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ind w:right="272"/>
        <w:jc w:val="center"/>
        <w:rPr>
          <w:b/>
          <w:sz w:val="56"/>
          <w:szCs w:val="40"/>
          <w:lang w:eastAsia="zh-CN"/>
        </w:rPr>
      </w:pPr>
      <w:r>
        <w:rPr>
          <w:rFonts w:hint="eastAsia" w:ascii="宋体" w:hAnsi="宋体" w:eastAsia="宋体" w:cs="宋体"/>
          <w:b/>
          <w:sz w:val="40"/>
          <w:szCs w:val="40"/>
          <w:lang w:eastAsia="zh-CN"/>
        </w:rPr>
        <w:t xml:space="preserve"> </w:t>
      </w:r>
      <w:r>
        <w:rPr>
          <w:rFonts w:hint="eastAsia" w:ascii="华文仿宋" w:hAnsi="华文仿宋" w:eastAsia="华文仿宋" w:cs="华文仿宋"/>
          <w:b/>
          <w:sz w:val="44"/>
          <w:szCs w:val="44"/>
          <w:lang w:eastAsia="zh-CN"/>
        </w:rPr>
        <w:t>睢县水污染视频监控云平台建设项目</w:t>
      </w:r>
    </w:p>
    <w:p>
      <w:pPr>
        <w:spacing w:line="274"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spacing w:line="274" w:lineRule="auto"/>
        <w:rPr>
          <w:lang w:eastAsia="zh-CN"/>
        </w:rPr>
      </w:pPr>
    </w:p>
    <w:p>
      <w:pPr>
        <w:pStyle w:val="5"/>
        <w:spacing w:before="309" w:line="224" w:lineRule="auto"/>
        <w:ind w:left="1605"/>
        <w:rPr>
          <w:sz w:val="95"/>
          <w:szCs w:val="95"/>
          <w:lang w:eastAsia="zh-CN"/>
        </w:rPr>
      </w:pPr>
      <w:r>
        <w:rPr>
          <w:spacing w:val="-42"/>
          <w:sz w:val="95"/>
          <w:szCs w:val="95"/>
          <w:lang w:eastAsia="zh-CN"/>
          <w14:textOutline w14:w="17437" w14:cap="sq" w14:cmpd="sng" w14:algn="ctr">
            <w14:solidFill>
              <w14:srgbClr w14:val="000000"/>
            </w14:solidFill>
            <w14:prstDash w14:val="solid"/>
            <w14:bevel/>
          </w14:textOutline>
        </w:rPr>
        <w:t>采</w:t>
      </w:r>
      <w:r>
        <w:rPr>
          <w:spacing w:val="113"/>
          <w:sz w:val="95"/>
          <w:szCs w:val="95"/>
          <w:lang w:eastAsia="zh-CN"/>
        </w:rPr>
        <w:t xml:space="preserve"> </w:t>
      </w:r>
      <w:r>
        <w:rPr>
          <w:spacing w:val="-42"/>
          <w:sz w:val="95"/>
          <w:szCs w:val="95"/>
          <w:lang w:eastAsia="zh-CN"/>
          <w14:textOutline w14:w="17437" w14:cap="sq" w14:cmpd="sng" w14:algn="ctr">
            <w14:solidFill>
              <w14:srgbClr w14:val="000000"/>
            </w14:solidFill>
            <w14:prstDash w14:val="solid"/>
            <w14:bevel/>
          </w14:textOutline>
        </w:rPr>
        <w:t>购</w:t>
      </w:r>
      <w:r>
        <w:rPr>
          <w:spacing w:val="114"/>
          <w:sz w:val="95"/>
          <w:szCs w:val="95"/>
          <w:lang w:eastAsia="zh-CN"/>
        </w:rPr>
        <w:t xml:space="preserve"> </w:t>
      </w:r>
      <w:r>
        <w:rPr>
          <w:spacing w:val="-42"/>
          <w:sz w:val="95"/>
          <w:szCs w:val="95"/>
          <w:lang w:eastAsia="zh-CN"/>
          <w14:textOutline w14:w="17437" w14:cap="sq" w14:cmpd="sng" w14:algn="ctr">
            <w14:solidFill>
              <w14:srgbClr w14:val="000000"/>
            </w14:solidFill>
            <w14:prstDash w14:val="solid"/>
            <w14:bevel/>
          </w14:textOutline>
        </w:rPr>
        <w:t>文</w:t>
      </w:r>
      <w:r>
        <w:rPr>
          <w:spacing w:val="114"/>
          <w:sz w:val="95"/>
          <w:szCs w:val="95"/>
          <w:lang w:eastAsia="zh-CN"/>
        </w:rPr>
        <w:t xml:space="preserve"> </w:t>
      </w:r>
      <w:r>
        <w:rPr>
          <w:spacing w:val="-42"/>
          <w:sz w:val="95"/>
          <w:szCs w:val="95"/>
          <w:lang w:eastAsia="zh-CN"/>
          <w14:textOutline w14:w="17437" w14:cap="sq" w14:cmpd="sng" w14:algn="ctr">
            <w14:solidFill>
              <w14:srgbClr w14:val="000000"/>
            </w14:solidFill>
            <w14:prstDash w14:val="solid"/>
            <w14:bevel/>
          </w14:textOutline>
        </w:rPr>
        <w:t>件</w:t>
      </w:r>
    </w:p>
    <w:p>
      <w:pPr>
        <w:spacing w:line="262" w:lineRule="auto"/>
        <w:rPr>
          <w:lang w:eastAsia="zh-CN"/>
        </w:rPr>
      </w:pPr>
    </w:p>
    <w:p>
      <w:pPr>
        <w:spacing w:line="263" w:lineRule="auto"/>
        <w:rPr>
          <w:lang w:eastAsia="zh-CN"/>
        </w:rPr>
      </w:pPr>
    </w:p>
    <w:p>
      <w:pPr>
        <w:pStyle w:val="5"/>
        <w:spacing w:before="78" w:line="222" w:lineRule="auto"/>
        <w:ind w:left="2922"/>
        <w:rPr>
          <w:sz w:val="24"/>
          <w:szCs w:val="24"/>
          <w:lang w:eastAsia="zh-CN"/>
        </w:rPr>
      </w:pPr>
      <w:r>
        <w:rPr>
          <w:spacing w:val="-2"/>
          <w:sz w:val="24"/>
          <w:szCs w:val="24"/>
          <w:lang w:eastAsia="zh-CN"/>
        </w:rPr>
        <w:t>采购编号：</w:t>
      </w:r>
      <w:r>
        <w:rPr>
          <w:rFonts w:hint="eastAsia"/>
          <w:spacing w:val="-2"/>
          <w:sz w:val="24"/>
          <w:szCs w:val="24"/>
          <w:lang w:eastAsia="zh-CN"/>
        </w:rPr>
        <w:t>睢</w:t>
      </w:r>
      <w:r>
        <w:rPr>
          <w:rFonts w:hint="eastAsia"/>
          <w:spacing w:val="-2"/>
          <w:sz w:val="24"/>
          <w:szCs w:val="24"/>
          <w:lang w:val="en-US" w:eastAsia="zh-CN"/>
        </w:rPr>
        <w:t>县</w:t>
      </w:r>
      <w:r>
        <w:rPr>
          <w:rFonts w:hint="eastAsia"/>
          <w:spacing w:val="-2"/>
          <w:sz w:val="24"/>
          <w:szCs w:val="24"/>
          <w:lang w:eastAsia="zh-CN"/>
        </w:rPr>
        <w:t>财采招-2024-07</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spacing w:val="4"/>
          <w:lang w:eastAsia="zh-CN"/>
        </w:rPr>
      </w:pPr>
    </w:p>
    <w:p>
      <w:pPr>
        <w:pStyle w:val="5"/>
        <w:spacing w:before="101" w:line="228" w:lineRule="auto"/>
        <w:ind w:left="1102"/>
        <w:rPr>
          <w:lang w:eastAsia="zh-CN"/>
        </w:rPr>
      </w:pPr>
      <w:r>
        <w:rPr>
          <w:spacing w:val="4"/>
          <w:lang w:eastAsia="zh-CN"/>
        </w:rPr>
        <w:t>采购人（盖章</w:t>
      </w:r>
      <w:r>
        <w:rPr>
          <w:spacing w:val="30"/>
          <w:lang w:eastAsia="zh-CN"/>
        </w:rPr>
        <w:t>）：</w:t>
      </w:r>
      <w:r>
        <w:rPr>
          <w:rFonts w:hint="eastAsia"/>
          <w:spacing w:val="4"/>
          <w:u w:val="single"/>
          <w:lang w:eastAsia="zh-CN"/>
        </w:rPr>
        <w:t>商丘市生态环境局睢县分局</w:t>
      </w:r>
      <w:r>
        <w:rPr>
          <w:u w:val="single"/>
          <w:lang w:eastAsia="zh-CN"/>
        </w:rPr>
        <w:t xml:space="preserve">         </w:t>
      </w:r>
    </w:p>
    <w:p>
      <w:pPr>
        <w:spacing w:line="344" w:lineRule="auto"/>
        <w:rPr>
          <w:lang w:eastAsia="zh-CN"/>
        </w:rPr>
      </w:pPr>
    </w:p>
    <w:p>
      <w:pPr>
        <w:pStyle w:val="5"/>
        <w:spacing w:before="1" w:line="227" w:lineRule="auto"/>
        <w:ind w:left="1109"/>
        <w:rPr>
          <w:spacing w:val="5"/>
          <w:lang w:eastAsia="zh-CN"/>
        </w:rPr>
      </w:pPr>
      <w:r>
        <w:rPr>
          <w:spacing w:val="5"/>
          <w:lang w:eastAsia="zh-CN"/>
        </w:rPr>
        <w:t>招标代理机构  ：</w:t>
      </w:r>
      <w:r>
        <w:rPr>
          <w:rFonts w:hint="eastAsia"/>
          <w:spacing w:val="5"/>
          <w:u w:val="single"/>
          <w:lang w:eastAsia="zh-CN"/>
        </w:rPr>
        <w:t>旭航工程咨询有限公司</w:t>
      </w:r>
    </w:p>
    <w:p>
      <w:pPr>
        <w:pStyle w:val="5"/>
        <w:spacing w:before="1" w:line="227" w:lineRule="auto"/>
        <w:ind w:left="1109"/>
        <w:rPr>
          <w:spacing w:val="-12"/>
          <w:lang w:eastAsia="zh-CN"/>
        </w:rPr>
      </w:pPr>
    </w:p>
    <w:p>
      <w:pPr>
        <w:pStyle w:val="5"/>
        <w:spacing w:before="1" w:line="227" w:lineRule="auto"/>
        <w:ind w:left="1109"/>
        <w:rPr>
          <w:lang w:eastAsia="zh-CN"/>
        </w:rPr>
      </w:pPr>
      <w:r>
        <w:rPr>
          <w:spacing w:val="-12"/>
          <w:lang w:eastAsia="zh-CN"/>
        </w:rPr>
        <w:t>日</w:t>
      </w:r>
      <w:r>
        <w:rPr>
          <w:spacing w:val="16"/>
          <w:lang w:eastAsia="zh-CN"/>
        </w:rPr>
        <w:t xml:space="preserve">  </w:t>
      </w:r>
      <w:r>
        <w:rPr>
          <w:rFonts w:hint="eastAsia"/>
          <w:spacing w:val="16"/>
          <w:lang w:eastAsia="zh-CN"/>
        </w:rPr>
        <w:t xml:space="preserve">       </w:t>
      </w:r>
      <w:r>
        <w:rPr>
          <w:spacing w:val="-12"/>
          <w:lang w:eastAsia="zh-CN"/>
        </w:rPr>
        <w:t>期：</w:t>
      </w:r>
      <w:r>
        <w:rPr>
          <w:rFonts w:hint="eastAsia"/>
          <w:spacing w:val="-12"/>
          <w:lang w:eastAsia="zh-CN"/>
        </w:rPr>
        <w:t xml:space="preserve"> </w:t>
      </w:r>
      <w:r>
        <w:rPr>
          <w:spacing w:val="-12"/>
          <w:u w:val="single"/>
          <w:lang w:eastAsia="zh-CN"/>
        </w:rPr>
        <w:t xml:space="preserve"> 202</w:t>
      </w:r>
      <w:r>
        <w:rPr>
          <w:rFonts w:hint="eastAsia"/>
          <w:spacing w:val="-12"/>
          <w:u w:val="single"/>
          <w:lang w:eastAsia="zh-CN"/>
        </w:rPr>
        <w:t>4</w:t>
      </w:r>
      <w:r>
        <w:rPr>
          <w:spacing w:val="-12"/>
          <w:u w:val="single"/>
          <w:lang w:eastAsia="zh-CN"/>
        </w:rPr>
        <w:t>年</w:t>
      </w:r>
      <w:r>
        <w:rPr>
          <w:spacing w:val="-41"/>
          <w:u w:val="single"/>
          <w:lang w:eastAsia="zh-CN"/>
        </w:rPr>
        <w:t xml:space="preserve"> </w:t>
      </w:r>
      <w:r>
        <w:rPr>
          <w:rFonts w:hint="eastAsia"/>
          <w:spacing w:val="-12"/>
          <w:u w:val="single"/>
          <w:lang w:eastAsia="zh-CN"/>
        </w:rPr>
        <w:t>4</w:t>
      </w:r>
      <w:r>
        <w:rPr>
          <w:spacing w:val="-38"/>
          <w:u w:val="single"/>
          <w:lang w:eastAsia="zh-CN"/>
        </w:rPr>
        <w:t xml:space="preserve"> </w:t>
      </w:r>
      <w:r>
        <w:rPr>
          <w:spacing w:val="-12"/>
          <w:u w:val="single"/>
          <w:lang w:eastAsia="zh-CN"/>
        </w:rPr>
        <w:t>月</w:t>
      </w:r>
      <w:r>
        <w:rPr>
          <w:u w:val="single"/>
          <w:lang w:eastAsia="zh-CN"/>
        </w:rPr>
        <w:t xml:space="preserve">  </w:t>
      </w:r>
    </w:p>
    <w:p>
      <w:pPr>
        <w:spacing w:line="227" w:lineRule="auto"/>
        <w:rPr>
          <w:lang w:eastAsia="zh-CN"/>
        </w:rPr>
        <w:sectPr>
          <w:pgSz w:w="11906" w:h="16839"/>
          <w:pgMar w:top="1365" w:right="1576" w:bottom="0" w:left="1782" w:header="0" w:footer="0" w:gutter="0"/>
          <w:cols w:space="720" w:num="1"/>
        </w:sectPr>
      </w:pPr>
    </w:p>
    <w:p>
      <w:pPr>
        <w:pStyle w:val="5"/>
        <w:spacing w:before="74" w:line="228" w:lineRule="auto"/>
        <w:ind w:left="4159"/>
        <w:outlineLvl w:val="0"/>
        <w:rPr>
          <w:sz w:val="35"/>
          <w:szCs w:val="35"/>
          <w:lang w:eastAsia="zh-CN"/>
        </w:rPr>
      </w:pPr>
      <w:r>
        <w:rPr>
          <w:spacing w:val="-33"/>
          <w:sz w:val="35"/>
          <w:szCs w:val="35"/>
          <w:lang w:eastAsia="zh-CN"/>
          <w14:textOutline w14:w="6540" w14:cap="sq" w14:cmpd="sng" w14:algn="ctr">
            <w14:solidFill>
              <w14:srgbClr w14:val="000000"/>
            </w14:solidFill>
            <w14:prstDash w14:val="solid"/>
            <w14:bevel/>
          </w14:textOutline>
        </w:rPr>
        <w:t>目录</w:t>
      </w:r>
    </w:p>
    <w:sdt>
      <w:sdtPr>
        <w:rPr>
          <w:rFonts w:ascii="Arial" w:hAnsi="Arial" w:eastAsia="Arial" w:cs="Arial"/>
          <w:sz w:val="36"/>
          <w:szCs w:val="36"/>
        </w:rPr>
        <w:id w:val="1"/>
        <w:docPartObj>
          <w:docPartGallery w:val="Table of Contents"/>
          <w:docPartUnique/>
        </w:docPartObj>
      </w:sdtPr>
      <w:sdtEndPr>
        <w:rPr>
          <w:rFonts w:ascii="仿宋" w:hAnsi="仿宋" w:eastAsia="仿宋" w:cs="仿宋"/>
          <w:sz w:val="20"/>
          <w:szCs w:val="20"/>
        </w:rPr>
      </w:sdtEndPr>
      <w:sdtContent>
        <w:p>
          <w:pPr>
            <w:pStyle w:val="5"/>
            <w:tabs>
              <w:tab w:val="right" w:leader="dot" w:pos="8882"/>
            </w:tabs>
            <w:spacing w:before="246" w:line="197" w:lineRule="auto"/>
            <w:ind w:left="8"/>
            <w:rPr>
              <w:sz w:val="32"/>
              <w:szCs w:val="32"/>
              <w:lang w:eastAsia="zh-CN"/>
            </w:rPr>
          </w:pPr>
          <w:r>
            <w:fldChar w:fldCharType="begin"/>
          </w:r>
          <w:r>
            <w:instrText xml:space="preserve"> HYPERLINK \l "bookmark1" </w:instrText>
          </w:r>
          <w:r>
            <w:fldChar w:fldCharType="separate"/>
          </w:r>
          <w:r>
            <w:rPr>
              <w:spacing w:val="4"/>
              <w:sz w:val="32"/>
              <w:szCs w:val="32"/>
              <w:lang w:eastAsia="zh-CN"/>
            </w:rPr>
            <w:t>第一章</w:t>
          </w:r>
          <w:r>
            <w:rPr>
              <w:spacing w:val="13"/>
              <w:sz w:val="32"/>
              <w:szCs w:val="32"/>
              <w:lang w:eastAsia="zh-CN"/>
            </w:rPr>
            <w:t xml:space="preserve">  </w:t>
          </w:r>
          <w:r>
            <w:rPr>
              <w:spacing w:val="4"/>
              <w:sz w:val="32"/>
              <w:szCs w:val="32"/>
              <w:lang w:eastAsia="zh-CN"/>
            </w:rPr>
            <w:t>招标公告</w:t>
          </w:r>
          <w:r>
            <w:rPr>
              <w:spacing w:val="-34"/>
              <w:sz w:val="32"/>
              <w:szCs w:val="32"/>
              <w:lang w:eastAsia="zh-CN"/>
            </w:rPr>
            <w:t xml:space="preserve"> </w:t>
          </w:r>
          <w:r>
            <w:rPr>
              <w:sz w:val="32"/>
              <w:szCs w:val="32"/>
              <w:lang w:eastAsia="zh-CN"/>
            </w:rPr>
            <w:tab/>
          </w:r>
          <w:r>
            <w:rPr>
              <w:spacing w:val="18"/>
              <w:w w:val="115"/>
              <w:sz w:val="32"/>
              <w:szCs w:val="32"/>
              <w:lang w:eastAsia="zh-CN"/>
            </w:rPr>
            <w:t>2</w:t>
          </w:r>
          <w:r>
            <w:rPr>
              <w:spacing w:val="18"/>
              <w:w w:val="115"/>
              <w:sz w:val="32"/>
              <w:szCs w:val="32"/>
              <w:lang w:eastAsia="zh-CN"/>
            </w:rPr>
            <w:fldChar w:fldCharType="end"/>
          </w:r>
        </w:p>
        <w:p>
          <w:pPr>
            <w:pStyle w:val="5"/>
            <w:tabs>
              <w:tab w:val="right" w:leader="dot" w:pos="8882"/>
            </w:tabs>
            <w:spacing w:before="194" w:line="198" w:lineRule="auto"/>
            <w:ind w:left="8"/>
            <w:rPr>
              <w:sz w:val="32"/>
              <w:szCs w:val="32"/>
              <w:lang w:eastAsia="zh-CN"/>
            </w:rPr>
          </w:pPr>
          <w:r>
            <w:fldChar w:fldCharType="begin"/>
          </w:r>
          <w:r>
            <w:instrText xml:space="preserve"> HYPERLINK \l "bookmark2" </w:instrText>
          </w:r>
          <w:r>
            <w:fldChar w:fldCharType="separate"/>
          </w:r>
          <w:r>
            <w:rPr>
              <w:spacing w:val="5"/>
              <w:sz w:val="32"/>
              <w:szCs w:val="32"/>
              <w:lang w:eastAsia="zh-CN"/>
            </w:rPr>
            <w:t>第二章</w:t>
          </w:r>
          <w:r>
            <w:rPr>
              <w:spacing w:val="9"/>
              <w:sz w:val="32"/>
              <w:szCs w:val="32"/>
              <w:lang w:eastAsia="zh-CN"/>
            </w:rPr>
            <w:t xml:space="preserve">   </w:t>
          </w:r>
          <w:r>
            <w:rPr>
              <w:spacing w:val="5"/>
              <w:sz w:val="32"/>
              <w:szCs w:val="32"/>
              <w:lang w:eastAsia="zh-CN"/>
            </w:rPr>
            <w:t>供应商须知</w:t>
          </w:r>
          <w:r>
            <w:rPr>
              <w:spacing w:val="-30"/>
              <w:sz w:val="32"/>
              <w:szCs w:val="32"/>
              <w:lang w:eastAsia="zh-CN"/>
            </w:rPr>
            <w:t xml:space="preserve"> </w:t>
          </w:r>
          <w:r>
            <w:rPr>
              <w:sz w:val="32"/>
              <w:szCs w:val="32"/>
              <w:lang w:eastAsia="zh-CN"/>
            </w:rPr>
            <w:tab/>
          </w:r>
          <w:r>
            <w:rPr>
              <w:spacing w:val="22"/>
              <w:w w:val="109"/>
              <w:sz w:val="32"/>
              <w:szCs w:val="32"/>
              <w:lang w:eastAsia="zh-CN"/>
            </w:rPr>
            <w:t>5</w:t>
          </w:r>
          <w:r>
            <w:rPr>
              <w:spacing w:val="22"/>
              <w:w w:val="109"/>
              <w:sz w:val="32"/>
              <w:szCs w:val="32"/>
              <w:lang w:eastAsia="zh-CN"/>
            </w:rPr>
            <w:fldChar w:fldCharType="end"/>
          </w:r>
        </w:p>
        <w:p>
          <w:pPr>
            <w:pStyle w:val="5"/>
            <w:tabs>
              <w:tab w:val="right" w:leader="dot" w:pos="8882"/>
            </w:tabs>
            <w:spacing w:before="193" w:line="197" w:lineRule="auto"/>
            <w:rPr>
              <w:sz w:val="32"/>
              <w:szCs w:val="32"/>
              <w:lang w:eastAsia="zh-CN"/>
            </w:rPr>
          </w:pPr>
          <w:r>
            <w:fldChar w:fldCharType="begin"/>
          </w:r>
          <w:r>
            <w:instrText xml:space="preserve"> HYPERLINK \l "bookmark3" </w:instrText>
          </w:r>
          <w:r>
            <w:fldChar w:fldCharType="separate"/>
          </w:r>
          <w:r>
            <w:rPr>
              <w:spacing w:val="7"/>
              <w:sz w:val="32"/>
              <w:szCs w:val="32"/>
              <w:lang w:eastAsia="zh-CN"/>
            </w:rPr>
            <w:t>供应商须知前附表</w:t>
          </w:r>
          <w:r>
            <w:rPr>
              <w:spacing w:val="-28"/>
              <w:sz w:val="32"/>
              <w:szCs w:val="32"/>
              <w:lang w:eastAsia="zh-CN"/>
            </w:rPr>
            <w:t xml:space="preserve"> </w:t>
          </w:r>
          <w:r>
            <w:rPr>
              <w:sz w:val="32"/>
              <w:szCs w:val="32"/>
              <w:lang w:eastAsia="zh-CN"/>
            </w:rPr>
            <w:tab/>
          </w:r>
          <w:r>
            <w:rPr>
              <w:spacing w:val="22"/>
              <w:w w:val="111"/>
              <w:sz w:val="32"/>
              <w:szCs w:val="32"/>
              <w:lang w:eastAsia="zh-CN"/>
            </w:rPr>
            <w:t>5</w:t>
          </w:r>
          <w:r>
            <w:rPr>
              <w:spacing w:val="22"/>
              <w:w w:val="111"/>
              <w:sz w:val="32"/>
              <w:szCs w:val="32"/>
              <w:lang w:eastAsia="zh-CN"/>
            </w:rPr>
            <w:fldChar w:fldCharType="end"/>
          </w:r>
        </w:p>
        <w:p>
          <w:pPr>
            <w:pStyle w:val="5"/>
            <w:tabs>
              <w:tab w:val="right" w:leader="dot" w:pos="8882"/>
            </w:tabs>
            <w:spacing w:before="194" w:line="198" w:lineRule="auto"/>
            <w:ind w:left="422"/>
            <w:rPr>
              <w:sz w:val="32"/>
              <w:szCs w:val="32"/>
              <w:lang w:eastAsia="zh-CN"/>
            </w:rPr>
          </w:pPr>
          <w:r>
            <w:fldChar w:fldCharType="begin"/>
          </w:r>
          <w:r>
            <w:instrText xml:space="preserve"> HYPERLINK \l "bookmark4" </w:instrText>
          </w:r>
          <w:r>
            <w:fldChar w:fldCharType="separate"/>
          </w:r>
          <w:r>
            <w:rPr>
              <w:spacing w:val="5"/>
              <w:sz w:val="32"/>
              <w:szCs w:val="32"/>
              <w:lang w:eastAsia="zh-CN"/>
            </w:rPr>
            <w:t>一、总则</w:t>
          </w:r>
          <w:r>
            <w:rPr>
              <w:spacing w:val="-34"/>
              <w:sz w:val="32"/>
              <w:szCs w:val="32"/>
              <w:lang w:eastAsia="zh-CN"/>
            </w:rPr>
            <w:t xml:space="preserve"> </w:t>
          </w:r>
          <w:r>
            <w:rPr>
              <w:sz w:val="32"/>
              <w:szCs w:val="32"/>
              <w:lang w:eastAsia="zh-CN"/>
            </w:rPr>
            <w:tab/>
          </w:r>
          <w:r>
            <w:rPr>
              <w:spacing w:val="15"/>
              <w:w w:val="118"/>
              <w:sz w:val="32"/>
              <w:szCs w:val="32"/>
              <w:lang w:eastAsia="zh-CN"/>
            </w:rPr>
            <w:t>9</w:t>
          </w:r>
          <w:r>
            <w:rPr>
              <w:spacing w:val="15"/>
              <w:w w:val="118"/>
              <w:sz w:val="32"/>
              <w:szCs w:val="32"/>
              <w:lang w:eastAsia="zh-CN"/>
            </w:rPr>
            <w:fldChar w:fldCharType="end"/>
          </w:r>
        </w:p>
        <w:p>
          <w:pPr>
            <w:pStyle w:val="5"/>
            <w:tabs>
              <w:tab w:val="right" w:leader="dot" w:pos="8882"/>
            </w:tabs>
            <w:spacing w:before="196" w:line="197" w:lineRule="auto"/>
            <w:ind w:left="425"/>
            <w:rPr>
              <w:sz w:val="32"/>
              <w:szCs w:val="32"/>
              <w:lang w:eastAsia="zh-CN"/>
            </w:rPr>
          </w:pPr>
          <w:r>
            <w:fldChar w:fldCharType="begin"/>
          </w:r>
          <w:r>
            <w:instrText xml:space="preserve"> HYPERLINK \l "bookmark5" </w:instrText>
          </w:r>
          <w:r>
            <w:fldChar w:fldCharType="separate"/>
          </w:r>
          <w:r>
            <w:rPr>
              <w:spacing w:val="6"/>
              <w:sz w:val="32"/>
              <w:szCs w:val="32"/>
              <w:lang w:eastAsia="zh-CN"/>
            </w:rPr>
            <w:t>二、招标文件</w:t>
          </w:r>
          <w:r>
            <w:rPr>
              <w:spacing w:val="-34"/>
              <w:sz w:val="32"/>
              <w:szCs w:val="32"/>
              <w:lang w:eastAsia="zh-CN"/>
            </w:rPr>
            <w:t xml:space="preserve"> </w:t>
          </w:r>
          <w:r>
            <w:rPr>
              <w:sz w:val="32"/>
              <w:szCs w:val="32"/>
              <w:lang w:eastAsia="zh-CN"/>
            </w:rPr>
            <w:tab/>
          </w:r>
          <w:r>
            <w:rPr>
              <w:spacing w:val="19"/>
              <w:sz w:val="32"/>
              <w:szCs w:val="32"/>
              <w:lang w:eastAsia="zh-CN"/>
            </w:rPr>
            <w:t>10</w:t>
          </w:r>
          <w:r>
            <w:rPr>
              <w:spacing w:val="19"/>
              <w:sz w:val="32"/>
              <w:szCs w:val="32"/>
              <w:lang w:eastAsia="zh-CN"/>
            </w:rPr>
            <w:fldChar w:fldCharType="end"/>
          </w:r>
        </w:p>
        <w:p>
          <w:pPr>
            <w:pStyle w:val="5"/>
            <w:tabs>
              <w:tab w:val="right" w:leader="dot" w:pos="8882"/>
            </w:tabs>
            <w:spacing w:before="195" w:line="198" w:lineRule="auto"/>
            <w:ind w:left="425"/>
            <w:rPr>
              <w:sz w:val="32"/>
              <w:szCs w:val="32"/>
              <w:lang w:eastAsia="zh-CN"/>
            </w:rPr>
          </w:pPr>
          <w:r>
            <w:fldChar w:fldCharType="begin"/>
          </w:r>
          <w:r>
            <w:instrText xml:space="preserve"> HYPERLINK \l "bookmark6" </w:instrText>
          </w:r>
          <w:r>
            <w:fldChar w:fldCharType="separate"/>
          </w:r>
          <w:r>
            <w:rPr>
              <w:spacing w:val="7"/>
              <w:sz w:val="32"/>
              <w:szCs w:val="32"/>
              <w:lang w:eastAsia="zh-CN"/>
            </w:rPr>
            <w:t>三、投标文件的编制</w:t>
          </w:r>
          <w:r>
            <w:rPr>
              <w:spacing w:val="-29"/>
              <w:sz w:val="32"/>
              <w:szCs w:val="32"/>
              <w:lang w:eastAsia="zh-CN"/>
            </w:rPr>
            <w:t xml:space="preserve"> </w:t>
          </w:r>
          <w:r>
            <w:rPr>
              <w:sz w:val="32"/>
              <w:szCs w:val="32"/>
              <w:lang w:eastAsia="zh-CN"/>
            </w:rPr>
            <w:tab/>
          </w:r>
          <w:r>
            <w:rPr>
              <w:spacing w:val="18"/>
              <w:sz w:val="32"/>
              <w:szCs w:val="32"/>
              <w:lang w:eastAsia="zh-CN"/>
            </w:rPr>
            <w:t>11</w:t>
          </w:r>
          <w:r>
            <w:rPr>
              <w:spacing w:val="18"/>
              <w:sz w:val="32"/>
              <w:szCs w:val="32"/>
              <w:lang w:eastAsia="zh-CN"/>
            </w:rPr>
            <w:fldChar w:fldCharType="end"/>
          </w:r>
        </w:p>
        <w:p>
          <w:pPr>
            <w:pStyle w:val="5"/>
            <w:tabs>
              <w:tab w:val="right" w:leader="dot" w:pos="8882"/>
            </w:tabs>
            <w:spacing w:before="193" w:line="197" w:lineRule="auto"/>
            <w:ind w:left="443"/>
            <w:rPr>
              <w:sz w:val="32"/>
              <w:szCs w:val="32"/>
              <w:lang w:eastAsia="zh-CN"/>
            </w:rPr>
          </w:pPr>
          <w:r>
            <w:fldChar w:fldCharType="begin"/>
          </w:r>
          <w:r>
            <w:instrText xml:space="preserve"> HYPERLINK \l "bookmark7" </w:instrText>
          </w:r>
          <w:r>
            <w:fldChar w:fldCharType="separate"/>
          </w:r>
          <w:r>
            <w:rPr>
              <w:spacing w:val="5"/>
              <w:sz w:val="32"/>
              <w:szCs w:val="32"/>
              <w:lang w:eastAsia="zh-CN"/>
            </w:rPr>
            <w:t>四、投标文件的递交</w:t>
          </w:r>
          <w:r>
            <w:rPr>
              <w:spacing w:val="-30"/>
              <w:sz w:val="32"/>
              <w:szCs w:val="32"/>
              <w:lang w:eastAsia="zh-CN"/>
            </w:rPr>
            <w:t xml:space="preserve"> </w:t>
          </w:r>
          <w:r>
            <w:rPr>
              <w:sz w:val="32"/>
              <w:szCs w:val="32"/>
              <w:lang w:eastAsia="zh-CN"/>
            </w:rPr>
            <w:tab/>
          </w:r>
          <w:r>
            <w:rPr>
              <w:spacing w:val="18"/>
              <w:sz w:val="32"/>
              <w:szCs w:val="32"/>
              <w:lang w:eastAsia="zh-CN"/>
            </w:rPr>
            <w:t>12</w:t>
          </w:r>
          <w:r>
            <w:rPr>
              <w:spacing w:val="18"/>
              <w:sz w:val="32"/>
              <w:szCs w:val="32"/>
              <w:lang w:eastAsia="zh-CN"/>
            </w:rPr>
            <w:fldChar w:fldCharType="end"/>
          </w:r>
        </w:p>
        <w:p>
          <w:pPr>
            <w:pStyle w:val="5"/>
            <w:tabs>
              <w:tab w:val="right" w:leader="dot" w:pos="8882"/>
            </w:tabs>
            <w:spacing w:before="195" w:line="198" w:lineRule="auto"/>
            <w:ind w:left="422"/>
            <w:rPr>
              <w:sz w:val="32"/>
              <w:szCs w:val="32"/>
              <w:lang w:eastAsia="zh-CN"/>
            </w:rPr>
          </w:pPr>
          <w:r>
            <w:fldChar w:fldCharType="begin"/>
          </w:r>
          <w:r>
            <w:instrText xml:space="preserve"> HYPERLINK \l "bookmark8" </w:instrText>
          </w:r>
          <w:r>
            <w:fldChar w:fldCharType="separate"/>
          </w:r>
          <w:r>
            <w:rPr>
              <w:spacing w:val="7"/>
              <w:sz w:val="32"/>
              <w:szCs w:val="32"/>
              <w:lang w:eastAsia="zh-CN"/>
            </w:rPr>
            <w:t>五、开标及评标</w:t>
          </w:r>
          <w:r>
            <w:rPr>
              <w:spacing w:val="-32"/>
              <w:sz w:val="32"/>
              <w:szCs w:val="32"/>
              <w:lang w:eastAsia="zh-CN"/>
            </w:rPr>
            <w:t xml:space="preserve"> </w:t>
          </w:r>
          <w:r>
            <w:rPr>
              <w:sz w:val="32"/>
              <w:szCs w:val="32"/>
              <w:lang w:eastAsia="zh-CN"/>
            </w:rPr>
            <w:tab/>
          </w:r>
          <w:r>
            <w:rPr>
              <w:spacing w:val="18"/>
              <w:sz w:val="32"/>
              <w:szCs w:val="32"/>
              <w:lang w:eastAsia="zh-CN"/>
            </w:rPr>
            <w:t>12</w:t>
          </w:r>
          <w:r>
            <w:rPr>
              <w:spacing w:val="18"/>
              <w:sz w:val="32"/>
              <w:szCs w:val="32"/>
              <w:lang w:eastAsia="zh-CN"/>
            </w:rPr>
            <w:fldChar w:fldCharType="end"/>
          </w:r>
        </w:p>
        <w:p>
          <w:pPr>
            <w:pStyle w:val="5"/>
            <w:tabs>
              <w:tab w:val="right" w:leader="dot" w:pos="8882"/>
            </w:tabs>
            <w:spacing w:before="196" w:line="197" w:lineRule="auto"/>
            <w:ind w:left="420"/>
            <w:rPr>
              <w:sz w:val="32"/>
              <w:szCs w:val="32"/>
              <w:lang w:eastAsia="zh-CN"/>
            </w:rPr>
          </w:pPr>
          <w:r>
            <w:fldChar w:fldCharType="begin"/>
          </w:r>
          <w:r>
            <w:instrText xml:space="preserve"> HYPERLINK \l "bookmark9" </w:instrText>
          </w:r>
          <w:r>
            <w:fldChar w:fldCharType="separate"/>
          </w:r>
          <w:r>
            <w:rPr>
              <w:spacing w:val="7"/>
              <w:sz w:val="32"/>
              <w:szCs w:val="32"/>
              <w:lang w:eastAsia="zh-CN"/>
            </w:rPr>
            <w:t>六、确定中标</w:t>
          </w:r>
          <w:r>
            <w:rPr>
              <w:spacing w:val="-34"/>
              <w:sz w:val="32"/>
              <w:szCs w:val="32"/>
              <w:lang w:eastAsia="zh-CN"/>
            </w:rPr>
            <w:t xml:space="preserve"> </w:t>
          </w:r>
          <w:r>
            <w:rPr>
              <w:sz w:val="32"/>
              <w:szCs w:val="32"/>
              <w:lang w:eastAsia="zh-CN"/>
            </w:rPr>
            <w:tab/>
          </w:r>
          <w:r>
            <w:rPr>
              <w:spacing w:val="19"/>
              <w:sz w:val="32"/>
              <w:szCs w:val="32"/>
              <w:lang w:eastAsia="zh-CN"/>
            </w:rPr>
            <w:t>15</w:t>
          </w:r>
          <w:r>
            <w:rPr>
              <w:spacing w:val="19"/>
              <w:sz w:val="32"/>
              <w:szCs w:val="32"/>
              <w:lang w:eastAsia="zh-CN"/>
            </w:rPr>
            <w:fldChar w:fldCharType="end"/>
          </w:r>
        </w:p>
        <w:p>
          <w:pPr>
            <w:pStyle w:val="5"/>
            <w:tabs>
              <w:tab w:val="right" w:leader="dot" w:pos="8882"/>
            </w:tabs>
            <w:spacing w:before="194" w:line="198" w:lineRule="auto"/>
            <w:ind w:left="8"/>
            <w:rPr>
              <w:sz w:val="32"/>
              <w:szCs w:val="32"/>
              <w:lang w:eastAsia="zh-CN"/>
            </w:rPr>
          </w:pPr>
          <w:r>
            <w:fldChar w:fldCharType="begin"/>
          </w:r>
          <w:r>
            <w:instrText xml:space="preserve"> HYPERLINK \l "bookmark10" </w:instrText>
          </w:r>
          <w:r>
            <w:fldChar w:fldCharType="separate"/>
          </w:r>
          <w:r>
            <w:rPr>
              <w:spacing w:val="7"/>
              <w:sz w:val="32"/>
              <w:szCs w:val="32"/>
              <w:lang w:eastAsia="zh-CN"/>
            </w:rPr>
            <w:t>第三章  投标文件内容及格式</w:t>
          </w:r>
          <w:r>
            <w:rPr>
              <w:spacing w:val="-27"/>
              <w:sz w:val="32"/>
              <w:szCs w:val="32"/>
              <w:lang w:eastAsia="zh-CN"/>
            </w:rPr>
            <w:t xml:space="preserve"> </w:t>
          </w:r>
          <w:r>
            <w:rPr>
              <w:sz w:val="32"/>
              <w:szCs w:val="32"/>
              <w:lang w:eastAsia="zh-CN"/>
            </w:rPr>
            <w:tab/>
          </w:r>
          <w:r>
            <w:rPr>
              <w:spacing w:val="18"/>
              <w:sz w:val="32"/>
              <w:szCs w:val="32"/>
              <w:lang w:eastAsia="zh-CN"/>
            </w:rPr>
            <w:t>18</w:t>
          </w:r>
          <w:r>
            <w:rPr>
              <w:spacing w:val="18"/>
              <w:sz w:val="32"/>
              <w:szCs w:val="32"/>
              <w:lang w:eastAsia="zh-CN"/>
            </w:rPr>
            <w:fldChar w:fldCharType="end"/>
          </w:r>
        </w:p>
        <w:p>
          <w:pPr>
            <w:pStyle w:val="5"/>
            <w:tabs>
              <w:tab w:val="right" w:leader="dot" w:pos="8882"/>
            </w:tabs>
            <w:spacing w:before="194" w:line="197" w:lineRule="auto"/>
            <w:ind w:left="8"/>
            <w:rPr>
              <w:sz w:val="32"/>
              <w:szCs w:val="32"/>
              <w:lang w:eastAsia="zh-CN"/>
            </w:rPr>
          </w:pPr>
          <w:r>
            <w:fldChar w:fldCharType="begin"/>
          </w:r>
          <w:r>
            <w:instrText xml:space="preserve"> HYPERLINK \l "bookmark11" </w:instrText>
          </w:r>
          <w:r>
            <w:fldChar w:fldCharType="separate"/>
          </w:r>
          <w:r>
            <w:rPr>
              <w:spacing w:val="5"/>
              <w:sz w:val="32"/>
              <w:szCs w:val="32"/>
              <w:lang w:eastAsia="zh-CN"/>
            </w:rPr>
            <w:t>第四章</w:t>
          </w:r>
          <w:r>
            <w:rPr>
              <w:spacing w:val="16"/>
              <w:sz w:val="32"/>
              <w:szCs w:val="32"/>
              <w:lang w:eastAsia="zh-CN"/>
            </w:rPr>
            <w:t xml:space="preserve">  </w:t>
          </w:r>
          <w:r>
            <w:rPr>
              <w:spacing w:val="5"/>
              <w:sz w:val="32"/>
              <w:szCs w:val="32"/>
              <w:lang w:eastAsia="zh-CN"/>
            </w:rPr>
            <w:t>采购内容及要求</w:t>
          </w:r>
          <w:r>
            <w:rPr>
              <w:spacing w:val="-31"/>
              <w:sz w:val="32"/>
              <w:szCs w:val="32"/>
              <w:lang w:eastAsia="zh-CN"/>
            </w:rPr>
            <w:t xml:space="preserve"> </w:t>
          </w:r>
          <w:r>
            <w:rPr>
              <w:sz w:val="32"/>
              <w:szCs w:val="32"/>
              <w:lang w:eastAsia="zh-CN"/>
            </w:rPr>
            <w:tab/>
          </w:r>
          <w:r>
            <w:rPr>
              <w:spacing w:val="18"/>
              <w:sz w:val="32"/>
              <w:szCs w:val="32"/>
              <w:lang w:eastAsia="zh-CN"/>
            </w:rPr>
            <w:t>40</w:t>
          </w:r>
          <w:r>
            <w:rPr>
              <w:spacing w:val="18"/>
              <w:sz w:val="32"/>
              <w:szCs w:val="32"/>
              <w:lang w:eastAsia="zh-CN"/>
            </w:rPr>
            <w:fldChar w:fldCharType="end"/>
          </w:r>
        </w:p>
        <w:p>
          <w:pPr>
            <w:pStyle w:val="5"/>
            <w:tabs>
              <w:tab w:val="right" w:leader="dot" w:pos="8882"/>
            </w:tabs>
            <w:spacing w:before="194" w:line="198" w:lineRule="auto"/>
            <w:ind w:left="8"/>
            <w:rPr>
              <w:sz w:val="32"/>
              <w:szCs w:val="32"/>
              <w:lang w:eastAsia="zh-CN"/>
            </w:rPr>
          </w:pPr>
          <w:r>
            <w:fldChar w:fldCharType="begin"/>
          </w:r>
          <w:r>
            <w:instrText xml:space="preserve"> HYPERLINK \l "bookmark12" </w:instrText>
          </w:r>
          <w:r>
            <w:fldChar w:fldCharType="separate"/>
          </w:r>
          <w:r>
            <w:rPr>
              <w:spacing w:val="7"/>
              <w:sz w:val="32"/>
              <w:szCs w:val="32"/>
              <w:lang w:eastAsia="zh-CN"/>
            </w:rPr>
            <w:t>第五章  评审程序、方法和标准</w:t>
          </w:r>
          <w:r>
            <w:rPr>
              <w:spacing w:val="-25"/>
              <w:sz w:val="32"/>
              <w:szCs w:val="32"/>
              <w:lang w:eastAsia="zh-CN"/>
            </w:rPr>
            <w:t xml:space="preserve"> </w:t>
          </w:r>
          <w:r>
            <w:rPr>
              <w:sz w:val="32"/>
              <w:szCs w:val="32"/>
              <w:lang w:eastAsia="zh-CN"/>
            </w:rPr>
            <w:tab/>
          </w:r>
          <w:r>
            <w:rPr>
              <w:spacing w:val="19"/>
              <w:sz w:val="32"/>
              <w:szCs w:val="32"/>
              <w:lang w:eastAsia="zh-CN"/>
            </w:rPr>
            <w:t>84</w:t>
          </w:r>
          <w:r>
            <w:rPr>
              <w:spacing w:val="19"/>
              <w:sz w:val="32"/>
              <w:szCs w:val="32"/>
              <w:lang w:eastAsia="zh-CN"/>
            </w:rPr>
            <w:fldChar w:fldCharType="end"/>
          </w:r>
        </w:p>
        <w:p>
          <w:pPr>
            <w:pStyle w:val="5"/>
            <w:tabs>
              <w:tab w:val="right" w:leader="dot" w:pos="8882"/>
            </w:tabs>
            <w:spacing w:before="194" w:line="198" w:lineRule="auto"/>
            <w:ind w:left="8"/>
            <w:rPr>
              <w:sz w:val="32"/>
              <w:szCs w:val="32"/>
              <w:lang w:eastAsia="zh-CN"/>
            </w:rPr>
          </w:pPr>
          <w:r>
            <w:fldChar w:fldCharType="begin"/>
          </w:r>
          <w:r>
            <w:instrText xml:space="preserve"> HYPERLINK \l "bookmark13" </w:instrText>
          </w:r>
          <w:r>
            <w:fldChar w:fldCharType="separate"/>
          </w:r>
          <w:r>
            <w:rPr>
              <w:spacing w:val="7"/>
              <w:sz w:val="32"/>
              <w:szCs w:val="32"/>
              <w:lang w:eastAsia="zh-CN"/>
            </w:rPr>
            <w:t>第六章  政府采购合同（参考）</w:t>
          </w:r>
          <w:r>
            <w:rPr>
              <w:spacing w:val="-25"/>
              <w:sz w:val="32"/>
              <w:szCs w:val="32"/>
              <w:lang w:eastAsia="zh-CN"/>
            </w:rPr>
            <w:t xml:space="preserve"> </w:t>
          </w:r>
          <w:r>
            <w:rPr>
              <w:sz w:val="32"/>
              <w:szCs w:val="32"/>
              <w:lang w:eastAsia="zh-CN"/>
            </w:rPr>
            <w:tab/>
          </w:r>
          <w:r>
            <w:rPr>
              <w:spacing w:val="19"/>
              <w:sz w:val="32"/>
              <w:szCs w:val="32"/>
              <w:lang w:eastAsia="zh-CN"/>
            </w:rPr>
            <w:t>88</w:t>
          </w:r>
          <w:r>
            <w:rPr>
              <w:spacing w:val="19"/>
              <w:sz w:val="32"/>
              <w:szCs w:val="32"/>
              <w:lang w:eastAsia="zh-CN"/>
            </w:rPr>
            <w:fldChar w:fldCharType="end"/>
          </w:r>
        </w:p>
        <w:p>
          <w:pPr>
            <w:pStyle w:val="5"/>
            <w:tabs>
              <w:tab w:val="right" w:leader="dot" w:pos="8882"/>
            </w:tabs>
            <w:spacing w:before="196" w:line="197" w:lineRule="auto"/>
            <w:ind w:left="8"/>
            <w:rPr>
              <w:sz w:val="32"/>
              <w:szCs w:val="32"/>
              <w:lang w:eastAsia="zh-CN"/>
            </w:rPr>
          </w:pPr>
          <w:r>
            <w:fldChar w:fldCharType="begin"/>
          </w:r>
          <w:r>
            <w:instrText xml:space="preserve"> HYPERLINK \l "bookmark14" </w:instrText>
          </w:r>
          <w:r>
            <w:fldChar w:fldCharType="separate"/>
          </w:r>
          <w:r>
            <w:rPr>
              <w:spacing w:val="8"/>
              <w:sz w:val="32"/>
              <w:szCs w:val="32"/>
              <w:lang w:eastAsia="zh-CN"/>
            </w:rPr>
            <w:t>附件：  河南省政府采购合同融资政策告知函</w:t>
          </w:r>
          <w:r>
            <w:rPr>
              <w:spacing w:val="-28"/>
              <w:sz w:val="32"/>
              <w:szCs w:val="32"/>
              <w:lang w:eastAsia="zh-CN"/>
            </w:rPr>
            <w:t xml:space="preserve"> </w:t>
          </w:r>
          <w:r>
            <w:rPr>
              <w:sz w:val="32"/>
              <w:szCs w:val="32"/>
              <w:lang w:eastAsia="zh-CN"/>
            </w:rPr>
            <w:tab/>
          </w:r>
          <w:r>
            <w:rPr>
              <w:spacing w:val="19"/>
              <w:sz w:val="32"/>
              <w:szCs w:val="32"/>
              <w:lang w:eastAsia="zh-CN"/>
            </w:rPr>
            <w:t>95</w:t>
          </w:r>
          <w:r>
            <w:rPr>
              <w:spacing w:val="19"/>
              <w:sz w:val="32"/>
              <w:szCs w:val="32"/>
              <w:lang w:eastAsia="zh-CN"/>
            </w:rPr>
            <w:fldChar w:fldCharType="end"/>
          </w:r>
        </w:p>
        <w:p>
          <w:pPr>
            <w:pStyle w:val="5"/>
            <w:tabs>
              <w:tab w:val="right" w:leader="dot" w:pos="8882"/>
            </w:tabs>
            <w:spacing w:before="194" w:line="198" w:lineRule="auto"/>
            <w:ind w:left="8"/>
            <w:rPr>
              <w:sz w:val="32"/>
              <w:szCs w:val="32"/>
              <w:lang w:eastAsia="zh-CN"/>
            </w:rPr>
          </w:pPr>
          <w:r>
            <w:fldChar w:fldCharType="begin"/>
          </w:r>
          <w:r>
            <w:instrText xml:space="preserve"> HYPERLINK \l "bookmark15" </w:instrText>
          </w:r>
          <w:r>
            <w:fldChar w:fldCharType="separate"/>
          </w:r>
          <w:r>
            <w:rPr>
              <w:spacing w:val="-6"/>
              <w:sz w:val="32"/>
              <w:szCs w:val="32"/>
              <w:lang w:eastAsia="zh-CN"/>
            </w:rPr>
            <w:t>附件：</w:t>
          </w:r>
          <w:r>
            <w:rPr>
              <w:spacing w:val="24"/>
              <w:sz w:val="32"/>
              <w:szCs w:val="32"/>
              <w:lang w:eastAsia="zh-CN"/>
            </w:rPr>
            <w:t xml:space="preserve">  </w:t>
          </w:r>
          <w:r>
            <w:rPr>
              <w:spacing w:val="-6"/>
              <w:sz w:val="32"/>
              <w:szCs w:val="32"/>
              <w:lang w:eastAsia="zh-CN"/>
            </w:rPr>
            <w:t>节能产品政府采购品目清单</w:t>
          </w:r>
          <w:r>
            <w:rPr>
              <w:spacing w:val="-50"/>
              <w:sz w:val="32"/>
              <w:szCs w:val="32"/>
              <w:lang w:eastAsia="zh-CN"/>
            </w:rPr>
            <w:t xml:space="preserve"> </w:t>
          </w:r>
          <w:r>
            <w:rPr>
              <w:sz w:val="32"/>
              <w:szCs w:val="32"/>
              <w:lang w:eastAsia="zh-CN"/>
            </w:rPr>
            <w:tab/>
          </w:r>
          <w:r>
            <w:rPr>
              <w:spacing w:val="10"/>
              <w:sz w:val="32"/>
              <w:szCs w:val="32"/>
              <w:lang w:eastAsia="zh-CN"/>
            </w:rPr>
            <w:t>96</w:t>
          </w:r>
          <w:r>
            <w:rPr>
              <w:spacing w:val="10"/>
              <w:sz w:val="32"/>
              <w:szCs w:val="32"/>
              <w:lang w:eastAsia="zh-CN"/>
            </w:rPr>
            <w:fldChar w:fldCharType="end"/>
          </w:r>
        </w:p>
        <w:p>
          <w:pPr>
            <w:pStyle w:val="5"/>
            <w:tabs>
              <w:tab w:val="right" w:leader="dot" w:pos="8885"/>
            </w:tabs>
            <w:spacing w:before="194" w:line="229" w:lineRule="auto"/>
            <w:ind w:left="8"/>
            <w:rPr>
              <w:sz w:val="20"/>
              <w:szCs w:val="20"/>
              <w:lang w:eastAsia="zh-CN"/>
            </w:rPr>
          </w:pPr>
          <w:r>
            <w:fldChar w:fldCharType="begin"/>
          </w:r>
          <w:r>
            <w:instrText xml:space="preserve"> HYPERLINK \l "bookmark16" </w:instrText>
          </w:r>
          <w:r>
            <w:fldChar w:fldCharType="separate"/>
          </w:r>
          <w:r>
            <w:rPr>
              <w:spacing w:val="8"/>
              <w:sz w:val="32"/>
              <w:szCs w:val="32"/>
              <w:lang w:eastAsia="zh-CN"/>
            </w:rPr>
            <w:t>附件：  环境标志产品政府采购品目清单</w:t>
          </w:r>
          <w:r>
            <w:rPr>
              <w:spacing w:val="-32"/>
              <w:sz w:val="32"/>
              <w:szCs w:val="32"/>
              <w:lang w:eastAsia="zh-CN"/>
            </w:rPr>
            <w:t xml:space="preserve"> </w:t>
          </w:r>
          <w:r>
            <w:rPr>
              <w:sz w:val="32"/>
              <w:szCs w:val="32"/>
              <w:lang w:eastAsia="zh-CN"/>
            </w:rPr>
            <w:tab/>
          </w:r>
          <w:r>
            <w:rPr>
              <w:spacing w:val="15"/>
              <w:sz w:val="32"/>
              <w:szCs w:val="32"/>
              <w:lang w:eastAsia="zh-CN"/>
            </w:rPr>
            <w:t>100</w:t>
          </w:r>
          <w:r>
            <w:rPr>
              <w:spacing w:val="15"/>
              <w:sz w:val="32"/>
              <w:szCs w:val="32"/>
              <w:lang w:eastAsia="zh-CN"/>
            </w:rPr>
            <w:fldChar w:fldCharType="end"/>
          </w:r>
        </w:p>
      </w:sdtContent>
    </w:sdt>
    <w:p>
      <w:pPr>
        <w:spacing w:line="229" w:lineRule="auto"/>
        <w:rPr>
          <w:sz w:val="20"/>
          <w:szCs w:val="20"/>
          <w:lang w:eastAsia="zh-CN"/>
        </w:rPr>
        <w:sectPr>
          <w:footerReference r:id="rId3" w:type="default"/>
          <w:pgSz w:w="11906" w:h="16839"/>
          <w:pgMar w:top="1396" w:right="1416" w:bottom="1103" w:left="1603" w:header="0" w:footer="939" w:gutter="0"/>
          <w:cols w:space="720" w:num="1"/>
        </w:sectPr>
      </w:pPr>
    </w:p>
    <w:p>
      <w:pPr>
        <w:pStyle w:val="5"/>
        <w:spacing w:before="275" w:line="228" w:lineRule="auto"/>
        <w:ind w:left="3311"/>
        <w:rPr>
          <w:lang w:eastAsia="zh-CN"/>
        </w:rPr>
      </w:pPr>
      <w:bookmarkStart w:id="0" w:name="bookmark1"/>
      <w:bookmarkEnd w:id="0"/>
      <w:r>
        <w:rPr>
          <w:spacing w:val="3"/>
          <w:lang w:eastAsia="zh-CN"/>
          <w14:textOutline w14:w="5791" w14:cap="sq" w14:cmpd="sng" w14:algn="ctr">
            <w14:solidFill>
              <w14:srgbClr w14:val="000000"/>
            </w14:solidFill>
            <w14:prstDash w14:val="solid"/>
            <w14:bevel/>
          </w14:textOutline>
        </w:rPr>
        <w:t>第一章</w:t>
      </w:r>
      <w:r>
        <w:rPr>
          <w:spacing w:val="17"/>
          <w:lang w:eastAsia="zh-CN"/>
        </w:rPr>
        <w:t xml:space="preserve">  </w:t>
      </w:r>
      <w:r>
        <w:rPr>
          <w:spacing w:val="3"/>
          <w:lang w:eastAsia="zh-CN"/>
          <w14:textOutline w14:w="5791" w14:cap="sq" w14:cmpd="sng" w14:algn="ctr">
            <w14:solidFill>
              <w14:srgbClr w14:val="000000"/>
            </w14:solidFill>
            <w14:prstDash w14:val="solid"/>
            <w14:bevel/>
          </w14:textOutline>
        </w:rPr>
        <w:t>招标公告</w:t>
      </w:r>
    </w:p>
    <w:p>
      <w:pPr>
        <w:pStyle w:val="5"/>
        <w:spacing w:line="230" w:lineRule="auto"/>
        <w:rPr>
          <w:spacing w:val="9"/>
          <w:position w:val="15"/>
          <w:sz w:val="20"/>
          <w:szCs w:val="20"/>
          <w:lang w:eastAsia="zh-CN"/>
          <w14:textOutline w14:w="3797" w14:cap="sq" w14:cmpd="sng" w14:algn="ctr">
            <w14:solidFill>
              <w14:srgbClr w14:val="000000"/>
            </w14:solidFill>
            <w14:prstDash w14:val="solid"/>
            <w14:bevel/>
          </w14:textOutline>
        </w:rPr>
      </w:pPr>
    </w:p>
    <w:p>
      <w:pPr>
        <w:ind w:firstLine="1968" w:firstLineChars="800"/>
        <w:rPr>
          <w:rFonts w:ascii="仿宋" w:hAnsi="仿宋" w:eastAsia="仿宋" w:cs="仿宋"/>
          <w:spacing w:val="3"/>
          <w:sz w:val="24"/>
          <w:szCs w:val="24"/>
          <w:lang w:eastAsia="zh-CN"/>
          <w14:textOutline w14:w="5791" w14:cap="sq" w14:cmpd="sng" w14:algn="ctr">
            <w14:solidFill>
              <w14:srgbClr w14:val="000000"/>
            </w14:solidFill>
            <w14:prstDash w14:val="solid"/>
            <w14:bevel/>
          </w14:textOutline>
        </w:rPr>
      </w:pPr>
      <w:r>
        <w:rPr>
          <w:rFonts w:hint="eastAsia" w:ascii="仿宋" w:hAnsi="仿宋" w:eastAsia="仿宋" w:cs="仿宋"/>
          <w:spacing w:val="3"/>
          <w:sz w:val="24"/>
          <w:szCs w:val="24"/>
          <w:lang w:eastAsia="zh-CN"/>
          <w14:textOutline w14:w="5791" w14:cap="sq" w14:cmpd="sng" w14:algn="ctr">
            <w14:solidFill>
              <w14:srgbClr w14:val="000000"/>
            </w14:solidFill>
            <w14:prstDash w14:val="solid"/>
            <w14:bevel/>
          </w14:textOutline>
        </w:rPr>
        <w:t>睢县水污染视频监控云平台建设项目招标公告</w:t>
      </w:r>
    </w:p>
    <w:p>
      <w:pPr>
        <w:pStyle w:val="5"/>
        <w:spacing w:before="65" w:line="408" w:lineRule="exact"/>
        <w:rPr>
          <w:spacing w:val="7"/>
          <w:position w:val="15"/>
          <w:sz w:val="22"/>
          <w:szCs w:val="22"/>
          <w:lang w:eastAsia="zh-CN"/>
        </w:rPr>
      </w:pPr>
      <w:r>
        <w:rPr>
          <w:rFonts w:hint="eastAsia"/>
          <w:spacing w:val="7"/>
          <w:position w:val="15"/>
          <w:sz w:val="22"/>
          <w:szCs w:val="22"/>
          <w:lang w:eastAsia="zh-CN"/>
        </w:rPr>
        <w:t>旭航工程咨询有限公司</w:t>
      </w:r>
      <w:r>
        <w:rPr>
          <w:spacing w:val="7"/>
          <w:position w:val="15"/>
          <w:sz w:val="22"/>
          <w:szCs w:val="22"/>
          <w:lang w:eastAsia="zh-CN"/>
        </w:rPr>
        <w:t>受</w:t>
      </w:r>
      <w:r>
        <w:rPr>
          <w:rFonts w:hint="eastAsia"/>
          <w:spacing w:val="7"/>
          <w:position w:val="15"/>
          <w:sz w:val="22"/>
          <w:szCs w:val="22"/>
          <w:lang w:eastAsia="zh-CN"/>
        </w:rPr>
        <w:t>商丘市生态环境局睢县分局</w:t>
      </w:r>
      <w:r>
        <w:rPr>
          <w:spacing w:val="7"/>
          <w:position w:val="15"/>
          <w:sz w:val="22"/>
          <w:szCs w:val="22"/>
          <w:lang w:eastAsia="zh-CN"/>
        </w:rPr>
        <w:t>的委托，就</w:t>
      </w:r>
      <w:r>
        <w:rPr>
          <w:rFonts w:hint="eastAsia"/>
          <w:spacing w:val="7"/>
          <w:position w:val="15"/>
          <w:sz w:val="22"/>
          <w:szCs w:val="22"/>
          <w:lang w:eastAsia="zh-CN"/>
        </w:rPr>
        <w:t>睢县水污染视频监控云平台建设项目进行公开招标，现该项目已具备采购条件，欢迎有意参加本项目的潜在供应商参加投标</w:t>
      </w:r>
    </w:p>
    <w:p>
      <w:pPr>
        <w:pStyle w:val="5"/>
        <w:spacing w:before="160" w:line="231" w:lineRule="auto"/>
        <w:outlineLvl w:val="1"/>
        <w:rPr>
          <w:sz w:val="20"/>
          <w:szCs w:val="20"/>
          <w:lang w:eastAsia="zh-CN"/>
        </w:rPr>
      </w:pPr>
      <w:r>
        <w:rPr>
          <w:spacing w:val="8"/>
          <w:sz w:val="22"/>
          <w:szCs w:val="22"/>
          <w:lang w:eastAsia="zh-CN"/>
          <w14:textOutline w14:w="3797" w14:cap="sq" w14:cmpd="sng" w14:algn="ctr">
            <w14:solidFill>
              <w14:srgbClr w14:val="000000"/>
            </w14:solidFill>
            <w14:prstDash w14:val="solid"/>
            <w14:bevel/>
          </w14:textOutline>
        </w:rPr>
        <w:t>一、项目基本情况</w:t>
      </w:r>
    </w:p>
    <w:p>
      <w:pPr>
        <w:pStyle w:val="5"/>
        <w:spacing w:before="160" w:line="232" w:lineRule="auto"/>
        <w:ind w:left="121"/>
        <w:outlineLvl w:val="2"/>
        <w:rPr>
          <w:spacing w:val="9"/>
          <w:sz w:val="20"/>
          <w:szCs w:val="20"/>
          <w:lang w:eastAsia="zh-CN"/>
        </w:rPr>
      </w:pPr>
      <w:r>
        <w:rPr>
          <w:rFonts w:hint="eastAsia"/>
          <w:spacing w:val="9"/>
          <w:sz w:val="20"/>
          <w:szCs w:val="20"/>
          <w:lang w:eastAsia="zh-CN"/>
        </w:rPr>
        <w:t>1、采购编号：睢</w:t>
      </w:r>
      <w:r>
        <w:rPr>
          <w:rFonts w:hint="eastAsia"/>
          <w:spacing w:val="9"/>
          <w:sz w:val="20"/>
          <w:szCs w:val="20"/>
          <w:lang w:val="en-US" w:eastAsia="zh-CN"/>
        </w:rPr>
        <w:t>县</w:t>
      </w:r>
      <w:r>
        <w:rPr>
          <w:rFonts w:hint="eastAsia"/>
          <w:spacing w:val="9"/>
          <w:sz w:val="20"/>
          <w:szCs w:val="20"/>
          <w:lang w:eastAsia="zh-CN"/>
        </w:rPr>
        <w:t xml:space="preserve">财采招-2024-07    </w:t>
      </w:r>
    </w:p>
    <w:p>
      <w:pPr>
        <w:pStyle w:val="5"/>
        <w:spacing w:before="160" w:line="232" w:lineRule="auto"/>
        <w:ind w:left="121"/>
        <w:outlineLvl w:val="2"/>
        <w:rPr>
          <w:spacing w:val="9"/>
          <w:sz w:val="20"/>
          <w:szCs w:val="20"/>
          <w:lang w:eastAsia="zh-CN"/>
        </w:rPr>
      </w:pPr>
      <w:r>
        <w:rPr>
          <w:rFonts w:hint="eastAsia"/>
          <w:spacing w:val="9"/>
          <w:sz w:val="20"/>
          <w:szCs w:val="20"/>
          <w:lang w:eastAsia="zh-CN"/>
        </w:rPr>
        <w:t>2、项目名称：睢县水污染视频监控云平台建设项目</w:t>
      </w:r>
    </w:p>
    <w:p>
      <w:pPr>
        <w:pStyle w:val="5"/>
        <w:spacing w:before="160" w:line="232" w:lineRule="auto"/>
        <w:ind w:left="121"/>
        <w:outlineLvl w:val="2"/>
        <w:rPr>
          <w:spacing w:val="9"/>
          <w:sz w:val="20"/>
          <w:szCs w:val="20"/>
          <w:lang w:eastAsia="zh-CN"/>
        </w:rPr>
      </w:pPr>
      <w:r>
        <w:rPr>
          <w:rFonts w:hint="eastAsia"/>
          <w:spacing w:val="9"/>
          <w:sz w:val="20"/>
          <w:szCs w:val="20"/>
          <w:lang w:eastAsia="zh-CN"/>
        </w:rPr>
        <w:t>3、采购方式：公开招标</w:t>
      </w:r>
    </w:p>
    <w:p>
      <w:pPr>
        <w:pStyle w:val="5"/>
        <w:spacing w:before="160" w:line="232" w:lineRule="auto"/>
        <w:ind w:left="121"/>
        <w:outlineLvl w:val="2"/>
        <w:rPr>
          <w:spacing w:val="9"/>
          <w:sz w:val="20"/>
          <w:szCs w:val="20"/>
          <w:lang w:eastAsia="zh-CN"/>
        </w:rPr>
      </w:pPr>
      <w:r>
        <w:rPr>
          <w:rFonts w:hint="eastAsia"/>
          <w:spacing w:val="9"/>
          <w:sz w:val="20"/>
          <w:szCs w:val="20"/>
          <w:lang w:eastAsia="zh-CN"/>
        </w:rPr>
        <w:t>4、预算金额：1860000.00 元最高限价：1860000.00 元</w:t>
      </w:r>
    </w:p>
    <w:p>
      <w:pPr>
        <w:pStyle w:val="5"/>
        <w:spacing w:before="160" w:line="232" w:lineRule="auto"/>
        <w:ind w:left="121"/>
        <w:outlineLvl w:val="2"/>
        <w:rPr>
          <w:spacing w:val="9"/>
          <w:sz w:val="20"/>
          <w:szCs w:val="20"/>
          <w:lang w:eastAsia="zh-CN"/>
        </w:rPr>
      </w:pPr>
      <w:r>
        <w:rPr>
          <w:rFonts w:hint="eastAsia"/>
          <w:spacing w:val="9"/>
          <w:sz w:val="20"/>
          <w:szCs w:val="20"/>
          <w:lang w:eastAsia="zh-CN"/>
        </w:rPr>
        <w:t>5、采购需求（包括但不限于标的的名称、数量、简要技术需求或服务要求等）</w:t>
      </w:r>
    </w:p>
    <w:p>
      <w:pPr>
        <w:pStyle w:val="5"/>
        <w:spacing w:before="160" w:line="232" w:lineRule="auto"/>
        <w:ind w:left="121"/>
        <w:outlineLvl w:val="2"/>
        <w:rPr>
          <w:spacing w:val="9"/>
          <w:sz w:val="20"/>
          <w:szCs w:val="20"/>
          <w:lang w:eastAsia="zh-CN"/>
        </w:rPr>
      </w:pPr>
      <w:r>
        <w:rPr>
          <w:rFonts w:hint="eastAsia"/>
          <w:spacing w:val="9"/>
          <w:sz w:val="20"/>
          <w:szCs w:val="20"/>
          <w:lang w:eastAsia="zh-CN"/>
        </w:rPr>
        <w:t>5.1采购范围及内容：采购清单内的全部内容（含安装）</w:t>
      </w:r>
    </w:p>
    <w:p>
      <w:pPr>
        <w:pStyle w:val="5"/>
        <w:spacing w:before="160" w:line="232" w:lineRule="auto"/>
        <w:ind w:left="121"/>
        <w:outlineLvl w:val="2"/>
        <w:rPr>
          <w:spacing w:val="9"/>
          <w:sz w:val="20"/>
          <w:szCs w:val="20"/>
          <w:lang w:eastAsia="zh-CN"/>
        </w:rPr>
      </w:pPr>
      <w:r>
        <w:rPr>
          <w:rFonts w:hint="eastAsia"/>
          <w:spacing w:val="9"/>
          <w:sz w:val="20"/>
          <w:szCs w:val="20"/>
          <w:lang w:eastAsia="zh-CN"/>
        </w:rPr>
        <w:t>5.2项目地点：睢县全域内</w:t>
      </w:r>
    </w:p>
    <w:p>
      <w:pPr>
        <w:pStyle w:val="5"/>
        <w:spacing w:before="160" w:line="232" w:lineRule="auto"/>
        <w:ind w:left="121"/>
        <w:outlineLvl w:val="2"/>
        <w:rPr>
          <w:spacing w:val="9"/>
          <w:sz w:val="20"/>
          <w:szCs w:val="20"/>
          <w:lang w:eastAsia="zh-CN"/>
        </w:rPr>
      </w:pPr>
      <w:r>
        <w:rPr>
          <w:rFonts w:hint="eastAsia"/>
          <w:spacing w:val="9"/>
          <w:sz w:val="20"/>
          <w:szCs w:val="20"/>
          <w:lang w:eastAsia="zh-CN"/>
        </w:rPr>
        <w:t>5.3资金来源：财政资金</w:t>
      </w:r>
    </w:p>
    <w:p>
      <w:pPr>
        <w:pStyle w:val="5"/>
        <w:spacing w:before="160" w:line="232" w:lineRule="auto"/>
        <w:ind w:left="121"/>
        <w:outlineLvl w:val="2"/>
        <w:rPr>
          <w:spacing w:val="9"/>
          <w:sz w:val="20"/>
          <w:szCs w:val="20"/>
          <w:lang w:eastAsia="zh-CN"/>
        </w:rPr>
      </w:pPr>
      <w:r>
        <w:rPr>
          <w:rFonts w:hint="eastAsia"/>
          <w:spacing w:val="9"/>
          <w:sz w:val="20"/>
          <w:szCs w:val="20"/>
          <w:lang w:eastAsia="zh-CN"/>
        </w:rPr>
        <w:t>5.4合同履行期限：以签订合同为准</w:t>
      </w:r>
    </w:p>
    <w:p>
      <w:pPr>
        <w:pStyle w:val="5"/>
        <w:spacing w:before="160" w:line="232" w:lineRule="auto"/>
        <w:ind w:left="121" w:firstLine="436" w:firstLineChars="200"/>
        <w:outlineLvl w:val="2"/>
        <w:rPr>
          <w:spacing w:val="9"/>
          <w:sz w:val="20"/>
          <w:szCs w:val="20"/>
          <w:lang w:eastAsia="zh-CN"/>
        </w:rPr>
      </w:pPr>
      <w:r>
        <w:rPr>
          <w:rFonts w:hint="eastAsia"/>
          <w:spacing w:val="9"/>
          <w:sz w:val="20"/>
          <w:szCs w:val="20"/>
          <w:lang w:eastAsia="zh-CN"/>
        </w:rPr>
        <w:t>服务期：三年</w:t>
      </w:r>
    </w:p>
    <w:p>
      <w:pPr>
        <w:pStyle w:val="5"/>
        <w:spacing w:before="160" w:line="232" w:lineRule="auto"/>
        <w:ind w:left="121"/>
        <w:outlineLvl w:val="2"/>
        <w:rPr>
          <w:spacing w:val="9"/>
          <w:sz w:val="20"/>
          <w:szCs w:val="20"/>
          <w:lang w:eastAsia="zh-CN"/>
        </w:rPr>
      </w:pPr>
      <w:r>
        <w:rPr>
          <w:rFonts w:hint="eastAsia"/>
          <w:spacing w:val="9"/>
          <w:sz w:val="20"/>
          <w:szCs w:val="20"/>
          <w:lang w:eastAsia="zh-CN"/>
        </w:rPr>
        <w:t>5.5质量要求：合格</w:t>
      </w:r>
    </w:p>
    <w:p>
      <w:pPr>
        <w:pStyle w:val="5"/>
        <w:spacing w:before="160" w:line="232" w:lineRule="auto"/>
        <w:ind w:left="121"/>
        <w:outlineLvl w:val="2"/>
        <w:rPr>
          <w:spacing w:val="9"/>
          <w:sz w:val="20"/>
          <w:szCs w:val="20"/>
          <w:lang w:eastAsia="zh-CN"/>
        </w:rPr>
      </w:pPr>
      <w:r>
        <w:rPr>
          <w:rFonts w:hint="eastAsia"/>
          <w:spacing w:val="9"/>
          <w:sz w:val="20"/>
          <w:szCs w:val="20"/>
          <w:lang w:eastAsia="zh-CN"/>
        </w:rPr>
        <w:t>5.6包段划分：共划分一个包</w:t>
      </w:r>
    </w:p>
    <w:p>
      <w:pPr>
        <w:pStyle w:val="5"/>
        <w:spacing w:before="160" w:line="232" w:lineRule="auto"/>
        <w:ind w:left="121"/>
        <w:outlineLvl w:val="2"/>
        <w:rPr>
          <w:spacing w:val="9"/>
          <w:sz w:val="20"/>
          <w:szCs w:val="20"/>
          <w:lang w:eastAsia="zh-CN"/>
        </w:rPr>
      </w:pPr>
      <w:r>
        <w:rPr>
          <w:rFonts w:hint="eastAsia"/>
          <w:spacing w:val="9"/>
          <w:sz w:val="20"/>
          <w:szCs w:val="20"/>
          <w:lang w:eastAsia="zh-CN"/>
        </w:rPr>
        <w:t>6、本项目是否接受联合体投标：否</w:t>
      </w:r>
    </w:p>
    <w:p>
      <w:pPr>
        <w:pStyle w:val="5"/>
        <w:spacing w:before="160" w:line="232" w:lineRule="auto"/>
        <w:ind w:left="121"/>
        <w:outlineLvl w:val="2"/>
        <w:rPr>
          <w:spacing w:val="9"/>
          <w:sz w:val="20"/>
          <w:szCs w:val="20"/>
          <w:lang w:eastAsia="zh-CN"/>
        </w:rPr>
      </w:pPr>
      <w:r>
        <w:rPr>
          <w:rFonts w:hint="eastAsia"/>
          <w:spacing w:val="9"/>
          <w:sz w:val="20"/>
          <w:szCs w:val="20"/>
          <w:lang w:eastAsia="zh-CN"/>
        </w:rPr>
        <w:t>7、是否接受进口产品：否</w:t>
      </w:r>
    </w:p>
    <w:p>
      <w:pPr>
        <w:pStyle w:val="5"/>
        <w:spacing w:before="160" w:line="231" w:lineRule="auto"/>
        <w:outlineLvl w:val="1"/>
        <w:rPr>
          <w:spacing w:val="8"/>
          <w:sz w:val="20"/>
          <w:szCs w:val="20"/>
          <w:lang w:eastAsia="zh-CN"/>
          <w14:textOutline w14:w="3797" w14:cap="sq" w14:cmpd="sng" w14:algn="ctr">
            <w14:solidFill>
              <w14:srgbClr w14:val="000000"/>
            </w14:solidFill>
            <w14:prstDash w14:val="solid"/>
            <w14:bevel/>
          </w14:textOutline>
        </w:rPr>
      </w:pPr>
      <w:r>
        <w:rPr>
          <w:spacing w:val="8"/>
          <w:sz w:val="20"/>
          <w:szCs w:val="20"/>
          <w:lang w:eastAsia="zh-CN"/>
          <w14:textOutline w14:w="3797" w14:cap="sq" w14:cmpd="sng" w14:algn="ctr">
            <w14:solidFill>
              <w14:srgbClr w14:val="000000"/>
            </w14:solidFill>
            <w14:prstDash w14:val="solid"/>
            <w14:bevel/>
          </w14:textOutline>
        </w:rPr>
        <w:t>二、 申请人的资格要求：</w:t>
      </w:r>
    </w:p>
    <w:p>
      <w:pPr>
        <w:pStyle w:val="5"/>
        <w:spacing w:before="158" w:line="231" w:lineRule="auto"/>
        <w:ind w:left="23"/>
        <w:outlineLvl w:val="1"/>
        <w:rPr>
          <w:spacing w:val="8"/>
          <w:sz w:val="20"/>
          <w:szCs w:val="20"/>
          <w:lang w:eastAsia="zh-CN"/>
          <w14:textOutline w14:w="3797" w14:cap="sq" w14:cmpd="sng" w14:algn="ctr">
            <w14:solidFill>
              <w14:srgbClr w14:val="000000"/>
            </w14:solidFill>
            <w14:prstDash w14:val="solid"/>
            <w14:bevel/>
          </w14:textOutline>
        </w:rPr>
      </w:pPr>
      <w:r>
        <w:rPr>
          <w:rFonts w:hint="eastAsia"/>
          <w:spacing w:val="8"/>
          <w:sz w:val="20"/>
          <w:szCs w:val="20"/>
          <w:lang w:eastAsia="zh-CN"/>
          <w14:textOutline w14:w="3797" w14:cap="sq" w14:cmpd="sng" w14:algn="ctr">
            <w14:solidFill>
              <w14:srgbClr w14:val="000000"/>
            </w14:solidFill>
            <w14:prstDash w14:val="solid"/>
            <w14:bevel/>
          </w14:textOutline>
        </w:rPr>
        <w:t>2.1供应商须符合《中华人民共和国政府采购法》第二十二条规定；</w:t>
      </w:r>
    </w:p>
    <w:p>
      <w:pPr>
        <w:pStyle w:val="5"/>
        <w:spacing w:before="160" w:line="232" w:lineRule="auto"/>
        <w:ind w:left="121"/>
        <w:outlineLvl w:val="2"/>
        <w:rPr>
          <w:spacing w:val="9"/>
          <w:sz w:val="20"/>
          <w:szCs w:val="20"/>
          <w:lang w:eastAsia="zh-CN"/>
        </w:rPr>
      </w:pPr>
      <w:r>
        <w:rPr>
          <w:rFonts w:hint="eastAsia"/>
          <w:spacing w:val="9"/>
          <w:sz w:val="20"/>
          <w:szCs w:val="20"/>
          <w:lang w:eastAsia="zh-CN"/>
        </w:rPr>
        <w:t>2.2采购项目需要落实的政府采购政策</w:t>
      </w:r>
    </w:p>
    <w:p>
      <w:pPr>
        <w:pStyle w:val="5"/>
        <w:spacing w:before="160" w:line="232" w:lineRule="auto"/>
        <w:ind w:left="121"/>
        <w:outlineLvl w:val="2"/>
        <w:rPr>
          <w:spacing w:val="9"/>
          <w:sz w:val="20"/>
          <w:szCs w:val="20"/>
          <w:lang w:eastAsia="zh-CN"/>
        </w:rPr>
      </w:pPr>
      <w:r>
        <w:rPr>
          <w:rFonts w:hint="eastAsia"/>
          <w:spacing w:val="9"/>
          <w:sz w:val="20"/>
          <w:szCs w:val="20"/>
          <w:lang w:eastAsia="zh-CN"/>
        </w:rPr>
        <w:t>本项目执行促进中小型企业发展政策（残疾人福利性企业、监狱企业视同小微企业）、 优先采</w:t>
      </w:r>
    </w:p>
    <w:p>
      <w:pPr>
        <w:pStyle w:val="5"/>
        <w:spacing w:before="160" w:line="232" w:lineRule="auto"/>
        <w:ind w:left="121"/>
        <w:outlineLvl w:val="2"/>
        <w:rPr>
          <w:spacing w:val="9"/>
          <w:sz w:val="20"/>
          <w:szCs w:val="20"/>
          <w:lang w:eastAsia="zh-CN"/>
        </w:rPr>
      </w:pPr>
      <w:r>
        <w:rPr>
          <w:rFonts w:hint="eastAsia"/>
          <w:spacing w:val="9"/>
          <w:sz w:val="20"/>
          <w:szCs w:val="20"/>
          <w:lang w:eastAsia="zh-CN"/>
        </w:rPr>
        <w:t>购节能环保产品等政府采购政策。</w:t>
      </w:r>
    </w:p>
    <w:p>
      <w:pPr>
        <w:pStyle w:val="5"/>
        <w:spacing w:before="160" w:line="232" w:lineRule="auto"/>
        <w:ind w:left="121"/>
        <w:outlineLvl w:val="2"/>
        <w:rPr>
          <w:spacing w:val="9"/>
          <w:sz w:val="20"/>
          <w:szCs w:val="20"/>
          <w:lang w:eastAsia="zh-CN"/>
        </w:rPr>
      </w:pPr>
      <w:r>
        <w:rPr>
          <w:rFonts w:hint="eastAsia"/>
          <w:spacing w:val="9"/>
          <w:sz w:val="20"/>
          <w:szCs w:val="20"/>
          <w:lang w:eastAsia="zh-CN"/>
        </w:rPr>
        <w:t>2.3供应商须具有有效的营业执照副本、税务登记证副本、组织机构代码证副本或三证合一的营</w:t>
      </w:r>
    </w:p>
    <w:p>
      <w:pPr>
        <w:pStyle w:val="5"/>
        <w:spacing w:before="160" w:line="232" w:lineRule="auto"/>
        <w:ind w:left="121"/>
        <w:outlineLvl w:val="2"/>
        <w:rPr>
          <w:spacing w:val="9"/>
          <w:sz w:val="20"/>
          <w:szCs w:val="20"/>
          <w:lang w:eastAsia="zh-CN"/>
        </w:rPr>
      </w:pPr>
      <w:r>
        <w:rPr>
          <w:rFonts w:hint="eastAsia"/>
          <w:spacing w:val="9"/>
          <w:sz w:val="20"/>
          <w:szCs w:val="20"/>
          <w:lang w:eastAsia="zh-CN"/>
        </w:rPr>
        <w:t>业执照副本；</w:t>
      </w:r>
    </w:p>
    <w:p>
      <w:pPr>
        <w:pStyle w:val="5"/>
        <w:spacing w:before="160" w:line="232" w:lineRule="auto"/>
        <w:ind w:left="121"/>
        <w:outlineLvl w:val="2"/>
        <w:rPr>
          <w:spacing w:val="9"/>
          <w:sz w:val="20"/>
          <w:szCs w:val="20"/>
          <w:lang w:eastAsia="zh-CN"/>
        </w:rPr>
      </w:pPr>
      <w:r>
        <w:rPr>
          <w:rFonts w:hint="eastAsia"/>
          <w:spacing w:val="9"/>
          <w:sz w:val="20"/>
          <w:szCs w:val="20"/>
          <w:lang w:eastAsia="zh-CN"/>
        </w:rPr>
        <w:t>2.4本项目的特定资格要求：按照《财政部关于在政府采购活动中查询及使用信用记录有关问题</w:t>
      </w:r>
    </w:p>
    <w:p>
      <w:pPr>
        <w:pStyle w:val="5"/>
        <w:spacing w:before="160" w:line="232" w:lineRule="auto"/>
        <w:ind w:left="121"/>
        <w:outlineLvl w:val="2"/>
        <w:rPr>
          <w:spacing w:val="9"/>
          <w:sz w:val="20"/>
          <w:szCs w:val="20"/>
          <w:lang w:eastAsia="zh-CN"/>
        </w:rPr>
      </w:pPr>
      <w:r>
        <w:rPr>
          <w:rFonts w:hint="eastAsia"/>
          <w:spacing w:val="9"/>
          <w:sz w:val="20"/>
          <w:szCs w:val="20"/>
          <w:lang w:eastAsia="zh-CN"/>
        </w:rPr>
        <w:t>的通知》（财库〔2016〕125 号）的要求，根据“信用中国”网站</w:t>
      </w:r>
    </w:p>
    <w:p>
      <w:pPr>
        <w:pStyle w:val="5"/>
        <w:spacing w:before="160" w:line="232" w:lineRule="auto"/>
        <w:ind w:left="121"/>
        <w:outlineLvl w:val="2"/>
        <w:rPr>
          <w:spacing w:val="9"/>
          <w:sz w:val="20"/>
          <w:szCs w:val="20"/>
          <w:lang w:eastAsia="zh-CN"/>
        </w:rPr>
      </w:pPr>
      <w:r>
        <w:rPr>
          <w:rFonts w:hint="eastAsia"/>
          <w:spacing w:val="9"/>
          <w:sz w:val="20"/>
          <w:szCs w:val="20"/>
          <w:lang w:eastAsia="zh-CN"/>
        </w:rPr>
        <w:t>（www.creditchina.gov.cn）或中国执行信息公开网（http://zxgk.court.gov.cn） 的失信</w:t>
      </w:r>
    </w:p>
    <w:p>
      <w:pPr>
        <w:pStyle w:val="5"/>
        <w:spacing w:before="160" w:line="232" w:lineRule="auto"/>
        <w:ind w:left="121"/>
        <w:outlineLvl w:val="2"/>
        <w:rPr>
          <w:spacing w:val="9"/>
          <w:sz w:val="20"/>
          <w:szCs w:val="20"/>
          <w:lang w:eastAsia="zh-CN"/>
        </w:rPr>
      </w:pPr>
      <w:r>
        <w:rPr>
          <w:rFonts w:hint="eastAsia"/>
          <w:spacing w:val="9"/>
          <w:sz w:val="20"/>
          <w:szCs w:val="20"/>
          <w:lang w:eastAsia="zh-CN"/>
        </w:rPr>
        <w:t>被执行人的查询信息、“信用中国”网站的重大税收违法案件当事人的查询信息、政府采购严重</w:t>
      </w:r>
    </w:p>
    <w:p>
      <w:pPr>
        <w:pStyle w:val="5"/>
        <w:spacing w:before="160" w:line="232" w:lineRule="auto"/>
        <w:ind w:left="121"/>
        <w:outlineLvl w:val="2"/>
        <w:rPr>
          <w:spacing w:val="9"/>
          <w:sz w:val="20"/>
          <w:szCs w:val="20"/>
          <w:lang w:eastAsia="zh-CN"/>
        </w:rPr>
      </w:pPr>
      <w:r>
        <w:rPr>
          <w:rFonts w:hint="eastAsia"/>
          <w:spacing w:val="9"/>
          <w:sz w:val="20"/>
          <w:szCs w:val="20"/>
          <w:lang w:eastAsia="zh-CN"/>
        </w:rPr>
        <w:t>违法失信行为的查询信息、中国政府采购网（www.ccgp.gov.cn） 的政府采购严重违法失信行为</w:t>
      </w:r>
    </w:p>
    <w:p>
      <w:pPr>
        <w:pStyle w:val="5"/>
        <w:spacing w:before="160" w:line="232" w:lineRule="auto"/>
        <w:ind w:left="121"/>
        <w:outlineLvl w:val="2"/>
        <w:rPr>
          <w:spacing w:val="9"/>
          <w:sz w:val="20"/>
          <w:szCs w:val="20"/>
          <w:lang w:eastAsia="zh-CN"/>
        </w:rPr>
      </w:pPr>
      <w:r>
        <w:rPr>
          <w:rFonts w:hint="eastAsia"/>
          <w:spacing w:val="9"/>
          <w:sz w:val="20"/>
          <w:szCs w:val="20"/>
          <w:lang w:eastAsia="zh-CN"/>
        </w:rPr>
        <w:t>的查询信息，对列入失信被执行人、重大税收违法案件当事人名单、政府采购严重违法失信行为</w:t>
      </w:r>
    </w:p>
    <w:p>
      <w:pPr>
        <w:pStyle w:val="5"/>
        <w:spacing w:before="160" w:line="232" w:lineRule="auto"/>
        <w:ind w:left="121"/>
        <w:outlineLvl w:val="2"/>
        <w:rPr>
          <w:spacing w:val="9"/>
          <w:sz w:val="20"/>
          <w:szCs w:val="20"/>
          <w:lang w:eastAsia="zh-CN"/>
        </w:rPr>
      </w:pPr>
      <w:r>
        <w:rPr>
          <w:rFonts w:hint="eastAsia"/>
          <w:spacing w:val="9"/>
          <w:sz w:val="20"/>
          <w:szCs w:val="20"/>
          <w:lang w:eastAsia="zh-CN"/>
        </w:rPr>
        <w:t>记录名单的企业，拒绝参与政府采购活动。供应商应在报名之日起对本单位信用信息进行查询并</w:t>
      </w:r>
    </w:p>
    <w:p>
      <w:pPr>
        <w:pStyle w:val="5"/>
        <w:spacing w:before="160" w:line="232" w:lineRule="auto"/>
        <w:ind w:left="121"/>
        <w:outlineLvl w:val="2"/>
        <w:rPr>
          <w:spacing w:val="9"/>
          <w:sz w:val="20"/>
          <w:szCs w:val="20"/>
          <w:lang w:eastAsia="zh-CN"/>
        </w:rPr>
      </w:pPr>
      <w:r>
        <w:rPr>
          <w:rFonts w:hint="eastAsia"/>
          <w:spacing w:val="9"/>
          <w:sz w:val="20"/>
          <w:szCs w:val="20"/>
          <w:lang w:eastAsia="zh-CN"/>
        </w:rPr>
        <w:t>将查询资料加盖单位公章及法定代表人签字做在响应文件中。</w:t>
      </w:r>
    </w:p>
    <w:p>
      <w:pPr>
        <w:pStyle w:val="5"/>
        <w:spacing w:before="160" w:line="232" w:lineRule="auto"/>
        <w:ind w:left="121"/>
        <w:outlineLvl w:val="2"/>
        <w:rPr>
          <w:spacing w:val="9"/>
          <w:sz w:val="20"/>
          <w:szCs w:val="20"/>
          <w:lang w:eastAsia="zh-CN"/>
        </w:rPr>
      </w:pPr>
      <w:r>
        <w:rPr>
          <w:rFonts w:hint="eastAsia"/>
          <w:spacing w:val="9"/>
          <w:sz w:val="20"/>
          <w:szCs w:val="20"/>
          <w:lang w:eastAsia="zh-CN"/>
        </w:rPr>
        <w:t>2.5本项目不接受联合体投标；</w:t>
      </w:r>
    </w:p>
    <w:p>
      <w:pPr>
        <w:pStyle w:val="5"/>
        <w:spacing w:before="160" w:line="232" w:lineRule="auto"/>
        <w:ind w:left="121"/>
        <w:outlineLvl w:val="2"/>
        <w:rPr>
          <w:spacing w:val="9"/>
          <w:sz w:val="20"/>
          <w:szCs w:val="20"/>
          <w:lang w:eastAsia="zh-CN"/>
        </w:rPr>
      </w:pPr>
      <w:r>
        <w:rPr>
          <w:rFonts w:hint="eastAsia"/>
          <w:spacing w:val="9"/>
          <w:sz w:val="20"/>
          <w:szCs w:val="20"/>
          <w:lang w:eastAsia="zh-CN"/>
        </w:rPr>
        <w:t>2.6单位负责人为同一人或者存在控股、管理关系的不同单位，不得同时参加本项目的谈判（提</w:t>
      </w:r>
    </w:p>
    <w:p>
      <w:pPr>
        <w:pStyle w:val="5"/>
        <w:spacing w:before="160" w:line="232" w:lineRule="auto"/>
        <w:ind w:left="121"/>
        <w:outlineLvl w:val="2"/>
        <w:rPr>
          <w:spacing w:val="9"/>
          <w:sz w:val="20"/>
          <w:szCs w:val="20"/>
          <w:lang w:eastAsia="zh-CN"/>
        </w:rPr>
      </w:pPr>
      <w:r>
        <w:rPr>
          <w:rFonts w:hint="eastAsia"/>
          <w:spacing w:val="9"/>
          <w:sz w:val="20"/>
          <w:szCs w:val="20"/>
          <w:lang w:eastAsia="zh-CN"/>
        </w:rPr>
        <w:t>供供应商的“全国企业信用信息公示系统”中公示的公司信息、股东或投资人信息并将查询资料</w:t>
      </w:r>
    </w:p>
    <w:p>
      <w:pPr>
        <w:pStyle w:val="5"/>
        <w:spacing w:before="160" w:line="232" w:lineRule="auto"/>
        <w:ind w:left="121"/>
        <w:outlineLvl w:val="2"/>
        <w:rPr>
          <w:spacing w:val="9"/>
          <w:sz w:val="20"/>
          <w:szCs w:val="20"/>
          <w:lang w:eastAsia="zh-CN"/>
        </w:rPr>
      </w:pPr>
      <w:r>
        <w:rPr>
          <w:rFonts w:hint="eastAsia"/>
          <w:spacing w:val="9"/>
          <w:sz w:val="20"/>
          <w:szCs w:val="20"/>
          <w:lang w:eastAsia="zh-CN"/>
        </w:rPr>
        <w:t>加盖单位公章及法定代表人签字做在响应文件中）；</w:t>
      </w:r>
    </w:p>
    <w:p>
      <w:pPr>
        <w:pStyle w:val="5"/>
        <w:spacing w:before="158" w:line="231" w:lineRule="auto"/>
        <w:ind w:left="23"/>
        <w:outlineLvl w:val="1"/>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三、获取招标文件</w:t>
      </w:r>
    </w:p>
    <w:p>
      <w:pPr>
        <w:pStyle w:val="5"/>
        <w:spacing w:before="160" w:line="377" w:lineRule="auto"/>
        <w:ind w:right="71" w:firstLine="438"/>
        <w:rPr>
          <w:sz w:val="20"/>
          <w:szCs w:val="20"/>
          <w:lang w:eastAsia="zh-CN"/>
        </w:rPr>
      </w:pPr>
      <w:r>
        <w:rPr>
          <w:spacing w:val="6"/>
          <w:sz w:val="20"/>
          <w:szCs w:val="20"/>
          <w:lang w:eastAsia="zh-CN"/>
        </w:rPr>
        <w:t>本项目采用网上投标（关于取消投标报名环节的通知  为进一步优化睢县营商环境，根据《国</w:t>
      </w:r>
      <w:r>
        <w:rPr>
          <w:spacing w:val="9"/>
          <w:sz w:val="20"/>
          <w:szCs w:val="20"/>
          <w:lang w:eastAsia="zh-CN"/>
        </w:rPr>
        <w:t xml:space="preserve"> </w:t>
      </w:r>
      <w:r>
        <w:rPr>
          <w:spacing w:val="11"/>
          <w:sz w:val="20"/>
          <w:szCs w:val="20"/>
          <w:lang w:eastAsia="zh-CN"/>
        </w:rPr>
        <w:t>务院办公厅转发国家发展改革委关于深化公共资源交易平台整合共享指导意见的通知》</w:t>
      </w:r>
      <w:r>
        <w:rPr>
          <w:spacing w:val="-61"/>
          <w:sz w:val="20"/>
          <w:szCs w:val="20"/>
          <w:lang w:eastAsia="zh-CN"/>
        </w:rPr>
        <w:t xml:space="preserve"> </w:t>
      </w:r>
      <w:r>
        <w:rPr>
          <w:spacing w:val="11"/>
          <w:sz w:val="20"/>
          <w:szCs w:val="20"/>
          <w:lang w:eastAsia="zh-CN"/>
        </w:rPr>
        <w:t>（国办函</w:t>
      </w:r>
      <w:r>
        <w:rPr>
          <w:sz w:val="20"/>
          <w:szCs w:val="20"/>
          <w:lang w:eastAsia="zh-CN"/>
        </w:rPr>
        <w:t xml:space="preserve"> </w:t>
      </w:r>
      <w:r>
        <w:rPr>
          <w:spacing w:val="10"/>
          <w:sz w:val="20"/>
          <w:szCs w:val="20"/>
          <w:lang w:eastAsia="zh-CN"/>
        </w:rPr>
        <w:t>〔2019〕41</w:t>
      </w:r>
      <w:r>
        <w:rPr>
          <w:spacing w:val="-27"/>
          <w:sz w:val="20"/>
          <w:szCs w:val="20"/>
          <w:lang w:eastAsia="zh-CN"/>
        </w:rPr>
        <w:t xml:space="preserve"> </w:t>
      </w:r>
      <w:r>
        <w:rPr>
          <w:spacing w:val="10"/>
          <w:sz w:val="20"/>
          <w:szCs w:val="20"/>
          <w:lang w:eastAsia="zh-CN"/>
        </w:rPr>
        <w:t>号）文件精神，睢县公共资源</w:t>
      </w:r>
      <w:r>
        <w:rPr>
          <w:spacing w:val="9"/>
          <w:sz w:val="20"/>
          <w:szCs w:val="20"/>
          <w:lang w:eastAsia="zh-CN"/>
        </w:rPr>
        <w:t>交易中心为贯彻落实好有关要求，继续为投标报名环节</w:t>
      </w:r>
      <w:r>
        <w:rPr>
          <w:sz w:val="20"/>
          <w:szCs w:val="20"/>
          <w:lang w:eastAsia="zh-CN"/>
        </w:rPr>
        <w:t xml:space="preserve"> </w:t>
      </w:r>
      <w:r>
        <w:rPr>
          <w:spacing w:val="4"/>
          <w:sz w:val="20"/>
          <w:szCs w:val="20"/>
          <w:lang w:eastAsia="zh-CN"/>
        </w:rPr>
        <w:t>“减负</w:t>
      </w:r>
      <w:r>
        <w:rPr>
          <w:spacing w:val="-70"/>
          <w:sz w:val="20"/>
          <w:szCs w:val="20"/>
          <w:lang w:eastAsia="zh-CN"/>
        </w:rPr>
        <w:t xml:space="preserve"> </w:t>
      </w:r>
      <w:r>
        <w:rPr>
          <w:spacing w:val="4"/>
          <w:sz w:val="20"/>
          <w:szCs w:val="20"/>
          <w:lang w:eastAsia="zh-CN"/>
        </w:rPr>
        <w:t>”，切实精简投标报名环节流程。系统升级完成后，</w:t>
      </w:r>
      <w:r>
        <w:rPr>
          <w:spacing w:val="-45"/>
          <w:sz w:val="20"/>
          <w:szCs w:val="20"/>
          <w:lang w:eastAsia="zh-CN"/>
        </w:rPr>
        <w:t xml:space="preserve"> </w:t>
      </w:r>
      <w:r>
        <w:rPr>
          <w:spacing w:val="4"/>
          <w:sz w:val="20"/>
          <w:szCs w:val="20"/>
          <w:lang w:eastAsia="zh-CN"/>
        </w:rPr>
        <w:t>自</w:t>
      </w:r>
      <w:r>
        <w:rPr>
          <w:spacing w:val="-38"/>
          <w:sz w:val="20"/>
          <w:szCs w:val="20"/>
          <w:lang w:eastAsia="zh-CN"/>
        </w:rPr>
        <w:t xml:space="preserve"> </w:t>
      </w:r>
      <w:r>
        <w:rPr>
          <w:spacing w:val="4"/>
          <w:sz w:val="20"/>
          <w:szCs w:val="20"/>
          <w:lang w:eastAsia="zh-CN"/>
        </w:rPr>
        <w:t>2</w:t>
      </w:r>
      <w:r>
        <w:rPr>
          <w:spacing w:val="3"/>
          <w:sz w:val="20"/>
          <w:szCs w:val="20"/>
          <w:lang w:eastAsia="zh-CN"/>
        </w:rPr>
        <w:t>023</w:t>
      </w:r>
      <w:r>
        <w:rPr>
          <w:spacing w:val="-28"/>
          <w:sz w:val="20"/>
          <w:szCs w:val="20"/>
          <w:lang w:eastAsia="zh-CN"/>
        </w:rPr>
        <w:t xml:space="preserve"> </w:t>
      </w:r>
      <w:r>
        <w:rPr>
          <w:spacing w:val="3"/>
          <w:sz w:val="20"/>
          <w:szCs w:val="20"/>
          <w:lang w:eastAsia="zh-CN"/>
        </w:rPr>
        <w:t>年</w:t>
      </w:r>
      <w:r>
        <w:rPr>
          <w:spacing w:val="-36"/>
          <w:sz w:val="20"/>
          <w:szCs w:val="20"/>
          <w:lang w:eastAsia="zh-CN"/>
        </w:rPr>
        <w:t xml:space="preserve"> </w:t>
      </w:r>
      <w:r>
        <w:rPr>
          <w:spacing w:val="3"/>
          <w:sz w:val="20"/>
          <w:szCs w:val="20"/>
          <w:lang w:eastAsia="zh-CN"/>
        </w:rPr>
        <w:t>3</w:t>
      </w:r>
      <w:r>
        <w:rPr>
          <w:spacing w:val="-22"/>
          <w:sz w:val="20"/>
          <w:szCs w:val="20"/>
          <w:lang w:eastAsia="zh-CN"/>
        </w:rPr>
        <w:t xml:space="preserve"> </w:t>
      </w:r>
      <w:r>
        <w:rPr>
          <w:spacing w:val="3"/>
          <w:sz w:val="20"/>
          <w:szCs w:val="20"/>
          <w:lang w:eastAsia="zh-CN"/>
        </w:rPr>
        <w:t>月</w:t>
      </w:r>
      <w:r>
        <w:rPr>
          <w:spacing w:val="-25"/>
          <w:sz w:val="20"/>
          <w:szCs w:val="20"/>
          <w:lang w:eastAsia="zh-CN"/>
        </w:rPr>
        <w:t xml:space="preserve"> </w:t>
      </w:r>
      <w:r>
        <w:rPr>
          <w:spacing w:val="3"/>
          <w:sz w:val="20"/>
          <w:szCs w:val="20"/>
          <w:lang w:eastAsia="zh-CN"/>
        </w:rPr>
        <w:t>1 日起，取消网上报名</w:t>
      </w:r>
      <w:r>
        <w:rPr>
          <w:sz w:val="20"/>
          <w:szCs w:val="20"/>
          <w:lang w:eastAsia="zh-CN"/>
        </w:rPr>
        <w:t xml:space="preserve"> </w:t>
      </w:r>
      <w:r>
        <w:rPr>
          <w:spacing w:val="12"/>
          <w:sz w:val="20"/>
          <w:szCs w:val="20"/>
          <w:lang w:eastAsia="zh-CN"/>
        </w:rPr>
        <w:t>环节，所有潜在投标人（供应商）在开标前均可自行登录睢县公共资源电子化交易系统下</w:t>
      </w:r>
      <w:r>
        <w:rPr>
          <w:spacing w:val="11"/>
          <w:sz w:val="20"/>
          <w:szCs w:val="20"/>
          <w:lang w:eastAsia="zh-CN"/>
        </w:rPr>
        <w:t>载招标</w:t>
      </w:r>
      <w:r>
        <w:rPr>
          <w:sz w:val="20"/>
          <w:szCs w:val="20"/>
          <w:lang w:eastAsia="zh-CN"/>
        </w:rPr>
        <w:t xml:space="preserve"> </w:t>
      </w:r>
      <w:r>
        <w:rPr>
          <w:spacing w:val="14"/>
          <w:sz w:val="20"/>
          <w:szCs w:val="20"/>
          <w:lang w:eastAsia="zh-CN"/>
        </w:rPr>
        <w:t>文件</w:t>
      </w:r>
      <w:r>
        <w:rPr>
          <w:spacing w:val="-49"/>
          <w:sz w:val="20"/>
          <w:szCs w:val="20"/>
          <w:lang w:eastAsia="zh-CN"/>
        </w:rPr>
        <w:t xml:space="preserve"> </w:t>
      </w:r>
      <w:r>
        <w:rPr>
          <w:spacing w:val="14"/>
          <w:sz w:val="20"/>
          <w:szCs w:val="20"/>
          <w:lang w:eastAsia="zh-CN"/>
        </w:rPr>
        <w:t>，</w:t>
      </w:r>
      <w:r>
        <w:rPr>
          <w:spacing w:val="-58"/>
          <w:sz w:val="20"/>
          <w:szCs w:val="20"/>
          <w:lang w:eastAsia="zh-CN"/>
        </w:rPr>
        <w:t xml:space="preserve"> </w:t>
      </w:r>
      <w:r>
        <w:rPr>
          <w:spacing w:val="14"/>
          <w:sz w:val="20"/>
          <w:szCs w:val="20"/>
          <w:lang w:eastAsia="zh-CN"/>
        </w:rPr>
        <w:t>参与公</w:t>
      </w:r>
      <w:r>
        <w:rPr>
          <w:spacing w:val="-59"/>
          <w:sz w:val="20"/>
          <w:szCs w:val="20"/>
          <w:lang w:eastAsia="zh-CN"/>
        </w:rPr>
        <w:t xml:space="preserve"> </w:t>
      </w:r>
      <w:r>
        <w:rPr>
          <w:spacing w:val="14"/>
          <w:sz w:val="20"/>
          <w:szCs w:val="20"/>
          <w:lang w:eastAsia="zh-CN"/>
        </w:rPr>
        <w:t>共资源</w:t>
      </w:r>
      <w:r>
        <w:rPr>
          <w:spacing w:val="-60"/>
          <w:sz w:val="20"/>
          <w:szCs w:val="20"/>
          <w:lang w:eastAsia="zh-CN"/>
        </w:rPr>
        <w:t xml:space="preserve"> </w:t>
      </w:r>
      <w:r>
        <w:rPr>
          <w:spacing w:val="14"/>
          <w:sz w:val="20"/>
          <w:szCs w:val="20"/>
          <w:lang w:eastAsia="zh-CN"/>
        </w:rPr>
        <w:t>交易活动</w:t>
      </w:r>
      <w:r>
        <w:rPr>
          <w:spacing w:val="-49"/>
          <w:sz w:val="20"/>
          <w:szCs w:val="20"/>
          <w:lang w:eastAsia="zh-CN"/>
        </w:rPr>
        <w:t xml:space="preserve"> </w:t>
      </w:r>
      <w:r>
        <w:rPr>
          <w:spacing w:val="14"/>
          <w:sz w:val="20"/>
          <w:szCs w:val="20"/>
          <w:lang w:eastAsia="zh-CN"/>
        </w:rPr>
        <w:t>。</w:t>
      </w:r>
      <w:r>
        <w:rPr>
          <w:spacing w:val="-45"/>
          <w:sz w:val="20"/>
          <w:szCs w:val="20"/>
          <w:lang w:eastAsia="zh-CN"/>
        </w:rPr>
        <w:t xml:space="preserve"> </w:t>
      </w:r>
      <w:r>
        <w:rPr>
          <w:spacing w:val="-27"/>
          <w:sz w:val="20"/>
          <w:szCs w:val="20"/>
          <w:lang w:eastAsia="zh-CN"/>
        </w:rPr>
        <w:t>）</w:t>
      </w:r>
      <w:r>
        <w:rPr>
          <w:spacing w:val="-46"/>
          <w:sz w:val="20"/>
          <w:szCs w:val="20"/>
          <w:lang w:eastAsia="zh-CN"/>
        </w:rPr>
        <w:t xml:space="preserve"> </w:t>
      </w:r>
      <w:r>
        <w:rPr>
          <w:spacing w:val="-27"/>
          <w:sz w:val="20"/>
          <w:szCs w:val="20"/>
          <w:lang w:eastAsia="zh-CN"/>
        </w:rPr>
        <w:t>：</w:t>
      </w:r>
      <w:r>
        <w:rPr>
          <w:spacing w:val="-58"/>
          <w:sz w:val="20"/>
          <w:szCs w:val="20"/>
          <w:lang w:eastAsia="zh-CN"/>
        </w:rPr>
        <w:t xml:space="preserve"> </w:t>
      </w:r>
      <w:r>
        <w:rPr>
          <w:spacing w:val="14"/>
          <w:sz w:val="20"/>
          <w:szCs w:val="20"/>
          <w:lang w:eastAsia="zh-CN"/>
        </w:rPr>
        <w:t>凡有意参加投标者</w:t>
      </w:r>
      <w:r>
        <w:rPr>
          <w:spacing w:val="-52"/>
          <w:sz w:val="20"/>
          <w:szCs w:val="20"/>
          <w:lang w:eastAsia="zh-CN"/>
        </w:rPr>
        <w:t xml:space="preserve"> </w:t>
      </w:r>
      <w:r>
        <w:rPr>
          <w:spacing w:val="13"/>
          <w:sz w:val="20"/>
          <w:szCs w:val="20"/>
          <w:lang w:eastAsia="zh-CN"/>
        </w:rPr>
        <w:t>，</w:t>
      </w:r>
      <w:r>
        <w:rPr>
          <w:spacing w:val="-57"/>
          <w:sz w:val="20"/>
          <w:szCs w:val="20"/>
          <w:lang w:eastAsia="zh-CN"/>
        </w:rPr>
        <w:t xml:space="preserve"> </w:t>
      </w:r>
      <w:r>
        <w:rPr>
          <w:spacing w:val="13"/>
          <w:sz w:val="20"/>
          <w:szCs w:val="20"/>
          <w:lang w:eastAsia="zh-CN"/>
        </w:rPr>
        <w:t>登录</w:t>
      </w:r>
      <w:r>
        <w:rPr>
          <w:spacing w:val="-56"/>
          <w:sz w:val="20"/>
          <w:szCs w:val="20"/>
          <w:lang w:eastAsia="zh-CN"/>
        </w:rPr>
        <w:t xml:space="preserve"> </w:t>
      </w:r>
      <w:r>
        <w:rPr>
          <w:spacing w:val="13"/>
          <w:sz w:val="20"/>
          <w:szCs w:val="20"/>
          <w:lang w:eastAsia="zh-CN"/>
        </w:rPr>
        <w:t>睢县公</w:t>
      </w:r>
      <w:r>
        <w:rPr>
          <w:spacing w:val="-59"/>
          <w:sz w:val="20"/>
          <w:szCs w:val="20"/>
          <w:lang w:eastAsia="zh-CN"/>
        </w:rPr>
        <w:t xml:space="preserve"> </w:t>
      </w:r>
      <w:r>
        <w:rPr>
          <w:spacing w:val="13"/>
          <w:sz w:val="20"/>
          <w:szCs w:val="20"/>
          <w:lang w:eastAsia="zh-CN"/>
        </w:rPr>
        <w:t>共资源交</w:t>
      </w:r>
      <w:r>
        <w:rPr>
          <w:spacing w:val="-58"/>
          <w:sz w:val="20"/>
          <w:szCs w:val="20"/>
          <w:lang w:eastAsia="zh-CN"/>
        </w:rPr>
        <w:t xml:space="preserve"> </w:t>
      </w:r>
      <w:r>
        <w:rPr>
          <w:spacing w:val="13"/>
          <w:sz w:val="20"/>
          <w:szCs w:val="20"/>
          <w:lang w:eastAsia="zh-CN"/>
        </w:rPr>
        <w:t>易中心</w:t>
      </w:r>
      <w:r>
        <w:rPr>
          <w:spacing w:val="-42"/>
          <w:sz w:val="20"/>
          <w:szCs w:val="20"/>
          <w:lang w:eastAsia="zh-CN"/>
        </w:rPr>
        <w:t xml:space="preserve"> </w:t>
      </w:r>
      <w:r>
        <w:rPr>
          <w:spacing w:val="13"/>
          <w:sz w:val="20"/>
          <w:szCs w:val="20"/>
          <w:lang w:eastAsia="zh-CN"/>
        </w:rPr>
        <w:t>网站</w:t>
      </w:r>
      <w:r>
        <w:rPr>
          <w:sz w:val="20"/>
          <w:szCs w:val="20"/>
          <w:lang w:eastAsia="zh-CN"/>
        </w:rPr>
        <w:t xml:space="preserve"> </w:t>
      </w:r>
      <w:r>
        <w:rPr>
          <w:spacing w:val="13"/>
          <w:sz w:val="20"/>
          <w:szCs w:val="20"/>
          <w:lang w:eastAsia="zh-CN"/>
        </w:rPr>
        <w:t>（</w:t>
      </w:r>
      <w:r>
        <w:fldChar w:fldCharType="begin"/>
      </w:r>
      <w:r>
        <w:instrText xml:space="preserve"> HYPERLINK "http://ggzy.suixian.gov.cn/" </w:instrText>
      </w:r>
      <w:r>
        <w:fldChar w:fldCharType="separate"/>
      </w:r>
      <w:r>
        <w:rPr>
          <w:sz w:val="20"/>
          <w:szCs w:val="20"/>
          <w:lang w:eastAsia="zh-CN"/>
        </w:rPr>
        <w:t>http</w:t>
      </w:r>
      <w:r>
        <w:rPr>
          <w:spacing w:val="13"/>
          <w:sz w:val="20"/>
          <w:szCs w:val="20"/>
          <w:lang w:eastAsia="zh-CN"/>
        </w:rPr>
        <w:t>://</w:t>
      </w:r>
      <w:r>
        <w:rPr>
          <w:sz w:val="20"/>
          <w:szCs w:val="20"/>
          <w:lang w:eastAsia="zh-CN"/>
        </w:rPr>
        <w:t>ggzy</w:t>
      </w:r>
      <w:r>
        <w:rPr>
          <w:spacing w:val="13"/>
          <w:sz w:val="20"/>
          <w:szCs w:val="20"/>
          <w:lang w:eastAsia="zh-CN"/>
        </w:rPr>
        <w:t>.</w:t>
      </w:r>
      <w:r>
        <w:rPr>
          <w:sz w:val="20"/>
          <w:szCs w:val="20"/>
          <w:lang w:eastAsia="zh-CN"/>
        </w:rPr>
        <w:t>suixian</w:t>
      </w:r>
      <w:r>
        <w:rPr>
          <w:spacing w:val="13"/>
          <w:sz w:val="20"/>
          <w:szCs w:val="20"/>
          <w:lang w:eastAsia="zh-CN"/>
        </w:rPr>
        <w:t>.</w:t>
      </w:r>
      <w:r>
        <w:rPr>
          <w:sz w:val="20"/>
          <w:szCs w:val="20"/>
          <w:lang w:eastAsia="zh-CN"/>
        </w:rPr>
        <w:t>gov</w:t>
      </w:r>
      <w:r>
        <w:rPr>
          <w:spacing w:val="13"/>
          <w:sz w:val="20"/>
          <w:szCs w:val="20"/>
          <w:lang w:eastAsia="zh-CN"/>
        </w:rPr>
        <w:t>.</w:t>
      </w:r>
      <w:r>
        <w:rPr>
          <w:sz w:val="20"/>
          <w:szCs w:val="20"/>
          <w:lang w:eastAsia="zh-CN"/>
        </w:rPr>
        <w:t>cn</w:t>
      </w:r>
      <w:r>
        <w:rPr>
          <w:spacing w:val="13"/>
          <w:sz w:val="20"/>
          <w:szCs w:val="20"/>
          <w:lang w:eastAsia="zh-CN"/>
        </w:rPr>
        <w:t>/</w:t>
      </w:r>
      <w:r>
        <w:rPr>
          <w:spacing w:val="13"/>
          <w:sz w:val="20"/>
          <w:szCs w:val="20"/>
          <w:lang w:eastAsia="zh-CN"/>
        </w:rPr>
        <w:fldChar w:fldCharType="end"/>
      </w:r>
      <w:r>
        <w:rPr>
          <w:spacing w:val="13"/>
          <w:sz w:val="20"/>
          <w:szCs w:val="20"/>
          <w:lang w:eastAsia="zh-CN"/>
        </w:rPr>
        <w:t>）</w:t>
      </w:r>
      <w:r>
        <w:rPr>
          <w:spacing w:val="-43"/>
          <w:sz w:val="20"/>
          <w:szCs w:val="20"/>
          <w:lang w:eastAsia="zh-CN"/>
        </w:rPr>
        <w:t xml:space="preserve"> </w:t>
      </w:r>
      <w:r>
        <w:rPr>
          <w:spacing w:val="13"/>
          <w:sz w:val="20"/>
          <w:szCs w:val="20"/>
          <w:lang w:eastAsia="zh-CN"/>
        </w:rPr>
        <w:t>内网办公登录模块，请使用企业数字证书（</w:t>
      </w:r>
      <w:r>
        <w:rPr>
          <w:sz w:val="20"/>
          <w:szCs w:val="20"/>
          <w:lang w:eastAsia="zh-CN"/>
        </w:rPr>
        <w:t>key</w:t>
      </w:r>
      <w:r>
        <w:rPr>
          <w:spacing w:val="13"/>
          <w:sz w:val="20"/>
          <w:szCs w:val="20"/>
          <w:lang w:eastAsia="zh-CN"/>
        </w:rPr>
        <w:t>）进入网站用</w:t>
      </w:r>
    </w:p>
    <w:p>
      <w:pPr>
        <w:pStyle w:val="5"/>
        <w:spacing w:line="229" w:lineRule="auto"/>
        <w:ind w:left="17"/>
        <w:rPr>
          <w:sz w:val="20"/>
          <w:szCs w:val="20"/>
          <w:lang w:eastAsia="zh-CN"/>
        </w:rPr>
      </w:pPr>
      <w:r>
        <w:rPr>
          <w:spacing w:val="7"/>
          <w:sz w:val="20"/>
          <w:szCs w:val="20"/>
          <w:lang w:eastAsia="zh-CN"/>
        </w:rPr>
        <w:t>户界面进行下载文件。</w:t>
      </w:r>
    </w:p>
    <w:p>
      <w:pPr>
        <w:pStyle w:val="5"/>
        <w:spacing w:before="210" w:line="232" w:lineRule="auto"/>
        <w:ind w:left="49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特别提醒：</w:t>
      </w:r>
    </w:p>
    <w:p>
      <w:pPr>
        <w:pStyle w:val="5"/>
        <w:spacing w:before="207" w:line="410" w:lineRule="exact"/>
        <w:ind w:left="501"/>
        <w:rPr>
          <w:sz w:val="20"/>
          <w:szCs w:val="20"/>
          <w:lang w:eastAsia="zh-CN"/>
        </w:rPr>
      </w:pPr>
      <w:r>
        <w:rPr>
          <w:spacing w:val="7"/>
          <w:position w:val="15"/>
          <w:sz w:val="20"/>
          <w:szCs w:val="20"/>
          <w:lang w:eastAsia="zh-CN"/>
        </w:rPr>
        <w:t>（1）未在睢县公共资源交易中心网站注册的投标人、竞买人、供应商等市场主体，请自行注</w:t>
      </w:r>
    </w:p>
    <w:p>
      <w:pPr>
        <w:pStyle w:val="5"/>
        <w:spacing w:before="1" w:line="230" w:lineRule="auto"/>
        <w:ind w:left="17"/>
        <w:rPr>
          <w:sz w:val="20"/>
          <w:szCs w:val="20"/>
          <w:lang w:eastAsia="zh-CN"/>
        </w:rPr>
      </w:pPr>
      <w:r>
        <w:rPr>
          <w:spacing w:val="6"/>
          <w:sz w:val="20"/>
          <w:szCs w:val="20"/>
          <w:lang w:eastAsia="zh-CN"/>
        </w:rPr>
        <w:t>册、</w:t>
      </w:r>
      <w:r>
        <w:rPr>
          <w:spacing w:val="-36"/>
          <w:sz w:val="20"/>
          <w:szCs w:val="20"/>
          <w:lang w:eastAsia="zh-CN"/>
        </w:rPr>
        <w:t xml:space="preserve"> </w:t>
      </w:r>
      <w:r>
        <w:rPr>
          <w:spacing w:val="6"/>
          <w:sz w:val="20"/>
          <w:szCs w:val="20"/>
          <w:lang w:eastAsia="zh-CN"/>
        </w:rPr>
        <w:t>自助绑定数字证书（河南省内数字证书互联互通）。</w:t>
      </w:r>
    </w:p>
    <w:p>
      <w:pPr>
        <w:spacing w:line="230" w:lineRule="auto"/>
        <w:rPr>
          <w:sz w:val="20"/>
          <w:szCs w:val="20"/>
          <w:lang w:eastAsia="zh-CN"/>
        </w:rPr>
        <w:sectPr>
          <w:footerReference r:id="rId4" w:type="default"/>
          <w:pgSz w:w="11906" w:h="16839"/>
          <w:pgMar w:top="1405" w:right="1346" w:bottom="1104" w:left="1585" w:header="0" w:footer="939" w:gutter="0"/>
          <w:cols w:space="720" w:num="1"/>
        </w:sectPr>
      </w:pPr>
    </w:p>
    <w:p>
      <w:pPr>
        <w:pStyle w:val="5"/>
        <w:spacing w:before="42" w:line="378" w:lineRule="auto"/>
        <w:ind w:left="43" w:firstLine="445"/>
        <w:jc w:val="both"/>
        <w:rPr>
          <w:sz w:val="20"/>
          <w:szCs w:val="20"/>
          <w:lang w:eastAsia="zh-CN"/>
        </w:rPr>
      </w:pPr>
      <w:r>
        <w:rPr>
          <w:spacing w:val="8"/>
          <w:sz w:val="20"/>
          <w:szCs w:val="20"/>
          <w:lang w:eastAsia="zh-CN"/>
        </w:rPr>
        <w:t>（2）本项目全电子不见面开标，评标以电子投标文件为准，按招标文件内容进行报名投标， 自行解密，逾期上传或没有上传的，招标人将拒绝接收。具体投标事宜详见“</w:t>
      </w:r>
      <w:r>
        <w:rPr>
          <w:spacing w:val="-73"/>
          <w:sz w:val="20"/>
          <w:szCs w:val="20"/>
          <w:lang w:eastAsia="zh-CN"/>
        </w:rPr>
        <w:t xml:space="preserve"> </w:t>
      </w:r>
      <w:r>
        <w:rPr>
          <w:spacing w:val="8"/>
          <w:sz w:val="20"/>
          <w:szCs w:val="20"/>
          <w:lang w:eastAsia="zh-CN"/>
        </w:rPr>
        <w:t>睢县公共资源交易</w:t>
      </w:r>
    </w:p>
    <w:p>
      <w:pPr>
        <w:pStyle w:val="5"/>
        <w:spacing w:line="228" w:lineRule="auto"/>
        <w:ind w:left="30"/>
        <w:rPr>
          <w:sz w:val="20"/>
          <w:szCs w:val="20"/>
          <w:lang w:eastAsia="zh-CN"/>
        </w:rPr>
      </w:pPr>
      <w:r>
        <w:rPr>
          <w:spacing w:val="3"/>
          <w:sz w:val="20"/>
          <w:szCs w:val="20"/>
          <w:lang w:eastAsia="zh-CN"/>
        </w:rPr>
        <w:t>中心网</w:t>
      </w:r>
      <w:r>
        <w:rPr>
          <w:spacing w:val="-65"/>
          <w:sz w:val="20"/>
          <w:szCs w:val="20"/>
          <w:lang w:eastAsia="zh-CN"/>
        </w:rPr>
        <w:t xml:space="preserve"> </w:t>
      </w:r>
      <w:r>
        <w:rPr>
          <w:spacing w:val="3"/>
          <w:sz w:val="20"/>
          <w:szCs w:val="20"/>
          <w:lang w:eastAsia="zh-CN"/>
        </w:rPr>
        <w:t>”网站发布。文件费：0</w:t>
      </w:r>
      <w:r>
        <w:rPr>
          <w:spacing w:val="-29"/>
          <w:sz w:val="20"/>
          <w:szCs w:val="20"/>
          <w:lang w:eastAsia="zh-CN"/>
        </w:rPr>
        <w:t xml:space="preserve"> </w:t>
      </w:r>
      <w:r>
        <w:rPr>
          <w:spacing w:val="3"/>
          <w:sz w:val="20"/>
          <w:szCs w:val="20"/>
          <w:lang w:eastAsia="zh-CN"/>
        </w:rPr>
        <w:t>元。</w:t>
      </w:r>
    </w:p>
    <w:p>
      <w:pPr>
        <w:pStyle w:val="5"/>
        <w:spacing w:before="210" w:line="231" w:lineRule="auto"/>
        <w:ind w:left="28"/>
        <w:outlineLvl w:val="1"/>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四、</w:t>
      </w:r>
      <w:r>
        <w:rPr>
          <w:spacing w:val="-50"/>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电子响应文件的截止时间和地点</w:t>
      </w:r>
    </w:p>
    <w:p>
      <w:pPr>
        <w:pStyle w:val="5"/>
        <w:spacing w:before="157" w:line="231" w:lineRule="auto"/>
        <w:ind w:left="419"/>
        <w:rPr>
          <w:spacing w:val="1"/>
          <w:sz w:val="20"/>
          <w:szCs w:val="20"/>
          <w:lang w:eastAsia="zh-CN"/>
        </w:rPr>
      </w:pPr>
      <w:r>
        <w:rPr>
          <w:spacing w:val="1"/>
          <w:sz w:val="20"/>
          <w:szCs w:val="20"/>
          <w:lang w:eastAsia="zh-CN"/>
        </w:rPr>
        <w:t>4.1 电子投标文件上传截止时间：</w:t>
      </w:r>
      <w:r>
        <w:rPr>
          <w:rFonts w:hint="eastAsia"/>
          <w:spacing w:val="1"/>
          <w:sz w:val="20"/>
          <w:szCs w:val="20"/>
          <w:lang w:eastAsia="zh-CN"/>
        </w:rPr>
        <w:t>202</w:t>
      </w:r>
      <w:r>
        <w:rPr>
          <w:rFonts w:hint="eastAsia"/>
          <w:spacing w:val="1"/>
          <w:sz w:val="20"/>
          <w:szCs w:val="20"/>
          <w:lang w:val="en-US" w:eastAsia="zh-CN"/>
        </w:rPr>
        <w:t>4</w:t>
      </w:r>
      <w:r>
        <w:rPr>
          <w:rFonts w:hint="eastAsia"/>
          <w:spacing w:val="1"/>
          <w:sz w:val="20"/>
          <w:szCs w:val="20"/>
          <w:lang w:eastAsia="zh-CN"/>
        </w:rPr>
        <w:t>年</w:t>
      </w:r>
      <w:r>
        <w:rPr>
          <w:rFonts w:hint="eastAsia"/>
          <w:spacing w:val="1"/>
          <w:sz w:val="20"/>
          <w:szCs w:val="20"/>
          <w:lang w:val="en-US" w:eastAsia="zh-CN"/>
        </w:rPr>
        <w:t>5</w:t>
      </w:r>
      <w:r>
        <w:rPr>
          <w:rFonts w:hint="eastAsia"/>
          <w:spacing w:val="1"/>
          <w:sz w:val="20"/>
          <w:szCs w:val="20"/>
          <w:lang w:eastAsia="zh-CN"/>
        </w:rPr>
        <w:t>月</w:t>
      </w:r>
      <w:r>
        <w:rPr>
          <w:rFonts w:hint="eastAsia"/>
          <w:spacing w:val="1"/>
          <w:sz w:val="20"/>
          <w:szCs w:val="20"/>
          <w:lang w:val="en-US" w:eastAsia="zh-CN"/>
        </w:rPr>
        <w:t>22</w:t>
      </w:r>
      <w:r>
        <w:rPr>
          <w:rFonts w:hint="eastAsia"/>
          <w:spacing w:val="1"/>
          <w:sz w:val="20"/>
          <w:szCs w:val="20"/>
          <w:lang w:eastAsia="zh-CN"/>
        </w:rPr>
        <w:t>日上午9:00时(北京时间)。</w:t>
      </w:r>
    </w:p>
    <w:p>
      <w:pPr>
        <w:pStyle w:val="5"/>
        <w:spacing w:before="157" w:line="231" w:lineRule="auto"/>
        <w:ind w:firstLine="432" w:firstLineChars="200"/>
        <w:rPr>
          <w:sz w:val="20"/>
          <w:szCs w:val="20"/>
          <w:lang w:eastAsia="zh-CN"/>
        </w:rPr>
      </w:pPr>
      <w:r>
        <w:rPr>
          <w:spacing w:val="8"/>
          <w:sz w:val="20"/>
          <w:szCs w:val="20"/>
          <w:lang w:eastAsia="zh-CN"/>
        </w:rPr>
        <w:t>4.2</w:t>
      </w:r>
      <w:r>
        <w:rPr>
          <w:spacing w:val="-32"/>
          <w:sz w:val="20"/>
          <w:szCs w:val="20"/>
          <w:lang w:eastAsia="zh-CN"/>
        </w:rPr>
        <w:t xml:space="preserve"> </w:t>
      </w:r>
      <w:r>
        <w:rPr>
          <w:spacing w:val="8"/>
          <w:sz w:val="20"/>
          <w:szCs w:val="20"/>
          <w:lang w:eastAsia="zh-CN"/>
        </w:rPr>
        <w:t>地点：睢县公共资源交易中心网站电子交易系统。</w:t>
      </w:r>
    </w:p>
    <w:p>
      <w:pPr>
        <w:pStyle w:val="5"/>
        <w:spacing w:before="158" w:line="231" w:lineRule="auto"/>
        <w:ind w:left="7"/>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五、</w:t>
      </w:r>
      <w:r>
        <w:rPr>
          <w:spacing w:val="-45"/>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电子响应文件的开启时间及地点</w:t>
      </w:r>
    </w:p>
    <w:p>
      <w:pPr>
        <w:pStyle w:val="5"/>
        <w:spacing w:before="158" w:line="231" w:lineRule="auto"/>
        <w:ind w:left="421"/>
        <w:rPr>
          <w:sz w:val="20"/>
          <w:szCs w:val="20"/>
          <w:lang w:eastAsia="zh-CN"/>
        </w:rPr>
      </w:pPr>
      <w:r>
        <w:rPr>
          <w:spacing w:val="-1"/>
          <w:sz w:val="20"/>
          <w:szCs w:val="20"/>
          <w:lang w:eastAsia="zh-CN"/>
        </w:rPr>
        <w:t>5.1</w:t>
      </w:r>
      <w:r>
        <w:rPr>
          <w:spacing w:val="-14"/>
          <w:sz w:val="20"/>
          <w:szCs w:val="20"/>
          <w:lang w:eastAsia="zh-CN"/>
        </w:rPr>
        <w:t xml:space="preserve"> </w:t>
      </w:r>
      <w:r>
        <w:rPr>
          <w:spacing w:val="-1"/>
          <w:sz w:val="20"/>
          <w:szCs w:val="20"/>
          <w:lang w:eastAsia="zh-CN"/>
        </w:rPr>
        <w:t>时间：</w:t>
      </w:r>
      <w:r>
        <w:rPr>
          <w:rFonts w:hint="eastAsia"/>
          <w:spacing w:val="1"/>
          <w:sz w:val="20"/>
          <w:szCs w:val="20"/>
          <w:lang w:eastAsia="zh-CN"/>
        </w:rPr>
        <w:t>202</w:t>
      </w:r>
      <w:r>
        <w:rPr>
          <w:rFonts w:hint="eastAsia"/>
          <w:spacing w:val="1"/>
          <w:sz w:val="20"/>
          <w:szCs w:val="20"/>
          <w:lang w:val="en-US" w:eastAsia="zh-CN"/>
        </w:rPr>
        <w:t>4</w:t>
      </w:r>
      <w:r>
        <w:rPr>
          <w:rFonts w:hint="eastAsia"/>
          <w:spacing w:val="1"/>
          <w:sz w:val="20"/>
          <w:szCs w:val="20"/>
          <w:lang w:eastAsia="zh-CN"/>
        </w:rPr>
        <w:t>年</w:t>
      </w:r>
      <w:r>
        <w:rPr>
          <w:rFonts w:hint="eastAsia"/>
          <w:spacing w:val="1"/>
          <w:sz w:val="20"/>
          <w:szCs w:val="20"/>
          <w:lang w:val="en-US" w:eastAsia="zh-CN"/>
        </w:rPr>
        <w:t>5</w:t>
      </w:r>
      <w:r>
        <w:rPr>
          <w:rFonts w:hint="eastAsia"/>
          <w:spacing w:val="1"/>
          <w:sz w:val="20"/>
          <w:szCs w:val="20"/>
          <w:lang w:eastAsia="zh-CN"/>
        </w:rPr>
        <w:t>月</w:t>
      </w:r>
      <w:r>
        <w:rPr>
          <w:rFonts w:hint="eastAsia"/>
          <w:spacing w:val="1"/>
          <w:sz w:val="20"/>
          <w:szCs w:val="20"/>
          <w:lang w:val="en-US" w:eastAsia="zh-CN"/>
        </w:rPr>
        <w:t>22</w:t>
      </w:r>
      <w:r>
        <w:rPr>
          <w:rFonts w:hint="eastAsia"/>
          <w:spacing w:val="1"/>
          <w:sz w:val="20"/>
          <w:szCs w:val="20"/>
          <w:lang w:eastAsia="zh-CN"/>
        </w:rPr>
        <w:t>日上午9:00时(北京时间)</w:t>
      </w:r>
    </w:p>
    <w:p>
      <w:pPr>
        <w:pStyle w:val="5"/>
        <w:spacing w:before="160" w:line="231" w:lineRule="auto"/>
        <w:ind w:left="421"/>
        <w:rPr>
          <w:sz w:val="20"/>
          <w:szCs w:val="20"/>
          <w:lang w:eastAsia="zh-CN"/>
        </w:rPr>
      </w:pPr>
      <w:r>
        <w:rPr>
          <w:spacing w:val="7"/>
          <w:sz w:val="20"/>
          <w:szCs w:val="20"/>
          <w:lang w:eastAsia="zh-CN"/>
        </w:rPr>
        <w:t>5.2</w:t>
      </w:r>
      <w:r>
        <w:rPr>
          <w:spacing w:val="-28"/>
          <w:sz w:val="20"/>
          <w:szCs w:val="20"/>
          <w:lang w:eastAsia="zh-CN"/>
        </w:rPr>
        <w:t xml:space="preserve"> </w:t>
      </w:r>
      <w:r>
        <w:rPr>
          <w:spacing w:val="7"/>
          <w:sz w:val="20"/>
          <w:szCs w:val="20"/>
          <w:lang w:eastAsia="zh-CN"/>
        </w:rPr>
        <w:t>地点：睢县公共资源交易中心开标室。</w:t>
      </w:r>
    </w:p>
    <w:p>
      <w:pPr>
        <w:pStyle w:val="5"/>
        <w:spacing w:before="158" w:line="229" w:lineRule="auto"/>
        <w:ind w:left="5"/>
        <w:outlineLvl w:val="1"/>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六、发布公告的媒介及招标公告期限：</w:t>
      </w:r>
    </w:p>
    <w:p>
      <w:pPr>
        <w:pStyle w:val="5"/>
        <w:spacing w:before="162" w:line="222" w:lineRule="auto"/>
        <w:ind w:left="427"/>
        <w:rPr>
          <w:spacing w:val="7"/>
          <w:sz w:val="20"/>
          <w:szCs w:val="20"/>
          <w:lang w:eastAsia="zh-CN"/>
        </w:rPr>
      </w:pPr>
      <w:r>
        <w:rPr>
          <w:spacing w:val="7"/>
          <w:sz w:val="20"/>
          <w:szCs w:val="20"/>
          <w:lang w:eastAsia="zh-CN"/>
        </w:rPr>
        <w:t>本次招标公告在《河南省政府采购网》</w:t>
      </w:r>
      <w:r>
        <w:rPr>
          <w:spacing w:val="-49"/>
          <w:sz w:val="20"/>
          <w:szCs w:val="20"/>
          <w:lang w:eastAsia="zh-CN"/>
        </w:rPr>
        <w:t xml:space="preserve"> </w:t>
      </w:r>
      <w:r>
        <w:rPr>
          <w:spacing w:val="7"/>
          <w:sz w:val="20"/>
          <w:szCs w:val="20"/>
          <w:lang w:eastAsia="zh-CN"/>
        </w:rPr>
        <w:t>、</w:t>
      </w:r>
      <w:r>
        <w:rPr>
          <w:rFonts w:hint="eastAsia"/>
          <w:spacing w:val="7"/>
          <w:sz w:val="20"/>
          <w:szCs w:val="20"/>
          <w:lang w:val="en-US" w:eastAsia="zh-CN"/>
        </w:rPr>
        <w:t>《商丘市政府采购网</w:t>
      </w:r>
      <w:r>
        <w:rPr>
          <w:spacing w:val="7"/>
          <w:sz w:val="20"/>
          <w:szCs w:val="20"/>
          <w:lang w:eastAsia="zh-CN"/>
        </w:rPr>
        <w:t xml:space="preserve">》 </w:t>
      </w:r>
      <w:r>
        <w:rPr>
          <w:spacing w:val="7"/>
          <w:sz w:val="20"/>
          <w:szCs w:val="20"/>
          <w:lang w:eastAsia="zh-CN"/>
        </w:rPr>
        <w:t>、《睢县公共资源交易中心</w:t>
      </w:r>
    </w:p>
    <w:p>
      <w:pPr>
        <w:pStyle w:val="5"/>
        <w:spacing w:before="162" w:line="222" w:lineRule="auto"/>
        <w:ind w:left="427"/>
        <w:rPr>
          <w:spacing w:val="7"/>
          <w:sz w:val="20"/>
          <w:szCs w:val="20"/>
          <w:lang w:eastAsia="zh-CN"/>
        </w:rPr>
      </w:pPr>
      <w:bookmarkStart w:id="16" w:name="_GoBack"/>
      <w:bookmarkEnd w:id="16"/>
      <w:r>
        <w:rPr>
          <w:spacing w:val="7"/>
          <w:sz w:val="20"/>
          <w:szCs w:val="20"/>
          <w:lang w:eastAsia="zh-CN"/>
        </w:rPr>
        <w:t>网》上发布。</w:t>
      </w:r>
    </w:p>
    <w:p>
      <w:pPr>
        <w:pStyle w:val="5"/>
        <w:spacing w:before="161" w:line="230" w:lineRule="auto"/>
        <w:ind w:left="8"/>
        <w:outlineLvl w:val="1"/>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七、其他补充事宜</w:t>
      </w:r>
    </w:p>
    <w:p>
      <w:pPr>
        <w:pStyle w:val="5"/>
        <w:spacing w:before="158" w:line="234" w:lineRule="auto"/>
        <w:ind w:left="428"/>
        <w:rPr>
          <w:sz w:val="20"/>
          <w:szCs w:val="20"/>
        </w:rPr>
      </w:pPr>
      <w:r>
        <w:rPr>
          <w:sz w:val="20"/>
          <w:szCs w:val="20"/>
        </w:rPr>
        <w:t>无</w:t>
      </w:r>
    </w:p>
    <w:p>
      <w:pPr>
        <w:pStyle w:val="5"/>
        <w:spacing w:before="155" w:line="229" w:lineRule="auto"/>
        <w:ind w:left="3"/>
        <w:outlineLvl w:val="1"/>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八、对本次招标提出询问，请按以下方式联系。</w:t>
      </w:r>
    </w:p>
    <w:p>
      <w:pPr>
        <w:pStyle w:val="5"/>
        <w:spacing w:before="160" w:line="230" w:lineRule="auto"/>
        <w:ind w:left="12"/>
        <w:outlineLvl w:val="2"/>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1.采购人信息</w:t>
      </w:r>
    </w:p>
    <w:p>
      <w:pPr>
        <w:pStyle w:val="5"/>
        <w:spacing w:before="162" w:line="229" w:lineRule="auto"/>
        <w:ind w:left="424"/>
        <w:rPr>
          <w:sz w:val="20"/>
          <w:szCs w:val="20"/>
          <w:lang w:eastAsia="zh-CN"/>
        </w:rPr>
      </w:pPr>
      <w:r>
        <w:rPr>
          <w:spacing w:val="7"/>
          <w:sz w:val="20"/>
          <w:szCs w:val="20"/>
          <w:lang w:eastAsia="zh-CN"/>
        </w:rPr>
        <w:t>名称：</w:t>
      </w:r>
      <w:r>
        <w:rPr>
          <w:rFonts w:hint="eastAsia"/>
          <w:spacing w:val="7"/>
          <w:sz w:val="20"/>
          <w:szCs w:val="20"/>
          <w:lang w:eastAsia="zh-CN"/>
        </w:rPr>
        <w:t>商丘市生态环境局睢县分局</w:t>
      </w:r>
    </w:p>
    <w:p>
      <w:pPr>
        <w:pStyle w:val="5"/>
        <w:spacing w:before="159" w:line="232" w:lineRule="auto"/>
        <w:ind w:left="424"/>
        <w:rPr>
          <w:sz w:val="20"/>
          <w:szCs w:val="20"/>
          <w:lang w:eastAsia="zh-CN"/>
        </w:rPr>
      </w:pPr>
      <w:r>
        <w:rPr>
          <w:spacing w:val="8"/>
          <w:sz w:val="20"/>
          <w:szCs w:val="20"/>
          <w:lang w:eastAsia="zh-CN"/>
        </w:rPr>
        <w:t>地址：</w:t>
      </w:r>
      <w:r>
        <w:rPr>
          <w:rFonts w:hint="eastAsia"/>
          <w:spacing w:val="8"/>
          <w:sz w:val="20"/>
          <w:szCs w:val="20"/>
          <w:lang w:eastAsia="zh-CN"/>
        </w:rPr>
        <w:t>睢县中心大街与锦绣大道交叉口南 50 米路西</w:t>
      </w:r>
    </w:p>
    <w:p>
      <w:pPr>
        <w:pStyle w:val="5"/>
        <w:spacing w:before="156" w:line="232" w:lineRule="auto"/>
        <w:ind w:left="421"/>
        <w:outlineLvl w:val="2"/>
        <w:rPr>
          <w:sz w:val="20"/>
          <w:szCs w:val="20"/>
          <w:lang w:eastAsia="zh-CN"/>
        </w:rPr>
      </w:pPr>
      <w:r>
        <w:rPr>
          <w:spacing w:val="8"/>
          <w:sz w:val="20"/>
          <w:szCs w:val="20"/>
          <w:lang w:eastAsia="zh-CN"/>
        </w:rPr>
        <w:t>联系人：</w:t>
      </w:r>
      <w:r>
        <w:rPr>
          <w:rFonts w:hint="eastAsia"/>
          <w:spacing w:val="8"/>
          <w:sz w:val="20"/>
          <w:szCs w:val="20"/>
          <w:lang w:eastAsia="zh-CN"/>
        </w:rPr>
        <w:t>郭先生</w:t>
      </w:r>
    </w:p>
    <w:p>
      <w:pPr>
        <w:pStyle w:val="5"/>
        <w:spacing w:before="160" w:line="230" w:lineRule="auto"/>
        <w:ind w:firstLine="408" w:firstLineChars="200"/>
        <w:outlineLvl w:val="2"/>
        <w:rPr>
          <w:spacing w:val="2"/>
          <w:sz w:val="20"/>
          <w:szCs w:val="20"/>
          <w:lang w:eastAsia="zh-CN"/>
        </w:rPr>
      </w:pPr>
      <w:r>
        <w:rPr>
          <w:spacing w:val="2"/>
          <w:sz w:val="20"/>
          <w:szCs w:val="20"/>
          <w:lang w:eastAsia="zh-CN"/>
        </w:rPr>
        <w:t>电</w:t>
      </w:r>
      <w:r>
        <w:rPr>
          <w:spacing w:val="-22"/>
          <w:sz w:val="20"/>
          <w:szCs w:val="20"/>
          <w:lang w:eastAsia="zh-CN"/>
        </w:rPr>
        <w:t xml:space="preserve"> </w:t>
      </w:r>
      <w:r>
        <w:rPr>
          <w:spacing w:val="2"/>
          <w:sz w:val="20"/>
          <w:szCs w:val="20"/>
          <w:lang w:eastAsia="zh-CN"/>
        </w:rPr>
        <w:t>话：</w:t>
      </w:r>
      <w:r>
        <w:rPr>
          <w:rFonts w:hint="eastAsia"/>
          <w:spacing w:val="2"/>
          <w:sz w:val="20"/>
          <w:szCs w:val="20"/>
          <w:lang w:eastAsia="zh-CN"/>
        </w:rPr>
        <w:t>15238535883</w:t>
      </w:r>
    </w:p>
    <w:p>
      <w:pPr>
        <w:pStyle w:val="5"/>
        <w:spacing w:before="160" w:line="230" w:lineRule="auto"/>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2.采购代理机构信息</w:t>
      </w:r>
    </w:p>
    <w:p>
      <w:pPr>
        <w:pStyle w:val="5"/>
        <w:spacing w:before="159" w:line="229" w:lineRule="auto"/>
        <w:ind w:left="424"/>
        <w:rPr>
          <w:sz w:val="20"/>
          <w:szCs w:val="20"/>
          <w:lang w:eastAsia="zh-CN"/>
        </w:rPr>
      </w:pPr>
      <w:r>
        <w:rPr>
          <w:spacing w:val="5"/>
          <w:sz w:val="20"/>
          <w:szCs w:val="20"/>
          <w:lang w:eastAsia="zh-CN"/>
        </w:rPr>
        <w:t>名称：</w:t>
      </w:r>
      <w:r>
        <w:rPr>
          <w:spacing w:val="-42"/>
          <w:sz w:val="20"/>
          <w:szCs w:val="20"/>
          <w:lang w:eastAsia="zh-CN"/>
        </w:rPr>
        <w:t xml:space="preserve"> </w:t>
      </w:r>
      <w:r>
        <w:rPr>
          <w:rFonts w:hint="eastAsia"/>
          <w:spacing w:val="5"/>
          <w:sz w:val="20"/>
          <w:szCs w:val="20"/>
          <w:lang w:eastAsia="zh-CN"/>
        </w:rPr>
        <w:t>旭航工程咨询有限公司</w:t>
      </w:r>
    </w:p>
    <w:p>
      <w:pPr>
        <w:pStyle w:val="5"/>
        <w:spacing w:before="159" w:line="228" w:lineRule="auto"/>
        <w:ind w:left="424"/>
        <w:rPr>
          <w:spacing w:val="5"/>
          <w:sz w:val="20"/>
          <w:szCs w:val="20"/>
          <w:lang w:eastAsia="zh-CN"/>
        </w:rPr>
      </w:pPr>
      <w:r>
        <w:rPr>
          <w:spacing w:val="6"/>
          <w:sz w:val="20"/>
          <w:szCs w:val="20"/>
          <w:lang w:eastAsia="zh-CN"/>
        </w:rPr>
        <w:t>地   址：</w:t>
      </w:r>
      <w:r>
        <w:rPr>
          <w:spacing w:val="32"/>
          <w:sz w:val="20"/>
          <w:szCs w:val="20"/>
          <w:lang w:eastAsia="zh-CN"/>
        </w:rPr>
        <w:t xml:space="preserve"> </w:t>
      </w:r>
      <w:r>
        <w:rPr>
          <w:rFonts w:hint="eastAsia"/>
          <w:spacing w:val="5"/>
          <w:sz w:val="20"/>
          <w:szCs w:val="20"/>
          <w:lang w:eastAsia="zh-CN"/>
        </w:rPr>
        <w:t>河南省郑州市金水区黄河路1 号瀚海璞丽中心A 座1107 号</w:t>
      </w:r>
    </w:p>
    <w:p>
      <w:pPr>
        <w:pStyle w:val="5"/>
        <w:spacing w:before="155" w:line="232" w:lineRule="auto"/>
        <w:ind w:left="421"/>
        <w:rPr>
          <w:sz w:val="20"/>
          <w:szCs w:val="20"/>
          <w:lang w:eastAsia="zh-CN"/>
        </w:rPr>
      </w:pPr>
      <w:r>
        <w:rPr>
          <w:sz w:val="20"/>
          <w:szCs w:val="20"/>
          <w:lang w:eastAsia="zh-CN"/>
        </w:rPr>
        <w:t>联</w:t>
      </w:r>
      <w:r>
        <w:rPr>
          <w:spacing w:val="31"/>
          <w:sz w:val="20"/>
          <w:szCs w:val="20"/>
          <w:lang w:eastAsia="zh-CN"/>
        </w:rPr>
        <w:t xml:space="preserve"> </w:t>
      </w:r>
      <w:r>
        <w:rPr>
          <w:sz w:val="20"/>
          <w:szCs w:val="20"/>
          <w:lang w:eastAsia="zh-CN"/>
        </w:rPr>
        <w:t>系</w:t>
      </w:r>
      <w:r>
        <w:rPr>
          <w:spacing w:val="23"/>
          <w:sz w:val="20"/>
          <w:szCs w:val="20"/>
          <w:lang w:eastAsia="zh-CN"/>
        </w:rPr>
        <w:t xml:space="preserve"> </w:t>
      </w:r>
      <w:r>
        <w:rPr>
          <w:sz w:val="20"/>
          <w:szCs w:val="20"/>
          <w:lang w:eastAsia="zh-CN"/>
        </w:rPr>
        <w:t>人：</w:t>
      </w:r>
      <w:r>
        <w:rPr>
          <w:rFonts w:hint="eastAsia"/>
          <w:sz w:val="20"/>
          <w:szCs w:val="20"/>
          <w:lang w:eastAsia="zh-CN"/>
        </w:rPr>
        <w:t>张女士</w:t>
      </w:r>
    </w:p>
    <w:p>
      <w:pPr>
        <w:pStyle w:val="5"/>
        <w:spacing w:before="158" w:line="229" w:lineRule="auto"/>
        <w:ind w:left="1" w:firstLine="420" w:firstLineChars="200"/>
        <w:outlineLvl w:val="2"/>
        <w:rPr>
          <w:spacing w:val="5"/>
          <w:sz w:val="20"/>
          <w:szCs w:val="20"/>
          <w:lang w:eastAsia="zh-CN"/>
        </w:rPr>
      </w:pPr>
      <w:r>
        <w:rPr>
          <w:spacing w:val="5"/>
          <w:sz w:val="20"/>
          <w:szCs w:val="20"/>
          <w:lang w:eastAsia="zh-CN"/>
        </w:rPr>
        <w:t>联系电话：</w:t>
      </w:r>
      <w:r>
        <w:rPr>
          <w:rFonts w:hint="eastAsia"/>
          <w:spacing w:val="5"/>
          <w:sz w:val="20"/>
          <w:szCs w:val="20"/>
          <w:lang w:eastAsia="zh-CN"/>
        </w:rPr>
        <w:t>0370-8999688</w:t>
      </w:r>
    </w:p>
    <w:p>
      <w:pPr>
        <w:pStyle w:val="5"/>
        <w:spacing w:before="158" w:line="229" w:lineRule="auto"/>
        <w:ind w:left="1"/>
        <w:outlineLvl w:val="2"/>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3、监督单位：睢县人民政府采购管理办公室</w:t>
      </w:r>
    </w:p>
    <w:p>
      <w:pPr>
        <w:pStyle w:val="5"/>
        <w:spacing w:before="161" w:line="232" w:lineRule="auto"/>
        <w:ind w:left="433"/>
        <w:rPr>
          <w:sz w:val="20"/>
          <w:szCs w:val="20"/>
          <w:lang w:eastAsia="zh-CN"/>
        </w:rPr>
      </w:pPr>
      <w:r>
        <w:rPr>
          <w:spacing w:val="5"/>
          <w:sz w:val="20"/>
          <w:szCs w:val="20"/>
          <w:lang w:eastAsia="zh-CN"/>
        </w:rPr>
        <w:t>联系方式：0370-6022957</w:t>
      </w:r>
    </w:p>
    <w:p>
      <w:pPr>
        <w:spacing w:line="248" w:lineRule="auto"/>
        <w:rPr>
          <w:lang w:eastAsia="zh-CN"/>
        </w:rPr>
      </w:pPr>
    </w:p>
    <w:p>
      <w:pPr>
        <w:spacing w:line="249" w:lineRule="auto"/>
        <w:rPr>
          <w:lang w:eastAsia="zh-CN"/>
        </w:rPr>
      </w:pPr>
    </w:p>
    <w:p>
      <w:pPr>
        <w:pStyle w:val="5"/>
        <w:spacing w:before="65" w:line="408" w:lineRule="exact"/>
        <w:ind w:right="38"/>
        <w:jc w:val="right"/>
        <w:rPr>
          <w:sz w:val="20"/>
          <w:szCs w:val="20"/>
          <w:lang w:eastAsia="zh-CN"/>
        </w:rPr>
      </w:pPr>
      <w:r>
        <w:rPr>
          <w:spacing w:val="5"/>
          <w:position w:val="15"/>
          <w:sz w:val="20"/>
          <w:szCs w:val="20"/>
          <w:lang w:eastAsia="zh-CN"/>
        </w:rPr>
        <w:t>发布人：</w:t>
      </w:r>
      <w:r>
        <w:rPr>
          <w:spacing w:val="-43"/>
          <w:position w:val="15"/>
          <w:sz w:val="20"/>
          <w:szCs w:val="20"/>
          <w:lang w:eastAsia="zh-CN"/>
        </w:rPr>
        <w:t xml:space="preserve"> </w:t>
      </w:r>
      <w:r>
        <w:rPr>
          <w:rFonts w:hint="eastAsia"/>
          <w:spacing w:val="5"/>
          <w:position w:val="15"/>
          <w:sz w:val="20"/>
          <w:szCs w:val="20"/>
          <w:lang w:eastAsia="zh-CN"/>
        </w:rPr>
        <w:t>旭航工程咨询有限公司</w:t>
      </w:r>
    </w:p>
    <w:p>
      <w:pPr>
        <w:pStyle w:val="5"/>
        <w:spacing w:before="1" w:line="228" w:lineRule="auto"/>
        <w:jc w:val="center"/>
        <w:rPr>
          <w:sz w:val="20"/>
          <w:szCs w:val="20"/>
          <w:highlight w:val="none"/>
        </w:rPr>
      </w:pPr>
      <w:r>
        <w:rPr>
          <w:rFonts w:hint="eastAsia"/>
          <w:spacing w:val="-3"/>
          <w:sz w:val="20"/>
          <w:szCs w:val="20"/>
          <w:highlight w:val="none"/>
          <w:lang w:eastAsia="zh-CN"/>
        </w:rPr>
        <w:t xml:space="preserve"> </w:t>
      </w:r>
      <w:r>
        <w:rPr>
          <w:rFonts w:hint="eastAsia"/>
          <w:spacing w:val="-3"/>
          <w:sz w:val="20"/>
          <w:szCs w:val="20"/>
          <w:highlight w:val="none"/>
          <w:lang w:val="en-US" w:eastAsia="zh-CN"/>
        </w:rPr>
        <w:t xml:space="preserve">                                                      </w:t>
      </w:r>
      <w:r>
        <w:rPr>
          <w:spacing w:val="-3"/>
          <w:sz w:val="20"/>
          <w:szCs w:val="20"/>
          <w:highlight w:val="none"/>
        </w:rPr>
        <w:t>发布时间：</w:t>
      </w:r>
      <w:r>
        <w:rPr>
          <w:rFonts w:hint="eastAsia"/>
          <w:spacing w:val="-3"/>
          <w:sz w:val="20"/>
          <w:szCs w:val="20"/>
          <w:highlight w:val="none"/>
          <w:lang w:eastAsia="zh-CN"/>
        </w:rPr>
        <w:t>202</w:t>
      </w:r>
      <w:r>
        <w:rPr>
          <w:rFonts w:hint="eastAsia"/>
          <w:spacing w:val="-3"/>
          <w:sz w:val="20"/>
          <w:szCs w:val="20"/>
          <w:highlight w:val="none"/>
          <w:lang w:val="en-US" w:eastAsia="zh-CN"/>
        </w:rPr>
        <w:t>4</w:t>
      </w:r>
      <w:r>
        <w:rPr>
          <w:rFonts w:hint="eastAsia"/>
          <w:spacing w:val="-3"/>
          <w:sz w:val="20"/>
          <w:szCs w:val="20"/>
          <w:highlight w:val="none"/>
          <w:lang w:eastAsia="zh-CN"/>
        </w:rPr>
        <w:t>年</w:t>
      </w:r>
      <w:r>
        <w:rPr>
          <w:rFonts w:hint="eastAsia"/>
          <w:spacing w:val="-3"/>
          <w:sz w:val="20"/>
          <w:szCs w:val="20"/>
          <w:highlight w:val="none"/>
          <w:lang w:val="en-US" w:eastAsia="zh-CN"/>
        </w:rPr>
        <w:t>4</w:t>
      </w:r>
      <w:r>
        <w:rPr>
          <w:rFonts w:hint="eastAsia"/>
          <w:spacing w:val="-3"/>
          <w:sz w:val="20"/>
          <w:szCs w:val="20"/>
          <w:highlight w:val="none"/>
          <w:lang w:eastAsia="zh-CN"/>
        </w:rPr>
        <w:t>月</w:t>
      </w:r>
      <w:r>
        <w:rPr>
          <w:rFonts w:hint="eastAsia"/>
          <w:spacing w:val="-3"/>
          <w:sz w:val="20"/>
          <w:szCs w:val="20"/>
          <w:highlight w:val="none"/>
          <w:lang w:val="en-US" w:eastAsia="zh-CN"/>
        </w:rPr>
        <w:t>30</w:t>
      </w:r>
      <w:r>
        <w:rPr>
          <w:rFonts w:hint="eastAsia"/>
          <w:spacing w:val="-3"/>
          <w:sz w:val="20"/>
          <w:szCs w:val="20"/>
          <w:highlight w:val="none"/>
          <w:lang w:eastAsia="zh-CN"/>
        </w:rPr>
        <w:t>日</w:t>
      </w:r>
    </w:p>
    <w:p>
      <w:pPr>
        <w:spacing w:line="228" w:lineRule="auto"/>
        <w:rPr>
          <w:sz w:val="20"/>
          <w:szCs w:val="20"/>
          <w:highlight w:val="yellow"/>
        </w:rPr>
        <w:sectPr>
          <w:footerReference r:id="rId5" w:type="default"/>
          <w:pgSz w:w="11906" w:h="16839"/>
          <w:pgMar w:top="1405" w:right="1381" w:bottom="1103" w:left="1598" w:header="0" w:footer="939" w:gutter="0"/>
          <w:cols w:space="720" w:num="1"/>
        </w:sectPr>
      </w:pPr>
    </w:p>
    <w:p>
      <w:pPr>
        <w:pStyle w:val="5"/>
        <w:spacing w:before="275" w:line="228" w:lineRule="auto"/>
        <w:ind w:left="3001"/>
        <w:rPr>
          <w:lang w:eastAsia="zh-CN"/>
        </w:rPr>
      </w:pPr>
      <w:bookmarkStart w:id="1" w:name="bookmark3"/>
      <w:bookmarkEnd w:id="1"/>
      <w:bookmarkStart w:id="2" w:name="bookmark2"/>
      <w:bookmarkEnd w:id="2"/>
      <w:r>
        <w:rPr>
          <w:spacing w:val="3"/>
          <w:lang w:eastAsia="zh-CN"/>
          <w14:textOutline w14:w="5791" w14:cap="sq" w14:cmpd="sng" w14:algn="ctr">
            <w14:solidFill>
              <w14:srgbClr w14:val="000000"/>
            </w14:solidFill>
            <w14:prstDash w14:val="solid"/>
            <w14:bevel/>
          </w14:textOutline>
        </w:rPr>
        <w:t>第二章</w:t>
      </w:r>
      <w:r>
        <w:rPr>
          <w:spacing w:val="14"/>
          <w:lang w:eastAsia="zh-CN"/>
        </w:rPr>
        <w:t xml:space="preserve">   </w:t>
      </w:r>
      <w:r>
        <w:rPr>
          <w:spacing w:val="3"/>
          <w:lang w:eastAsia="zh-CN"/>
          <w14:textOutline w14:w="5791" w14:cap="sq" w14:cmpd="sng" w14:algn="ctr">
            <w14:solidFill>
              <w14:srgbClr w14:val="000000"/>
            </w14:solidFill>
            <w14:prstDash w14:val="solid"/>
            <w14:bevel/>
          </w14:textOutline>
        </w:rPr>
        <w:t>供应商须知</w:t>
      </w:r>
    </w:p>
    <w:p>
      <w:pPr>
        <w:pStyle w:val="5"/>
        <w:spacing w:before="272" w:line="227" w:lineRule="auto"/>
        <w:ind w:left="3228"/>
        <w:outlineLvl w:val="0"/>
        <w:rPr>
          <w:lang w:eastAsia="zh-CN"/>
        </w:rPr>
      </w:pPr>
      <w:r>
        <w:rPr>
          <w:spacing w:val="8"/>
          <w:lang w:eastAsia="zh-CN"/>
          <w14:textOutline w14:w="5791" w14:cap="sq" w14:cmpd="sng" w14:algn="ctr">
            <w14:solidFill>
              <w14:srgbClr w14:val="000000"/>
            </w14:solidFill>
            <w14:prstDash w14:val="solid"/>
            <w14:bevel/>
          </w14:textOutline>
        </w:rPr>
        <w:t>供应商须知前附表</w:t>
      </w:r>
    </w:p>
    <w:p>
      <w:pPr>
        <w:pStyle w:val="5"/>
        <w:spacing w:before="123" w:line="259" w:lineRule="auto"/>
        <w:ind w:left="58" w:right="45" w:firstLine="419"/>
        <w:rPr>
          <w:sz w:val="20"/>
          <w:szCs w:val="20"/>
          <w:lang w:eastAsia="zh-CN"/>
        </w:rPr>
      </w:pPr>
      <w:r>
        <w:rPr>
          <w:spacing w:val="12"/>
          <w:sz w:val="20"/>
          <w:szCs w:val="20"/>
          <w:lang w:eastAsia="zh-CN"/>
        </w:rPr>
        <w:t>本表是本招标项目的具体资料，是对供应商须知的具</w:t>
      </w:r>
      <w:r>
        <w:rPr>
          <w:spacing w:val="11"/>
          <w:sz w:val="20"/>
          <w:szCs w:val="20"/>
          <w:lang w:eastAsia="zh-CN"/>
        </w:rPr>
        <w:t>体补充和修改，如有矛盾，应以本前附</w:t>
      </w:r>
      <w:r>
        <w:rPr>
          <w:sz w:val="20"/>
          <w:szCs w:val="20"/>
          <w:lang w:eastAsia="zh-CN"/>
        </w:rPr>
        <w:t xml:space="preserve"> </w:t>
      </w:r>
      <w:r>
        <w:rPr>
          <w:spacing w:val="3"/>
          <w:sz w:val="20"/>
          <w:szCs w:val="20"/>
          <w:lang w:eastAsia="zh-CN"/>
        </w:rPr>
        <w:t>表为准。</w:t>
      </w:r>
    </w:p>
    <w:tbl>
      <w:tblPr>
        <w:tblStyle w:val="9"/>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tcPr>
          <w:p>
            <w:pPr>
              <w:pStyle w:val="10"/>
              <w:spacing w:before="199" w:line="232" w:lineRule="auto"/>
              <w:ind w:left="527"/>
            </w:pPr>
            <w:r>
              <w:rPr>
                <w:spacing w:val="1"/>
              </w:rPr>
              <w:t>项号</w:t>
            </w:r>
          </w:p>
        </w:tc>
        <w:tc>
          <w:tcPr>
            <w:tcW w:w="7484" w:type="dxa"/>
            <w:tcBorders>
              <w:top w:val="single" w:color="000000" w:sz="10" w:space="0"/>
              <w:right w:val="single" w:color="000000" w:sz="10" w:space="0"/>
            </w:tcBorders>
          </w:tcPr>
          <w:p>
            <w:pPr>
              <w:pStyle w:val="10"/>
              <w:spacing w:before="198" w:line="231" w:lineRule="auto"/>
              <w:ind w:left="2573"/>
            </w:pPr>
            <w:r>
              <w:rPr>
                <w:spacing w:val="-16"/>
                <w14:textOutline w14:w="3797" w14:cap="sq" w14:cmpd="sng" w14:algn="ctr">
                  <w14:solidFill>
                    <w14:srgbClr w14:val="000000"/>
                  </w14:solidFill>
                  <w14:prstDash w14:val="solid"/>
                  <w14:bevel/>
                </w14:textOutline>
              </w:rPr>
              <w:t>内</w:t>
            </w:r>
            <w:r>
              <w:rPr>
                <w:spacing w:val="10"/>
              </w:rPr>
              <w:t xml:space="preserve">    </w:t>
            </w:r>
            <w:r>
              <w:rPr>
                <w:spacing w:val="-16"/>
                <w14:textOutline w14:w="3797" w14:cap="sq" w14:cmpd="sng" w14:algn="ctr">
                  <w14:solidFill>
                    <w14:srgbClr w14:val="000000"/>
                  </w14:solidFill>
                  <w14:prstDash w14:val="solid"/>
                  <w14:bevel/>
                </w14:textOutli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478" w:type="dxa"/>
            <w:tcBorders>
              <w:left w:val="single" w:color="000000" w:sz="10" w:space="0"/>
            </w:tcBorders>
          </w:tcPr>
          <w:p>
            <w:pPr>
              <w:spacing w:line="418" w:lineRule="auto"/>
            </w:pPr>
          </w:p>
          <w:p>
            <w:pPr>
              <w:spacing w:before="65" w:line="190" w:lineRule="auto"/>
              <w:ind w:left="589"/>
              <w:rPr>
                <w:rFonts w:ascii="宋体" w:hAnsi="宋体" w:eastAsia="宋体" w:cs="宋体"/>
                <w:sz w:val="20"/>
                <w:szCs w:val="20"/>
              </w:rPr>
            </w:pPr>
            <w:r>
              <w:rPr>
                <w:rFonts w:ascii="宋体" w:hAnsi="宋体" w:eastAsia="宋体" w:cs="宋体"/>
                <w:spacing w:val="-3"/>
                <w:sz w:val="20"/>
                <w:szCs w:val="20"/>
              </w:rPr>
              <w:t>1.1</w:t>
            </w:r>
          </w:p>
        </w:tc>
        <w:tc>
          <w:tcPr>
            <w:tcW w:w="7484" w:type="dxa"/>
            <w:tcBorders>
              <w:right w:val="single" w:color="000000" w:sz="10" w:space="0"/>
            </w:tcBorders>
          </w:tcPr>
          <w:p>
            <w:pPr>
              <w:pStyle w:val="10"/>
              <w:spacing w:before="39" w:line="229" w:lineRule="auto"/>
              <w:ind w:left="29"/>
              <w:rPr>
                <w:lang w:eastAsia="zh-CN"/>
              </w:rPr>
            </w:pPr>
            <w:r>
              <w:rPr>
                <w:spacing w:val="8"/>
                <w:lang w:eastAsia="zh-CN"/>
              </w:rPr>
              <w:t>采购人名称：</w:t>
            </w:r>
            <w:r>
              <w:rPr>
                <w:rFonts w:hint="eastAsia"/>
                <w:spacing w:val="8"/>
                <w:lang w:eastAsia="zh-CN"/>
              </w:rPr>
              <w:t>商丘市生态环境局睢县分局</w:t>
            </w:r>
          </w:p>
          <w:p>
            <w:pPr>
              <w:pStyle w:val="10"/>
              <w:spacing w:before="31" w:line="232" w:lineRule="auto"/>
              <w:ind w:left="28"/>
              <w:rPr>
                <w:lang w:eastAsia="zh-CN"/>
              </w:rPr>
            </w:pPr>
            <w:r>
              <w:rPr>
                <w:spacing w:val="8"/>
                <w:lang w:eastAsia="zh-CN"/>
              </w:rPr>
              <w:t>地址：</w:t>
            </w:r>
            <w:r>
              <w:rPr>
                <w:rFonts w:hint="eastAsia"/>
                <w:spacing w:val="8"/>
                <w:lang w:eastAsia="zh-CN"/>
              </w:rPr>
              <w:t>睢县中心大街与锦绣大道交叉口南 50 米路西</w:t>
            </w:r>
          </w:p>
          <w:p>
            <w:pPr>
              <w:pStyle w:val="10"/>
              <w:spacing w:before="30" w:line="216" w:lineRule="auto"/>
              <w:ind w:left="50"/>
              <w:rPr>
                <w:spacing w:val="8"/>
                <w:lang w:eastAsia="zh-CN"/>
              </w:rPr>
            </w:pPr>
            <w:r>
              <w:rPr>
                <w:spacing w:val="8"/>
                <w:lang w:eastAsia="zh-CN"/>
              </w:rPr>
              <w:t>联系人：</w:t>
            </w:r>
            <w:r>
              <w:rPr>
                <w:rFonts w:hint="eastAsia"/>
                <w:spacing w:val="8"/>
                <w:lang w:eastAsia="zh-CN"/>
              </w:rPr>
              <w:t>郭先生</w:t>
            </w:r>
          </w:p>
          <w:p>
            <w:pPr>
              <w:pStyle w:val="10"/>
              <w:spacing w:before="30" w:line="216" w:lineRule="auto"/>
              <w:ind w:left="50"/>
              <w:rPr>
                <w:lang w:eastAsia="zh-CN"/>
              </w:rPr>
            </w:pPr>
            <w:r>
              <w:rPr>
                <w:spacing w:val="2"/>
                <w:lang w:eastAsia="zh-CN"/>
              </w:rPr>
              <w:t>电</w:t>
            </w:r>
            <w:r>
              <w:rPr>
                <w:spacing w:val="-22"/>
                <w:lang w:eastAsia="zh-CN"/>
              </w:rPr>
              <w:t xml:space="preserve"> </w:t>
            </w:r>
            <w:r>
              <w:rPr>
                <w:spacing w:val="2"/>
                <w:lang w:eastAsia="zh-CN"/>
              </w:rPr>
              <w:t>话：</w:t>
            </w:r>
            <w:r>
              <w:rPr>
                <w:rFonts w:hint="eastAsia"/>
                <w:spacing w:val="2"/>
                <w:lang w:eastAsia="zh-CN"/>
              </w:rPr>
              <w:t>15238535883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478" w:type="dxa"/>
            <w:tcBorders>
              <w:left w:val="single" w:color="000000" w:sz="10" w:space="0"/>
            </w:tcBorders>
          </w:tcPr>
          <w:p>
            <w:pPr>
              <w:spacing w:line="403" w:lineRule="auto"/>
              <w:rPr>
                <w:lang w:eastAsia="zh-CN"/>
              </w:rPr>
            </w:pPr>
          </w:p>
          <w:p>
            <w:pPr>
              <w:spacing w:before="65" w:line="190" w:lineRule="auto"/>
              <w:ind w:left="589"/>
              <w:rPr>
                <w:rFonts w:ascii="宋体" w:hAnsi="宋体" w:eastAsia="宋体" w:cs="宋体"/>
                <w:sz w:val="20"/>
                <w:szCs w:val="20"/>
              </w:rPr>
            </w:pPr>
            <w:r>
              <w:rPr>
                <w:rFonts w:ascii="宋体" w:hAnsi="宋体" w:eastAsia="宋体" w:cs="宋体"/>
                <w:spacing w:val="-3"/>
                <w:sz w:val="20"/>
                <w:szCs w:val="20"/>
              </w:rPr>
              <w:t>1.2</w:t>
            </w:r>
          </w:p>
        </w:tc>
        <w:tc>
          <w:tcPr>
            <w:tcW w:w="7484" w:type="dxa"/>
            <w:tcBorders>
              <w:right w:val="single" w:color="000000" w:sz="10" w:space="0"/>
            </w:tcBorders>
          </w:tcPr>
          <w:p>
            <w:pPr>
              <w:pStyle w:val="10"/>
              <w:spacing w:before="31" w:line="229" w:lineRule="auto"/>
              <w:ind w:left="29"/>
              <w:rPr>
                <w:lang w:eastAsia="zh-CN"/>
              </w:rPr>
            </w:pPr>
            <w:r>
              <w:rPr>
                <w:spacing w:val="6"/>
                <w:lang w:eastAsia="zh-CN"/>
              </w:rPr>
              <w:t>采购代理机构名称：</w:t>
            </w:r>
            <w:r>
              <w:rPr>
                <w:spacing w:val="-34"/>
                <w:lang w:eastAsia="zh-CN"/>
              </w:rPr>
              <w:t xml:space="preserve"> </w:t>
            </w:r>
            <w:r>
              <w:rPr>
                <w:rFonts w:hint="eastAsia"/>
                <w:spacing w:val="6"/>
                <w:lang w:eastAsia="zh-CN"/>
              </w:rPr>
              <w:t>旭航工程咨询有限公司</w:t>
            </w:r>
          </w:p>
          <w:p>
            <w:pPr>
              <w:pStyle w:val="10"/>
              <w:spacing w:before="24" w:line="233" w:lineRule="auto"/>
              <w:ind w:left="25"/>
              <w:rPr>
                <w:spacing w:val="7"/>
                <w:lang w:eastAsia="zh-CN"/>
              </w:rPr>
            </w:pPr>
            <w:r>
              <w:rPr>
                <w:spacing w:val="7"/>
                <w:lang w:eastAsia="zh-CN"/>
              </w:rPr>
              <w:t>地   址：</w:t>
            </w:r>
            <w:r>
              <w:rPr>
                <w:rFonts w:hint="eastAsia"/>
                <w:spacing w:val="7"/>
                <w:lang w:eastAsia="zh-CN"/>
              </w:rPr>
              <w:t>河南省郑州市金水区黄河路1 号瀚海璞丽中心A 座1107 号</w:t>
            </w:r>
          </w:p>
          <w:p>
            <w:pPr>
              <w:pStyle w:val="10"/>
              <w:spacing w:before="21" w:line="214" w:lineRule="auto"/>
              <w:ind w:left="25"/>
              <w:rPr>
                <w:lang w:eastAsia="zh-CN"/>
              </w:rPr>
            </w:pPr>
            <w:r>
              <w:rPr>
                <w:lang w:eastAsia="zh-CN"/>
              </w:rPr>
              <w:t>联</w:t>
            </w:r>
            <w:r>
              <w:rPr>
                <w:spacing w:val="33"/>
                <w:lang w:eastAsia="zh-CN"/>
              </w:rPr>
              <w:t xml:space="preserve"> </w:t>
            </w:r>
            <w:r>
              <w:rPr>
                <w:lang w:eastAsia="zh-CN"/>
              </w:rPr>
              <w:t>系</w:t>
            </w:r>
            <w:r>
              <w:rPr>
                <w:spacing w:val="23"/>
                <w:lang w:eastAsia="zh-CN"/>
              </w:rPr>
              <w:t xml:space="preserve"> </w:t>
            </w:r>
            <w:r>
              <w:rPr>
                <w:lang w:eastAsia="zh-CN"/>
              </w:rPr>
              <w:t>人：</w:t>
            </w:r>
            <w:r>
              <w:rPr>
                <w:rFonts w:hint="eastAsia"/>
                <w:lang w:eastAsia="zh-CN"/>
              </w:rPr>
              <w:t>张女士</w:t>
            </w:r>
          </w:p>
          <w:p>
            <w:pPr>
              <w:pStyle w:val="10"/>
              <w:spacing w:before="21" w:line="214" w:lineRule="auto"/>
              <w:ind w:left="25"/>
              <w:rPr>
                <w:lang w:eastAsia="zh-CN"/>
              </w:rPr>
            </w:pPr>
            <w:r>
              <w:rPr>
                <w:spacing w:val="5"/>
                <w:lang w:eastAsia="zh-CN"/>
              </w:rPr>
              <w:t>联系电话：</w:t>
            </w:r>
            <w:r>
              <w:rPr>
                <w:rFonts w:hint="eastAsia"/>
                <w:spacing w:val="5"/>
                <w:lang w:eastAsia="zh-CN"/>
              </w:rPr>
              <w:t>0370-8999688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478" w:type="dxa"/>
            <w:tcBorders>
              <w:left w:val="single" w:color="000000" w:sz="10" w:space="0"/>
            </w:tcBorders>
          </w:tcPr>
          <w:p>
            <w:pPr>
              <w:spacing w:before="228" w:line="190" w:lineRule="auto"/>
              <w:ind w:left="483"/>
              <w:rPr>
                <w:rFonts w:ascii="宋体" w:hAnsi="宋体" w:eastAsia="宋体" w:cs="宋体"/>
                <w:sz w:val="20"/>
                <w:szCs w:val="20"/>
              </w:rPr>
            </w:pPr>
            <w:r>
              <w:rPr>
                <w:rFonts w:ascii="宋体" w:hAnsi="宋体" w:eastAsia="宋体" w:cs="宋体"/>
                <w:sz w:val="20"/>
                <w:szCs w:val="20"/>
              </w:rPr>
              <w:t>1.3.4</w:t>
            </w:r>
          </w:p>
        </w:tc>
        <w:tc>
          <w:tcPr>
            <w:tcW w:w="7484" w:type="dxa"/>
            <w:tcBorders>
              <w:right w:val="single" w:color="000000" w:sz="10" w:space="0"/>
            </w:tcBorders>
          </w:tcPr>
          <w:p>
            <w:pPr>
              <w:pStyle w:val="10"/>
              <w:spacing w:before="196" w:line="230" w:lineRule="auto"/>
              <w:ind w:left="33"/>
              <w:rPr>
                <w:lang w:eastAsia="zh-CN"/>
              </w:rPr>
            </w:pPr>
            <w:r>
              <w:rPr>
                <w:spacing w:val="8"/>
                <w:lang w:eastAsia="zh-CN"/>
              </w:rPr>
              <w:t>合格供应商的其他资格要求：见招标公告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78" w:type="dxa"/>
            <w:tcBorders>
              <w:left w:val="single" w:color="000000" w:sz="10" w:space="0"/>
            </w:tcBorders>
          </w:tcPr>
          <w:p>
            <w:pPr>
              <w:spacing w:before="82" w:line="190" w:lineRule="auto"/>
              <w:ind w:left="483"/>
              <w:rPr>
                <w:rFonts w:ascii="宋体" w:hAnsi="宋体" w:eastAsia="宋体" w:cs="宋体"/>
                <w:sz w:val="20"/>
                <w:szCs w:val="20"/>
              </w:rPr>
            </w:pPr>
            <w:r>
              <w:rPr>
                <w:rFonts w:ascii="宋体" w:hAnsi="宋体" w:eastAsia="宋体" w:cs="宋体"/>
                <w:sz w:val="20"/>
                <w:szCs w:val="20"/>
              </w:rPr>
              <w:t>1.3.5</w:t>
            </w:r>
          </w:p>
        </w:tc>
        <w:tc>
          <w:tcPr>
            <w:tcW w:w="7484" w:type="dxa"/>
            <w:tcBorders>
              <w:right w:val="single" w:color="000000" w:sz="10" w:space="0"/>
            </w:tcBorders>
          </w:tcPr>
          <w:p>
            <w:pPr>
              <w:pStyle w:val="10"/>
              <w:spacing w:before="50" w:line="230" w:lineRule="auto"/>
              <w:ind w:left="28"/>
              <w:rPr>
                <w:lang w:eastAsia="zh-CN"/>
              </w:rPr>
            </w:pPr>
            <w:r>
              <w:rPr>
                <w:spacing w:val="10"/>
                <w:lang w:eastAsia="zh-CN"/>
                <w14:textOutline w14:w="3797" w14:cap="sq" w14:cmpd="sng" w14:algn="ctr">
                  <w14:solidFill>
                    <w14:srgbClr w14:val="000000"/>
                  </w14:solidFill>
                  <w14:prstDash w14:val="solid"/>
                  <w14:bevel/>
                </w14:textOutline>
              </w:rPr>
              <w:t>是否允许采购进口产品：</w:t>
            </w:r>
            <w:r>
              <w:rPr>
                <w:spacing w:val="10"/>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78" w:type="dxa"/>
            <w:tcBorders>
              <w:left w:val="single" w:color="000000" w:sz="10" w:space="0"/>
            </w:tcBorders>
          </w:tcPr>
          <w:p>
            <w:pPr>
              <w:spacing w:before="151" w:line="190" w:lineRule="auto"/>
              <w:ind w:left="483"/>
              <w:rPr>
                <w:rFonts w:ascii="宋体" w:hAnsi="宋体" w:eastAsia="宋体" w:cs="宋体"/>
                <w:sz w:val="20"/>
                <w:szCs w:val="20"/>
              </w:rPr>
            </w:pPr>
            <w:r>
              <w:rPr>
                <w:rFonts w:ascii="宋体" w:hAnsi="宋体" w:eastAsia="宋体" w:cs="宋体"/>
                <w:sz w:val="20"/>
                <w:szCs w:val="20"/>
              </w:rPr>
              <w:t>1.3.6</w:t>
            </w:r>
          </w:p>
        </w:tc>
        <w:tc>
          <w:tcPr>
            <w:tcW w:w="7484" w:type="dxa"/>
            <w:tcBorders>
              <w:right w:val="single" w:color="000000" w:sz="10" w:space="0"/>
            </w:tcBorders>
          </w:tcPr>
          <w:p>
            <w:pPr>
              <w:pStyle w:val="10"/>
              <w:spacing w:before="119" w:line="230" w:lineRule="auto"/>
              <w:ind w:left="28"/>
              <w:rPr>
                <w:lang w:eastAsia="zh-CN"/>
              </w:rPr>
            </w:pPr>
            <w:r>
              <w:rPr>
                <w:spacing w:val="6"/>
                <w:lang w:eastAsia="zh-CN"/>
              </w:rPr>
              <w:t>是否为专门面向中小企业采购</w:t>
            </w:r>
            <w:r>
              <w:rPr>
                <w:spacing w:val="-6"/>
                <w:lang w:eastAsia="zh-CN"/>
              </w:rPr>
              <w:t>：</w:t>
            </w:r>
            <w:r>
              <w:rPr>
                <w:spacing w:val="9"/>
                <w:lang w:eastAsia="zh-CN"/>
              </w:rPr>
              <w:t xml:space="preserve">    </w:t>
            </w:r>
            <w:r>
              <w:rPr>
                <w:spacing w:val="-6"/>
                <w:lang w:eastAsia="zh-CN"/>
              </w:rPr>
              <w:t>（</w:t>
            </w:r>
            <w:r>
              <w:rPr>
                <w:spacing w:val="6"/>
                <w:lang w:eastAsia="zh-CN"/>
              </w:rPr>
              <w:t>是</w:t>
            </w:r>
            <w:r>
              <w:rPr>
                <w:spacing w:val="39"/>
                <w:lang w:eastAsia="zh-CN"/>
              </w:rPr>
              <w:t xml:space="preserve"> </w:t>
            </w:r>
            <w:r>
              <w:rPr>
                <w:spacing w:val="6"/>
                <w:lang w:eastAsia="zh-CN"/>
              </w:rPr>
              <w:t>□</w:t>
            </w:r>
            <w:r>
              <w:rPr>
                <w:spacing w:val="-68"/>
                <w:lang w:eastAsia="zh-CN"/>
              </w:rPr>
              <w:t xml:space="preserve"> </w:t>
            </w:r>
            <w:r>
              <w:rPr>
                <w:spacing w:val="6"/>
                <w:lang w:eastAsia="zh-CN"/>
              </w:rPr>
              <w:t xml:space="preserve">、否 </w:t>
            </w:r>
            <w:r>
              <w:rPr>
                <w:rFonts w:ascii="MS UI Gothic" w:hAnsi="MS UI Gothic" w:eastAsia="MS UI Gothic" w:cs="MS UI Gothic"/>
                <w:spacing w:val="6"/>
                <w:lang w:eastAsia="zh-CN"/>
              </w:rPr>
              <w:t>☑</w:t>
            </w:r>
            <w:r>
              <w:rPr>
                <w:spacing w:val="6"/>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78" w:type="dxa"/>
            <w:tcBorders>
              <w:left w:val="single" w:color="000000" w:sz="10" w:space="0"/>
            </w:tcBorders>
          </w:tcPr>
          <w:p>
            <w:pPr>
              <w:spacing w:before="150" w:line="190" w:lineRule="auto"/>
              <w:ind w:left="589"/>
              <w:rPr>
                <w:rFonts w:ascii="宋体" w:hAnsi="宋体" w:eastAsia="宋体" w:cs="宋体"/>
                <w:sz w:val="20"/>
                <w:szCs w:val="20"/>
              </w:rPr>
            </w:pPr>
            <w:r>
              <w:rPr>
                <w:rFonts w:ascii="宋体" w:hAnsi="宋体" w:eastAsia="宋体" w:cs="宋体"/>
                <w:spacing w:val="-3"/>
                <w:sz w:val="20"/>
                <w:szCs w:val="20"/>
              </w:rPr>
              <w:t>1.4</w:t>
            </w:r>
          </w:p>
        </w:tc>
        <w:tc>
          <w:tcPr>
            <w:tcW w:w="7484" w:type="dxa"/>
            <w:tcBorders>
              <w:right w:val="single" w:color="000000" w:sz="10" w:space="0"/>
            </w:tcBorders>
          </w:tcPr>
          <w:p>
            <w:pPr>
              <w:pStyle w:val="10"/>
              <w:spacing w:before="118" w:line="231" w:lineRule="auto"/>
              <w:ind w:left="28"/>
              <w:rPr>
                <w:lang w:eastAsia="zh-CN"/>
              </w:rPr>
            </w:pPr>
            <w:r>
              <w:rPr>
                <w:spacing w:val="6"/>
                <w:lang w:eastAsia="zh-CN"/>
              </w:rPr>
              <w:t>是否允许联合体参与投标</w:t>
            </w:r>
            <w:r>
              <w:rPr>
                <w:spacing w:val="-8"/>
                <w:lang w:eastAsia="zh-CN"/>
              </w:rPr>
              <w:t>：</w:t>
            </w:r>
            <w:r>
              <w:rPr>
                <w:spacing w:val="7"/>
                <w:lang w:eastAsia="zh-CN"/>
              </w:rPr>
              <w:t xml:space="preserve">      </w:t>
            </w:r>
            <w:r>
              <w:rPr>
                <w:spacing w:val="-8"/>
                <w:lang w:eastAsia="zh-CN"/>
              </w:rPr>
              <w:t>（</w:t>
            </w:r>
            <w:r>
              <w:rPr>
                <w:spacing w:val="6"/>
                <w:lang w:eastAsia="zh-CN"/>
              </w:rPr>
              <w:t>是</w:t>
            </w:r>
            <w:r>
              <w:rPr>
                <w:spacing w:val="42"/>
                <w:lang w:eastAsia="zh-CN"/>
              </w:rPr>
              <w:t xml:space="preserve"> </w:t>
            </w:r>
            <w:r>
              <w:rPr>
                <w:spacing w:val="6"/>
                <w:lang w:eastAsia="zh-CN"/>
              </w:rPr>
              <w:t>□</w:t>
            </w:r>
            <w:r>
              <w:rPr>
                <w:spacing w:val="-70"/>
                <w:lang w:eastAsia="zh-CN"/>
              </w:rPr>
              <w:t xml:space="preserve"> </w:t>
            </w:r>
            <w:r>
              <w:rPr>
                <w:spacing w:val="6"/>
                <w:lang w:eastAsia="zh-CN"/>
              </w:rPr>
              <w:t xml:space="preserve">、否 </w:t>
            </w:r>
            <w:r>
              <w:rPr>
                <w:rFonts w:ascii="MS UI Gothic" w:hAnsi="MS UI Gothic" w:eastAsia="MS UI Gothic" w:cs="MS UI Gothic"/>
                <w:spacing w:val="6"/>
                <w:lang w:eastAsia="zh-CN"/>
              </w:rPr>
              <w:t>☑</w:t>
            </w:r>
            <w:r>
              <w:rPr>
                <w:spacing w:val="6"/>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78" w:type="dxa"/>
            <w:tcBorders>
              <w:left w:val="single" w:color="000000" w:sz="10" w:space="0"/>
            </w:tcBorders>
          </w:tcPr>
          <w:p>
            <w:pPr>
              <w:spacing w:before="84" w:line="190" w:lineRule="auto"/>
              <w:ind w:left="483"/>
              <w:rPr>
                <w:rFonts w:ascii="宋体" w:hAnsi="宋体" w:eastAsia="宋体" w:cs="宋体"/>
                <w:sz w:val="20"/>
                <w:szCs w:val="20"/>
              </w:rPr>
            </w:pPr>
            <w:r>
              <w:rPr>
                <w:rFonts w:ascii="宋体" w:hAnsi="宋体" w:eastAsia="宋体" w:cs="宋体"/>
                <w:sz w:val="20"/>
                <w:szCs w:val="20"/>
              </w:rPr>
              <w:t>1.4.8</w:t>
            </w:r>
          </w:p>
        </w:tc>
        <w:tc>
          <w:tcPr>
            <w:tcW w:w="7484" w:type="dxa"/>
            <w:tcBorders>
              <w:right w:val="single" w:color="000000" w:sz="10" w:space="0"/>
            </w:tcBorders>
          </w:tcPr>
          <w:p>
            <w:pPr>
              <w:pStyle w:val="10"/>
              <w:spacing w:before="52" w:line="224" w:lineRule="auto"/>
              <w:ind w:left="25"/>
              <w:rPr>
                <w:lang w:eastAsia="zh-CN"/>
              </w:rPr>
            </w:pPr>
            <w:r>
              <w:rPr>
                <w:spacing w:val="8"/>
                <w:lang w:eastAsia="zh-CN"/>
              </w:rPr>
              <w:t>联合体的其他资格要求：/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78" w:type="dxa"/>
            <w:tcBorders>
              <w:left w:val="single" w:color="000000" w:sz="10" w:space="0"/>
            </w:tcBorders>
          </w:tcPr>
          <w:p>
            <w:pPr>
              <w:spacing w:before="94" w:line="189" w:lineRule="auto"/>
              <w:ind w:left="576"/>
              <w:rPr>
                <w:rFonts w:ascii="宋体" w:hAnsi="宋体" w:eastAsia="宋体" w:cs="宋体"/>
                <w:sz w:val="20"/>
                <w:szCs w:val="20"/>
              </w:rPr>
            </w:pPr>
            <w:r>
              <w:rPr>
                <w:rFonts w:ascii="宋体" w:hAnsi="宋体" w:eastAsia="宋体" w:cs="宋体"/>
                <w:spacing w:val="1"/>
                <w:sz w:val="20"/>
                <w:szCs w:val="20"/>
              </w:rPr>
              <w:t>2.2</w:t>
            </w:r>
          </w:p>
        </w:tc>
        <w:tc>
          <w:tcPr>
            <w:tcW w:w="7484" w:type="dxa"/>
            <w:tcBorders>
              <w:right w:val="single" w:color="000000" w:sz="10" w:space="0"/>
            </w:tcBorders>
          </w:tcPr>
          <w:p>
            <w:pPr>
              <w:pStyle w:val="10"/>
              <w:spacing w:before="88" w:line="208" w:lineRule="auto"/>
              <w:ind w:left="29"/>
              <w:rPr>
                <w:lang w:eastAsia="zh-CN"/>
              </w:rPr>
            </w:pPr>
            <w:r>
              <w:rPr>
                <w:spacing w:val="8"/>
                <w:lang w:eastAsia="zh-CN"/>
              </w:rPr>
              <w:t>预算金额、最高限价：见招标公告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78" w:type="dxa"/>
            <w:tcBorders>
              <w:left w:val="single" w:color="000000" w:sz="10" w:space="0"/>
            </w:tcBorders>
          </w:tcPr>
          <w:p>
            <w:pPr>
              <w:spacing w:before="131" w:line="190" w:lineRule="auto"/>
              <w:ind w:left="574"/>
              <w:rPr>
                <w:rFonts w:ascii="宋体" w:hAnsi="宋体" w:eastAsia="宋体" w:cs="宋体"/>
                <w:sz w:val="20"/>
                <w:szCs w:val="20"/>
              </w:rPr>
            </w:pPr>
            <w:r>
              <w:rPr>
                <w:rFonts w:ascii="宋体" w:hAnsi="宋体" w:eastAsia="宋体" w:cs="宋体"/>
                <w:spacing w:val="2"/>
                <w:sz w:val="20"/>
                <w:szCs w:val="20"/>
              </w:rPr>
              <w:t>8.1</w:t>
            </w:r>
          </w:p>
        </w:tc>
        <w:tc>
          <w:tcPr>
            <w:tcW w:w="7484" w:type="dxa"/>
            <w:tcBorders>
              <w:right w:val="single" w:color="000000" w:sz="10" w:space="0"/>
            </w:tcBorders>
          </w:tcPr>
          <w:p>
            <w:pPr>
              <w:pStyle w:val="10"/>
              <w:spacing w:before="40" w:line="229" w:lineRule="auto"/>
              <w:ind w:left="29"/>
              <w:rPr>
                <w:lang w:eastAsia="zh-CN"/>
              </w:rPr>
            </w:pPr>
            <w:r>
              <w:rPr>
                <w:spacing w:val="9"/>
                <w:lang w:eastAsia="zh-CN"/>
              </w:rPr>
              <w:t>如投标人对多个包进行投标，可以中标多个包（如划分多个标包）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78" w:type="dxa"/>
            <w:tcBorders>
              <w:left w:val="single" w:color="000000" w:sz="10" w:space="0"/>
            </w:tcBorders>
          </w:tcPr>
          <w:p>
            <w:pPr>
              <w:spacing w:before="132" w:line="190" w:lineRule="auto"/>
              <w:ind w:left="536"/>
              <w:rPr>
                <w:rFonts w:ascii="宋体" w:hAnsi="宋体" w:eastAsia="宋体" w:cs="宋体"/>
                <w:sz w:val="20"/>
                <w:szCs w:val="20"/>
              </w:rPr>
            </w:pPr>
            <w:r>
              <w:rPr>
                <w:rFonts w:ascii="宋体" w:hAnsi="宋体" w:eastAsia="宋体" w:cs="宋体"/>
                <w:spacing w:val="-1"/>
                <w:sz w:val="20"/>
                <w:szCs w:val="20"/>
              </w:rPr>
              <w:t>12.1</w:t>
            </w:r>
          </w:p>
        </w:tc>
        <w:tc>
          <w:tcPr>
            <w:tcW w:w="7484" w:type="dxa"/>
            <w:tcBorders>
              <w:right w:val="single" w:color="000000" w:sz="10" w:space="0"/>
            </w:tcBorders>
          </w:tcPr>
          <w:p>
            <w:pPr>
              <w:pStyle w:val="10"/>
              <w:spacing w:before="100" w:line="231" w:lineRule="auto"/>
              <w:ind w:left="27"/>
              <w:rPr>
                <w:lang w:eastAsia="zh-CN"/>
              </w:rPr>
            </w:pPr>
            <w:r>
              <w:rPr>
                <w:spacing w:val="4"/>
                <w:lang w:eastAsia="zh-CN"/>
              </w:rPr>
              <w:t>投标有效期：</w:t>
            </w:r>
            <w:r>
              <w:rPr>
                <w:spacing w:val="-36"/>
                <w:lang w:eastAsia="zh-CN"/>
              </w:rPr>
              <w:t xml:space="preserve"> </w:t>
            </w:r>
            <w:r>
              <w:rPr>
                <w:spacing w:val="4"/>
                <w:lang w:eastAsia="zh-CN"/>
              </w:rPr>
              <w:t>自投标截止之日起</w:t>
            </w:r>
            <w:r>
              <w:rPr>
                <w:spacing w:val="-36"/>
                <w:lang w:eastAsia="zh-CN"/>
              </w:rPr>
              <w:t xml:space="preserve"> </w:t>
            </w:r>
            <w:r>
              <w:rPr>
                <w:spacing w:val="4"/>
                <w:lang w:eastAsia="zh-CN"/>
              </w:rPr>
              <w:t>60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1" w:hRule="atLeast"/>
        </w:trPr>
        <w:tc>
          <w:tcPr>
            <w:tcW w:w="1478" w:type="dxa"/>
            <w:tcBorders>
              <w:left w:val="single" w:color="000000" w:sz="10" w:space="0"/>
              <w:bottom w:val="single" w:color="000000" w:sz="10" w:space="0"/>
            </w:tcBorders>
          </w:tcPr>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before="65" w:line="190" w:lineRule="auto"/>
              <w:ind w:left="536"/>
              <w:rPr>
                <w:rFonts w:ascii="宋体" w:hAnsi="宋体" w:eastAsia="宋体" w:cs="宋体"/>
                <w:sz w:val="20"/>
                <w:szCs w:val="20"/>
              </w:rPr>
            </w:pPr>
            <w:r>
              <w:rPr>
                <w:rFonts w:ascii="宋体" w:hAnsi="宋体" w:eastAsia="宋体" w:cs="宋体"/>
                <w:spacing w:val="-1"/>
                <w:sz w:val="20"/>
                <w:szCs w:val="20"/>
              </w:rPr>
              <w:t>13.1</w:t>
            </w:r>
          </w:p>
        </w:tc>
        <w:tc>
          <w:tcPr>
            <w:tcW w:w="7484" w:type="dxa"/>
            <w:tcBorders>
              <w:bottom w:val="single" w:color="000000" w:sz="10" w:space="0"/>
              <w:right w:val="single" w:color="000000" w:sz="10" w:space="0"/>
            </w:tcBorders>
          </w:tcPr>
          <w:p>
            <w:pPr>
              <w:pStyle w:val="10"/>
              <w:spacing w:before="40" w:line="231" w:lineRule="auto"/>
              <w:ind w:left="28"/>
              <w:rPr>
                <w:lang w:eastAsia="zh-CN"/>
              </w:rPr>
            </w:pPr>
            <w:r>
              <w:rPr>
                <w:spacing w:val="9"/>
                <w:lang w:eastAsia="zh-CN"/>
              </w:rPr>
              <w:t>是否采用电子招标投标：是</w:t>
            </w:r>
          </w:p>
          <w:p>
            <w:pPr>
              <w:pStyle w:val="10"/>
              <w:spacing w:before="23" w:line="231" w:lineRule="auto"/>
              <w:ind w:left="30"/>
              <w:rPr>
                <w:lang w:eastAsia="zh-CN"/>
              </w:rPr>
            </w:pPr>
            <w:r>
              <w:rPr>
                <w:spacing w:val="4"/>
                <w:lang w:eastAsia="zh-CN"/>
              </w:rPr>
              <w:t>具体要求：</w:t>
            </w:r>
          </w:p>
          <w:p>
            <w:pPr>
              <w:pStyle w:val="10"/>
              <w:spacing w:before="20" w:line="231" w:lineRule="auto"/>
              <w:ind w:left="32"/>
              <w:rPr>
                <w:lang w:eastAsia="zh-CN"/>
              </w:rPr>
            </w:pPr>
            <w:r>
              <w:rPr>
                <w:spacing w:val="7"/>
                <w:lang w:eastAsia="zh-CN"/>
              </w:rPr>
              <w:t>（一）、投标报名</w:t>
            </w:r>
          </w:p>
          <w:p>
            <w:pPr>
              <w:pStyle w:val="10"/>
              <w:spacing w:before="24" w:line="241" w:lineRule="auto"/>
              <w:ind w:left="18" w:right="122" w:firstLine="17"/>
            </w:pPr>
            <w:r>
              <w:rPr>
                <w:spacing w:val="8"/>
                <w:lang w:eastAsia="zh-CN"/>
              </w:rPr>
              <w:t>1.在我中心进行开标、评标的项目均是在睢县公共资源交易电子化交易系统（以</w:t>
            </w:r>
            <w:r>
              <w:rPr>
                <w:spacing w:val="18"/>
                <w:lang w:eastAsia="zh-CN"/>
              </w:rPr>
              <w:t xml:space="preserve"> </w:t>
            </w:r>
            <w:r>
              <w:rPr>
                <w:spacing w:val="-15"/>
                <w:lang w:eastAsia="zh-CN"/>
              </w:rPr>
              <w:t>下</w:t>
            </w:r>
            <w:r>
              <w:rPr>
                <w:spacing w:val="-28"/>
                <w:lang w:eastAsia="zh-CN"/>
              </w:rPr>
              <w:t xml:space="preserve"> </w:t>
            </w:r>
            <w:r>
              <w:rPr>
                <w:spacing w:val="-15"/>
                <w:lang w:eastAsia="zh-CN"/>
              </w:rPr>
              <w:t>简</w:t>
            </w:r>
            <w:r>
              <w:rPr>
                <w:spacing w:val="-48"/>
                <w:lang w:eastAsia="zh-CN"/>
              </w:rPr>
              <w:t xml:space="preserve"> </w:t>
            </w:r>
            <w:r>
              <w:rPr>
                <w:spacing w:val="-15"/>
                <w:lang w:eastAsia="zh-CN"/>
              </w:rPr>
              <w:t>称</w:t>
            </w:r>
            <w:r>
              <w:rPr>
                <w:spacing w:val="-55"/>
                <w:lang w:eastAsia="zh-CN"/>
              </w:rPr>
              <w:t xml:space="preserve"> </w:t>
            </w:r>
            <w:r>
              <w:rPr>
                <w:spacing w:val="-15"/>
                <w:lang w:eastAsia="zh-CN"/>
              </w:rPr>
              <w:t>“</w:t>
            </w:r>
            <w:r>
              <w:rPr>
                <w:spacing w:val="-27"/>
                <w:lang w:eastAsia="zh-CN"/>
              </w:rPr>
              <w:t xml:space="preserve"> </w:t>
            </w:r>
            <w:r>
              <w:rPr>
                <w:spacing w:val="-15"/>
                <w:lang w:eastAsia="zh-CN"/>
              </w:rPr>
              <w:t>电</w:t>
            </w:r>
            <w:r>
              <w:rPr>
                <w:spacing w:val="-42"/>
                <w:lang w:eastAsia="zh-CN"/>
              </w:rPr>
              <w:t xml:space="preserve"> </w:t>
            </w:r>
            <w:r>
              <w:rPr>
                <w:spacing w:val="-15"/>
                <w:lang w:eastAsia="zh-CN"/>
              </w:rPr>
              <w:t>子</w:t>
            </w:r>
            <w:r>
              <w:rPr>
                <w:spacing w:val="-47"/>
                <w:lang w:eastAsia="zh-CN"/>
              </w:rPr>
              <w:t xml:space="preserve"> </w:t>
            </w:r>
            <w:r>
              <w:rPr>
                <w:spacing w:val="-15"/>
                <w:lang w:eastAsia="zh-CN"/>
              </w:rPr>
              <w:t>化</w:t>
            </w:r>
            <w:r>
              <w:rPr>
                <w:spacing w:val="-45"/>
                <w:lang w:eastAsia="zh-CN"/>
              </w:rPr>
              <w:t xml:space="preserve"> </w:t>
            </w:r>
            <w:r>
              <w:rPr>
                <w:spacing w:val="-15"/>
                <w:lang w:eastAsia="zh-CN"/>
              </w:rPr>
              <w:t>交</w:t>
            </w:r>
            <w:r>
              <w:rPr>
                <w:spacing w:val="-44"/>
                <w:lang w:eastAsia="zh-CN"/>
              </w:rPr>
              <w:t xml:space="preserve"> </w:t>
            </w:r>
            <w:r>
              <w:rPr>
                <w:spacing w:val="-15"/>
                <w:lang w:eastAsia="zh-CN"/>
              </w:rPr>
              <w:t>易</w:t>
            </w:r>
            <w:r>
              <w:rPr>
                <w:spacing w:val="-42"/>
                <w:lang w:eastAsia="zh-CN"/>
              </w:rPr>
              <w:t xml:space="preserve"> </w:t>
            </w:r>
            <w:r>
              <w:rPr>
                <w:spacing w:val="-15"/>
                <w:lang w:eastAsia="zh-CN"/>
              </w:rPr>
              <w:t>系</w:t>
            </w:r>
            <w:r>
              <w:rPr>
                <w:spacing w:val="-44"/>
                <w:lang w:eastAsia="zh-CN"/>
              </w:rPr>
              <w:t xml:space="preserve"> </w:t>
            </w:r>
            <w:r>
              <w:rPr>
                <w:spacing w:val="-15"/>
                <w:lang w:eastAsia="zh-CN"/>
              </w:rPr>
              <w:t>统</w:t>
            </w:r>
            <w:r>
              <w:rPr>
                <w:spacing w:val="-37"/>
                <w:lang w:eastAsia="zh-CN"/>
              </w:rPr>
              <w:t xml:space="preserve"> </w:t>
            </w:r>
            <w:r>
              <w:rPr>
                <w:spacing w:val="-15"/>
                <w:lang w:eastAsia="zh-CN"/>
              </w:rPr>
              <w:t>”</w:t>
            </w:r>
            <w:r>
              <w:rPr>
                <w:spacing w:val="-50"/>
                <w:lang w:eastAsia="zh-CN"/>
              </w:rPr>
              <w:t xml:space="preserve"> </w:t>
            </w:r>
            <w:r>
              <w:rPr>
                <w:spacing w:val="-15"/>
                <w:lang w:eastAsia="zh-CN"/>
              </w:rPr>
              <w:t>） 中</w:t>
            </w:r>
            <w:r>
              <w:rPr>
                <w:spacing w:val="-46"/>
                <w:lang w:eastAsia="zh-CN"/>
              </w:rPr>
              <w:t xml:space="preserve"> </w:t>
            </w:r>
            <w:r>
              <w:rPr>
                <w:spacing w:val="-15"/>
                <w:lang w:eastAsia="zh-CN"/>
              </w:rPr>
              <w:t>运</w:t>
            </w:r>
            <w:r>
              <w:rPr>
                <w:spacing w:val="-49"/>
                <w:lang w:eastAsia="zh-CN"/>
              </w:rPr>
              <w:t xml:space="preserve"> </w:t>
            </w:r>
            <w:r>
              <w:rPr>
                <w:spacing w:val="-15"/>
                <w:lang w:eastAsia="zh-CN"/>
              </w:rPr>
              <w:t>行</w:t>
            </w:r>
            <w:r>
              <w:rPr>
                <w:spacing w:val="-38"/>
                <w:lang w:eastAsia="zh-CN"/>
              </w:rPr>
              <w:t xml:space="preserve"> </w:t>
            </w:r>
            <w:r>
              <w:rPr>
                <w:spacing w:val="-15"/>
                <w:lang w:eastAsia="zh-CN"/>
              </w:rPr>
              <w:t>的</w:t>
            </w:r>
            <w:r>
              <w:rPr>
                <w:spacing w:val="-28"/>
                <w:lang w:eastAsia="zh-CN"/>
              </w:rPr>
              <w:t xml:space="preserve"> </w:t>
            </w:r>
            <w:r>
              <w:rPr>
                <w:spacing w:val="-15"/>
                <w:lang w:eastAsia="zh-CN"/>
              </w:rPr>
              <w:t>电</w:t>
            </w:r>
            <w:r>
              <w:rPr>
                <w:spacing w:val="-39"/>
                <w:lang w:eastAsia="zh-CN"/>
              </w:rPr>
              <w:t xml:space="preserve"> </w:t>
            </w:r>
            <w:r>
              <w:rPr>
                <w:spacing w:val="-15"/>
                <w:lang w:eastAsia="zh-CN"/>
              </w:rPr>
              <w:t>子</w:t>
            </w:r>
            <w:r>
              <w:rPr>
                <w:spacing w:val="-49"/>
                <w:lang w:eastAsia="zh-CN"/>
              </w:rPr>
              <w:t xml:space="preserve"> </w:t>
            </w:r>
            <w:r>
              <w:rPr>
                <w:spacing w:val="-15"/>
                <w:lang w:eastAsia="zh-CN"/>
              </w:rPr>
              <w:t>化</w:t>
            </w:r>
            <w:r>
              <w:rPr>
                <w:spacing w:val="-46"/>
                <w:lang w:eastAsia="zh-CN"/>
              </w:rPr>
              <w:t xml:space="preserve"> </w:t>
            </w:r>
            <w:r>
              <w:rPr>
                <w:spacing w:val="-15"/>
                <w:lang w:eastAsia="zh-CN"/>
              </w:rPr>
              <w:t>交</w:t>
            </w:r>
            <w:r>
              <w:rPr>
                <w:spacing w:val="-41"/>
                <w:lang w:eastAsia="zh-CN"/>
              </w:rPr>
              <w:t xml:space="preserve"> </w:t>
            </w:r>
            <w:r>
              <w:rPr>
                <w:spacing w:val="-15"/>
                <w:lang w:eastAsia="zh-CN"/>
              </w:rPr>
              <w:t>易</w:t>
            </w:r>
            <w:r>
              <w:rPr>
                <w:spacing w:val="-49"/>
                <w:lang w:eastAsia="zh-CN"/>
              </w:rPr>
              <w:t xml:space="preserve"> </w:t>
            </w:r>
            <w:r>
              <w:rPr>
                <w:spacing w:val="-15"/>
                <w:lang w:eastAsia="zh-CN"/>
              </w:rPr>
              <w:t>项 目</w:t>
            </w:r>
            <w:r>
              <w:rPr>
                <w:spacing w:val="-33"/>
                <w:lang w:eastAsia="zh-CN"/>
              </w:rPr>
              <w:t xml:space="preserve"> </w:t>
            </w:r>
            <w:r>
              <w:rPr>
                <w:spacing w:val="-15"/>
                <w:lang w:eastAsia="zh-CN"/>
              </w:rPr>
              <w:t xml:space="preserve">。 </w:t>
            </w:r>
            <w:r>
              <w:rPr>
                <w:spacing w:val="-15"/>
              </w:rPr>
              <w:t>中</w:t>
            </w:r>
            <w:r>
              <w:rPr>
                <w:spacing w:val="-46"/>
              </w:rPr>
              <w:t xml:space="preserve"> </w:t>
            </w:r>
            <w:r>
              <w:rPr>
                <w:spacing w:val="-15"/>
              </w:rPr>
              <w:t>心</w:t>
            </w:r>
            <w:r>
              <w:rPr>
                <w:spacing w:val="-27"/>
              </w:rPr>
              <w:t xml:space="preserve"> </w:t>
            </w:r>
            <w:r>
              <w:rPr>
                <w:spacing w:val="-15"/>
              </w:rPr>
              <w:t>网</w:t>
            </w:r>
            <w:r>
              <w:rPr>
                <w:spacing w:val="-47"/>
              </w:rPr>
              <w:t xml:space="preserve"> </w:t>
            </w:r>
            <w:r>
              <w:rPr>
                <w:spacing w:val="-15"/>
              </w:rPr>
              <w:t>站</w:t>
            </w:r>
            <w:r>
              <w:rPr>
                <w:spacing w:val="-34"/>
              </w:rPr>
              <w:t xml:space="preserve"> </w:t>
            </w:r>
            <w:r>
              <w:rPr>
                <w:spacing w:val="-15"/>
              </w:rPr>
              <w:t>：</w:t>
            </w:r>
            <w:r>
              <w:t xml:space="preserve"> </w:t>
            </w:r>
            <w:r>
              <w:fldChar w:fldCharType="begin"/>
            </w:r>
            <w:r>
              <w:instrText xml:space="preserve"> HYPERLINK "http://ggzy.suixian.gov.cn/" </w:instrText>
            </w:r>
            <w:r>
              <w:fldChar w:fldCharType="separate"/>
            </w:r>
            <w:r>
              <w:t>http</w:t>
            </w:r>
            <w:r>
              <w:rPr>
                <w:spacing w:val="18"/>
              </w:rPr>
              <w:t>://</w:t>
            </w:r>
            <w:r>
              <w:t>ggzy</w:t>
            </w:r>
            <w:r>
              <w:rPr>
                <w:spacing w:val="18"/>
              </w:rPr>
              <w:t>.</w:t>
            </w:r>
            <w:r>
              <w:t>suixian</w:t>
            </w:r>
            <w:r>
              <w:rPr>
                <w:spacing w:val="18"/>
              </w:rPr>
              <w:t>.</w:t>
            </w:r>
            <w:r>
              <w:t>gov</w:t>
            </w:r>
            <w:r>
              <w:rPr>
                <w:spacing w:val="18"/>
              </w:rPr>
              <w:t>.</w:t>
            </w:r>
            <w:r>
              <w:t>cn</w:t>
            </w:r>
            <w:r>
              <w:rPr>
                <w:spacing w:val="18"/>
              </w:rPr>
              <w:t>/</w:t>
            </w:r>
            <w:r>
              <w:rPr>
                <w:spacing w:val="18"/>
              </w:rPr>
              <w:fldChar w:fldCharType="end"/>
            </w:r>
          </w:p>
          <w:p>
            <w:pPr>
              <w:pStyle w:val="10"/>
              <w:spacing w:before="32" w:line="244" w:lineRule="auto"/>
              <w:ind w:left="26" w:right="121" w:hanging="3"/>
              <w:rPr>
                <w:lang w:eastAsia="zh-CN"/>
              </w:rPr>
            </w:pPr>
            <w:r>
              <w:rPr>
                <w:spacing w:val="9"/>
                <w:lang w:eastAsia="zh-CN"/>
              </w:rPr>
              <w:t>2.潜在投标人、供应商（以下简称投标人）在报名前需先在睢</w:t>
            </w:r>
            <w:r>
              <w:rPr>
                <w:spacing w:val="8"/>
                <w:lang w:eastAsia="zh-CN"/>
              </w:rPr>
              <w:t>县公共资源交易投</w:t>
            </w:r>
            <w:r>
              <w:rPr>
                <w:lang w:eastAsia="zh-CN"/>
              </w:rPr>
              <w:t xml:space="preserve"> </w:t>
            </w:r>
            <w:r>
              <w:rPr>
                <w:spacing w:val="4"/>
                <w:lang w:eastAsia="zh-CN"/>
              </w:rPr>
              <w:t>标人（供应商）诚信库中注册。办理</w:t>
            </w:r>
            <w:r>
              <w:rPr>
                <w:spacing w:val="-37"/>
                <w:lang w:eastAsia="zh-CN"/>
              </w:rPr>
              <w:t xml:space="preserve"> </w:t>
            </w:r>
            <w:r>
              <w:rPr>
                <w:lang w:eastAsia="zh-CN"/>
              </w:rPr>
              <w:t>CA</w:t>
            </w:r>
            <w:r>
              <w:rPr>
                <w:spacing w:val="-33"/>
                <w:lang w:eastAsia="zh-CN"/>
              </w:rPr>
              <w:t xml:space="preserve"> </w:t>
            </w:r>
            <w:r>
              <w:rPr>
                <w:spacing w:val="4"/>
                <w:lang w:eastAsia="zh-CN"/>
              </w:rPr>
              <w:t>证书（具体步骤详见中心</w:t>
            </w:r>
            <w:r>
              <w:rPr>
                <w:spacing w:val="-35"/>
                <w:lang w:eastAsia="zh-CN"/>
              </w:rPr>
              <w:t xml:space="preserve"> </w:t>
            </w:r>
            <w:r>
              <w:rPr>
                <w:spacing w:val="4"/>
                <w:lang w:eastAsia="zh-CN"/>
              </w:rPr>
              <w:t>2019</w:t>
            </w:r>
            <w:r>
              <w:rPr>
                <w:spacing w:val="-31"/>
                <w:lang w:eastAsia="zh-CN"/>
              </w:rPr>
              <w:t xml:space="preserve"> </w:t>
            </w:r>
            <w:r>
              <w:rPr>
                <w:spacing w:val="4"/>
                <w:lang w:eastAsia="zh-CN"/>
              </w:rPr>
              <w:t>年</w:t>
            </w:r>
            <w:r>
              <w:rPr>
                <w:spacing w:val="-33"/>
                <w:lang w:eastAsia="zh-CN"/>
              </w:rPr>
              <w:t xml:space="preserve"> </w:t>
            </w:r>
            <w:r>
              <w:rPr>
                <w:spacing w:val="4"/>
                <w:lang w:eastAsia="zh-CN"/>
              </w:rPr>
              <w:t>3</w:t>
            </w:r>
            <w:r>
              <w:rPr>
                <w:spacing w:val="-25"/>
                <w:lang w:eastAsia="zh-CN"/>
              </w:rPr>
              <w:t xml:space="preserve"> </w:t>
            </w:r>
            <w:r>
              <w:rPr>
                <w:spacing w:val="4"/>
                <w:lang w:eastAsia="zh-CN"/>
              </w:rPr>
              <w:t>月</w:t>
            </w:r>
            <w:r>
              <w:rPr>
                <w:spacing w:val="-34"/>
                <w:lang w:eastAsia="zh-CN"/>
              </w:rPr>
              <w:t xml:space="preserve"> </w:t>
            </w:r>
            <w:r>
              <w:rPr>
                <w:spacing w:val="4"/>
                <w:lang w:eastAsia="zh-CN"/>
              </w:rPr>
              <w:t>30</w:t>
            </w:r>
            <w:r>
              <w:rPr>
                <w:lang w:eastAsia="zh-CN"/>
              </w:rPr>
              <w:t xml:space="preserve"> </w:t>
            </w:r>
            <w:r>
              <w:rPr>
                <w:spacing w:val="8"/>
                <w:lang w:eastAsia="zh-CN"/>
              </w:rPr>
              <w:t>日会员入库公告</w:t>
            </w:r>
            <w:r>
              <w:rPr>
                <w:spacing w:val="20"/>
                <w:lang w:eastAsia="zh-CN"/>
              </w:rPr>
              <w:t>），</w:t>
            </w:r>
            <w:r>
              <w:rPr>
                <w:spacing w:val="8"/>
                <w:lang w:eastAsia="zh-CN"/>
              </w:rPr>
              <w:t>然后通过</w:t>
            </w:r>
            <w:r>
              <w:rPr>
                <w:spacing w:val="-41"/>
                <w:lang w:eastAsia="zh-CN"/>
              </w:rPr>
              <w:t xml:space="preserve"> </w:t>
            </w:r>
            <w:r>
              <w:rPr>
                <w:lang w:eastAsia="zh-CN"/>
              </w:rPr>
              <w:t>CA</w:t>
            </w:r>
            <w:r>
              <w:rPr>
                <w:spacing w:val="-33"/>
                <w:lang w:eastAsia="zh-CN"/>
              </w:rPr>
              <w:t xml:space="preserve"> </w:t>
            </w:r>
            <w:r>
              <w:rPr>
                <w:spacing w:val="8"/>
                <w:lang w:eastAsia="zh-CN"/>
              </w:rPr>
              <w:t>证书登录电子化交易系统进行报</w:t>
            </w:r>
            <w:r>
              <w:rPr>
                <w:spacing w:val="7"/>
                <w:lang w:eastAsia="zh-CN"/>
              </w:rPr>
              <w:t>名。</w:t>
            </w:r>
          </w:p>
          <w:p>
            <w:pPr>
              <w:pStyle w:val="10"/>
              <w:spacing w:before="23" w:line="228" w:lineRule="auto"/>
              <w:ind w:left="33"/>
              <w:rPr>
                <w:lang w:eastAsia="zh-CN"/>
              </w:rPr>
            </w:pPr>
            <w:r>
              <w:rPr>
                <w:spacing w:val="6"/>
                <w:lang w:eastAsia="zh-CN"/>
              </w:rPr>
              <w:t>注：</w:t>
            </w:r>
            <w:r>
              <w:rPr>
                <w:spacing w:val="-34"/>
                <w:lang w:eastAsia="zh-CN"/>
              </w:rPr>
              <w:t xml:space="preserve"> </w:t>
            </w:r>
            <w:r>
              <w:rPr>
                <w:spacing w:val="6"/>
                <w:lang w:eastAsia="zh-CN"/>
              </w:rPr>
              <w:t>已经办理过</w:t>
            </w:r>
            <w:r>
              <w:rPr>
                <w:spacing w:val="-42"/>
                <w:lang w:eastAsia="zh-CN"/>
              </w:rPr>
              <w:t xml:space="preserve"> </w:t>
            </w:r>
            <w:r>
              <w:rPr>
                <w:lang w:eastAsia="zh-CN"/>
              </w:rPr>
              <w:t>CA</w:t>
            </w:r>
            <w:r>
              <w:rPr>
                <w:spacing w:val="-33"/>
                <w:lang w:eastAsia="zh-CN"/>
              </w:rPr>
              <w:t xml:space="preserve"> </w:t>
            </w:r>
            <w:r>
              <w:rPr>
                <w:spacing w:val="6"/>
                <w:lang w:eastAsia="zh-CN"/>
              </w:rPr>
              <w:t>证书并在有效期内的潜在投标人无需再次办理</w:t>
            </w:r>
            <w:r>
              <w:rPr>
                <w:spacing w:val="-39"/>
                <w:lang w:eastAsia="zh-CN"/>
              </w:rPr>
              <w:t xml:space="preserve"> </w:t>
            </w:r>
            <w:r>
              <w:rPr>
                <w:lang w:eastAsia="zh-CN"/>
              </w:rPr>
              <w:t>CA</w:t>
            </w:r>
            <w:r>
              <w:rPr>
                <w:spacing w:val="-35"/>
                <w:lang w:eastAsia="zh-CN"/>
              </w:rPr>
              <w:t xml:space="preserve"> </w:t>
            </w:r>
            <w:r>
              <w:rPr>
                <w:spacing w:val="6"/>
                <w:lang w:eastAsia="zh-CN"/>
              </w:rPr>
              <w:t>证书。</w:t>
            </w:r>
          </w:p>
          <w:p>
            <w:pPr>
              <w:pStyle w:val="10"/>
              <w:spacing w:before="26"/>
              <w:ind w:left="30" w:right="122" w:hanging="5"/>
              <w:rPr>
                <w:lang w:eastAsia="zh-CN"/>
              </w:rPr>
            </w:pPr>
            <w:r>
              <w:rPr>
                <w:spacing w:val="7"/>
                <w:lang w:eastAsia="zh-CN"/>
              </w:rPr>
              <w:t>3.投标人应充分考虑诚信库注册、</w:t>
            </w:r>
            <w:r>
              <w:rPr>
                <w:lang w:eastAsia="zh-CN"/>
              </w:rPr>
              <w:t>CA</w:t>
            </w:r>
            <w:r>
              <w:rPr>
                <w:spacing w:val="-28"/>
                <w:lang w:eastAsia="zh-CN"/>
              </w:rPr>
              <w:t xml:space="preserve"> </w:t>
            </w:r>
            <w:r>
              <w:rPr>
                <w:spacing w:val="7"/>
                <w:lang w:eastAsia="zh-CN"/>
              </w:rPr>
              <w:t>证书办理所需时间，由此造成时间延误，造</w:t>
            </w:r>
            <w:r>
              <w:rPr>
                <w:lang w:eastAsia="zh-CN"/>
              </w:rPr>
              <w:t xml:space="preserve"> </w:t>
            </w:r>
            <w:r>
              <w:rPr>
                <w:spacing w:val="6"/>
                <w:lang w:eastAsia="zh-CN"/>
              </w:rPr>
              <w:t>成无法报名的情况，</w:t>
            </w:r>
            <w:r>
              <w:rPr>
                <w:spacing w:val="-50"/>
                <w:lang w:eastAsia="zh-CN"/>
              </w:rPr>
              <w:t xml:space="preserve"> </w:t>
            </w:r>
            <w:r>
              <w:rPr>
                <w:spacing w:val="6"/>
                <w:lang w:eastAsia="zh-CN"/>
              </w:rPr>
              <w:t>由投标人自行承担责任。</w:t>
            </w:r>
          </w:p>
          <w:p>
            <w:pPr>
              <w:pStyle w:val="10"/>
              <w:spacing w:before="25" w:line="231" w:lineRule="auto"/>
              <w:ind w:left="32"/>
              <w:rPr>
                <w:lang w:eastAsia="zh-CN"/>
              </w:rPr>
            </w:pPr>
            <w:r>
              <w:rPr>
                <w:spacing w:val="7"/>
                <w:lang w:eastAsia="zh-CN"/>
              </w:rPr>
              <w:t>（二）、招标文件获取</w:t>
            </w:r>
          </w:p>
          <w:p>
            <w:pPr>
              <w:pStyle w:val="10"/>
              <w:spacing w:before="22"/>
              <w:ind w:left="29" w:right="125"/>
              <w:rPr>
                <w:lang w:eastAsia="zh-CN"/>
              </w:rPr>
            </w:pPr>
            <w:r>
              <w:rPr>
                <w:spacing w:val="9"/>
                <w:lang w:eastAsia="zh-CN"/>
              </w:rPr>
              <w:t>进入中心交易的建设工程、政府采购项目均为电子招标文件，投标人</w:t>
            </w:r>
            <w:r>
              <w:rPr>
                <w:spacing w:val="8"/>
                <w:lang w:eastAsia="zh-CN"/>
              </w:rPr>
              <w:t>报名后自行</w:t>
            </w:r>
            <w:r>
              <w:rPr>
                <w:lang w:eastAsia="zh-CN"/>
              </w:rPr>
              <w:t xml:space="preserve"> </w:t>
            </w:r>
            <w:r>
              <w:rPr>
                <w:spacing w:val="6"/>
                <w:lang w:eastAsia="zh-CN"/>
              </w:rPr>
              <w:t>在网上进行下载。</w:t>
            </w:r>
          </w:p>
          <w:p>
            <w:pPr>
              <w:pStyle w:val="10"/>
              <w:spacing w:before="24" w:line="229" w:lineRule="auto"/>
              <w:ind w:left="32"/>
              <w:rPr>
                <w:lang w:eastAsia="zh-CN"/>
              </w:rPr>
            </w:pPr>
            <w:r>
              <w:rPr>
                <w:spacing w:val="8"/>
                <w:lang w:eastAsia="zh-CN"/>
              </w:rPr>
              <w:t>（三）投标文件的制作、签章、上传</w:t>
            </w:r>
          </w:p>
          <w:p>
            <w:pPr>
              <w:pStyle w:val="10"/>
              <w:spacing w:before="25" w:line="244" w:lineRule="auto"/>
              <w:ind w:left="23" w:right="51" w:firstLine="12"/>
            </w:pPr>
            <w:r>
              <w:rPr>
                <w:spacing w:val="8"/>
                <w:lang w:eastAsia="zh-CN"/>
              </w:rPr>
              <w:t xml:space="preserve">1.电子化交易项目投标文件是投标人通过中心投标文件制作系统制作，并经过电 </w:t>
            </w:r>
            <w:r>
              <w:rPr>
                <w:spacing w:val="9"/>
                <w:lang w:eastAsia="zh-CN"/>
              </w:rPr>
              <w:t>子签章和加密后生成的电子版投标文件。投标文</w:t>
            </w:r>
            <w:r>
              <w:rPr>
                <w:spacing w:val="8"/>
                <w:lang w:eastAsia="zh-CN"/>
              </w:rPr>
              <w:t xml:space="preserve">件是投标人通过中心投标文件制 </w:t>
            </w:r>
            <w:r>
              <w:rPr>
                <w:spacing w:val="9"/>
                <w:lang w:eastAsia="zh-CN"/>
              </w:rPr>
              <w:t>作系统制作，并经过签章和加密后生成的电子版</w:t>
            </w:r>
            <w:r>
              <w:rPr>
                <w:spacing w:val="8"/>
                <w:lang w:eastAsia="zh-CN"/>
              </w:rPr>
              <w:t xml:space="preserve">投标文件。电子化投标文件制作 </w:t>
            </w:r>
            <w:r>
              <w:rPr>
                <w:spacing w:val="7"/>
                <w:lang w:eastAsia="zh-CN"/>
              </w:rPr>
              <w:t>教材，请通过</w:t>
            </w:r>
            <w:r>
              <w:rPr>
                <w:spacing w:val="-42"/>
                <w:lang w:eastAsia="zh-CN"/>
              </w:rPr>
              <w:t xml:space="preserve"> </w:t>
            </w:r>
            <w:r>
              <w:rPr>
                <w:lang w:eastAsia="zh-CN"/>
              </w:rPr>
              <w:t>CA</w:t>
            </w:r>
            <w:r>
              <w:rPr>
                <w:spacing w:val="-33"/>
                <w:lang w:eastAsia="zh-CN"/>
              </w:rPr>
              <w:t xml:space="preserve"> </w:t>
            </w:r>
            <w:r>
              <w:rPr>
                <w:spacing w:val="7"/>
                <w:lang w:eastAsia="zh-CN"/>
              </w:rPr>
              <w:t>证书登录睢县公共资源电子化交易系统在“组件下载</w:t>
            </w:r>
            <w:r>
              <w:rPr>
                <w:spacing w:val="-70"/>
                <w:lang w:eastAsia="zh-CN"/>
              </w:rPr>
              <w:t xml:space="preserve"> </w:t>
            </w:r>
            <w:r>
              <w:rPr>
                <w:spacing w:val="7"/>
                <w:lang w:eastAsia="zh-CN"/>
              </w:rPr>
              <w:t>”</w:t>
            </w:r>
            <w:r>
              <w:rPr>
                <w:spacing w:val="6"/>
                <w:lang w:eastAsia="zh-CN"/>
              </w:rPr>
              <w:t>中查看。</w:t>
            </w:r>
            <w:r>
              <w:rPr>
                <w:lang w:eastAsia="zh-CN"/>
              </w:rPr>
              <w:t xml:space="preserve"> </w:t>
            </w:r>
            <w:r>
              <w:rPr>
                <w:spacing w:val="8"/>
              </w:rPr>
              <w:t>2.电子化投标文件的签章</w:t>
            </w:r>
          </w:p>
        </w:tc>
      </w:tr>
    </w:tbl>
    <w:p/>
    <w:p>
      <w:pPr>
        <w:sectPr>
          <w:footerReference r:id="rId6" w:type="default"/>
          <w:pgSz w:w="11906" w:h="16839"/>
          <w:pgMar w:top="1431" w:right="1372" w:bottom="1102" w:left="1545" w:header="0" w:footer="939" w:gutter="0"/>
          <w:cols w:space="720" w:num="1"/>
        </w:sectPr>
      </w:pPr>
    </w:p>
    <w:tbl>
      <w:tblPr>
        <w:tblStyle w:val="9"/>
        <w:tblW w:w="896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78"/>
        <w:gridCol w:w="74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81" w:hRule="atLeast"/>
        </w:trPr>
        <w:tc>
          <w:tcPr>
            <w:tcW w:w="1478" w:type="dxa"/>
            <w:tcBorders>
              <w:right w:val="single" w:color="000000" w:sz="4" w:space="0"/>
            </w:tcBorders>
          </w:tcPr>
          <w:p/>
        </w:tc>
        <w:tc>
          <w:tcPr>
            <w:tcW w:w="7484" w:type="dxa"/>
            <w:tcBorders>
              <w:left w:val="single" w:color="000000" w:sz="4" w:space="0"/>
            </w:tcBorders>
          </w:tcPr>
          <w:p>
            <w:pPr>
              <w:pStyle w:val="10"/>
              <w:spacing w:before="21" w:line="241" w:lineRule="auto"/>
              <w:ind w:left="32" w:right="122"/>
              <w:rPr>
                <w:lang w:eastAsia="zh-CN"/>
              </w:rPr>
            </w:pPr>
            <w:r>
              <w:rPr>
                <w:spacing w:val="12"/>
                <w:lang w:eastAsia="zh-CN"/>
              </w:rPr>
              <w:t>（1）投标人在生成电子化投标文件后，应对电子化投标</w:t>
            </w:r>
            <w:r>
              <w:rPr>
                <w:spacing w:val="11"/>
                <w:lang w:eastAsia="zh-CN"/>
              </w:rPr>
              <w:t>文件进行签章，未进行</w:t>
            </w:r>
            <w:r>
              <w:rPr>
                <w:lang w:eastAsia="zh-CN"/>
              </w:rPr>
              <w:t xml:space="preserve"> </w:t>
            </w:r>
            <w:r>
              <w:rPr>
                <w:spacing w:val="7"/>
                <w:lang w:eastAsia="zh-CN"/>
              </w:rPr>
              <w:t>签章的视为无效投标。</w:t>
            </w:r>
          </w:p>
          <w:p>
            <w:pPr>
              <w:pStyle w:val="10"/>
              <w:spacing w:before="20" w:line="242" w:lineRule="auto"/>
              <w:ind w:left="36" w:right="122" w:hanging="4"/>
              <w:rPr>
                <w:lang w:eastAsia="zh-CN"/>
              </w:rPr>
            </w:pPr>
            <w:r>
              <w:rPr>
                <w:spacing w:val="12"/>
                <w:lang w:eastAsia="zh-CN"/>
              </w:rPr>
              <w:t>（2）招标文件中要求法定代表人或授权委托人签字或盖</w:t>
            </w:r>
            <w:r>
              <w:rPr>
                <w:spacing w:val="11"/>
                <w:lang w:eastAsia="zh-CN"/>
              </w:rPr>
              <w:t>章的，投标人在进行电</w:t>
            </w:r>
            <w:r>
              <w:rPr>
                <w:lang w:eastAsia="zh-CN"/>
              </w:rPr>
              <w:t xml:space="preserve"> </w:t>
            </w:r>
            <w:r>
              <w:rPr>
                <w:spacing w:val="6"/>
                <w:lang w:eastAsia="zh-CN"/>
              </w:rPr>
              <w:t>子化投标文件签章时，</w:t>
            </w:r>
            <w:r>
              <w:rPr>
                <w:spacing w:val="-45"/>
                <w:lang w:eastAsia="zh-CN"/>
              </w:rPr>
              <w:t xml:space="preserve"> </w:t>
            </w:r>
            <w:r>
              <w:rPr>
                <w:spacing w:val="6"/>
                <w:lang w:eastAsia="zh-CN"/>
              </w:rPr>
              <w:t>以签盖法定代表人签章为准。</w:t>
            </w:r>
          </w:p>
          <w:p>
            <w:pPr>
              <w:pStyle w:val="10"/>
              <w:spacing w:before="20" w:line="231" w:lineRule="auto"/>
              <w:ind w:left="25"/>
              <w:rPr>
                <w:lang w:eastAsia="zh-CN"/>
              </w:rPr>
            </w:pPr>
            <w:r>
              <w:rPr>
                <w:spacing w:val="8"/>
                <w:lang w:eastAsia="zh-CN"/>
              </w:rPr>
              <w:t>3.电子化投标文件的格式及上传投标</w:t>
            </w:r>
          </w:p>
          <w:p>
            <w:pPr>
              <w:pStyle w:val="10"/>
              <w:spacing w:before="19" w:line="250" w:lineRule="auto"/>
              <w:ind w:left="27" w:right="122" w:firstLine="5"/>
              <w:rPr>
                <w:lang w:eastAsia="zh-CN"/>
              </w:rPr>
            </w:pPr>
            <w:r>
              <w:rPr>
                <w:spacing w:val="12"/>
                <w:lang w:eastAsia="zh-CN"/>
              </w:rPr>
              <w:t>（1）投标人登录《全国公共资源交易平台（河南省·睢</w:t>
            </w:r>
            <w:r>
              <w:rPr>
                <w:spacing w:val="11"/>
                <w:lang w:eastAsia="zh-CN"/>
              </w:rPr>
              <w:t>县）》公共资源交易系</w:t>
            </w:r>
            <w:r>
              <w:rPr>
                <w:lang w:eastAsia="zh-CN"/>
              </w:rPr>
              <w:t xml:space="preserve"> </w:t>
            </w:r>
            <w:r>
              <w:rPr>
                <w:spacing w:val="7"/>
                <w:lang w:eastAsia="zh-CN"/>
              </w:rPr>
              <w:t>统，在“组件下载</w:t>
            </w:r>
            <w:r>
              <w:rPr>
                <w:spacing w:val="-60"/>
                <w:lang w:eastAsia="zh-CN"/>
              </w:rPr>
              <w:t xml:space="preserve"> </w:t>
            </w:r>
            <w:r>
              <w:rPr>
                <w:spacing w:val="7"/>
                <w:lang w:eastAsia="zh-CN"/>
              </w:rPr>
              <w:t>”栏目下载“投标文件制作系统</w:t>
            </w:r>
            <w:r>
              <w:rPr>
                <w:spacing w:val="-70"/>
                <w:lang w:eastAsia="zh-CN"/>
              </w:rPr>
              <w:t xml:space="preserve"> </w:t>
            </w:r>
            <w:r>
              <w:rPr>
                <w:spacing w:val="7"/>
                <w:lang w:eastAsia="zh-CN"/>
              </w:rPr>
              <w:t>”，按招标文件要求制作电子</w:t>
            </w:r>
            <w:r>
              <w:rPr>
                <w:lang w:eastAsia="zh-CN"/>
              </w:rPr>
              <w:t xml:space="preserve"> </w:t>
            </w:r>
            <w:r>
              <w:rPr>
                <w:spacing w:val="9"/>
                <w:lang w:eastAsia="zh-CN"/>
              </w:rPr>
              <w:t>投标文件。</w:t>
            </w:r>
            <w:r>
              <w:rPr>
                <w:spacing w:val="-43"/>
                <w:lang w:eastAsia="zh-CN"/>
              </w:rPr>
              <w:t xml:space="preserve"> </w:t>
            </w:r>
            <w:r>
              <w:rPr>
                <w:spacing w:val="9"/>
                <w:lang w:eastAsia="zh-CN"/>
              </w:rPr>
              <w:t>同时确保</w:t>
            </w:r>
            <w:r>
              <w:rPr>
                <w:spacing w:val="-41"/>
                <w:lang w:eastAsia="zh-CN"/>
              </w:rPr>
              <w:t xml:space="preserve"> </w:t>
            </w:r>
            <w:r>
              <w:rPr>
                <w:lang w:eastAsia="zh-CN"/>
              </w:rPr>
              <w:t>PDF</w:t>
            </w:r>
            <w:r>
              <w:rPr>
                <w:spacing w:val="-13"/>
                <w:lang w:eastAsia="zh-CN"/>
              </w:rPr>
              <w:t xml:space="preserve"> </w:t>
            </w:r>
            <w:r>
              <w:rPr>
                <w:spacing w:val="9"/>
                <w:lang w:eastAsia="zh-CN"/>
              </w:rPr>
              <w:t>阅读器、</w:t>
            </w:r>
            <w:r>
              <w:rPr>
                <w:lang w:eastAsia="zh-CN"/>
              </w:rPr>
              <w:t>Word</w:t>
            </w:r>
            <w:r>
              <w:rPr>
                <w:spacing w:val="9"/>
                <w:lang w:eastAsia="zh-CN"/>
              </w:rPr>
              <w:t>2007、北京</w:t>
            </w:r>
            <w:r>
              <w:rPr>
                <w:spacing w:val="-37"/>
                <w:lang w:eastAsia="zh-CN"/>
              </w:rPr>
              <w:t xml:space="preserve"> </w:t>
            </w:r>
            <w:r>
              <w:rPr>
                <w:lang w:eastAsia="zh-CN"/>
              </w:rPr>
              <w:t>CA</w:t>
            </w:r>
            <w:r>
              <w:rPr>
                <w:spacing w:val="-32"/>
                <w:lang w:eastAsia="zh-CN"/>
              </w:rPr>
              <w:t xml:space="preserve"> </w:t>
            </w:r>
            <w:r>
              <w:rPr>
                <w:spacing w:val="9"/>
                <w:lang w:eastAsia="zh-CN"/>
              </w:rPr>
              <w:t>驱动已经下载安装。投标</w:t>
            </w:r>
            <w:r>
              <w:rPr>
                <w:lang w:eastAsia="zh-CN"/>
              </w:rPr>
              <w:t xml:space="preserve"> </w:t>
            </w:r>
            <w:r>
              <w:rPr>
                <w:spacing w:val="9"/>
                <w:lang w:eastAsia="zh-CN"/>
              </w:rPr>
              <w:t>人制作生成的电子化投标文件，应是通过中心投标文件制作系统制作的，经过签</w:t>
            </w:r>
            <w:r>
              <w:rPr>
                <w:lang w:eastAsia="zh-CN"/>
              </w:rPr>
              <w:t xml:space="preserve"> </w:t>
            </w:r>
            <w:r>
              <w:rPr>
                <w:spacing w:val="9"/>
                <w:lang w:eastAsia="zh-CN"/>
              </w:rPr>
              <w:t>章和加密后生成的电子版投标文件。其中包含用于投标文件上传的主文件（</w:t>
            </w:r>
            <w:r>
              <w:rPr>
                <w:spacing w:val="8"/>
                <w:lang w:eastAsia="zh-CN"/>
              </w:rPr>
              <w:t>文件</w:t>
            </w:r>
            <w:r>
              <w:rPr>
                <w:lang w:eastAsia="zh-CN"/>
              </w:rPr>
              <w:t xml:space="preserve"> </w:t>
            </w:r>
            <w:r>
              <w:rPr>
                <w:spacing w:val="12"/>
                <w:lang w:eastAsia="zh-CN"/>
              </w:rPr>
              <w:t>格式为：</w:t>
            </w:r>
            <w:r>
              <w:rPr>
                <w:lang w:eastAsia="zh-CN"/>
              </w:rPr>
              <w:t>xxx</w:t>
            </w:r>
            <w:r>
              <w:rPr>
                <w:spacing w:val="-18"/>
                <w:lang w:eastAsia="zh-CN"/>
              </w:rPr>
              <w:t xml:space="preserve"> </w:t>
            </w:r>
            <w:r>
              <w:rPr>
                <w:spacing w:val="12"/>
                <w:lang w:eastAsia="zh-CN"/>
              </w:rPr>
              <w:t xml:space="preserve">公司 </w:t>
            </w:r>
            <w:r>
              <w:rPr>
                <w:lang w:eastAsia="zh-CN"/>
              </w:rPr>
              <w:t>xxx</w:t>
            </w:r>
            <w:r>
              <w:rPr>
                <w:spacing w:val="-27"/>
                <w:lang w:eastAsia="zh-CN"/>
              </w:rPr>
              <w:t xml:space="preserve"> </w:t>
            </w:r>
            <w:r>
              <w:rPr>
                <w:spacing w:val="12"/>
                <w:lang w:eastAsia="zh-CN"/>
              </w:rPr>
              <w:t>号.</w:t>
            </w:r>
            <w:r>
              <w:rPr>
                <w:lang w:eastAsia="zh-CN"/>
              </w:rPr>
              <w:t>file</w:t>
            </w:r>
            <w:r>
              <w:rPr>
                <w:spacing w:val="12"/>
                <w:lang w:eastAsia="zh-CN"/>
              </w:rPr>
              <w:t>）和用于应急补救的投标文件备份文件（文件格</w:t>
            </w:r>
            <w:r>
              <w:rPr>
                <w:lang w:eastAsia="zh-CN"/>
              </w:rPr>
              <w:t xml:space="preserve"> </w:t>
            </w:r>
            <w:r>
              <w:rPr>
                <w:spacing w:val="12"/>
                <w:lang w:eastAsia="zh-CN"/>
              </w:rPr>
              <w:t>式为：</w:t>
            </w:r>
            <w:r>
              <w:rPr>
                <w:lang w:eastAsia="zh-CN"/>
              </w:rPr>
              <w:t>xxx</w:t>
            </w:r>
            <w:r>
              <w:rPr>
                <w:spacing w:val="-28"/>
                <w:lang w:eastAsia="zh-CN"/>
              </w:rPr>
              <w:t xml:space="preserve"> </w:t>
            </w:r>
            <w:r>
              <w:rPr>
                <w:spacing w:val="12"/>
                <w:lang w:eastAsia="zh-CN"/>
              </w:rPr>
              <w:t xml:space="preserve">公司_ </w:t>
            </w:r>
            <w:r>
              <w:rPr>
                <w:lang w:eastAsia="zh-CN"/>
              </w:rPr>
              <w:t>xxx</w:t>
            </w:r>
            <w:r>
              <w:rPr>
                <w:spacing w:val="-27"/>
                <w:lang w:eastAsia="zh-CN"/>
              </w:rPr>
              <w:t xml:space="preserve"> </w:t>
            </w:r>
            <w:r>
              <w:rPr>
                <w:spacing w:val="12"/>
                <w:lang w:eastAsia="zh-CN"/>
              </w:rPr>
              <w:t>号.</w:t>
            </w:r>
            <w:r>
              <w:rPr>
                <w:lang w:eastAsia="zh-CN"/>
              </w:rPr>
              <w:t>bin</w:t>
            </w:r>
            <w:r>
              <w:rPr>
                <w:spacing w:val="12"/>
                <w:lang w:eastAsia="zh-CN"/>
              </w:rPr>
              <w:t>）。制作好的投标文件一个标包对应生成</w:t>
            </w:r>
            <w:r>
              <w:rPr>
                <w:spacing w:val="11"/>
                <w:lang w:eastAsia="zh-CN"/>
              </w:rPr>
              <w:t>一个文件</w:t>
            </w:r>
            <w:r>
              <w:rPr>
                <w:lang w:eastAsia="zh-CN"/>
              </w:rPr>
              <w:t xml:space="preserve"> </w:t>
            </w:r>
            <w:r>
              <w:rPr>
                <w:spacing w:val="6"/>
                <w:lang w:eastAsia="zh-CN"/>
              </w:rPr>
              <w:t>包,其中包含</w:t>
            </w:r>
            <w:r>
              <w:rPr>
                <w:spacing w:val="-33"/>
                <w:lang w:eastAsia="zh-CN"/>
              </w:rPr>
              <w:t xml:space="preserve"> </w:t>
            </w:r>
            <w:r>
              <w:rPr>
                <w:spacing w:val="6"/>
                <w:lang w:eastAsia="zh-CN"/>
              </w:rPr>
              <w:t>2</w:t>
            </w:r>
            <w:r>
              <w:rPr>
                <w:spacing w:val="-31"/>
                <w:lang w:eastAsia="zh-CN"/>
              </w:rPr>
              <w:t xml:space="preserve"> </w:t>
            </w:r>
            <w:r>
              <w:rPr>
                <w:spacing w:val="6"/>
                <w:lang w:eastAsia="zh-CN"/>
              </w:rPr>
              <w:t>个文件和</w:t>
            </w:r>
            <w:r>
              <w:rPr>
                <w:spacing w:val="-22"/>
                <w:lang w:eastAsia="zh-CN"/>
              </w:rPr>
              <w:t xml:space="preserve"> </w:t>
            </w:r>
            <w:r>
              <w:rPr>
                <w:spacing w:val="6"/>
                <w:lang w:eastAsia="zh-CN"/>
              </w:rPr>
              <w:t>1</w:t>
            </w:r>
            <w:r>
              <w:rPr>
                <w:spacing w:val="-32"/>
                <w:lang w:eastAsia="zh-CN"/>
              </w:rPr>
              <w:t xml:space="preserve"> </w:t>
            </w:r>
            <w:r>
              <w:rPr>
                <w:spacing w:val="6"/>
                <w:lang w:eastAsia="zh-CN"/>
              </w:rPr>
              <w:t>个文件夹。后缀名为“.</w:t>
            </w:r>
            <w:r>
              <w:rPr>
                <w:lang w:eastAsia="zh-CN"/>
              </w:rPr>
              <w:t>file</w:t>
            </w:r>
            <w:r>
              <w:rPr>
                <w:spacing w:val="-73"/>
                <w:lang w:eastAsia="zh-CN"/>
              </w:rPr>
              <w:t xml:space="preserve"> </w:t>
            </w:r>
            <w:r>
              <w:rPr>
                <w:spacing w:val="6"/>
                <w:lang w:eastAsia="zh-CN"/>
              </w:rPr>
              <w:t>”的文件用于电子投标使</w:t>
            </w:r>
            <w:r>
              <w:rPr>
                <w:lang w:eastAsia="zh-CN"/>
              </w:rPr>
              <w:t xml:space="preserve"> </w:t>
            </w:r>
            <w:r>
              <w:rPr>
                <w:spacing w:val="8"/>
                <w:lang w:eastAsia="zh-CN"/>
              </w:rPr>
              <w:t>用，后缀名为“.</w:t>
            </w:r>
            <w:r>
              <w:rPr>
                <w:lang w:eastAsia="zh-CN"/>
              </w:rPr>
              <w:t>PDF</w:t>
            </w:r>
            <w:r>
              <w:rPr>
                <w:spacing w:val="-74"/>
                <w:lang w:eastAsia="zh-CN"/>
              </w:rPr>
              <w:t xml:space="preserve"> </w:t>
            </w:r>
            <w:r>
              <w:rPr>
                <w:spacing w:val="8"/>
                <w:lang w:eastAsia="zh-CN"/>
              </w:rPr>
              <w:t>”的文件用于打印纸质投标文</w:t>
            </w:r>
            <w:r>
              <w:rPr>
                <w:spacing w:val="7"/>
                <w:lang w:eastAsia="zh-CN"/>
              </w:rPr>
              <w:t>件，“备份文件夹</w:t>
            </w:r>
            <w:r>
              <w:rPr>
                <w:spacing w:val="-72"/>
                <w:lang w:eastAsia="zh-CN"/>
              </w:rPr>
              <w:t xml:space="preserve"> </w:t>
            </w:r>
            <w:r>
              <w:rPr>
                <w:spacing w:val="7"/>
                <w:lang w:eastAsia="zh-CN"/>
              </w:rPr>
              <w:t>”使用电子</w:t>
            </w:r>
            <w:r>
              <w:rPr>
                <w:lang w:eastAsia="zh-CN"/>
              </w:rPr>
              <w:t xml:space="preserve"> </w:t>
            </w:r>
            <w:r>
              <w:rPr>
                <w:spacing w:val="12"/>
                <w:lang w:eastAsia="zh-CN"/>
              </w:rPr>
              <w:t>介质存储，供开标现场备用。投标人应及时</w:t>
            </w:r>
            <w:r>
              <w:rPr>
                <w:spacing w:val="11"/>
                <w:lang w:eastAsia="zh-CN"/>
              </w:rPr>
              <w:t>查看</w:t>
            </w:r>
            <w:r>
              <w:rPr>
                <w:spacing w:val="-36"/>
                <w:lang w:eastAsia="zh-CN"/>
              </w:rPr>
              <w:t xml:space="preserve"> </w:t>
            </w:r>
            <w:r>
              <w:rPr>
                <w:lang w:eastAsia="zh-CN"/>
              </w:rPr>
              <w:t>CA</w:t>
            </w:r>
            <w:r>
              <w:rPr>
                <w:spacing w:val="-33"/>
                <w:lang w:eastAsia="zh-CN"/>
              </w:rPr>
              <w:t xml:space="preserve"> </w:t>
            </w:r>
            <w:r>
              <w:rPr>
                <w:spacing w:val="11"/>
                <w:lang w:eastAsia="zh-CN"/>
              </w:rPr>
              <w:t>证书信息是否过期，从招标</w:t>
            </w:r>
            <w:r>
              <w:rPr>
                <w:lang w:eastAsia="zh-CN"/>
              </w:rPr>
              <w:t xml:space="preserve"> </w:t>
            </w:r>
            <w:r>
              <w:rPr>
                <w:spacing w:val="12"/>
                <w:lang w:eastAsia="zh-CN"/>
              </w:rPr>
              <w:t>文件下载至开标（电子投标文件的解密）整个周期</w:t>
            </w:r>
            <w:r>
              <w:rPr>
                <w:spacing w:val="11"/>
                <w:lang w:eastAsia="zh-CN"/>
              </w:rPr>
              <w:t>，投标人</w:t>
            </w:r>
            <w:r>
              <w:rPr>
                <w:spacing w:val="-37"/>
                <w:lang w:eastAsia="zh-CN"/>
              </w:rPr>
              <w:t xml:space="preserve"> </w:t>
            </w:r>
            <w:r>
              <w:rPr>
                <w:lang w:eastAsia="zh-CN"/>
              </w:rPr>
              <w:t>CA</w:t>
            </w:r>
            <w:r>
              <w:rPr>
                <w:spacing w:val="-33"/>
                <w:lang w:eastAsia="zh-CN"/>
              </w:rPr>
              <w:t xml:space="preserve"> </w:t>
            </w:r>
            <w:r>
              <w:rPr>
                <w:spacing w:val="11"/>
                <w:lang w:eastAsia="zh-CN"/>
              </w:rPr>
              <w:t>证书不得更换、</w:t>
            </w:r>
            <w:r>
              <w:rPr>
                <w:lang w:eastAsia="zh-CN"/>
              </w:rPr>
              <w:t xml:space="preserve"> </w:t>
            </w:r>
            <w:r>
              <w:rPr>
                <w:spacing w:val="8"/>
                <w:lang w:eastAsia="zh-CN"/>
              </w:rPr>
              <w:t>变更、延期等（包括不能办理延期、变更、更换、丢失补锁、损坏补锁等</w:t>
            </w:r>
            <w:r>
              <w:rPr>
                <w:spacing w:val="25"/>
                <w:lang w:eastAsia="zh-CN"/>
              </w:rPr>
              <w:t>），</w:t>
            </w:r>
            <w:r>
              <w:rPr>
                <w:spacing w:val="8"/>
                <w:lang w:eastAsia="zh-CN"/>
              </w:rPr>
              <w:t>否</w:t>
            </w:r>
            <w:r>
              <w:rPr>
                <w:spacing w:val="1"/>
                <w:lang w:eastAsia="zh-CN"/>
              </w:rPr>
              <w:t xml:space="preserve"> </w:t>
            </w:r>
            <w:r>
              <w:rPr>
                <w:spacing w:val="9"/>
                <w:lang w:eastAsia="zh-CN"/>
              </w:rPr>
              <w:t>则会造成开标现场无法解密，对此投标人后</w:t>
            </w:r>
            <w:r>
              <w:rPr>
                <w:spacing w:val="8"/>
                <w:lang w:eastAsia="zh-CN"/>
              </w:rPr>
              <w:t>果自负。</w:t>
            </w:r>
          </w:p>
          <w:p>
            <w:pPr>
              <w:pStyle w:val="10"/>
              <w:spacing w:before="24" w:line="244" w:lineRule="auto"/>
              <w:ind w:left="35" w:right="122" w:hanging="8"/>
              <w:rPr>
                <w:lang w:eastAsia="zh-CN"/>
              </w:rPr>
            </w:pPr>
            <w:r>
              <w:rPr>
                <w:spacing w:val="9"/>
                <w:lang w:eastAsia="zh-CN"/>
              </w:rPr>
              <w:t>投标人对同一项目多个标包进行投标的，应分别下载所投标包的招标文件，</w:t>
            </w:r>
            <w:r>
              <w:rPr>
                <w:spacing w:val="8"/>
                <w:lang w:eastAsia="zh-CN"/>
              </w:rPr>
              <w:t>按标</w:t>
            </w:r>
            <w:r>
              <w:rPr>
                <w:lang w:eastAsia="zh-CN"/>
              </w:rPr>
              <w:t xml:space="preserve"> </w:t>
            </w:r>
            <w:r>
              <w:rPr>
                <w:spacing w:val="9"/>
                <w:lang w:eastAsia="zh-CN"/>
              </w:rPr>
              <w:t>包制作电子投标文件，并按招标文件要求在相应位置加盖投</w:t>
            </w:r>
            <w:r>
              <w:rPr>
                <w:spacing w:val="8"/>
                <w:lang w:eastAsia="zh-CN"/>
              </w:rPr>
              <w:t>标人电子印章和法人</w:t>
            </w:r>
            <w:r>
              <w:rPr>
                <w:lang w:eastAsia="zh-CN"/>
              </w:rPr>
              <w:t xml:space="preserve"> </w:t>
            </w:r>
            <w:r>
              <w:rPr>
                <w:spacing w:val="3"/>
                <w:lang w:eastAsia="zh-CN"/>
              </w:rPr>
              <w:t>电子印章。</w:t>
            </w:r>
          </w:p>
          <w:p>
            <w:pPr>
              <w:pStyle w:val="10"/>
              <w:spacing w:before="24" w:line="246" w:lineRule="auto"/>
              <w:ind w:left="27" w:right="122" w:firstLine="5"/>
              <w:rPr>
                <w:lang w:eastAsia="zh-CN"/>
              </w:rPr>
            </w:pPr>
            <w:r>
              <w:rPr>
                <w:spacing w:val="12"/>
                <w:lang w:eastAsia="zh-CN"/>
              </w:rPr>
              <w:t>（2）投标人须将招标文件要求的资质、业绩、荣誉及相</w:t>
            </w:r>
            <w:r>
              <w:rPr>
                <w:spacing w:val="11"/>
                <w:lang w:eastAsia="zh-CN"/>
              </w:rPr>
              <w:t>关人员证明材料等资料</w:t>
            </w:r>
            <w:r>
              <w:rPr>
                <w:lang w:eastAsia="zh-CN"/>
              </w:rPr>
              <w:t xml:space="preserve"> </w:t>
            </w:r>
            <w:r>
              <w:rPr>
                <w:spacing w:val="9"/>
                <w:lang w:eastAsia="zh-CN"/>
              </w:rPr>
              <w:t>原件扫描件（或图片）制作到所提交的电子投标文件中。投标人应将电子化</w:t>
            </w:r>
            <w:r>
              <w:rPr>
                <w:spacing w:val="8"/>
                <w:lang w:eastAsia="zh-CN"/>
              </w:rPr>
              <w:t>投标</w:t>
            </w:r>
            <w:r>
              <w:rPr>
                <w:lang w:eastAsia="zh-CN"/>
              </w:rPr>
              <w:t xml:space="preserve"> </w:t>
            </w:r>
            <w:r>
              <w:rPr>
                <w:spacing w:val="9"/>
                <w:lang w:eastAsia="zh-CN"/>
              </w:rPr>
              <w:t>文件的主文件在投标截止时间前成功上传至睢县公共资源电子化交易系统。</w:t>
            </w:r>
            <w:r>
              <w:rPr>
                <w:spacing w:val="8"/>
                <w:lang w:eastAsia="zh-CN"/>
              </w:rPr>
              <w:t>至投</w:t>
            </w:r>
            <w:r>
              <w:rPr>
                <w:lang w:eastAsia="zh-CN"/>
              </w:rPr>
              <w:t xml:space="preserve"> </w:t>
            </w:r>
            <w:r>
              <w:rPr>
                <w:spacing w:val="9"/>
                <w:lang w:eastAsia="zh-CN"/>
              </w:rPr>
              <w:t>标截止时间止，仍未上传成功的电子化投标文件将不予接受。</w:t>
            </w:r>
          </w:p>
          <w:p>
            <w:pPr>
              <w:pStyle w:val="10"/>
              <w:spacing w:before="22" w:line="231" w:lineRule="auto"/>
              <w:ind w:left="32"/>
              <w:rPr>
                <w:lang w:eastAsia="zh-CN"/>
              </w:rPr>
            </w:pPr>
            <w:r>
              <w:rPr>
                <w:spacing w:val="8"/>
                <w:lang w:eastAsia="zh-CN"/>
              </w:rPr>
              <w:t>（四）项目开标、投标解密、唱标、评标</w:t>
            </w:r>
          </w:p>
          <w:p>
            <w:pPr>
              <w:pStyle w:val="10"/>
              <w:spacing w:before="23" w:line="246" w:lineRule="auto"/>
              <w:ind w:left="27" w:right="122" w:firstLine="9"/>
              <w:rPr>
                <w:lang w:eastAsia="zh-CN"/>
              </w:rPr>
            </w:pPr>
            <w:r>
              <w:rPr>
                <w:spacing w:val="8"/>
                <w:lang w:eastAsia="zh-CN"/>
              </w:rPr>
              <w:t>1.电子投标文件应在招标文件规定的投标文件提交截止时间之前提交至《全国公</w:t>
            </w:r>
            <w:r>
              <w:rPr>
                <w:spacing w:val="18"/>
                <w:lang w:eastAsia="zh-CN"/>
              </w:rPr>
              <w:t xml:space="preserve"> </w:t>
            </w:r>
            <w:r>
              <w:rPr>
                <w:spacing w:val="9"/>
                <w:lang w:eastAsia="zh-CN"/>
              </w:rPr>
              <w:t>共资源交易平台（河南省·睢县）》公共资源交易系统。投标人应充分考虑</w:t>
            </w:r>
            <w:r>
              <w:rPr>
                <w:spacing w:val="8"/>
                <w:lang w:eastAsia="zh-CN"/>
              </w:rPr>
              <w:t>并预</w:t>
            </w:r>
            <w:r>
              <w:rPr>
                <w:lang w:eastAsia="zh-CN"/>
              </w:rPr>
              <w:t xml:space="preserve"> </w:t>
            </w:r>
            <w:r>
              <w:rPr>
                <w:spacing w:val="9"/>
                <w:lang w:eastAsia="zh-CN"/>
              </w:rPr>
              <w:t>留技术处理和上传数据所需时间。投标人对同一项目多个标包进行投标的，</w:t>
            </w:r>
            <w:r>
              <w:rPr>
                <w:spacing w:val="8"/>
                <w:lang w:eastAsia="zh-CN"/>
              </w:rPr>
              <w:t>电子</w:t>
            </w:r>
            <w:r>
              <w:rPr>
                <w:lang w:eastAsia="zh-CN"/>
              </w:rPr>
              <w:t xml:space="preserve"> </w:t>
            </w:r>
            <w:r>
              <w:rPr>
                <w:spacing w:val="8"/>
                <w:lang w:eastAsia="zh-CN"/>
              </w:rPr>
              <w:t>投标文件应按标包分别提交。</w:t>
            </w:r>
          </w:p>
          <w:p>
            <w:pPr>
              <w:pStyle w:val="10"/>
              <w:spacing w:before="24" w:line="229" w:lineRule="auto"/>
              <w:ind w:left="23"/>
              <w:rPr>
                <w:lang w:eastAsia="zh-CN"/>
              </w:rPr>
            </w:pPr>
            <w:r>
              <w:rPr>
                <w:spacing w:val="9"/>
                <w:lang w:eastAsia="zh-CN"/>
              </w:rPr>
              <w:t>2.电子投标文件成功提交后，投标人应打印“投标文件提交回执单</w:t>
            </w:r>
            <w:r>
              <w:rPr>
                <w:spacing w:val="-70"/>
                <w:lang w:eastAsia="zh-CN"/>
              </w:rPr>
              <w:t xml:space="preserve"> </w:t>
            </w:r>
            <w:r>
              <w:rPr>
                <w:spacing w:val="9"/>
                <w:lang w:eastAsia="zh-CN"/>
              </w:rPr>
              <w:t>”。</w:t>
            </w:r>
          </w:p>
          <w:p>
            <w:pPr>
              <w:pStyle w:val="10"/>
              <w:spacing w:before="21" w:line="246" w:lineRule="auto"/>
              <w:ind w:left="26" w:right="122" w:hanging="1"/>
              <w:rPr>
                <w:lang w:eastAsia="zh-CN"/>
              </w:rPr>
            </w:pPr>
            <w:r>
              <w:rPr>
                <w:spacing w:val="10"/>
                <w:lang w:eastAsia="zh-CN"/>
              </w:rPr>
              <w:t>3.</w:t>
            </w:r>
            <w:r>
              <w:rPr>
                <w:spacing w:val="-54"/>
                <w:lang w:eastAsia="zh-CN"/>
              </w:rPr>
              <w:t xml:space="preserve"> </w:t>
            </w:r>
            <w:r>
              <w:rPr>
                <w:spacing w:val="10"/>
                <w:lang w:eastAsia="zh-CN"/>
              </w:rPr>
              <w:t>电子化投标文件采用双重加密方式。开标时，请投标人使用</w:t>
            </w:r>
            <w:r>
              <w:rPr>
                <w:spacing w:val="-36"/>
                <w:lang w:eastAsia="zh-CN"/>
              </w:rPr>
              <w:t xml:space="preserve"> </w:t>
            </w:r>
            <w:r>
              <w:rPr>
                <w:lang w:eastAsia="zh-CN"/>
              </w:rPr>
              <w:t>CA</w:t>
            </w:r>
            <w:r>
              <w:rPr>
                <w:spacing w:val="-33"/>
                <w:lang w:eastAsia="zh-CN"/>
              </w:rPr>
              <w:t xml:space="preserve"> </w:t>
            </w:r>
            <w:r>
              <w:rPr>
                <w:spacing w:val="10"/>
                <w:lang w:eastAsia="zh-CN"/>
              </w:rPr>
              <w:t>证书登陆交易</w:t>
            </w:r>
            <w:r>
              <w:rPr>
                <w:lang w:eastAsia="zh-CN"/>
              </w:rPr>
              <w:t xml:space="preserve"> </w:t>
            </w:r>
            <w:r>
              <w:rPr>
                <w:spacing w:val="9"/>
                <w:lang w:eastAsia="zh-CN"/>
              </w:rPr>
              <w:t>平台，进入本项目开标大厅点击解密来完成投标文件的解密工作。投标人的</w:t>
            </w:r>
            <w:r>
              <w:rPr>
                <w:spacing w:val="8"/>
                <w:lang w:eastAsia="zh-CN"/>
              </w:rPr>
              <w:t>解密</w:t>
            </w:r>
            <w:r>
              <w:rPr>
                <w:lang w:eastAsia="zh-CN"/>
              </w:rPr>
              <w:t xml:space="preserve"> </w:t>
            </w:r>
            <w:r>
              <w:rPr>
                <w:spacing w:val="14"/>
                <w:lang w:eastAsia="zh-CN"/>
              </w:rPr>
              <w:t>时间为开标开始后，待所有投标人全部解密</w:t>
            </w:r>
            <w:r>
              <w:rPr>
                <w:spacing w:val="13"/>
                <w:lang w:eastAsia="zh-CN"/>
              </w:rPr>
              <w:t>完成后，再由中介服务机构使用</w:t>
            </w:r>
            <w:r>
              <w:rPr>
                <w:spacing w:val="-34"/>
                <w:lang w:eastAsia="zh-CN"/>
              </w:rPr>
              <w:t xml:space="preserve"> </w:t>
            </w:r>
            <w:r>
              <w:rPr>
                <w:lang w:eastAsia="zh-CN"/>
              </w:rPr>
              <w:t xml:space="preserve">CA </w:t>
            </w:r>
            <w:r>
              <w:rPr>
                <w:spacing w:val="8"/>
                <w:lang w:eastAsia="zh-CN"/>
              </w:rPr>
              <w:t>证书对投标文件进行再次解密。</w:t>
            </w:r>
          </w:p>
          <w:p>
            <w:pPr>
              <w:pStyle w:val="10"/>
              <w:spacing w:before="25" w:line="231" w:lineRule="auto"/>
              <w:ind w:left="20"/>
              <w:rPr>
                <w:lang w:eastAsia="zh-CN"/>
              </w:rPr>
            </w:pPr>
            <w:r>
              <w:rPr>
                <w:spacing w:val="8"/>
                <w:lang w:eastAsia="zh-CN"/>
              </w:rPr>
              <w:t>4.电子化投标文件异常的处理</w:t>
            </w:r>
          </w:p>
          <w:p>
            <w:pPr>
              <w:pStyle w:val="10"/>
              <w:spacing w:before="24" w:line="239" w:lineRule="auto"/>
              <w:ind w:left="33" w:right="122" w:hanging="4"/>
              <w:rPr>
                <w:lang w:eastAsia="zh-CN"/>
              </w:rPr>
            </w:pPr>
            <w:r>
              <w:rPr>
                <w:spacing w:val="9"/>
                <w:lang w:eastAsia="zh-CN"/>
              </w:rPr>
              <w:t>如出现投标人的电子投标文件无法解密等异常的情况，投标人应及时致电中</w:t>
            </w:r>
            <w:r>
              <w:rPr>
                <w:spacing w:val="8"/>
                <w:lang w:eastAsia="zh-CN"/>
              </w:rPr>
              <w:t>介服</w:t>
            </w:r>
            <w:r>
              <w:rPr>
                <w:lang w:eastAsia="zh-CN"/>
              </w:rPr>
              <w:t xml:space="preserve"> </w:t>
            </w:r>
            <w:r>
              <w:rPr>
                <w:spacing w:val="8"/>
                <w:lang w:eastAsia="zh-CN"/>
              </w:rPr>
              <w:t>务机构说明。投标文件解密异常，按以下步骤进行处理：</w:t>
            </w:r>
          </w:p>
          <w:p>
            <w:pPr>
              <w:pStyle w:val="10"/>
              <w:spacing w:before="27" w:line="229" w:lineRule="auto"/>
              <w:ind w:left="32"/>
              <w:rPr>
                <w:lang w:eastAsia="zh-CN"/>
              </w:rPr>
            </w:pPr>
            <w:r>
              <w:rPr>
                <w:spacing w:val="8"/>
                <w:lang w:eastAsia="zh-CN"/>
              </w:rPr>
              <w:t>（1）首先由交易平台技术人员进行问题排查。</w:t>
            </w:r>
          </w:p>
          <w:p>
            <w:pPr>
              <w:pStyle w:val="10"/>
              <w:spacing w:before="23"/>
              <w:ind w:left="28" w:right="122" w:firstLine="3"/>
              <w:rPr>
                <w:lang w:eastAsia="zh-CN"/>
              </w:rPr>
            </w:pPr>
            <w:r>
              <w:rPr>
                <w:spacing w:val="10"/>
                <w:lang w:eastAsia="zh-CN"/>
              </w:rPr>
              <w:t>（2）经排查后，</w:t>
            </w:r>
            <w:r>
              <w:rPr>
                <w:spacing w:val="-40"/>
                <w:lang w:eastAsia="zh-CN"/>
              </w:rPr>
              <w:t xml:space="preserve"> </w:t>
            </w:r>
            <w:r>
              <w:rPr>
                <w:spacing w:val="10"/>
                <w:lang w:eastAsia="zh-CN"/>
              </w:rPr>
              <w:t>因投标人文件自身问题导致投标文件无法解密的，该投标文件</w:t>
            </w:r>
            <w:r>
              <w:rPr>
                <w:lang w:eastAsia="zh-CN"/>
              </w:rPr>
              <w:t xml:space="preserve"> </w:t>
            </w:r>
            <w:r>
              <w:rPr>
                <w:spacing w:val="8"/>
                <w:lang w:eastAsia="zh-CN"/>
              </w:rPr>
              <w:t>将不予接收、解密和唱标。开标会议继续进行。</w:t>
            </w:r>
          </w:p>
          <w:p>
            <w:pPr>
              <w:pStyle w:val="10"/>
              <w:spacing w:before="25" w:line="247" w:lineRule="auto"/>
              <w:ind w:left="27" w:right="49" w:firstLine="4"/>
              <w:rPr>
                <w:lang w:eastAsia="zh-CN"/>
              </w:rPr>
            </w:pPr>
            <w:r>
              <w:rPr>
                <w:spacing w:val="10"/>
                <w:lang w:eastAsia="zh-CN"/>
              </w:rPr>
              <w:t>（3）经技术人员排查后，</w:t>
            </w:r>
            <w:r>
              <w:rPr>
                <w:spacing w:val="-57"/>
                <w:lang w:eastAsia="zh-CN"/>
              </w:rPr>
              <w:t xml:space="preserve"> </w:t>
            </w:r>
            <w:r>
              <w:rPr>
                <w:spacing w:val="10"/>
                <w:lang w:eastAsia="zh-CN"/>
              </w:rPr>
              <w:t xml:space="preserve">因电子化交易系统问题造成投标文件无法解密的，将 </w:t>
            </w:r>
            <w:r>
              <w:rPr>
                <w:spacing w:val="9"/>
                <w:lang w:eastAsia="zh-CN"/>
              </w:rPr>
              <w:t>由技术人员对问题进行处理。如短时间内问题</w:t>
            </w:r>
            <w:r>
              <w:rPr>
                <w:spacing w:val="8"/>
                <w:lang w:eastAsia="zh-CN"/>
              </w:rPr>
              <w:t xml:space="preserve">无法解决的，将由中介服务机构向 </w:t>
            </w:r>
            <w:r>
              <w:rPr>
                <w:spacing w:val="5"/>
                <w:lang w:eastAsia="zh-CN"/>
              </w:rPr>
              <w:t>监督部门提出申请，经监督部门同意后，暂停开标会议，待问题解决后继续开标。</w:t>
            </w:r>
            <w:r>
              <w:rPr>
                <w:spacing w:val="8"/>
                <w:lang w:eastAsia="zh-CN"/>
              </w:rPr>
              <w:t xml:space="preserve"> </w:t>
            </w:r>
            <w:r>
              <w:rPr>
                <w:spacing w:val="10"/>
                <w:lang w:eastAsia="zh-CN"/>
              </w:rPr>
              <w:t>（4）待所有投标人投标文件解密完成后，</w:t>
            </w:r>
            <w:r>
              <w:rPr>
                <w:spacing w:val="-51"/>
                <w:lang w:eastAsia="zh-CN"/>
              </w:rPr>
              <w:t xml:space="preserve"> </w:t>
            </w:r>
            <w:r>
              <w:rPr>
                <w:spacing w:val="10"/>
                <w:lang w:eastAsia="zh-CN"/>
              </w:rPr>
              <w:t xml:space="preserve">由中介服务机构操作，对所有已解密 </w:t>
            </w:r>
            <w:r>
              <w:rPr>
                <w:spacing w:val="6"/>
                <w:lang w:eastAsia="zh-CN"/>
              </w:rPr>
              <w:t>文件进行唱标。</w:t>
            </w:r>
          </w:p>
          <w:p>
            <w:pPr>
              <w:pStyle w:val="10"/>
              <w:spacing w:before="22" w:line="241" w:lineRule="auto"/>
              <w:ind w:left="53" w:right="122" w:hanging="26"/>
              <w:rPr>
                <w:lang w:eastAsia="zh-CN"/>
              </w:rPr>
            </w:pPr>
            <w:r>
              <w:rPr>
                <w:spacing w:val="9"/>
                <w:lang w:eastAsia="zh-CN"/>
              </w:rPr>
              <w:t>投标人应保证在开标期间电话、电脑、网络能够正常工作，未在规定的解密时间</w:t>
            </w:r>
            <w:r>
              <w:rPr>
                <w:lang w:eastAsia="zh-CN"/>
              </w:rPr>
              <w:t xml:space="preserve"> </w:t>
            </w:r>
            <w:r>
              <w:rPr>
                <w:spacing w:val="8"/>
                <w:lang w:eastAsia="zh-CN"/>
              </w:rPr>
              <w:t>内对投标文件进行解密的，其投标文件不予接收、</w:t>
            </w:r>
            <w:r>
              <w:rPr>
                <w:spacing w:val="7"/>
                <w:lang w:eastAsia="zh-CN"/>
              </w:rPr>
              <w:t>唱标。</w:t>
            </w:r>
          </w:p>
          <w:p>
            <w:pPr>
              <w:pStyle w:val="10"/>
              <w:spacing w:before="23" w:line="231" w:lineRule="auto"/>
              <w:ind w:left="25"/>
              <w:rPr>
                <w:lang w:eastAsia="zh-CN"/>
              </w:rPr>
            </w:pPr>
            <w:r>
              <w:rPr>
                <w:spacing w:val="7"/>
                <w:lang w:eastAsia="zh-CN"/>
              </w:rPr>
              <w:t>5.唱标结果的质疑</w:t>
            </w:r>
          </w:p>
          <w:p>
            <w:pPr>
              <w:pStyle w:val="10"/>
              <w:spacing w:before="23" w:line="233" w:lineRule="auto"/>
              <w:ind w:left="27" w:right="122"/>
              <w:rPr>
                <w:lang w:eastAsia="zh-CN"/>
              </w:rPr>
            </w:pPr>
            <w:r>
              <w:rPr>
                <w:spacing w:val="15"/>
                <w:lang w:eastAsia="zh-CN"/>
              </w:rPr>
              <w:t>开标时投标人可登录到交易系统中在开标大厅中点击开标一览表查看自己的投</w:t>
            </w:r>
            <w:r>
              <w:rPr>
                <w:spacing w:val="4"/>
                <w:lang w:eastAsia="zh-CN"/>
              </w:rPr>
              <w:t xml:space="preserve"> </w:t>
            </w:r>
            <w:r>
              <w:rPr>
                <w:spacing w:val="9"/>
                <w:lang w:eastAsia="zh-CN"/>
              </w:rPr>
              <w:t>标报价。唱标时投标人如对自己的唱标内容有异议的，应在唱标内容显示后向中</w:t>
            </w:r>
          </w:p>
        </w:tc>
      </w:tr>
    </w:tbl>
    <w:p>
      <w:pPr>
        <w:rPr>
          <w:lang w:eastAsia="zh-CN"/>
        </w:rPr>
      </w:pPr>
    </w:p>
    <w:p>
      <w:pPr>
        <w:rPr>
          <w:lang w:eastAsia="zh-CN"/>
        </w:rPr>
        <w:sectPr>
          <w:footerReference r:id="rId7" w:type="default"/>
          <w:pgSz w:w="11906" w:h="16839"/>
          <w:pgMar w:top="1418" w:right="1372" w:bottom="1104" w:left="1545" w:header="0" w:footer="939" w:gutter="0"/>
          <w:cols w:space="720" w:num="1"/>
        </w:sectPr>
      </w:pPr>
    </w:p>
    <w:tbl>
      <w:tblPr>
        <w:tblStyle w:val="9"/>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1" w:hRule="atLeast"/>
        </w:trPr>
        <w:tc>
          <w:tcPr>
            <w:tcW w:w="1478" w:type="dxa"/>
            <w:tcBorders>
              <w:top w:val="single" w:color="000000" w:sz="10" w:space="0"/>
              <w:left w:val="single" w:color="000000" w:sz="10" w:space="0"/>
            </w:tcBorders>
          </w:tcPr>
          <w:p>
            <w:pPr>
              <w:rPr>
                <w:lang w:eastAsia="zh-CN"/>
              </w:rPr>
            </w:pPr>
          </w:p>
        </w:tc>
        <w:tc>
          <w:tcPr>
            <w:tcW w:w="7484" w:type="dxa"/>
            <w:tcBorders>
              <w:top w:val="single" w:color="000000" w:sz="10" w:space="0"/>
              <w:right w:val="single" w:color="000000" w:sz="10" w:space="0"/>
            </w:tcBorders>
          </w:tcPr>
          <w:p>
            <w:pPr>
              <w:pStyle w:val="10"/>
              <w:spacing w:before="22" w:line="239" w:lineRule="auto"/>
              <w:ind w:left="27" w:right="122"/>
              <w:rPr>
                <w:lang w:eastAsia="zh-CN"/>
              </w:rPr>
            </w:pPr>
            <w:r>
              <w:rPr>
                <w:spacing w:val="9"/>
                <w:lang w:eastAsia="zh-CN"/>
              </w:rPr>
              <w:t>介服务机构进行质疑。中介服务机构应在监督人员的监督下接受投标人的质疑并</w:t>
            </w:r>
            <w:r>
              <w:rPr>
                <w:lang w:eastAsia="zh-CN"/>
              </w:rPr>
              <w:t xml:space="preserve"> </w:t>
            </w:r>
            <w:r>
              <w:rPr>
                <w:spacing w:val="9"/>
                <w:lang w:eastAsia="zh-CN"/>
              </w:rPr>
              <w:t>做好书面记录。投标人未在规定时间内提出质疑的，视为认可唱标内容。</w:t>
            </w:r>
          </w:p>
          <w:p>
            <w:pPr>
              <w:pStyle w:val="10"/>
              <w:spacing w:before="24" w:line="231" w:lineRule="auto"/>
              <w:ind w:left="23"/>
              <w:rPr>
                <w:lang w:eastAsia="zh-CN"/>
              </w:rPr>
            </w:pPr>
            <w:r>
              <w:rPr>
                <w:spacing w:val="5"/>
                <w:lang w:eastAsia="zh-CN"/>
              </w:rPr>
              <w:t>6.评标依据。</w:t>
            </w:r>
          </w:p>
          <w:p>
            <w:pPr>
              <w:pStyle w:val="10"/>
              <w:spacing w:before="23" w:line="229" w:lineRule="auto"/>
              <w:ind w:left="27"/>
              <w:rPr>
                <w:lang w:eastAsia="zh-CN"/>
              </w:rPr>
            </w:pPr>
            <w:r>
              <w:rPr>
                <w:spacing w:val="9"/>
                <w:lang w:eastAsia="zh-CN"/>
              </w:rPr>
              <w:t>投标人应按招标文件规定下载、编制、提交电子投标文件（根据文件要</w:t>
            </w:r>
            <w:r>
              <w:rPr>
                <w:spacing w:val="8"/>
                <w:lang w:eastAsia="zh-CN"/>
              </w:rPr>
              <w:t>求）。</w:t>
            </w:r>
          </w:p>
          <w:p>
            <w:pPr>
              <w:pStyle w:val="10"/>
              <w:spacing w:before="22" w:line="241" w:lineRule="auto"/>
              <w:ind w:left="50" w:right="122" w:hanging="21"/>
              <w:rPr>
                <w:lang w:eastAsia="zh-CN"/>
              </w:rPr>
            </w:pPr>
            <w:r>
              <w:rPr>
                <w:spacing w:val="9"/>
                <w:lang w:eastAsia="zh-CN"/>
              </w:rPr>
              <w:t>采用全流程电子化交易评标时，评标委员会以电子投标文件为依据评标。全</w:t>
            </w:r>
            <w:r>
              <w:rPr>
                <w:spacing w:val="8"/>
                <w:lang w:eastAsia="zh-CN"/>
              </w:rPr>
              <w:t>流程</w:t>
            </w:r>
            <w:r>
              <w:rPr>
                <w:lang w:eastAsia="zh-CN"/>
              </w:rPr>
              <w:t xml:space="preserve"> </w:t>
            </w:r>
            <w:r>
              <w:rPr>
                <w:spacing w:val="8"/>
                <w:lang w:eastAsia="zh-CN"/>
              </w:rPr>
              <w:t>电子化交易系统如因系统异常情况无法完成，将以人工方式进行（视情况）。</w:t>
            </w:r>
          </w:p>
          <w:p>
            <w:pPr>
              <w:pStyle w:val="10"/>
              <w:spacing w:before="23" w:line="230" w:lineRule="auto"/>
              <w:ind w:left="32"/>
              <w:rPr>
                <w:lang w:eastAsia="zh-CN"/>
              </w:rPr>
            </w:pPr>
            <w:r>
              <w:rPr>
                <w:spacing w:val="8"/>
                <w:lang w:eastAsia="zh-CN"/>
              </w:rPr>
              <w:t>（五）其他重要注意事项（常见问题解决办法）</w:t>
            </w:r>
          </w:p>
          <w:p>
            <w:pPr>
              <w:pStyle w:val="10"/>
              <w:spacing w:before="23" w:line="245" w:lineRule="auto"/>
              <w:ind w:left="29" w:right="122"/>
              <w:rPr>
                <w:lang w:eastAsia="zh-CN"/>
              </w:rPr>
            </w:pPr>
            <w:r>
              <w:rPr>
                <w:spacing w:val="9"/>
                <w:lang w:eastAsia="zh-CN"/>
              </w:rPr>
              <w:t>未绑定</w:t>
            </w:r>
            <w:r>
              <w:rPr>
                <w:spacing w:val="-46"/>
                <w:lang w:eastAsia="zh-CN"/>
              </w:rPr>
              <w:t xml:space="preserve"> </w:t>
            </w:r>
            <w:r>
              <w:rPr>
                <w:lang w:eastAsia="zh-CN"/>
              </w:rPr>
              <w:t>CA</w:t>
            </w:r>
            <w:r>
              <w:rPr>
                <w:spacing w:val="-38"/>
                <w:lang w:eastAsia="zh-CN"/>
              </w:rPr>
              <w:t xml:space="preserve"> </w:t>
            </w:r>
            <w:r>
              <w:rPr>
                <w:spacing w:val="9"/>
                <w:lang w:eastAsia="zh-CN"/>
              </w:rPr>
              <w:t>数字证书前忘记交易系统注册密码及绑定后</w:t>
            </w:r>
            <w:r>
              <w:rPr>
                <w:spacing w:val="-46"/>
                <w:lang w:eastAsia="zh-CN"/>
              </w:rPr>
              <w:t xml:space="preserve"> </w:t>
            </w:r>
            <w:r>
              <w:rPr>
                <w:lang w:eastAsia="zh-CN"/>
              </w:rPr>
              <w:t>CA</w:t>
            </w:r>
            <w:r>
              <w:rPr>
                <w:spacing w:val="-41"/>
                <w:lang w:eastAsia="zh-CN"/>
              </w:rPr>
              <w:t xml:space="preserve"> </w:t>
            </w:r>
            <w:r>
              <w:rPr>
                <w:spacing w:val="9"/>
                <w:lang w:eastAsia="zh-CN"/>
              </w:rPr>
              <w:t>数字证</w:t>
            </w:r>
            <w:r>
              <w:rPr>
                <w:spacing w:val="8"/>
                <w:lang w:eastAsia="zh-CN"/>
              </w:rPr>
              <w:t>书信息发生变更</w:t>
            </w:r>
            <w:r>
              <w:rPr>
                <w:lang w:eastAsia="zh-CN"/>
              </w:rPr>
              <w:t xml:space="preserve"> </w:t>
            </w:r>
            <w:r>
              <w:rPr>
                <w:spacing w:val="9"/>
                <w:lang w:eastAsia="zh-CN"/>
              </w:rPr>
              <w:t>无法登录交易系统需携带营业执照原件、营业执照复印件（加盖盖章）、</w:t>
            </w:r>
            <w:r>
              <w:rPr>
                <w:spacing w:val="8"/>
                <w:lang w:eastAsia="zh-CN"/>
              </w:rPr>
              <w:t>情况说</w:t>
            </w:r>
            <w:r>
              <w:rPr>
                <w:lang w:eastAsia="zh-CN"/>
              </w:rPr>
              <w:t xml:space="preserve"> </w:t>
            </w:r>
            <w:r>
              <w:rPr>
                <w:spacing w:val="7"/>
                <w:lang w:eastAsia="zh-CN"/>
              </w:rPr>
              <w:t>明（加盖盖章</w:t>
            </w:r>
            <w:r>
              <w:rPr>
                <w:spacing w:val="24"/>
                <w:lang w:eastAsia="zh-CN"/>
              </w:rPr>
              <w:t>），</w:t>
            </w:r>
            <w:r>
              <w:rPr>
                <w:spacing w:val="7"/>
                <w:lang w:eastAsia="zh-CN"/>
              </w:rPr>
              <w:t>到中心综合科重置密码</w:t>
            </w:r>
          </w:p>
          <w:p>
            <w:pPr>
              <w:pStyle w:val="10"/>
              <w:spacing w:before="21" w:line="246" w:lineRule="auto"/>
              <w:ind w:left="28" w:right="122" w:hanging="1"/>
              <w:rPr>
                <w:lang w:eastAsia="zh-CN"/>
              </w:rPr>
            </w:pPr>
            <w:r>
              <w:rPr>
                <w:spacing w:val="11"/>
                <w:lang w:eastAsia="zh-CN"/>
              </w:rPr>
              <w:t>投标人生成投标文件时投标函乱码如何处理：投标函乱码是电脑上</w:t>
            </w:r>
            <w:r>
              <w:rPr>
                <w:spacing w:val="10"/>
                <w:lang w:eastAsia="zh-CN"/>
              </w:rPr>
              <w:t>安装有</w:t>
            </w:r>
            <w:r>
              <w:rPr>
                <w:spacing w:val="-44"/>
                <w:lang w:eastAsia="zh-CN"/>
              </w:rPr>
              <w:t xml:space="preserve"> </w:t>
            </w:r>
            <w:r>
              <w:rPr>
                <w:lang w:eastAsia="zh-CN"/>
              </w:rPr>
              <w:t>WPS</w:t>
            </w:r>
            <w:r>
              <w:rPr>
                <w:spacing w:val="10"/>
                <w:lang w:eastAsia="zh-CN"/>
              </w:rPr>
              <w:t>，</w:t>
            </w:r>
            <w:r>
              <w:rPr>
                <w:lang w:eastAsia="zh-CN"/>
              </w:rPr>
              <w:t xml:space="preserve"> </w:t>
            </w:r>
            <w:r>
              <w:rPr>
                <w:spacing w:val="8"/>
                <w:lang w:eastAsia="zh-CN"/>
              </w:rPr>
              <w:t>生成</w:t>
            </w:r>
            <w:r>
              <w:rPr>
                <w:spacing w:val="-35"/>
                <w:lang w:eastAsia="zh-CN"/>
              </w:rPr>
              <w:t xml:space="preserve"> </w:t>
            </w:r>
            <w:r>
              <w:rPr>
                <w:lang w:eastAsia="zh-CN"/>
              </w:rPr>
              <w:t>PDF</w:t>
            </w:r>
            <w:r>
              <w:rPr>
                <w:spacing w:val="-35"/>
                <w:lang w:eastAsia="zh-CN"/>
              </w:rPr>
              <w:t xml:space="preserve"> </w:t>
            </w:r>
            <w:r>
              <w:rPr>
                <w:spacing w:val="8"/>
                <w:lang w:eastAsia="zh-CN"/>
              </w:rPr>
              <w:t>投标文件时调用</w:t>
            </w:r>
            <w:r>
              <w:rPr>
                <w:spacing w:val="-46"/>
                <w:lang w:eastAsia="zh-CN"/>
              </w:rPr>
              <w:t xml:space="preserve"> </w:t>
            </w:r>
            <w:r>
              <w:rPr>
                <w:lang w:eastAsia="zh-CN"/>
              </w:rPr>
              <w:t>WPS</w:t>
            </w:r>
            <w:r>
              <w:rPr>
                <w:spacing w:val="-29"/>
                <w:lang w:eastAsia="zh-CN"/>
              </w:rPr>
              <w:t xml:space="preserve"> </w:t>
            </w:r>
            <w:r>
              <w:rPr>
                <w:spacing w:val="8"/>
                <w:lang w:eastAsia="zh-CN"/>
              </w:rPr>
              <w:t>功能导致与签章系统不兼容，建议修改</w:t>
            </w:r>
            <w:r>
              <w:rPr>
                <w:spacing w:val="-44"/>
                <w:lang w:eastAsia="zh-CN"/>
              </w:rPr>
              <w:t xml:space="preserve"> </w:t>
            </w:r>
            <w:r>
              <w:rPr>
                <w:lang w:eastAsia="zh-CN"/>
              </w:rPr>
              <w:t>WPS</w:t>
            </w:r>
            <w:r>
              <w:rPr>
                <w:spacing w:val="-29"/>
                <w:lang w:eastAsia="zh-CN"/>
              </w:rPr>
              <w:t xml:space="preserve"> </w:t>
            </w:r>
            <w:r>
              <w:rPr>
                <w:spacing w:val="8"/>
                <w:lang w:eastAsia="zh-CN"/>
              </w:rPr>
              <w:t>不是默</w:t>
            </w:r>
            <w:r>
              <w:rPr>
                <w:lang w:eastAsia="zh-CN"/>
              </w:rPr>
              <w:t xml:space="preserve"> </w:t>
            </w:r>
            <w:r>
              <w:rPr>
                <w:spacing w:val="12"/>
                <w:lang w:eastAsia="zh-CN"/>
              </w:rPr>
              <w:t>认关联</w:t>
            </w:r>
            <w:r>
              <w:rPr>
                <w:spacing w:val="-42"/>
                <w:lang w:eastAsia="zh-CN"/>
              </w:rPr>
              <w:t xml:space="preserve"> </w:t>
            </w:r>
            <w:r>
              <w:rPr>
                <w:lang w:eastAsia="zh-CN"/>
              </w:rPr>
              <w:t>word</w:t>
            </w:r>
            <w:r>
              <w:rPr>
                <w:spacing w:val="-32"/>
                <w:lang w:eastAsia="zh-CN"/>
              </w:rPr>
              <w:t xml:space="preserve"> </w:t>
            </w:r>
            <w:r>
              <w:rPr>
                <w:spacing w:val="12"/>
                <w:lang w:eastAsia="zh-CN"/>
              </w:rPr>
              <w:t>文件格式重新生成，如果生成依然有问题，可以卸载</w:t>
            </w:r>
            <w:r>
              <w:rPr>
                <w:spacing w:val="-42"/>
                <w:lang w:eastAsia="zh-CN"/>
              </w:rPr>
              <w:t xml:space="preserve"> </w:t>
            </w:r>
            <w:r>
              <w:rPr>
                <w:lang w:eastAsia="zh-CN"/>
              </w:rPr>
              <w:t>WPS</w:t>
            </w:r>
            <w:r>
              <w:rPr>
                <w:spacing w:val="-30"/>
                <w:lang w:eastAsia="zh-CN"/>
              </w:rPr>
              <w:t xml:space="preserve"> </w:t>
            </w:r>
            <w:r>
              <w:rPr>
                <w:spacing w:val="12"/>
                <w:lang w:eastAsia="zh-CN"/>
              </w:rPr>
              <w:t>后重新生</w:t>
            </w:r>
            <w:r>
              <w:rPr>
                <w:lang w:eastAsia="zh-CN"/>
              </w:rPr>
              <w:t xml:space="preserve"> </w:t>
            </w:r>
            <w:r>
              <w:rPr>
                <w:spacing w:val="4"/>
                <w:lang w:eastAsia="zh-CN"/>
              </w:rPr>
              <w:t>成并签章。</w:t>
            </w:r>
          </w:p>
          <w:p>
            <w:pPr>
              <w:pStyle w:val="10"/>
              <w:spacing w:before="22" w:line="245" w:lineRule="auto"/>
              <w:ind w:left="29" w:right="122" w:hanging="2"/>
              <w:rPr>
                <w:lang w:eastAsia="zh-CN"/>
              </w:rPr>
            </w:pPr>
            <w:r>
              <w:rPr>
                <w:spacing w:val="9"/>
                <w:lang w:eastAsia="zh-CN"/>
              </w:rPr>
              <w:t>投标人签章时企业锁可以签章，法人锁无法签章如何处理：可能是同时企业锁和</w:t>
            </w:r>
            <w:r>
              <w:rPr>
                <w:lang w:eastAsia="zh-CN"/>
              </w:rPr>
              <w:t xml:space="preserve"> </w:t>
            </w:r>
            <w:r>
              <w:rPr>
                <w:spacing w:val="11"/>
                <w:lang w:eastAsia="zh-CN"/>
              </w:rPr>
              <w:t>法人锁都插在电脑上，或者联系</w:t>
            </w:r>
            <w:r>
              <w:rPr>
                <w:spacing w:val="-25"/>
                <w:lang w:eastAsia="zh-CN"/>
              </w:rPr>
              <w:t xml:space="preserve"> </w:t>
            </w:r>
            <w:r>
              <w:rPr>
                <w:lang w:eastAsia="zh-CN"/>
              </w:rPr>
              <w:t>CA</w:t>
            </w:r>
            <w:r>
              <w:rPr>
                <w:spacing w:val="-28"/>
                <w:lang w:eastAsia="zh-CN"/>
              </w:rPr>
              <w:t xml:space="preserve"> </w:t>
            </w:r>
            <w:r>
              <w:rPr>
                <w:spacing w:val="11"/>
                <w:lang w:eastAsia="zh-CN"/>
              </w:rPr>
              <w:t>公司法人锁中是否包含签章或者签章是否有</w:t>
            </w:r>
            <w:r>
              <w:rPr>
                <w:lang w:eastAsia="zh-CN"/>
              </w:rPr>
              <w:t xml:space="preserve"> </w:t>
            </w:r>
            <w:r>
              <w:rPr>
                <w:spacing w:val="5"/>
                <w:lang w:eastAsia="zh-CN"/>
              </w:rPr>
              <w:t>误，最后确认</w:t>
            </w:r>
            <w:r>
              <w:rPr>
                <w:spacing w:val="-22"/>
                <w:lang w:eastAsia="zh-CN"/>
              </w:rPr>
              <w:t xml:space="preserve"> </w:t>
            </w:r>
            <w:r>
              <w:rPr>
                <w:lang w:eastAsia="zh-CN"/>
              </w:rPr>
              <w:t>CA</w:t>
            </w:r>
            <w:r>
              <w:rPr>
                <w:spacing w:val="5"/>
                <w:lang w:eastAsia="zh-CN"/>
              </w:rPr>
              <w:t xml:space="preserve"> 电子锁驱动是否是最新版本。</w:t>
            </w:r>
          </w:p>
          <w:p>
            <w:pPr>
              <w:pStyle w:val="10"/>
              <w:spacing w:before="22" w:line="229" w:lineRule="auto"/>
              <w:ind w:left="27"/>
              <w:rPr>
                <w:lang w:eastAsia="zh-CN"/>
              </w:rPr>
            </w:pPr>
            <w:r>
              <w:rPr>
                <w:spacing w:val="8"/>
                <w:lang w:eastAsia="zh-CN"/>
              </w:rPr>
              <w:t>投标人需确保电脑已经下载安装</w:t>
            </w:r>
            <w:r>
              <w:rPr>
                <w:spacing w:val="-41"/>
                <w:lang w:eastAsia="zh-CN"/>
              </w:rPr>
              <w:t xml:space="preserve"> </w:t>
            </w:r>
            <w:r>
              <w:rPr>
                <w:lang w:eastAsia="zh-CN"/>
              </w:rPr>
              <w:t>PDF</w:t>
            </w:r>
            <w:r>
              <w:rPr>
                <w:spacing w:val="-18"/>
                <w:lang w:eastAsia="zh-CN"/>
              </w:rPr>
              <w:t xml:space="preserve"> </w:t>
            </w:r>
            <w:r>
              <w:rPr>
                <w:spacing w:val="8"/>
                <w:lang w:eastAsia="zh-CN"/>
              </w:rPr>
              <w:t>阅读器、</w:t>
            </w:r>
            <w:r>
              <w:rPr>
                <w:lang w:eastAsia="zh-CN"/>
              </w:rPr>
              <w:t>Word</w:t>
            </w:r>
            <w:r>
              <w:rPr>
                <w:spacing w:val="8"/>
                <w:lang w:eastAsia="zh-CN"/>
              </w:rPr>
              <w:t>2007、北京</w:t>
            </w:r>
            <w:r>
              <w:rPr>
                <w:spacing w:val="-42"/>
                <w:lang w:eastAsia="zh-CN"/>
              </w:rPr>
              <w:t xml:space="preserve"> </w:t>
            </w:r>
            <w:r>
              <w:rPr>
                <w:lang w:eastAsia="zh-CN"/>
              </w:rPr>
              <w:t>CA</w:t>
            </w:r>
            <w:r>
              <w:rPr>
                <w:spacing w:val="-32"/>
                <w:lang w:eastAsia="zh-CN"/>
              </w:rPr>
              <w:t xml:space="preserve"> </w:t>
            </w:r>
            <w:r>
              <w:rPr>
                <w:spacing w:val="8"/>
                <w:lang w:eastAsia="zh-CN"/>
              </w:rPr>
              <w:t>驱</w:t>
            </w:r>
            <w:r>
              <w:rPr>
                <w:spacing w:val="7"/>
                <w:lang w:eastAsia="zh-CN"/>
              </w:rPr>
              <w:t>动。</w:t>
            </w:r>
          </w:p>
          <w:p>
            <w:pPr>
              <w:pStyle w:val="10"/>
              <w:spacing w:before="24" w:line="241" w:lineRule="auto"/>
              <w:ind w:left="29" w:right="125"/>
              <w:rPr>
                <w:lang w:eastAsia="zh-CN"/>
              </w:rPr>
            </w:pPr>
            <w:r>
              <w:rPr>
                <w:spacing w:val="10"/>
                <w:lang w:eastAsia="zh-CN"/>
              </w:rPr>
              <w:t>如招标文件发生变更的，投标人需重新下载招标文件（</w:t>
            </w:r>
            <w:r>
              <w:rPr>
                <w:lang w:eastAsia="zh-CN"/>
              </w:rPr>
              <w:t>EGP</w:t>
            </w:r>
            <w:r>
              <w:rPr>
                <w:spacing w:val="-20"/>
                <w:lang w:eastAsia="zh-CN"/>
              </w:rPr>
              <w:t xml:space="preserve"> </w:t>
            </w:r>
            <w:r>
              <w:rPr>
                <w:spacing w:val="10"/>
                <w:lang w:eastAsia="zh-CN"/>
              </w:rPr>
              <w:t>版）并重新制作、上</w:t>
            </w:r>
            <w:r>
              <w:rPr>
                <w:lang w:eastAsia="zh-CN"/>
              </w:rPr>
              <w:t xml:space="preserve"> </w:t>
            </w:r>
            <w:r>
              <w:rPr>
                <w:spacing w:val="5"/>
                <w:lang w:eastAsia="zh-CN"/>
              </w:rPr>
              <w:t>传投标文件。</w:t>
            </w:r>
          </w:p>
          <w:p>
            <w:pPr>
              <w:pStyle w:val="10"/>
              <w:spacing w:before="24" w:line="239" w:lineRule="auto"/>
              <w:ind w:left="26" w:right="125" w:firstLine="6"/>
              <w:rPr>
                <w:lang w:eastAsia="zh-CN"/>
              </w:rPr>
            </w:pPr>
            <w:r>
              <w:rPr>
                <w:spacing w:val="9"/>
                <w:lang w:eastAsia="zh-CN"/>
              </w:rPr>
              <w:t>不同投标人使用同一台电脑、同一网络等制作、上传同一项目</w:t>
            </w:r>
            <w:r>
              <w:rPr>
                <w:spacing w:val="8"/>
                <w:lang w:eastAsia="zh-CN"/>
              </w:rPr>
              <w:t>投标文件的，有被</w:t>
            </w:r>
            <w:r>
              <w:rPr>
                <w:lang w:eastAsia="zh-CN"/>
              </w:rPr>
              <w:t xml:space="preserve"> </w:t>
            </w:r>
            <w:r>
              <w:rPr>
                <w:spacing w:val="8"/>
                <w:lang w:eastAsia="zh-CN"/>
              </w:rPr>
              <w:t>视为串通投标、判定为无效投标的风险。</w:t>
            </w:r>
          </w:p>
          <w:p>
            <w:pPr>
              <w:pStyle w:val="10"/>
              <w:spacing w:before="27"/>
              <w:ind w:left="27" w:right="19" w:firstLine="1"/>
              <w:rPr>
                <w:lang w:eastAsia="zh-CN"/>
              </w:rPr>
            </w:pPr>
            <w:r>
              <w:rPr>
                <w:spacing w:val="12"/>
                <w:lang w:eastAsia="zh-CN"/>
              </w:rPr>
              <w:t>如遇到投标文件上传慢、上传失败等问题，请进行以下操作：查找是否</w:t>
            </w:r>
            <w:r>
              <w:rPr>
                <w:spacing w:val="11"/>
                <w:lang w:eastAsia="zh-CN"/>
              </w:rPr>
              <w:t>是个人电</w:t>
            </w:r>
            <w:r>
              <w:rPr>
                <w:lang w:eastAsia="zh-CN"/>
              </w:rPr>
              <w:t xml:space="preserve"> </w:t>
            </w:r>
            <w:r>
              <w:rPr>
                <w:spacing w:val="7"/>
                <w:lang w:eastAsia="zh-CN"/>
              </w:rPr>
              <w:t>脑问题；更换网络环境。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478" w:type="dxa"/>
            <w:tcBorders>
              <w:left w:val="single" w:color="000000" w:sz="10" w:space="0"/>
            </w:tcBorders>
          </w:tcPr>
          <w:p>
            <w:pPr>
              <w:spacing w:before="67" w:line="190" w:lineRule="auto"/>
              <w:ind w:left="536"/>
              <w:rPr>
                <w:rFonts w:ascii="宋体" w:hAnsi="宋体" w:eastAsia="宋体" w:cs="宋体"/>
                <w:sz w:val="20"/>
                <w:szCs w:val="20"/>
              </w:rPr>
            </w:pPr>
            <w:r>
              <w:rPr>
                <w:rFonts w:ascii="宋体" w:hAnsi="宋体" w:eastAsia="宋体" w:cs="宋体"/>
                <w:spacing w:val="-1"/>
                <w:sz w:val="20"/>
                <w:szCs w:val="20"/>
              </w:rPr>
              <w:t>15.1</w:t>
            </w:r>
          </w:p>
        </w:tc>
        <w:tc>
          <w:tcPr>
            <w:tcW w:w="7484" w:type="dxa"/>
            <w:tcBorders>
              <w:right w:val="single" w:color="000000" w:sz="10" w:space="0"/>
            </w:tcBorders>
          </w:tcPr>
          <w:p>
            <w:pPr>
              <w:pStyle w:val="10"/>
              <w:spacing w:before="36" w:line="224" w:lineRule="auto"/>
              <w:ind w:left="27"/>
              <w:rPr>
                <w:lang w:eastAsia="zh-CN"/>
              </w:rPr>
            </w:pPr>
            <w:r>
              <w:rPr>
                <w:spacing w:val="9"/>
                <w:lang w:eastAsia="zh-CN"/>
              </w:rPr>
              <w:t>投标文件的递交及相关事宜：详见招标公告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8" w:type="dxa"/>
            <w:tcBorders>
              <w:left w:val="single" w:color="000000" w:sz="10" w:space="0"/>
            </w:tcBorders>
          </w:tcPr>
          <w:p>
            <w:pPr>
              <w:spacing w:before="133" w:line="190" w:lineRule="auto"/>
              <w:ind w:left="536"/>
              <w:rPr>
                <w:rFonts w:ascii="宋体" w:hAnsi="宋体" w:eastAsia="宋体" w:cs="宋体"/>
                <w:sz w:val="20"/>
                <w:szCs w:val="20"/>
              </w:rPr>
            </w:pPr>
            <w:r>
              <w:rPr>
                <w:rFonts w:ascii="宋体" w:hAnsi="宋体" w:eastAsia="宋体" w:cs="宋体"/>
                <w:spacing w:val="-1"/>
                <w:sz w:val="20"/>
                <w:szCs w:val="20"/>
              </w:rPr>
              <w:t>17.1</w:t>
            </w:r>
          </w:p>
        </w:tc>
        <w:tc>
          <w:tcPr>
            <w:tcW w:w="7484" w:type="dxa"/>
            <w:tcBorders>
              <w:right w:val="single" w:color="000000" w:sz="10" w:space="0"/>
            </w:tcBorders>
          </w:tcPr>
          <w:p>
            <w:pPr>
              <w:pStyle w:val="10"/>
              <w:spacing w:before="102" w:line="229" w:lineRule="auto"/>
              <w:ind w:left="27"/>
              <w:rPr>
                <w:lang w:eastAsia="zh-CN"/>
              </w:rPr>
            </w:pPr>
            <w:r>
              <w:rPr>
                <w:spacing w:val="8"/>
                <w:lang w:eastAsia="zh-CN"/>
              </w:rPr>
              <w:t>开标时间及地点：详见招标公告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478" w:type="dxa"/>
            <w:tcBorders>
              <w:left w:val="single" w:color="000000" w:sz="10" w:space="0"/>
              <w:bottom w:val="single" w:color="000000" w:sz="2" w:space="0"/>
            </w:tcBorders>
          </w:tcPr>
          <w:p>
            <w:pPr>
              <w:spacing w:line="418" w:lineRule="auto"/>
              <w:rPr>
                <w:lang w:eastAsia="zh-CN"/>
              </w:rPr>
            </w:pPr>
          </w:p>
          <w:p>
            <w:pPr>
              <w:spacing w:before="65" w:line="190" w:lineRule="auto"/>
              <w:ind w:left="536"/>
              <w:rPr>
                <w:rFonts w:ascii="宋体" w:hAnsi="宋体" w:eastAsia="宋体" w:cs="宋体"/>
                <w:sz w:val="20"/>
                <w:szCs w:val="20"/>
              </w:rPr>
            </w:pPr>
            <w:r>
              <w:rPr>
                <w:rFonts w:ascii="宋体" w:hAnsi="宋体" w:eastAsia="宋体" w:cs="宋体"/>
                <w:spacing w:val="-1"/>
                <w:sz w:val="20"/>
                <w:szCs w:val="20"/>
              </w:rPr>
              <w:t>18.1</w:t>
            </w:r>
          </w:p>
        </w:tc>
        <w:tc>
          <w:tcPr>
            <w:tcW w:w="7484" w:type="dxa"/>
            <w:tcBorders>
              <w:bottom w:val="single" w:color="000000" w:sz="2" w:space="0"/>
              <w:right w:val="single" w:color="000000" w:sz="10" w:space="0"/>
            </w:tcBorders>
          </w:tcPr>
          <w:p>
            <w:pPr>
              <w:pStyle w:val="10"/>
              <w:spacing w:before="180" w:line="231" w:lineRule="auto"/>
              <w:ind w:left="28"/>
              <w:rPr>
                <w:lang w:eastAsia="zh-CN"/>
              </w:rPr>
            </w:pPr>
            <w:r>
              <w:rPr>
                <w:spacing w:val="7"/>
                <w:lang w:eastAsia="zh-CN"/>
              </w:rPr>
              <w:t>评标委员会的组成：</w:t>
            </w:r>
          </w:p>
          <w:p>
            <w:pPr>
              <w:pStyle w:val="10"/>
              <w:spacing w:before="22" w:line="241" w:lineRule="auto"/>
              <w:ind w:left="31" w:right="17" w:firstLine="417"/>
              <w:rPr>
                <w:lang w:eastAsia="zh-CN"/>
              </w:rPr>
            </w:pPr>
            <w:r>
              <w:rPr>
                <w:spacing w:val="11"/>
                <w:lang w:eastAsia="zh-CN"/>
              </w:rPr>
              <w:t>评标委员会由采购人代表和评审专家共</w:t>
            </w:r>
            <w:r>
              <w:rPr>
                <w:spacing w:val="-33"/>
                <w:lang w:eastAsia="zh-CN"/>
              </w:rPr>
              <w:t xml:space="preserve"> </w:t>
            </w:r>
            <w:r>
              <w:rPr>
                <w:spacing w:val="11"/>
                <w:lang w:eastAsia="zh-CN"/>
              </w:rPr>
              <w:t>5</w:t>
            </w:r>
            <w:r>
              <w:rPr>
                <w:spacing w:val="-27"/>
                <w:lang w:eastAsia="zh-CN"/>
              </w:rPr>
              <w:t xml:space="preserve"> </w:t>
            </w:r>
            <w:r>
              <w:rPr>
                <w:spacing w:val="11"/>
                <w:lang w:eastAsia="zh-CN"/>
              </w:rPr>
              <w:t>人及以上单数组成，其中</w:t>
            </w:r>
            <w:r>
              <w:rPr>
                <w:spacing w:val="10"/>
                <w:lang w:eastAsia="zh-CN"/>
              </w:rPr>
              <w:t>评审专家</w:t>
            </w:r>
            <w:r>
              <w:rPr>
                <w:lang w:eastAsia="zh-CN"/>
              </w:rPr>
              <w:t xml:space="preserve"> </w:t>
            </w:r>
            <w:r>
              <w:rPr>
                <w:spacing w:val="7"/>
                <w:lang w:eastAsia="zh-CN"/>
              </w:rPr>
              <w:t>人数不少于评标委员会成员总数的</w:t>
            </w:r>
            <w:r>
              <w:rPr>
                <w:spacing w:val="-34"/>
                <w:lang w:eastAsia="zh-CN"/>
              </w:rPr>
              <w:t xml:space="preserve"> </w:t>
            </w:r>
            <w:r>
              <w:rPr>
                <w:spacing w:val="7"/>
                <w:lang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6" w:hRule="atLeast"/>
        </w:trPr>
        <w:tc>
          <w:tcPr>
            <w:tcW w:w="1478" w:type="dxa"/>
            <w:tcBorders>
              <w:top w:val="single" w:color="000000" w:sz="2" w:space="0"/>
              <w:left w:val="single" w:color="000000" w:sz="10" w:space="0"/>
              <w:bottom w:val="single" w:color="000000" w:sz="2" w:space="0"/>
            </w:tcBorders>
          </w:tcPr>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2" w:lineRule="auto"/>
              <w:rPr>
                <w:lang w:eastAsia="zh-CN"/>
              </w:rPr>
            </w:pPr>
          </w:p>
          <w:p>
            <w:pPr>
              <w:spacing w:before="65" w:line="190" w:lineRule="auto"/>
              <w:ind w:left="536"/>
              <w:rPr>
                <w:rFonts w:ascii="宋体" w:hAnsi="宋体" w:eastAsia="宋体" w:cs="宋体"/>
                <w:sz w:val="20"/>
                <w:szCs w:val="20"/>
              </w:rPr>
            </w:pPr>
            <w:r>
              <w:rPr>
                <w:rFonts w:ascii="宋体" w:hAnsi="宋体" w:eastAsia="宋体" w:cs="宋体"/>
                <w:spacing w:val="-1"/>
                <w:sz w:val="20"/>
                <w:szCs w:val="20"/>
              </w:rPr>
              <w:t>18.2</w:t>
            </w:r>
          </w:p>
        </w:tc>
        <w:tc>
          <w:tcPr>
            <w:tcW w:w="7484" w:type="dxa"/>
            <w:tcBorders>
              <w:top w:val="single" w:color="000000" w:sz="2" w:space="0"/>
              <w:bottom w:val="single" w:color="000000" w:sz="2" w:space="0"/>
              <w:right w:val="single" w:color="000000" w:sz="10" w:space="0"/>
            </w:tcBorders>
          </w:tcPr>
          <w:p>
            <w:pPr>
              <w:pStyle w:val="10"/>
              <w:spacing w:before="34" w:line="229" w:lineRule="auto"/>
              <w:ind w:left="52"/>
              <w:rPr>
                <w:lang w:eastAsia="zh-CN"/>
              </w:rPr>
            </w:pPr>
            <w:r>
              <w:rPr>
                <w:spacing w:val="7"/>
                <w:lang w:eastAsia="zh-CN"/>
              </w:rPr>
              <w:t>同一品牌多个供应商如何计算（仅货物标包</w:t>
            </w:r>
            <w:r>
              <w:rPr>
                <w:spacing w:val="8"/>
                <w:lang w:eastAsia="zh-CN"/>
              </w:rPr>
              <w:t>）：</w:t>
            </w:r>
          </w:p>
          <w:p>
            <w:pPr>
              <w:pStyle w:val="10"/>
              <w:spacing w:before="23" w:line="247" w:lineRule="auto"/>
              <w:ind w:left="27" w:right="19" w:firstLine="1"/>
              <w:rPr>
                <w:lang w:eastAsia="zh-CN"/>
              </w:rPr>
            </w:pPr>
            <w:r>
              <w:rPr>
                <w:spacing w:val="11"/>
                <w:lang w:eastAsia="zh-CN"/>
              </w:rPr>
              <w:t>根据</w:t>
            </w:r>
            <w:r>
              <w:rPr>
                <w:spacing w:val="-37"/>
                <w:lang w:eastAsia="zh-CN"/>
              </w:rPr>
              <w:t xml:space="preserve"> </w:t>
            </w:r>
            <w:r>
              <w:rPr>
                <w:spacing w:val="11"/>
                <w:lang w:eastAsia="zh-CN"/>
              </w:rPr>
              <w:t>87</w:t>
            </w:r>
            <w:r>
              <w:rPr>
                <w:spacing w:val="-27"/>
                <w:lang w:eastAsia="zh-CN"/>
              </w:rPr>
              <w:t xml:space="preserve"> </w:t>
            </w:r>
            <w:r>
              <w:rPr>
                <w:spacing w:val="11"/>
                <w:lang w:eastAsia="zh-CN"/>
              </w:rPr>
              <w:t>号令第三十一条 采用最低评标价法的</w:t>
            </w:r>
            <w:r>
              <w:rPr>
                <w:spacing w:val="10"/>
                <w:lang w:eastAsia="zh-CN"/>
              </w:rPr>
              <w:t>采购项目，提供相同品牌产品的不</w:t>
            </w:r>
            <w:r>
              <w:rPr>
                <w:lang w:eastAsia="zh-CN"/>
              </w:rPr>
              <w:t xml:space="preserve"> </w:t>
            </w:r>
            <w:r>
              <w:rPr>
                <w:spacing w:val="11"/>
                <w:lang w:eastAsia="zh-CN"/>
              </w:rPr>
              <w:t>同供应商参加同一合同项下投标的，</w:t>
            </w:r>
            <w:r>
              <w:rPr>
                <w:spacing w:val="-54"/>
                <w:lang w:eastAsia="zh-CN"/>
              </w:rPr>
              <w:t xml:space="preserve"> </w:t>
            </w:r>
            <w:r>
              <w:rPr>
                <w:spacing w:val="11"/>
                <w:lang w:eastAsia="zh-CN"/>
              </w:rPr>
              <w:t>以其中通过资</w:t>
            </w:r>
            <w:r>
              <w:rPr>
                <w:spacing w:val="10"/>
                <w:lang w:eastAsia="zh-CN"/>
              </w:rPr>
              <w:t>格审查、符合性审查且报价最</w:t>
            </w:r>
            <w:r>
              <w:rPr>
                <w:lang w:eastAsia="zh-CN"/>
              </w:rPr>
              <w:t xml:space="preserve"> </w:t>
            </w:r>
            <w:r>
              <w:rPr>
                <w:spacing w:val="10"/>
                <w:lang w:eastAsia="zh-CN"/>
              </w:rPr>
              <w:t>低的参加评标；报价相同的，</w:t>
            </w:r>
            <w:r>
              <w:rPr>
                <w:spacing w:val="-32"/>
                <w:lang w:eastAsia="zh-CN"/>
              </w:rPr>
              <w:t xml:space="preserve"> </w:t>
            </w:r>
            <w:r>
              <w:rPr>
                <w:spacing w:val="10"/>
                <w:lang w:eastAsia="zh-CN"/>
              </w:rPr>
              <w:t>由采购人或者采购人委托评标委员会按照招标文件</w:t>
            </w:r>
            <w:r>
              <w:rPr>
                <w:lang w:eastAsia="zh-CN"/>
              </w:rPr>
              <w:t xml:space="preserve"> </w:t>
            </w:r>
            <w:r>
              <w:rPr>
                <w:spacing w:val="12"/>
                <w:lang w:eastAsia="zh-CN"/>
              </w:rPr>
              <w:t>规定的方式确定一个参加评标的供应商，招标文件未规定的采取随机抽取方</w:t>
            </w:r>
            <w:r>
              <w:rPr>
                <w:spacing w:val="11"/>
                <w:lang w:eastAsia="zh-CN"/>
              </w:rPr>
              <w:t>式确</w:t>
            </w:r>
            <w:r>
              <w:rPr>
                <w:lang w:eastAsia="zh-CN"/>
              </w:rPr>
              <w:t xml:space="preserve"> </w:t>
            </w:r>
            <w:r>
              <w:rPr>
                <w:spacing w:val="7"/>
                <w:lang w:eastAsia="zh-CN"/>
              </w:rPr>
              <w:t>定，其他投标无效。</w:t>
            </w:r>
          </w:p>
          <w:p>
            <w:pPr>
              <w:pStyle w:val="10"/>
              <w:spacing w:before="27" w:line="248" w:lineRule="auto"/>
              <w:ind w:left="27" w:firstLine="1"/>
              <w:jc w:val="both"/>
              <w:rPr>
                <w:lang w:eastAsia="zh-CN"/>
              </w:rPr>
            </w:pPr>
            <w:r>
              <w:rPr>
                <w:spacing w:val="10"/>
                <w:lang w:eastAsia="zh-CN"/>
              </w:rPr>
              <w:t>使用综合评分法的采购项目，提供相同品牌产品且通过资格审查、符合性</w:t>
            </w:r>
            <w:r>
              <w:rPr>
                <w:spacing w:val="9"/>
                <w:lang w:eastAsia="zh-CN"/>
              </w:rPr>
              <w:t xml:space="preserve">审查的 </w:t>
            </w:r>
            <w:r>
              <w:rPr>
                <w:spacing w:val="10"/>
                <w:lang w:eastAsia="zh-CN"/>
              </w:rPr>
              <w:t>不同供应商参加同一合同项下投标的，按一家供应商计算，评审后得分最高的</w:t>
            </w:r>
            <w:r>
              <w:rPr>
                <w:spacing w:val="9"/>
                <w:lang w:eastAsia="zh-CN"/>
              </w:rPr>
              <w:t>同 品牌供应商获得中标候选人推荐资格；评审</w:t>
            </w:r>
            <w:r>
              <w:rPr>
                <w:spacing w:val="8"/>
                <w:lang w:eastAsia="zh-CN"/>
              </w:rPr>
              <w:t>得分相同的，</w:t>
            </w:r>
            <w:r>
              <w:rPr>
                <w:spacing w:val="-49"/>
                <w:lang w:eastAsia="zh-CN"/>
              </w:rPr>
              <w:t xml:space="preserve"> </w:t>
            </w:r>
            <w:r>
              <w:rPr>
                <w:spacing w:val="8"/>
                <w:lang w:eastAsia="zh-CN"/>
              </w:rPr>
              <w:t xml:space="preserve">由采购人或者采购人委 </w:t>
            </w:r>
            <w:r>
              <w:rPr>
                <w:spacing w:val="10"/>
                <w:lang w:eastAsia="zh-CN"/>
              </w:rPr>
              <w:t>托评标委员会按照招标文件规定的方式确定一个供应商获得中标人推荐资格，</w:t>
            </w:r>
            <w:r>
              <w:rPr>
                <w:spacing w:val="9"/>
                <w:lang w:eastAsia="zh-CN"/>
              </w:rPr>
              <w:t xml:space="preserve">招 </w:t>
            </w:r>
            <w:r>
              <w:rPr>
                <w:spacing w:val="7"/>
                <w:lang w:eastAsia="zh-CN"/>
              </w:rPr>
              <w:t>标文件未规定的采取随机抽取的方式确定、其他同</w:t>
            </w:r>
            <w:r>
              <w:rPr>
                <w:spacing w:val="6"/>
                <w:lang w:eastAsia="zh-CN"/>
              </w:rPr>
              <w:t>品牌供应商不作为中标候选人。</w:t>
            </w:r>
            <w:r>
              <w:rPr>
                <w:lang w:eastAsia="zh-CN"/>
              </w:rPr>
              <w:t xml:space="preserve"> </w:t>
            </w:r>
            <w:r>
              <w:rPr>
                <w:spacing w:val="10"/>
                <w:lang w:eastAsia="zh-CN"/>
              </w:rPr>
              <w:t>非单一产品采购项目，采购人应当确定核心产品，并在采购文件中载明。多家</w:t>
            </w:r>
            <w:r>
              <w:rPr>
                <w:spacing w:val="9"/>
                <w:lang w:eastAsia="zh-CN"/>
              </w:rPr>
              <w:t xml:space="preserve">供 </w:t>
            </w:r>
            <w:r>
              <w:rPr>
                <w:spacing w:val="7"/>
                <w:lang w:eastAsia="zh-CN"/>
              </w:rPr>
              <w:t>应商提供的核心产品品牌相同的，按前两款规定处理。</w:t>
            </w:r>
          </w:p>
          <w:p>
            <w:pPr>
              <w:pStyle w:val="10"/>
              <w:spacing w:before="22" w:line="214" w:lineRule="auto"/>
              <w:ind w:left="28"/>
              <w:rPr>
                <w:lang w:eastAsia="zh-CN"/>
              </w:rPr>
            </w:pPr>
            <w:r>
              <w:rPr>
                <w:spacing w:val="10"/>
                <w:lang w:eastAsia="zh-CN"/>
                <w14:textOutline w14:w="3797" w14:cap="sq" w14:cmpd="sng" w14:algn="ctr">
                  <w14:solidFill>
                    <w14:srgbClr w14:val="000000"/>
                  </w14:solidFill>
                  <w14:prstDash w14:val="solid"/>
                  <w14:bevel/>
                </w14:textOutline>
              </w:rPr>
              <w:t>本次招标项目的核心产品为：详见招标文件第四章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478" w:type="dxa"/>
            <w:tcBorders>
              <w:top w:val="single" w:color="000000" w:sz="2" w:space="0"/>
              <w:left w:val="single" w:color="000000" w:sz="10" w:space="0"/>
              <w:bottom w:val="single" w:color="000000" w:sz="2" w:space="0"/>
            </w:tcBorders>
          </w:tcPr>
          <w:p>
            <w:pPr>
              <w:spacing w:line="422" w:lineRule="auto"/>
              <w:rPr>
                <w:lang w:eastAsia="zh-CN"/>
              </w:rPr>
            </w:pPr>
          </w:p>
          <w:p>
            <w:pPr>
              <w:spacing w:before="65" w:line="190" w:lineRule="auto"/>
              <w:ind w:left="641"/>
              <w:rPr>
                <w:rFonts w:ascii="宋体" w:hAnsi="宋体" w:eastAsia="宋体" w:cs="宋体"/>
                <w:sz w:val="20"/>
                <w:szCs w:val="20"/>
              </w:rPr>
            </w:pPr>
            <w:r>
              <w:rPr>
                <w:rFonts w:ascii="宋体" w:hAnsi="宋体" w:eastAsia="宋体" w:cs="宋体"/>
                <w:spacing w:val="-7"/>
                <w:sz w:val="20"/>
                <w:szCs w:val="20"/>
              </w:rPr>
              <w:t>19</w:t>
            </w:r>
          </w:p>
        </w:tc>
        <w:tc>
          <w:tcPr>
            <w:tcW w:w="7484" w:type="dxa"/>
            <w:tcBorders>
              <w:top w:val="single" w:color="000000" w:sz="2" w:space="0"/>
              <w:bottom w:val="single" w:color="000000" w:sz="2" w:space="0"/>
              <w:right w:val="single" w:color="000000" w:sz="10" w:space="0"/>
            </w:tcBorders>
          </w:tcPr>
          <w:p>
            <w:pPr>
              <w:pStyle w:val="10"/>
              <w:spacing w:before="187" w:line="230" w:lineRule="auto"/>
              <w:ind w:left="28"/>
              <w:rPr>
                <w:lang w:eastAsia="zh-CN"/>
              </w:rPr>
            </w:pPr>
            <w:r>
              <w:rPr>
                <w:spacing w:val="9"/>
                <w:lang w:eastAsia="zh-CN"/>
                <w14:textOutline w14:w="3797" w14:cap="sq" w14:cmpd="sng" w14:algn="ctr">
                  <w14:solidFill>
                    <w14:srgbClr w14:val="000000"/>
                  </w14:solidFill>
                  <w14:prstDash w14:val="solid"/>
                  <w14:bevel/>
                </w14:textOutline>
              </w:rPr>
              <w:t>本项目节能产品和环境标志产品</w:t>
            </w:r>
          </w:p>
          <w:p>
            <w:pPr>
              <w:pStyle w:val="10"/>
              <w:spacing w:before="21"/>
              <w:ind w:left="31" w:right="19" w:hanging="3"/>
              <w:rPr>
                <w:lang w:eastAsia="zh-CN"/>
              </w:rPr>
            </w:pPr>
            <w:r>
              <w:rPr>
                <w:spacing w:val="12"/>
                <w:lang w:eastAsia="zh-CN"/>
                <w14:textOutline w14:w="3797" w14:cap="sq" w14:cmpd="sng" w14:algn="ctr">
                  <w14:solidFill>
                    <w14:srgbClr w14:val="000000"/>
                  </w14:solidFill>
                  <w14:prstDash w14:val="solid"/>
                  <w14:bevel/>
                </w14:textOutline>
              </w:rPr>
              <w:t>供应商请对照附件：节能产品政府采购品目清单、环境标志产品政府采购</w:t>
            </w:r>
            <w:r>
              <w:rPr>
                <w:spacing w:val="11"/>
                <w:lang w:eastAsia="zh-CN"/>
                <w14:textOutline w14:w="3797" w14:cap="sq" w14:cmpd="sng" w14:algn="ctr">
                  <w14:solidFill>
                    <w14:srgbClr w14:val="000000"/>
                  </w14:solidFill>
                  <w14:prstDash w14:val="solid"/>
                  <w14:bevel/>
                </w14:textOutline>
              </w:rPr>
              <w:t>品目清</w:t>
            </w:r>
            <w:r>
              <w:rPr>
                <w:lang w:eastAsia="zh-CN"/>
              </w:rPr>
              <w:t xml:space="preserve"> </w:t>
            </w:r>
            <w:r>
              <w:rPr>
                <w:spacing w:val="9"/>
                <w:lang w:eastAsia="zh-CN"/>
                <w14:textOutline w14:w="3797" w14:cap="sq" w14:cmpd="sng" w14:algn="ctr">
                  <w14:solidFill>
                    <w14:srgbClr w14:val="000000"/>
                  </w14:solidFill>
                  <w14:prstDash w14:val="solid"/>
                  <w14:bevel/>
                </w14:textOutline>
              </w:rPr>
              <w:t>单确定投报产品是否为节能产品和环境标志产品。</w:t>
            </w:r>
          </w:p>
        </w:tc>
      </w:tr>
    </w:tbl>
    <w:p>
      <w:pPr>
        <w:rPr>
          <w:lang w:eastAsia="zh-CN"/>
        </w:rPr>
      </w:pPr>
    </w:p>
    <w:p>
      <w:pPr>
        <w:rPr>
          <w:lang w:eastAsia="zh-CN"/>
        </w:rPr>
        <w:sectPr>
          <w:footerReference r:id="rId8" w:type="default"/>
          <w:pgSz w:w="11906" w:h="16839"/>
          <w:pgMar w:top="1418" w:right="1372" w:bottom="1102" w:left="1545" w:header="0" w:footer="939" w:gutter="0"/>
          <w:cols w:space="720" w:num="1"/>
        </w:sectPr>
      </w:pPr>
    </w:p>
    <w:tbl>
      <w:tblPr>
        <w:tblStyle w:val="9"/>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8" w:type="dxa"/>
            <w:tcBorders>
              <w:top w:val="single" w:color="000000" w:sz="10" w:space="0"/>
              <w:left w:val="single" w:color="000000" w:sz="10" w:space="0"/>
            </w:tcBorders>
          </w:tcPr>
          <w:p>
            <w:pPr>
              <w:spacing w:before="240" w:line="189" w:lineRule="auto"/>
              <w:ind w:left="628"/>
              <w:rPr>
                <w:rFonts w:ascii="宋体" w:hAnsi="宋体" w:eastAsia="宋体" w:cs="宋体"/>
                <w:sz w:val="20"/>
                <w:szCs w:val="20"/>
              </w:rPr>
            </w:pPr>
            <w:r>
              <w:rPr>
                <w:rFonts w:ascii="宋体" w:hAnsi="宋体" w:eastAsia="宋体" w:cs="宋体"/>
                <w:spacing w:val="-1"/>
                <w:sz w:val="20"/>
                <w:szCs w:val="20"/>
              </w:rPr>
              <w:t>26</w:t>
            </w:r>
          </w:p>
        </w:tc>
        <w:tc>
          <w:tcPr>
            <w:tcW w:w="7484" w:type="dxa"/>
            <w:tcBorders>
              <w:top w:val="single" w:color="000000" w:sz="10" w:space="0"/>
              <w:right w:val="single" w:color="000000" w:sz="10" w:space="0"/>
            </w:tcBorders>
          </w:tcPr>
          <w:p>
            <w:pPr>
              <w:pStyle w:val="10"/>
              <w:spacing w:before="70" w:line="230" w:lineRule="auto"/>
              <w:ind w:left="29"/>
              <w:rPr>
                <w:lang w:eastAsia="zh-CN"/>
              </w:rPr>
            </w:pPr>
            <w:r>
              <w:rPr>
                <w:spacing w:val="8"/>
                <w:lang w:eastAsia="zh-CN"/>
              </w:rPr>
              <w:t>推荐中标候选供应商的数量：3</w:t>
            </w:r>
            <w:r>
              <w:rPr>
                <w:spacing w:val="-34"/>
                <w:lang w:eastAsia="zh-CN"/>
              </w:rPr>
              <w:t xml:space="preserve"> </w:t>
            </w:r>
            <w:r>
              <w:rPr>
                <w:spacing w:val="8"/>
                <w:lang w:eastAsia="zh-CN"/>
              </w:rPr>
              <w:t>名</w:t>
            </w:r>
          </w:p>
          <w:p>
            <w:pPr>
              <w:pStyle w:val="10"/>
              <w:spacing w:before="21" w:line="231" w:lineRule="auto"/>
              <w:ind w:left="29"/>
              <w:rPr>
                <w:lang w:eastAsia="zh-CN"/>
              </w:rPr>
            </w:pPr>
            <w:r>
              <w:rPr>
                <w:spacing w:val="9"/>
                <w:lang w:eastAsia="zh-CN"/>
                <w14:textOutline w14:w="3797" w14:cap="sq" w14:cmpd="sng" w14:algn="ctr">
                  <w14:solidFill>
                    <w14:srgbClr w14:val="000000"/>
                  </w14:solidFill>
                  <w14:prstDash w14:val="solid"/>
                  <w14:bevel/>
                </w14:textOutline>
              </w:rPr>
              <w:t>采购人是否委托评标委员会直接确定中标人</w:t>
            </w:r>
            <w:r>
              <w:rPr>
                <w:spacing w:val="2"/>
                <w:lang w:eastAsia="zh-CN"/>
                <w14:textOutline w14:w="3797" w14:cap="sq" w14:cmpd="sng" w14:algn="ctr">
                  <w14:solidFill>
                    <w14:srgbClr w14:val="000000"/>
                  </w14:solidFill>
                  <w14:prstDash w14:val="solid"/>
                  <w14:bevel/>
                </w14:textOutline>
              </w:rPr>
              <w:t>：</w:t>
            </w:r>
            <w:r>
              <w:rPr>
                <w:spacing w:val="2"/>
                <w:lang w:eastAsia="zh-CN"/>
              </w:rPr>
              <w:t>（</w:t>
            </w:r>
            <w:r>
              <w:rPr>
                <w:spacing w:val="9"/>
                <w:lang w:eastAsia="zh-CN"/>
              </w:rPr>
              <w:t>是□</w:t>
            </w:r>
            <w:r>
              <w:rPr>
                <w:spacing w:val="36"/>
                <w:lang w:eastAsia="zh-CN"/>
              </w:rPr>
              <w:t xml:space="preserve"> </w:t>
            </w:r>
            <w:r>
              <w:rPr>
                <w:spacing w:val="9"/>
                <w:lang w:eastAsia="zh-CN"/>
              </w:rPr>
              <w:t>、否</w:t>
            </w:r>
            <w:r>
              <w:rPr>
                <w:rFonts w:ascii="MS UI Gothic" w:hAnsi="MS UI Gothic" w:eastAsia="MS UI Gothic" w:cs="MS UI Gothic"/>
                <w:spacing w:val="9"/>
                <w:lang w:eastAsia="zh-CN"/>
              </w:rPr>
              <w:t>☑</w:t>
            </w:r>
            <w:r>
              <w:rPr>
                <w:spacing w:val="9"/>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78" w:type="dxa"/>
            <w:tcBorders>
              <w:left w:val="single" w:color="000000" w:sz="10" w:space="0"/>
              <w:bottom w:val="single" w:color="000000" w:sz="2" w:space="0"/>
            </w:tcBorders>
          </w:tcPr>
          <w:p>
            <w:pPr>
              <w:spacing w:before="232" w:line="189" w:lineRule="auto"/>
              <w:ind w:left="630"/>
              <w:rPr>
                <w:rFonts w:ascii="宋体" w:hAnsi="宋体" w:eastAsia="宋体" w:cs="宋体"/>
                <w:sz w:val="20"/>
                <w:szCs w:val="20"/>
              </w:rPr>
            </w:pPr>
            <w:r>
              <w:rPr>
                <w:rFonts w:ascii="宋体" w:hAnsi="宋体" w:eastAsia="宋体" w:cs="宋体"/>
                <w:spacing w:val="-2"/>
                <w:sz w:val="20"/>
                <w:szCs w:val="20"/>
              </w:rPr>
              <w:t>30</w:t>
            </w:r>
          </w:p>
        </w:tc>
        <w:tc>
          <w:tcPr>
            <w:tcW w:w="7484" w:type="dxa"/>
            <w:tcBorders>
              <w:bottom w:val="single" w:color="000000" w:sz="2" w:space="0"/>
              <w:right w:val="single" w:color="000000" w:sz="10" w:space="0"/>
            </w:tcBorders>
          </w:tcPr>
          <w:p>
            <w:pPr>
              <w:pStyle w:val="10"/>
              <w:spacing w:before="65" w:line="239" w:lineRule="auto"/>
              <w:ind w:left="23" w:firstLine="6"/>
              <w:rPr>
                <w:lang w:eastAsia="zh-CN"/>
              </w:rPr>
            </w:pPr>
            <w:r>
              <w:rPr>
                <w:spacing w:val="6"/>
                <w:lang w:eastAsia="zh-CN"/>
              </w:rPr>
              <w:t>采购代理服务费参照《河南省招标代理服务收费指导意见的通知》豫招协【2023】</w:t>
            </w:r>
            <w:r>
              <w:rPr>
                <w:spacing w:val="8"/>
                <w:lang w:eastAsia="zh-CN"/>
              </w:rPr>
              <w:t xml:space="preserve"> </w:t>
            </w:r>
            <w:r>
              <w:rPr>
                <w:spacing w:val="6"/>
                <w:lang w:eastAsia="zh-CN"/>
              </w:rPr>
              <w:t>002</w:t>
            </w:r>
            <w:r>
              <w:rPr>
                <w:spacing w:val="-28"/>
                <w:lang w:eastAsia="zh-CN"/>
              </w:rPr>
              <w:t xml:space="preserve"> </w:t>
            </w:r>
            <w:r>
              <w:rPr>
                <w:spacing w:val="6"/>
                <w:lang w:eastAsia="zh-CN"/>
              </w:rPr>
              <w:t>号文件收取，代理服务费由成交人在领取成交通知书前支付；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78" w:type="dxa"/>
            <w:tcBorders>
              <w:top w:val="single" w:color="000000" w:sz="2" w:space="0"/>
              <w:left w:val="single" w:color="000000" w:sz="10" w:space="0"/>
              <w:bottom w:val="single" w:color="000000" w:sz="2" w:space="0"/>
            </w:tcBorders>
          </w:tcPr>
          <w:p>
            <w:pPr>
              <w:spacing w:before="66" w:line="184" w:lineRule="auto"/>
              <w:ind w:left="630"/>
              <w:rPr>
                <w:rFonts w:ascii="宋体" w:hAnsi="宋体" w:eastAsia="宋体" w:cs="宋体"/>
                <w:sz w:val="20"/>
                <w:szCs w:val="20"/>
              </w:rPr>
            </w:pPr>
            <w:r>
              <w:rPr>
                <w:rFonts w:ascii="宋体" w:hAnsi="宋体" w:eastAsia="宋体" w:cs="宋体"/>
                <w:spacing w:val="-2"/>
                <w:sz w:val="20"/>
                <w:szCs w:val="20"/>
              </w:rPr>
              <w:t>31</w:t>
            </w:r>
          </w:p>
        </w:tc>
        <w:tc>
          <w:tcPr>
            <w:tcW w:w="7484" w:type="dxa"/>
            <w:tcBorders>
              <w:top w:val="single" w:color="000000" w:sz="2" w:space="0"/>
              <w:bottom w:val="single" w:color="000000" w:sz="2" w:space="0"/>
              <w:right w:val="single" w:color="000000" w:sz="10" w:space="0"/>
            </w:tcBorders>
          </w:tcPr>
          <w:p>
            <w:pPr>
              <w:pStyle w:val="10"/>
              <w:spacing w:before="34" w:line="214" w:lineRule="auto"/>
              <w:ind w:left="28"/>
              <w:rPr>
                <w:lang w:eastAsia="zh-CN"/>
              </w:rPr>
            </w:pPr>
            <w:r>
              <w:rPr>
                <w:spacing w:val="9"/>
                <w:lang w:eastAsia="zh-CN"/>
              </w:rPr>
              <w:t>是否收取履约保证金：否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78" w:type="dxa"/>
            <w:tcBorders>
              <w:top w:val="single" w:color="000000" w:sz="2" w:space="0"/>
              <w:left w:val="single" w:color="000000" w:sz="10" w:space="0"/>
              <w:bottom w:val="single" w:color="000000" w:sz="2" w:space="0"/>
            </w:tcBorders>
          </w:tcPr>
          <w:p>
            <w:pPr>
              <w:spacing w:before="123" w:line="190" w:lineRule="auto"/>
              <w:ind w:left="524"/>
              <w:rPr>
                <w:rFonts w:ascii="宋体" w:hAnsi="宋体" w:eastAsia="宋体" w:cs="宋体"/>
                <w:sz w:val="20"/>
                <w:szCs w:val="20"/>
              </w:rPr>
            </w:pPr>
            <w:r>
              <w:rPr>
                <w:rFonts w:ascii="宋体" w:hAnsi="宋体" w:eastAsia="宋体" w:cs="宋体"/>
                <w:spacing w:val="2"/>
                <w:sz w:val="20"/>
                <w:szCs w:val="20"/>
              </w:rPr>
              <w:t>31.1</w:t>
            </w:r>
          </w:p>
        </w:tc>
        <w:tc>
          <w:tcPr>
            <w:tcW w:w="7484" w:type="dxa"/>
            <w:tcBorders>
              <w:top w:val="single" w:color="000000" w:sz="2" w:space="0"/>
              <w:bottom w:val="single" w:color="000000" w:sz="2" w:space="0"/>
              <w:right w:val="single" w:color="000000" w:sz="10" w:space="0"/>
            </w:tcBorders>
          </w:tcPr>
          <w:p>
            <w:pPr>
              <w:pStyle w:val="10"/>
              <w:spacing w:before="91" w:line="231" w:lineRule="auto"/>
              <w:ind w:left="27"/>
              <w:rPr>
                <w:lang w:eastAsia="zh-CN"/>
              </w:rPr>
            </w:pPr>
            <w:r>
              <w:rPr>
                <w:spacing w:val="5"/>
                <w:lang w:eastAsia="zh-CN"/>
              </w:rPr>
              <w:t>付款方式：</w:t>
            </w:r>
            <w:r>
              <w:rPr>
                <w:spacing w:val="-51"/>
                <w:lang w:eastAsia="zh-CN"/>
              </w:rPr>
              <w:t xml:space="preserve"> </w:t>
            </w:r>
            <w:r>
              <w:rPr>
                <w:spacing w:val="5"/>
                <w:lang w:eastAsia="zh-CN"/>
              </w:rPr>
              <w:t>以实际签订的合同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78" w:type="dxa"/>
            <w:tcBorders>
              <w:top w:val="single" w:color="000000" w:sz="2" w:space="0"/>
              <w:left w:val="single" w:color="000000" w:sz="10" w:space="0"/>
              <w:bottom w:val="single" w:color="000000" w:sz="10" w:space="0"/>
            </w:tcBorders>
          </w:tcPr>
          <w:p>
            <w:pPr>
              <w:spacing w:before="204" w:line="189" w:lineRule="auto"/>
              <w:ind w:left="630"/>
              <w:rPr>
                <w:rFonts w:ascii="宋体" w:hAnsi="宋体" w:eastAsia="宋体" w:cs="宋体"/>
                <w:sz w:val="20"/>
                <w:szCs w:val="20"/>
              </w:rPr>
            </w:pPr>
            <w:r>
              <w:rPr>
                <w:rFonts w:ascii="宋体" w:hAnsi="宋体" w:eastAsia="宋体" w:cs="宋体"/>
                <w:spacing w:val="-2"/>
                <w:sz w:val="20"/>
                <w:szCs w:val="20"/>
              </w:rPr>
              <w:t>32</w:t>
            </w:r>
          </w:p>
        </w:tc>
        <w:tc>
          <w:tcPr>
            <w:tcW w:w="7484" w:type="dxa"/>
            <w:tcBorders>
              <w:top w:val="single" w:color="000000" w:sz="2" w:space="0"/>
              <w:bottom w:val="single" w:color="000000" w:sz="10" w:space="0"/>
              <w:right w:val="single" w:color="000000" w:sz="10" w:space="0"/>
            </w:tcBorders>
          </w:tcPr>
          <w:p>
            <w:pPr>
              <w:pStyle w:val="10"/>
              <w:spacing w:before="37" w:line="236" w:lineRule="auto"/>
              <w:ind w:left="27" w:right="67" w:firstLine="5"/>
            </w:pPr>
            <w:r>
              <w:rPr>
                <w:spacing w:val="7"/>
                <w:lang w:eastAsia="zh-CN"/>
              </w:rPr>
              <w:t>合同融资：严格按照豫财办【2020】33 号河南省财政厅关于</w:t>
            </w:r>
            <w:r>
              <w:rPr>
                <w:spacing w:val="6"/>
                <w:lang w:eastAsia="zh-CN"/>
              </w:rPr>
              <w:t>印发深入推进政府采</w:t>
            </w:r>
            <w:r>
              <w:rPr>
                <w:lang w:eastAsia="zh-CN"/>
              </w:rPr>
              <w:t xml:space="preserve"> </w:t>
            </w:r>
            <w:r>
              <w:rPr>
                <w:spacing w:val="9"/>
                <w:lang w:eastAsia="zh-CN"/>
              </w:rPr>
              <w:t>购合同融资工作实施方案的通知执行。</w:t>
            </w:r>
            <w:r>
              <w:rPr>
                <w:spacing w:val="9"/>
              </w:rPr>
              <w:t>（格式见附</w:t>
            </w:r>
            <w:r>
              <w:rPr>
                <w:spacing w:val="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962" w:type="dxa"/>
            <w:gridSpan w:val="2"/>
            <w:tcBorders>
              <w:top w:val="single" w:color="000000" w:sz="10" w:space="0"/>
              <w:left w:val="single" w:color="000000" w:sz="10" w:space="0"/>
              <w:bottom w:val="single" w:color="000000" w:sz="10" w:space="0"/>
              <w:right w:val="single" w:color="000000" w:sz="10" w:space="0"/>
            </w:tcBorders>
          </w:tcPr>
          <w:p>
            <w:pPr>
              <w:pStyle w:val="10"/>
              <w:spacing w:before="197" w:line="231" w:lineRule="auto"/>
              <w:ind w:left="31"/>
              <w:rPr>
                <w:lang w:eastAsia="zh-CN"/>
              </w:rPr>
            </w:pPr>
            <w:r>
              <w:rPr>
                <w:spacing w:val="8"/>
                <w:lang w:eastAsia="zh-CN"/>
              </w:rPr>
              <w:t>适用于本供应商须知的额外增加的说明：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478" w:type="dxa"/>
            <w:tcBorders>
              <w:top w:val="single" w:color="000000" w:sz="10" w:space="0"/>
              <w:left w:val="single" w:color="000000" w:sz="10" w:space="0"/>
            </w:tcBorders>
          </w:tcPr>
          <w:p>
            <w:pPr>
              <w:spacing w:line="269" w:lineRule="auto"/>
              <w:rPr>
                <w:lang w:eastAsia="zh-CN"/>
              </w:rPr>
            </w:pPr>
          </w:p>
          <w:p>
            <w:pPr>
              <w:pStyle w:val="10"/>
              <w:spacing w:before="65" w:line="187" w:lineRule="auto"/>
              <w:ind w:left="693"/>
            </w:pPr>
            <w:r>
              <w:t>1</w:t>
            </w:r>
          </w:p>
        </w:tc>
        <w:tc>
          <w:tcPr>
            <w:tcW w:w="7484" w:type="dxa"/>
            <w:tcBorders>
              <w:top w:val="single" w:color="000000" w:sz="10" w:space="0"/>
              <w:right w:val="single" w:color="000000" w:sz="10" w:space="0"/>
            </w:tcBorders>
          </w:tcPr>
          <w:p>
            <w:pPr>
              <w:pStyle w:val="10"/>
              <w:spacing w:before="26" w:line="239" w:lineRule="auto"/>
              <w:ind w:left="28" w:right="19"/>
              <w:jc w:val="both"/>
              <w:rPr>
                <w:lang w:eastAsia="zh-CN"/>
              </w:rPr>
            </w:pPr>
            <w:r>
              <w:rPr>
                <w:spacing w:val="8"/>
                <w:lang w:eastAsia="zh-CN"/>
              </w:rPr>
              <w:t>供应商应提供本单位</w:t>
            </w:r>
            <w:r>
              <w:rPr>
                <w:spacing w:val="-39"/>
                <w:lang w:eastAsia="zh-CN"/>
              </w:rPr>
              <w:t xml:space="preserve"> </w:t>
            </w:r>
            <w:r>
              <w:rPr>
                <w:spacing w:val="8"/>
                <w:lang w:eastAsia="zh-CN"/>
              </w:rPr>
              <w:t>2022</w:t>
            </w:r>
            <w:r>
              <w:rPr>
                <w:spacing w:val="-40"/>
                <w:lang w:eastAsia="zh-CN"/>
              </w:rPr>
              <w:t xml:space="preserve"> </w:t>
            </w:r>
            <w:r>
              <w:rPr>
                <w:spacing w:val="8"/>
                <w:lang w:eastAsia="zh-CN"/>
              </w:rPr>
              <w:t>年度经会计师事务所出具的审计报告复印件须加盖本单</w:t>
            </w:r>
            <w:r>
              <w:rPr>
                <w:lang w:eastAsia="zh-CN"/>
              </w:rPr>
              <w:t xml:space="preserve"> </w:t>
            </w:r>
            <w:r>
              <w:rPr>
                <w:spacing w:val="12"/>
                <w:lang w:eastAsia="zh-CN"/>
              </w:rPr>
              <w:t>位章。如提供银行出具的证明文件，银行证明文件可提供原件的彩色扫描</w:t>
            </w:r>
            <w:r>
              <w:rPr>
                <w:spacing w:val="11"/>
                <w:lang w:eastAsia="zh-CN"/>
              </w:rPr>
              <w:t>件，也</w:t>
            </w:r>
            <w:r>
              <w:rPr>
                <w:lang w:eastAsia="zh-CN"/>
              </w:rPr>
              <w:t xml:space="preserve"> </w:t>
            </w:r>
            <w:r>
              <w:rPr>
                <w:spacing w:val="9"/>
                <w:lang w:eastAsia="zh-CN"/>
              </w:rPr>
              <w:t>可提供银行在开标日前最近六个月任意一个月内开具证明文件的复印件。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78" w:type="dxa"/>
            <w:tcBorders>
              <w:left w:val="single" w:color="000000" w:sz="10" w:space="0"/>
            </w:tcBorders>
          </w:tcPr>
          <w:p>
            <w:pPr>
              <w:pStyle w:val="10"/>
              <w:spacing w:before="208" w:line="186" w:lineRule="auto"/>
              <w:ind w:left="680"/>
            </w:pPr>
            <w:r>
              <w:t>2</w:t>
            </w:r>
          </w:p>
        </w:tc>
        <w:tc>
          <w:tcPr>
            <w:tcW w:w="7484" w:type="dxa"/>
            <w:tcBorders>
              <w:right w:val="single" w:color="000000" w:sz="10" w:space="0"/>
            </w:tcBorders>
          </w:tcPr>
          <w:p>
            <w:pPr>
              <w:pStyle w:val="10"/>
              <w:spacing w:before="38" w:line="231" w:lineRule="auto"/>
              <w:ind w:left="33" w:right="17" w:hanging="5"/>
              <w:rPr>
                <w:lang w:eastAsia="zh-CN"/>
              </w:rPr>
            </w:pPr>
            <w:r>
              <w:rPr>
                <w:spacing w:val="8"/>
                <w:lang w:eastAsia="zh-CN"/>
              </w:rPr>
              <w:t>依法缴纳社保资金的证明材料应提供供应商</w:t>
            </w:r>
            <w:r>
              <w:rPr>
                <w:spacing w:val="-37"/>
                <w:lang w:eastAsia="zh-CN"/>
              </w:rPr>
              <w:t xml:space="preserve"> </w:t>
            </w:r>
            <w:r>
              <w:rPr>
                <w:spacing w:val="8"/>
                <w:lang w:eastAsia="zh-CN"/>
              </w:rPr>
              <w:t>2023</w:t>
            </w:r>
            <w:r>
              <w:rPr>
                <w:spacing w:val="-40"/>
                <w:lang w:eastAsia="zh-CN"/>
              </w:rPr>
              <w:t xml:space="preserve"> </w:t>
            </w:r>
            <w:r>
              <w:rPr>
                <w:spacing w:val="8"/>
                <w:lang w:eastAsia="zh-CN"/>
              </w:rPr>
              <w:t>年以来的任意一个月依法缴纳社</w:t>
            </w:r>
            <w:r>
              <w:rPr>
                <w:lang w:eastAsia="zh-CN"/>
              </w:rPr>
              <w:t xml:space="preserve"> </w:t>
            </w:r>
            <w:r>
              <w:rPr>
                <w:spacing w:val="9"/>
                <w:lang w:eastAsia="zh-CN"/>
              </w:rPr>
              <w:t>会保险费的凭证；如符合不需提供情形的，应做书面说明和提供证明文件。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78" w:type="dxa"/>
            <w:tcBorders>
              <w:left w:val="single" w:color="000000" w:sz="10" w:space="0"/>
            </w:tcBorders>
          </w:tcPr>
          <w:p>
            <w:pPr>
              <w:pStyle w:val="10"/>
              <w:spacing w:before="208" w:line="186" w:lineRule="auto"/>
              <w:ind w:left="682"/>
            </w:pPr>
            <w:r>
              <w:t>3</w:t>
            </w:r>
          </w:p>
        </w:tc>
        <w:tc>
          <w:tcPr>
            <w:tcW w:w="7484" w:type="dxa"/>
            <w:tcBorders>
              <w:right w:val="single" w:color="000000" w:sz="10" w:space="0"/>
            </w:tcBorders>
          </w:tcPr>
          <w:p>
            <w:pPr>
              <w:pStyle w:val="10"/>
              <w:spacing w:before="37" w:line="231" w:lineRule="auto"/>
              <w:ind w:left="28" w:right="256"/>
              <w:rPr>
                <w:lang w:eastAsia="zh-CN"/>
              </w:rPr>
            </w:pPr>
            <w:r>
              <w:rPr>
                <w:spacing w:val="7"/>
                <w:lang w:eastAsia="zh-CN"/>
              </w:rPr>
              <w:t>依法缴纳税收的证明材料应提供供应商</w:t>
            </w:r>
            <w:r>
              <w:rPr>
                <w:spacing w:val="-37"/>
                <w:lang w:eastAsia="zh-CN"/>
              </w:rPr>
              <w:t xml:space="preserve"> </w:t>
            </w:r>
            <w:r>
              <w:rPr>
                <w:spacing w:val="7"/>
                <w:lang w:eastAsia="zh-CN"/>
              </w:rPr>
              <w:t>2023</w:t>
            </w:r>
            <w:r>
              <w:rPr>
                <w:spacing w:val="-29"/>
                <w:lang w:eastAsia="zh-CN"/>
              </w:rPr>
              <w:t xml:space="preserve"> </w:t>
            </w:r>
            <w:r>
              <w:rPr>
                <w:spacing w:val="7"/>
                <w:lang w:eastAsia="zh-CN"/>
              </w:rPr>
              <w:t>年以来的任意一个</w:t>
            </w:r>
            <w:r>
              <w:rPr>
                <w:spacing w:val="6"/>
                <w:lang w:eastAsia="zh-CN"/>
              </w:rPr>
              <w:t>月的纳税凭证；</w:t>
            </w:r>
            <w:r>
              <w:rPr>
                <w:lang w:eastAsia="zh-CN"/>
              </w:rPr>
              <w:t xml:space="preserve"> </w:t>
            </w:r>
            <w:r>
              <w:rPr>
                <w:spacing w:val="9"/>
                <w:lang w:eastAsia="zh-CN"/>
              </w:rPr>
              <w:t>如符合不需提供情形的，应做书面说明和提供证</w:t>
            </w:r>
            <w:r>
              <w:rPr>
                <w:spacing w:val="8"/>
                <w:lang w:eastAsia="zh-CN"/>
              </w:rPr>
              <w:t>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478" w:type="dxa"/>
            <w:tcBorders>
              <w:left w:val="single" w:color="000000" w:sz="10" w:space="0"/>
            </w:tcBorders>
          </w:tcPr>
          <w:p>
            <w:pPr>
              <w:spacing w:line="279" w:lineRule="auto"/>
              <w:rPr>
                <w:lang w:eastAsia="zh-CN"/>
              </w:rPr>
            </w:pPr>
          </w:p>
          <w:p>
            <w:pPr>
              <w:pStyle w:val="10"/>
              <w:spacing w:before="65" w:line="186" w:lineRule="auto"/>
              <w:ind w:left="677"/>
            </w:pPr>
            <w:r>
              <w:t>4</w:t>
            </w:r>
          </w:p>
        </w:tc>
        <w:tc>
          <w:tcPr>
            <w:tcW w:w="7484" w:type="dxa"/>
            <w:tcBorders>
              <w:right w:val="single" w:color="000000" w:sz="10" w:space="0"/>
            </w:tcBorders>
          </w:tcPr>
          <w:p>
            <w:pPr>
              <w:pStyle w:val="10"/>
              <w:spacing w:before="39" w:line="237" w:lineRule="auto"/>
              <w:ind w:left="28"/>
              <w:jc w:val="both"/>
              <w:rPr>
                <w:lang w:eastAsia="zh-CN"/>
              </w:rPr>
            </w:pPr>
            <w:r>
              <w:rPr>
                <w:spacing w:val="10"/>
                <w:lang w:eastAsia="zh-CN"/>
              </w:rPr>
              <w:t>本项目不要求逐页签字盖章，但招标文件中注明签字和盖章的地方应按照</w:t>
            </w:r>
            <w:r>
              <w:rPr>
                <w:spacing w:val="9"/>
                <w:lang w:eastAsia="zh-CN"/>
              </w:rPr>
              <w:t xml:space="preserve">要求签 </w:t>
            </w:r>
            <w:r>
              <w:rPr>
                <w:spacing w:val="7"/>
                <w:lang w:eastAsia="zh-CN"/>
              </w:rPr>
              <w:t>字和盖章以保证该项资料的有效性，否则评</w:t>
            </w:r>
            <w:r>
              <w:rPr>
                <w:spacing w:val="6"/>
                <w:lang w:eastAsia="zh-CN"/>
              </w:rPr>
              <w:t>标委员会有权利对该项资料不予认可。</w:t>
            </w:r>
            <w:r>
              <w:rPr>
                <w:lang w:eastAsia="zh-CN"/>
              </w:rPr>
              <w:t xml:space="preserve"> </w:t>
            </w:r>
            <w:r>
              <w:rPr>
                <w:spacing w:val="7"/>
                <w:lang w:eastAsia="zh-CN"/>
              </w:rPr>
              <w:t>如果该项资料为资格审查或符合性审查所必</w:t>
            </w:r>
            <w:r>
              <w:rPr>
                <w:spacing w:val="6"/>
                <w:lang w:eastAsia="zh-CN"/>
              </w:rPr>
              <w:t>须提供的证明材料，将导致投标无效。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78" w:type="dxa"/>
            <w:tcBorders>
              <w:left w:val="single" w:color="000000" w:sz="10" w:space="0"/>
            </w:tcBorders>
          </w:tcPr>
          <w:p>
            <w:pPr>
              <w:pStyle w:val="10"/>
              <w:spacing w:before="214" w:line="184" w:lineRule="auto"/>
              <w:ind w:left="682"/>
            </w:pPr>
            <w:r>
              <w:t>5</w:t>
            </w:r>
          </w:p>
        </w:tc>
        <w:tc>
          <w:tcPr>
            <w:tcW w:w="7484" w:type="dxa"/>
            <w:tcBorders>
              <w:right w:val="single" w:color="000000" w:sz="10" w:space="0"/>
            </w:tcBorders>
          </w:tcPr>
          <w:p>
            <w:pPr>
              <w:pStyle w:val="10"/>
              <w:spacing w:before="42" w:line="229" w:lineRule="auto"/>
              <w:ind w:left="36" w:right="19" w:hanging="8"/>
              <w:rPr>
                <w:lang w:eastAsia="zh-CN"/>
              </w:rPr>
            </w:pPr>
            <w:r>
              <w:rPr>
                <w:spacing w:val="9"/>
                <w:lang w:eastAsia="zh-CN"/>
              </w:rPr>
              <w:t>本项目中盖章均指加盖供应商单位公章，但写明</w:t>
            </w:r>
            <w:r>
              <w:rPr>
                <w:spacing w:val="8"/>
                <w:lang w:eastAsia="zh-CN"/>
              </w:rPr>
              <w:t>加盖生产厂家公章或***专用章的</w:t>
            </w:r>
            <w:r>
              <w:rPr>
                <w:lang w:eastAsia="zh-CN"/>
              </w:rPr>
              <w:t xml:space="preserve"> </w:t>
            </w:r>
            <w:r>
              <w:rPr>
                <w:spacing w:val="-2"/>
                <w:lang w:eastAsia="zh-CN"/>
              </w:rPr>
              <w:t>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78" w:type="dxa"/>
            <w:tcBorders>
              <w:left w:val="single" w:color="000000" w:sz="10" w:space="0"/>
            </w:tcBorders>
          </w:tcPr>
          <w:p>
            <w:pPr>
              <w:pStyle w:val="10"/>
              <w:spacing w:before="212" w:line="186" w:lineRule="auto"/>
              <w:ind w:left="679"/>
            </w:pPr>
            <w:r>
              <w:t>6</w:t>
            </w:r>
          </w:p>
        </w:tc>
        <w:tc>
          <w:tcPr>
            <w:tcW w:w="7484" w:type="dxa"/>
            <w:tcBorders>
              <w:right w:val="single" w:color="000000" w:sz="10" w:space="0"/>
            </w:tcBorders>
          </w:tcPr>
          <w:p>
            <w:pPr>
              <w:pStyle w:val="10"/>
              <w:spacing w:before="42" w:line="229" w:lineRule="auto"/>
              <w:ind w:left="30" w:right="19" w:hanging="2"/>
              <w:rPr>
                <w:lang w:eastAsia="zh-CN"/>
              </w:rPr>
            </w:pPr>
            <w:r>
              <w:rPr>
                <w:spacing w:val="12"/>
                <w:lang w:eastAsia="zh-CN"/>
              </w:rPr>
              <w:t>根据《中华人民共和国电子签名法》第十四条规定：可靠的电子签名与手</w:t>
            </w:r>
            <w:r>
              <w:rPr>
                <w:spacing w:val="11"/>
                <w:lang w:eastAsia="zh-CN"/>
              </w:rPr>
              <w:t>写签名</w:t>
            </w:r>
            <w:r>
              <w:rPr>
                <w:lang w:eastAsia="zh-CN"/>
              </w:rPr>
              <w:t xml:space="preserve"> </w:t>
            </w:r>
            <w:r>
              <w:rPr>
                <w:spacing w:val="7"/>
                <w:lang w:eastAsia="zh-CN"/>
              </w:rPr>
              <w:t>或者盖章具有同等的法律效力。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478" w:type="dxa"/>
            <w:tcBorders>
              <w:left w:val="single" w:color="000000" w:sz="10" w:space="0"/>
              <w:bottom w:val="single" w:color="000000" w:sz="2" w:space="0"/>
            </w:tcBorders>
          </w:tcPr>
          <w:p>
            <w:pPr>
              <w:spacing w:line="345" w:lineRule="auto"/>
              <w:rPr>
                <w:lang w:eastAsia="zh-CN"/>
              </w:rPr>
            </w:pPr>
          </w:p>
          <w:p>
            <w:pPr>
              <w:spacing w:line="345" w:lineRule="auto"/>
              <w:rPr>
                <w:lang w:eastAsia="zh-CN"/>
              </w:rPr>
            </w:pPr>
          </w:p>
          <w:p>
            <w:pPr>
              <w:pStyle w:val="10"/>
              <w:spacing w:before="65" w:line="184" w:lineRule="auto"/>
              <w:ind w:left="683"/>
            </w:pPr>
            <w:r>
              <w:t>7</w:t>
            </w:r>
          </w:p>
        </w:tc>
        <w:tc>
          <w:tcPr>
            <w:tcW w:w="7484" w:type="dxa"/>
            <w:tcBorders>
              <w:bottom w:val="single" w:color="000000" w:sz="2" w:space="0"/>
              <w:right w:val="single" w:color="000000" w:sz="10" w:space="0"/>
            </w:tcBorders>
          </w:tcPr>
          <w:p>
            <w:pPr>
              <w:pStyle w:val="10"/>
              <w:spacing w:before="44" w:line="243" w:lineRule="auto"/>
              <w:ind w:left="27" w:right="17" w:firstLine="7"/>
              <w:rPr>
                <w:lang w:eastAsia="zh-CN"/>
              </w:rPr>
            </w:pPr>
            <w:r>
              <w:rPr>
                <w:spacing w:val="12"/>
                <w:lang w:eastAsia="zh-CN"/>
              </w:rPr>
              <w:t>重大违法记录中较大数额罚款的认定标准依据《政部关于《</w:t>
            </w:r>
            <w:r>
              <w:rPr>
                <w:spacing w:val="11"/>
                <w:lang w:eastAsia="zh-CN"/>
              </w:rPr>
              <w:t>中华人民共和国政府</w:t>
            </w:r>
            <w:r>
              <w:rPr>
                <w:lang w:eastAsia="zh-CN"/>
              </w:rPr>
              <w:t xml:space="preserve"> </w:t>
            </w:r>
            <w:r>
              <w:rPr>
                <w:spacing w:val="6"/>
                <w:lang w:eastAsia="zh-CN"/>
              </w:rPr>
              <w:t>采购法实施条例》（财库[2022]3</w:t>
            </w:r>
            <w:r>
              <w:rPr>
                <w:spacing w:val="-16"/>
                <w:lang w:eastAsia="zh-CN"/>
              </w:rPr>
              <w:t xml:space="preserve"> </w:t>
            </w:r>
            <w:r>
              <w:rPr>
                <w:spacing w:val="6"/>
                <w:lang w:eastAsia="zh-CN"/>
              </w:rPr>
              <w:t>号）的规定：“《中华人民共和国政府采购法实</w:t>
            </w:r>
            <w:r>
              <w:rPr>
                <w:lang w:eastAsia="zh-CN"/>
              </w:rPr>
              <w:t xml:space="preserve"> </w:t>
            </w:r>
            <w:r>
              <w:rPr>
                <w:spacing w:val="10"/>
                <w:lang w:eastAsia="zh-CN"/>
              </w:rPr>
              <w:t>施条例》第十九条第一款规定的“较大数额罚款</w:t>
            </w:r>
            <w:r>
              <w:rPr>
                <w:spacing w:val="-70"/>
                <w:lang w:eastAsia="zh-CN"/>
              </w:rPr>
              <w:t xml:space="preserve"> </w:t>
            </w:r>
            <w:r>
              <w:rPr>
                <w:spacing w:val="10"/>
                <w:lang w:eastAsia="zh-CN"/>
              </w:rPr>
              <w:t>”认定为</w:t>
            </w:r>
            <w:r>
              <w:rPr>
                <w:spacing w:val="-36"/>
                <w:lang w:eastAsia="zh-CN"/>
              </w:rPr>
              <w:t xml:space="preserve"> </w:t>
            </w:r>
            <w:r>
              <w:rPr>
                <w:spacing w:val="10"/>
                <w:lang w:eastAsia="zh-CN"/>
              </w:rPr>
              <w:t>200</w:t>
            </w:r>
            <w:r>
              <w:rPr>
                <w:spacing w:val="-30"/>
                <w:lang w:eastAsia="zh-CN"/>
              </w:rPr>
              <w:t xml:space="preserve"> </w:t>
            </w:r>
            <w:r>
              <w:rPr>
                <w:spacing w:val="10"/>
                <w:lang w:eastAsia="zh-CN"/>
              </w:rPr>
              <w:t>万元以上的</w:t>
            </w:r>
            <w:r>
              <w:rPr>
                <w:spacing w:val="9"/>
                <w:lang w:eastAsia="zh-CN"/>
              </w:rPr>
              <w:t>罚款，</w:t>
            </w:r>
            <w:r>
              <w:rPr>
                <w:lang w:eastAsia="zh-CN"/>
              </w:rPr>
              <w:t xml:space="preserve"> </w:t>
            </w:r>
            <w:r>
              <w:rPr>
                <w:spacing w:val="11"/>
                <w:lang w:eastAsia="zh-CN"/>
              </w:rPr>
              <w:t>法律、行政法规以及国务院有关部门明确规定相关领域“较大数额罚款</w:t>
            </w:r>
            <w:r>
              <w:rPr>
                <w:spacing w:val="-64"/>
                <w:lang w:eastAsia="zh-CN"/>
              </w:rPr>
              <w:t xml:space="preserve"> </w:t>
            </w:r>
            <w:r>
              <w:rPr>
                <w:spacing w:val="11"/>
                <w:lang w:eastAsia="zh-CN"/>
              </w:rPr>
              <w:t>”标准高</w:t>
            </w:r>
            <w:r>
              <w:rPr>
                <w:lang w:eastAsia="zh-CN"/>
              </w:rPr>
              <w:t xml:space="preserve"> </w:t>
            </w:r>
            <w:r>
              <w:rPr>
                <w:spacing w:val="10"/>
                <w:lang w:eastAsia="zh-CN"/>
              </w:rPr>
              <w:t>于</w:t>
            </w:r>
            <w:r>
              <w:rPr>
                <w:spacing w:val="-33"/>
                <w:lang w:eastAsia="zh-CN"/>
              </w:rPr>
              <w:t xml:space="preserve"> </w:t>
            </w:r>
            <w:r>
              <w:rPr>
                <w:spacing w:val="10"/>
                <w:lang w:eastAsia="zh-CN"/>
              </w:rPr>
              <w:t>200</w:t>
            </w:r>
            <w:r>
              <w:rPr>
                <w:spacing w:val="-31"/>
                <w:lang w:eastAsia="zh-CN"/>
              </w:rPr>
              <w:t xml:space="preserve"> </w:t>
            </w:r>
            <w:r>
              <w:rPr>
                <w:spacing w:val="10"/>
                <w:lang w:eastAsia="zh-CN"/>
              </w:rPr>
              <w:t>万元的，从其规定</w:t>
            </w:r>
            <w:r>
              <w:rPr>
                <w:spacing w:val="-69"/>
                <w:lang w:eastAsia="zh-CN"/>
              </w:rPr>
              <w:t xml:space="preserve"> </w:t>
            </w:r>
            <w:r>
              <w:rPr>
                <w:spacing w:val="10"/>
                <w:lang w:eastAsia="zh-CN"/>
              </w:rPr>
              <w:t>”。被认定供应商在经营活动中有重大违</w:t>
            </w:r>
            <w:r>
              <w:rPr>
                <w:spacing w:val="9"/>
                <w:lang w:eastAsia="zh-CN"/>
              </w:rPr>
              <w:t>法记录的，截</w:t>
            </w:r>
            <w:r>
              <w:rPr>
                <w:lang w:eastAsia="zh-CN"/>
              </w:rPr>
              <w:t xml:space="preserve"> </w:t>
            </w:r>
            <w:r>
              <w:rPr>
                <w:spacing w:val="8"/>
                <w:lang w:eastAsia="zh-CN"/>
              </w:rPr>
              <w:t>止到开标当天不足三年的不得参与本项目采购。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1478" w:type="dxa"/>
            <w:tcBorders>
              <w:top w:val="single" w:color="000000" w:sz="2" w:space="0"/>
              <w:left w:val="single" w:color="000000" w:sz="10" w:space="0"/>
              <w:bottom w:val="single" w:color="000000" w:sz="2" w:space="0"/>
            </w:tcBorders>
          </w:tcPr>
          <w:p>
            <w:pPr>
              <w:spacing w:line="272" w:lineRule="auto"/>
              <w:rPr>
                <w:lang w:eastAsia="zh-CN"/>
              </w:rPr>
            </w:pPr>
          </w:p>
          <w:p>
            <w:pPr>
              <w:spacing w:line="272" w:lineRule="auto"/>
              <w:rPr>
                <w:lang w:eastAsia="zh-CN"/>
              </w:rPr>
            </w:pPr>
          </w:p>
          <w:p>
            <w:pPr>
              <w:spacing w:line="272" w:lineRule="auto"/>
              <w:rPr>
                <w:lang w:eastAsia="zh-CN"/>
              </w:rPr>
            </w:pPr>
          </w:p>
          <w:p>
            <w:pPr>
              <w:spacing w:line="273" w:lineRule="auto"/>
              <w:rPr>
                <w:lang w:eastAsia="zh-CN"/>
              </w:rPr>
            </w:pPr>
          </w:p>
          <w:p>
            <w:pPr>
              <w:pStyle w:val="10"/>
              <w:spacing w:before="65" w:line="186" w:lineRule="auto"/>
              <w:ind w:left="679"/>
            </w:pPr>
            <w:r>
              <w:t>8</w:t>
            </w:r>
          </w:p>
        </w:tc>
        <w:tc>
          <w:tcPr>
            <w:tcW w:w="7484" w:type="dxa"/>
            <w:tcBorders>
              <w:top w:val="single" w:color="000000" w:sz="2" w:space="0"/>
              <w:bottom w:val="single" w:color="000000" w:sz="2" w:space="0"/>
              <w:right w:val="single" w:color="000000" w:sz="10" w:space="0"/>
            </w:tcBorders>
          </w:tcPr>
          <w:p>
            <w:pPr>
              <w:rPr>
                <w:lang w:eastAsia="zh-CN"/>
              </w:rPr>
            </w:pPr>
          </w:p>
          <w:p>
            <w:pPr>
              <w:pStyle w:val="10"/>
              <w:spacing w:before="65" w:line="245" w:lineRule="auto"/>
              <w:ind w:left="30" w:right="19" w:hanging="3"/>
              <w:jc w:val="both"/>
              <w:rPr>
                <w:lang w:eastAsia="zh-CN"/>
              </w:rPr>
            </w:pPr>
            <w:r>
              <w:rPr>
                <w:spacing w:val="7"/>
                <w:lang w:eastAsia="zh-CN"/>
              </w:rPr>
              <w:t>开标程序：</w:t>
            </w:r>
            <w:r>
              <w:rPr>
                <w:spacing w:val="-41"/>
                <w:lang w:eastAsia="zh-CN"/>
              </w:rPr>
              <w:t xml:space="preserve"> </w:t>
            </w:r>
            <w:r>
              <w:rPr>
                <w:spacing w:val="7"/>
                <w:lang w:eastAsia="zh-CN"/>
              </w:rPr>
              <w:t>(1)本项目实行不见面开评标，投标人不需要再到现场（需要现场演示</w:t>
            </w:r>
            <w:r>
              <w:rPr>
                <w:lang w:eastAsia="zh-CN"/>
              </w:rPr>
              <w:t xml:space="preserve"> </w:t>
            </w:r>
            <w:r>
              <w:rPr>
                <w:spacing w:val="12"/>
                <w:lang w:eastAsia="zh-CN"/>
              </w:rPr>
              <w:t>或样品展示的除外）关于实行全过程不见面交易的通知详见睢县公</w:t>
            </w:r>
            <w:r>
              <w:rPr>
                <w:spacing w:val="11"/>
                <w:lang w:eastAsia="zh-CN"/>
              </w:rPr>
              <w:t>共资源交易中</w:t>
            </w:r>
            <w:r>
              <w:rPr>
                <w:lang w:eastAsia="zh-CN"/>
              </w:rPr>
              <w:t xml:space="preserve"> </w:t>
            </w:r>
            <w:r>
              <w:rPr>
                <w:spacing w:val="2"/>
                <w:lang w:eastAsia="zh-CN"/>
              </w:rPr>
              <w:t>心网站。</w:t>
            </w:r>
          </w:p>
          <w:p>
            <w:pPr>
              <w:pStyle w:val="10"/>
              <w:spacing w:before="20" w:line="246" w:lineRule="auto"/>
              <w:ind w:left="27" w:right="17" w:firstLine="4"/>
              <w:jc w:val="both"/>
              <w:rPr>
                <w:lang w:eastAsia="zh-CN"/>
              </w:rPr>
            </w:pPr>
            <w:r>
              <w:rPr>
                <w:spacing w:val="10"/>
                <w:lang w:eastAsia="zh-CN"/>
              </w:rPr>
              <w:t>（2）</w:t>
            </w:r>
            <w:r>
              <w:rPr>
                <w:spacing w:val="-46"/>
                <w:lang w:eastAsia="zh-CN"/>
              </w:rPr>
              <w:t xml:space="preserve"> </w:t>
            </w:r>
            <w:r>
              <w:rPr>
                <w:spacing w:val="10"/>
                <w:lang w:eastAsia="zh-CN"/>
              </w:rPr>
              <w:t>电子化投标文件采用双重加密方式。开标时，请投</w:t>
            </w:r>
            <w:r>
              <w:rPr>
                <w:spacing w:val="9"/>
                <w:lang w:eastAsia="zh-CN"/>
              </w:rPr>
              <w:t>标人使用</w:t>
            </w:r>
            <w:r>
              <w:rPr>
                <w:spacing w:val="-39"/>
                <w:lang w:eastAsia="zh-CN"/>
              </w:rPr>
              <w:t xml:space="preserve"> </w:t>
            </w:r>
            <w:r>
              <w:rPr>
                <w:lang w:eastAsia="zh-CN"/>
              </w:rPr>
              <w:t>CA</w:t>
            </w:r>
            <w:r>
              <w:rPr>
                <w:spacing w:val="-30"/>
                <w:lang w:eastAsia="zh-CN"/>
              </w:rPr>
              <w:t xml:space="preserve"> </w:t>
            </w:r>
            <w:r>
              <w:rPr>
                <w:spacing w:val="9"/>
                <w:lang w:eastAsia="zh-CN"/>
              </w:rPr>
              <w:t>证书登陆交</w:t>
            </w:r>
            <w:r>
              <w:rPr>
                <w:lang w:eastAsia="zh-CN"/>
              </w:rPr>
              <w:t xml:space="preserve"> </w:t>
            </w:r>
            <w:r>
              <w:rPr>
                <w:spacing w:val="12"/>
                <w:lang w:eastAsia="zh-CN"/>
              </w:rPr>
              <w:t>易平台，进入本项目开标大厅点击解密来完成投标文件的解密工作。投标</w:t>
            </w:r>
            <w:r>
              <w:rPr>
                <w:spacing w:val="11"/>
                <w:lang w:eastAsia="zh-CN"/>
              </w:rPr>
              <w:t>人的解</w:t>
            </w:r>
            <w:r>
              <w:rPr>
                <w:lang w:eastAsia="zh-CN"/>
              </w:rPr>
              <w:t xml:space="preserve"> </w:t>
            </w:r>
            <w:r>
              <w:rPr>
                <w:spacing w:val="12"/>
                <w:lang w:eastAsia="zh-CN"/>
              </w:rPr>
              <w:t>密时间为开标开始后，待所有投标人全部解密完成后，再由招标代理服务</w:t>
            </w:r>
            <w:r>
              <w:rPr>
                <w:spacing w:val="11"/>
                <w:lang w:eastAsia="zh-CN"/>
              </w:rPr>
              <w:t>机构使</w:t>
            </w:r>
            <w:r>
              <w:rPr>
                <w:lang w:eastAsia="zh-CN"/>
              </w:rPr>
              <w:t xml:space="preserve"> </w:t>
            </w:r>
            <w:r>
              <w:rPr>
                <w:spacing w:val="7"/>
                <w:lang w:eastAsia="zh-CN"/>
              </w:rPr>
              <w:t>用</w:t>
            </w:r>
            <w:r>
              <w:rPr>
                <w:spacing w:val="-33"/>
                <w:lang w:eastAsia="zh-CN"/>
              </w:rPr>
              <w:t xml:space="preserve"> </w:t>
            </w:r>
            <w:r>
              <w:rPr>
                <w:lang w:eastAsia="zh-CN"/>
              </w:rPr>
              <w:t>CA</w:t>
            </w:r>
            <w:r>
              <w:rPr>
                <w:spacing w:val="-33"/>
                <w:lang w:eastAsia="zh-CN"/>
              </w:rPr>
              <w:t xml:space="preserve"> </w:t>
            </w:r>
            <w:r>
              <w:rPr>
                <w:spacing w:val="7"/>
                <w:lang w:eastAsia="zh-CN"/>
              </w:rPr>
              <w:t>证书对投标文件进行再次解密。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478" w:type="dxa"/>
            <w:tcBorders>
              <w:top w:val="single" w:color="000000" w:sz="2" w:space="0"/>
              <w:left w:val="single" w:color="000000" w:sz="10" w:space="0"/>
              <w:bottom w:val="single" w:color="000000" w:sz="2" w:space="0"/>
            </w:tcBorders>
          </w:tcPr>
          <w:p>
            <w:pPr>
              <w:spacing w:line="305" w:lineRule="auto"/>
              <w:rPr>
                <w:lang w:eastAsia="zh-CN"/>
              </w:rPr>
            </w:pPr>
          </w:p>
          <w:p>
            <w:pPr>
              <w:pStyle w:val="10"/>
              <w:spacing w:before="65" w:line="186" w:lineRule="auto"/>
              <w:ind w:left="679"/>
            </w:pPr>
            <w:r>
              <w:t>9</w:t>
            </w:r>
          </w:p>
        </w:tc>
        <w:tc>
          <w:tcPr>
            <w:tcW w:w="7484" w:type="dxa"/>
            <w:tcBorders>
              <w:top w:val="single" w:color="000000" w:sz="2" w:space="0"/>
              <w:bottom w:val="single" w:color="000000" w:sz="2" w:space="0"/>
              <w:right w:val="single" w:color="000000" w:sz="10" w:space="0"/>
            </w:tcBorders>
          </w:tcPr>
          <w:p>
            <w:pPr>
              <w:pStyle w:val="10"/>
              <w:spacing w:before="199" w:line="239" w:lineRule="auto"/>
              <w:ind w:left="27" w:right="19" w:firstLine="6"/>
              <w:rPr>
                <w:lang w:eastAsia="zh-CN"/>
              </w:rPr>
            </w:pPr>
            <w:r>
              <w:rPr>
                <w:spacing w:val="8"/>
                <w:lang w:eastAsia="zh-CN"/>
                <w14:textOutline w14:w="3797" w14:cap="sq" w14:cmpd="sng" w14:algn="ctr">
                  <w14:solidFill>
                    <w14:srgbClr w14:val="000000"/>
                  </w14:solidFill>
                  <w14:prstDash w14:val="solid"/>
                  <w14:bevel/>
                </w14:textOutline>
              </w:rPr>
              <w:t>注</w:t>
            </w:r>
            <w:r>
              <w:rPr>
                <w:spacing w:val="-21"/>
                <w:lang w:eastAsia="zh-CN"/>
              </w:rPr>
              <w:t xml:space="preserve"> </w:t>
            </w:r>
            <w:r>
              <w:rPr>
                <w:spacing w:val="8"/>
                <w:lang w:eastAsia="zh-CN"/>
                <w14:textOutline w14:w="3797" w14:cap="sq" w14:cmpd="sng" w14:algn="ctr">
                  <w14:solidFill>
                    <w14:srgbClr w14:val="000000"/>
                  </w14:solidFill>
                  <w14:prstDash w14:val="solid"/>
                  <w14:bevel/>
                </w14:textOutline>
              </w:rPr>
              <w:t>1：</w:t>
            </w:r>
            <w:r>
              <w:rPr>
                <w:spacing w:val="-47"/>
                <w:lang w:eastAsia="zh-CN"/>
              </w:rPr>
              <w:t xml:space="preserve"> </w:t>
            </w:r>
            <w:r>
              <w:rPr>
                <w:spacing w:val="8"/>
                <w:lang w:eastAsia="zh-CN"/>
                <w14:textOutline w14:w="3797" w14:cap="sq" w14:cmpd="sng" w14:algn="ctr">
                  <w14:solidFill>
                    <w14:srgbClr w14:val="000000"/>
                  </w14:solidFill>
                  <w14:prstDash w14:val="solid"/>
                  <w14:bevel/>
                </w14:textOutline>
              </w:rPr>
              <w:t>中标人中标后需提供纸质投标文件一份（最终</w:t>
            </w:r>
            <w:r>
              <w:rPr>
                <w:spacing w:val="8"/>
                <w:lang w:eastAsia="zh-CN"/>
              </w:rPr>
              <w:t xml:space="preserve"> </w:t>
            </w:r>
            <w:r>
              <w:rPr>
                <w:lang w:eastAsia="zh-CN"/>
                <w14:textOutline w14:w="3797" w14:cap="sq" w14:cmpd="sng" w14:algn="ctr">
                  <w14:solidFill>
                    <w14:srgbClr w14:val="000000"/>
                  </w14:solidFill>
                  <w14:prstDash w14:val="solid"/>
                  <w14:bevel/>
                </w14:textOutline>
              </w:rPr>
              <w:t>PDF</w:t>
            </w:r>
            <w:r>
              <w:rPr>
                <w:spacing w:val="8"/>
                <w:lang w:eastAsia="zh-CN"/>
              </w:rPr>
              <w:t xml:space="preserve"> </w:t>
            </w:r>
            <w:r>
              <w:rPr>
                <w:spacing w:val="8"/>
                <w:lang w:eastAsia="zh-CN"/>
                <w14:textOutline w14:w="3797" w14:cap="sq" w14:cmpd="sng" w14:algn="ctr">
                  <w14:solidFill>
                    <w14:srgbClr w14:val="000000"/>
                  </w14:solidFill>
                  <w14:prstDash w14:val="solid"/>
                  <w14:bevel/>
                </w14:textOutline>
              </w:rPr>
              <w:t>格式并和上传的电子投</w:t>
            </w:r>
            <w:r>
              <w:rPr>
                <w:lang w:eastAsia="zh-CN"/>
              </w:rPr>
              <w:t xml:space="preserve"> </w:t>
            </w:r>
            <w:r>
              <w:rPr>
                <w:spacing w:val="9"/>
                <w:lang w:eastAsia="zh-CN"/>
                <w14:textOutline w14:w="3797" w14:cap="sq" w14:cmpd="sng" w14:algn="ctr">
                  <w14:solidFill>
                    <w14:srgbClr w14:val="000000"/>
                  </w14:solidFill>
                  <w14:prstDash w14:val="solid"/>
                  <w14:bevel/>
                </w14:textOutline>
              </w:rPr>
              <w:t>标文件一致</w:t>
            </w:r>
            <w:r>
              <w:rPr>
                <w:spacing w:val="40"/>
                <w:lang w:eastAsia="zh-CN"/>
              </w:rPr>
              <w:t xml:space="preserve"> </w:t>
            </w:r>
            <w:r>
              <w:rPr>
                <w:spacing w:val="4"/>
                <w:lang w:eastAsia="zh-CN"/>
                <w14:textOutline w14:w="3797" w14:cap="sq" w14:cmpd="sng" w14:algn="ctr">
                  <w14:solidFill>
                    <w14:srgbClr w14:val="000000"/>
                  </w14:solidFill>
                  <w14:prstDash w14:val="solid"/>
                  <w14:bevel/>
                </w14:textOutline>
              </w:rPr>
              <w:t>），</w:t>
            </w:r>
            <w:r>
              <w:rPr>
                <w:spacing w:val="9"/>
                <w:lang w:eastAsia="zh-CN"/>
                <w14:textOutline w14:w="3797" w14:cap="sq" w14:cmpd="sng" w14:algn="ctr">
                  <w14:solidFill>
                    <w14:srgbClr w14:val="000000"/>
                  </w14:solidFill>
                  <w14:prstDash w14:val="solid"/>
                  <w14:bevel/>
                </w14:textOutline>
              </w:rPr>
              <w:t>领中标通知书时交给业主负责人（采购人存档</w:t>
            </w:r>
            <w:r>
              <w:rPr>
                <w:spacing w:val="4"/>
                <w:lang w:eastAsia="zh-CN"/>
                <w14:textOutline w14:w="3797" w14:cap="sq" w14:cmpd="sng" w14:algn="ctr">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478" w:type="dxa"/>
            <w:tcBorders>
              <w:top w:val="single" w:color="000000" w:sz="2" w:space="0"/>
              <w:left w:val="single" w:color="000000" w:sz="10" w:space="0"/>
            </w:tcBorders>
          </w:tcPr>
          <w:p>
            <w:pPr>
              <w:spacing w:line="427" w:lineRule="auto"/>
              <w:rPr>
                <w:lang w:eastAsia="zh-CN"/>
              </w:rPr>
            </w:pPr>
          </w:p>
          <w:p>
            <w:pPr>
              <w:pStyle w:val="10"/>
              <w:spacing w:before="65" w:line="187" w:lineRule="auto"/>
              <w:ind w:left="640"/>
            </w:pPr>
            <w:r>
              <w:rPr>
                <w:spacing w:val="-7"/>
              </w:rPr>
              <w:t>10</w:t>
            </w:r>
          </w:p>
        </w:tc>
        <w:tc>
          <w:tcPr>
            <w:tcW w:w="7484" w:type="dxa"/>
            <w:tcBorders>
              <w:top w:val="single" w:color="000000" w:sz="2" w:space="0"/>
              <w:right w:val="single" w:color="000000" w:sz="10" w:space="0"/>
            </w:tcBorders>
          </w:tcPr>
          <w:p>
            <w:pPr>
              <w:pStyle w:val="10"/>
              <w:spacing w:before="53" w:line="246" w:lineRule="auto"/>
              <w:ind w:left="29" w:right="19" w:firstLine="4"/>
              <w:jc w:val="both"/>
              <w:rPr>
                <w:lang w:eastAsia="zh-CN"/>
              </w:rPr>
            </w:pPr>
            <w:r>
              <w:rPr>
                <w:spacing w:val="7"/>
                <w:lang w:eastAsia="zh-CN"/>
                <w14:textOutline w14:w="3797" w14:cap="sq" w14:cmpd="sng" w14:algn="ctr">
                  <w14:solidFill>
                    <w14:srgbClr w14:val="000000"/>
                  </w14:solidFill>
                  <w14:prstDash w14:val="solid"/>
                  <w14:bevel/>
                </w14:textOutline>
              </w:rPr>
              <w:t>注</w:t>
            </w:r>
            <w:r>
              <w:rPr>
                <w:spacing w:val="-35"/>
                <w:lang w:eastAsia="zh-CN"/>
              </w:rPr>
              <w:t xml:space="preserve"> </w:t>
            </w:r>
            <w:r>
              <w:rPr>
                <w:spacing w:val="7"/>
                <w:lang w:eastAsia="zh-CN"/>
                <w14:textOutline w14:w="3797" w14:cap="sq" w14:cmpd="sng" w14:algn="ctr">
                  <w14:solidFill>
                    <w14:srgbClr w14:val="000000"/>
                  </w14:solidFill>
                  <w14:prstDash w14:val="solid"/>
                  <w14:bevel/>
                </w14:textOutline>
              </w:rPr>
              <w:t>2：特别提醒：不同投标人的电子投标文件使用同一台计算机编制。</w:t>
            </w:r>
            <w:r>
              <w:rPr>
                <w:spacing w:val="6"/>
                <w:lang w:eastAsia="zh-CN"/>
                <w14:textOutline w14:w="3797" w14:cap="sq" w14:cmpd="sng" w14:algn="ctr">
                  <w14:solidFill>
                    <w14:srgbClr w14:val="000000"/>
                  </w14:solidFill>
                  <w14:prstDash w14:val="solid"/>
                  <w14:bevel/>
                </w14:textOutline>
              </w:rPr>
              <w:t>不同投标人</w:t>
            </w:r>
            <w:r>
              <w:rPr>
                <w:lang w:eastAsia="zh-CN"/>
              </w:rPr>
              <w:t xml:space="preserve"> </w:t>
            </w:r>
            <w:r>
              <w:rPr>
                <w:spacing w:val="7"/>
                <w:lang w:eastAsia="zh-CN"/>
                <w14:textOutline w14:w="3797" w14:cap="sq" w14:cmpd="sng" w14:algn="ctr">
                  <w14:solidFill>
                    <w14:srgbClr w14:val="000000"/>
                  </w14:solidFill>
                  <w14:prstDash w14:val="solid"/>
                  <w14:bevel/>
                </w14:textOutline>
              </w:rPr>
              <w:t>编制电子投标文件的计算机硬件信息中存在计算机网卡</w:t>
            </w:r>
            <w:r>
              <w:rPr>
                <w:spacing w:val="-42"/>
                <w:lang w:eastAsia="zh-CN"/>
              </w:rPr>
              <w:t xml:space="preserve"> </w:t>
            </w:r>
            <w:r>
              <w:rPr>
                <w:lang w:eastAsia="zh-CN"/>
                <w14:textOutline w14:w="3797" w14:cap="sq" w14:cmpd="sng" w14:algn="ctr">
                  <w14:solidFill>
                    <w14:srgbClr w14:val="000000"/>
                  </w14:solidFill>
                  <w14:prstDash w14:val="solid"/>
                  <w14:bevel/>
                </w14:textOutline>
              </w:rPr>
              <w:t>MAC</w:t>
            </w:r>
            <w:r>
              <w:rPr>
                <w:spacing w:val="-34"/>
                <w:lang w:eastAsia="zh-CN"/>
              </w:rPr>
              <w:t xml:space="preserve"> </w:t>
            </w:r>
            <w:r>
              <w:rPr>
                <w:spacing w:val="7"/>
                <w:lang w:eastAsia="zh-CN"/>
                <w14:textOutline w14:w="3797" w14:cap="sq" w14:cmpd="sng" w14:algn="ctr">
                  <w14:solidFill>
                    <w14:srgbClr w14:val="000000"/>
                  </w14:solidFill>
                  <w14:prstDash w14:val="solid"/>
                  <w14:bevel/>
                </w14:textOutline>
              </w:rPr>
              <w:t>地址、</w:t>
            </w:r>
            <w:r>
              <w:rPr>
                <w:lang w:eastAsia="zh-CN"/>
                <w14:textOutline w14:w="3797" w14:cap="sq" w14:cmpd="sng" w14:algn="ctr">
                  <w14:solidFill>
                    <w14:srgbClr w14:val="000000"/>
                  </w14:solidFill>
                  <w14:prstDash w14:val="solid"/>
                  <w14:bevel/>
                </w14:textOutline>
              </w:rPr>
              <w:t>CPU</w:t>
            </w:r>
            <w:r>
              <w:rPr>
                <w:spacing w:val="-32"/>
                <w:lang w:eastAsia="zh-CN"/>
              </w:rPr>
              <w:t xml:space="preserve"> </w:t>
            </w:r>
            <w:r>
              <w:rPr>
                <w:spacing w:val="7"/>
                <w:lang w:eastAsia="zh-CN"/>
                <w14:textOutline w14:w="3797" w14:cap="sq" w14:cmpd="sng" w14:algn="ctr">
                  <w14:solidFill>
                    <w14:srgbClr w14:val="000000"/>
                  </w14:solidFill>
                  <w14:prstDash w14:val="solid"/>
                  <w14:bevel/>
                </w14:textOutline>
              </w:rPr>
              <w:t>序列号和硬</w:t>
            </w:r>
            <w:r>
              <w:rPr>
                <w:lang w:eastAsia="zh-CN"/>
              </w:rPr>
              <w:t xml:space="preserve"> </w:t>
            </w:r>
            <w:r>
              <w:rPr>
                <w:spacing w:val="12"/>
                <w:lang w:eastAsia="zh-CN"/>
                <w14:textOutline w14:w="3797" w14:cap="sq" w14:cmpd="sng" w14:algn="ctr">
                  <w14:solidFill>
                    <w14:srgbClr w14:val="000000"/>
                  </w14:solidFill>
                  <w14:prstDash w14:val="solid"/>
                  <w14:bevel/>
                </w14:textOutline>
              </w:rPr>
              <w:t>盘序列号均相同的，应认定为《中华人民共和国招标投标发实施条例》</w:t>
            </w:r>
            <w:r>
              <w:rPr>
                <w:spacing w:val="11"/>
                <w:lang w:eastAsia="zh-CN"/>
                <w14:textOutline w14:w="3797" w14:cap="sq" w14:cmpd="sng" w14:algn="ctr">
                  <w14:solidFill>
                    <w14:srgbClr w14:val="000000"/>
                  </w14:solidFill>
                  <w14:prstDash w14:val="solid"/>
                  <w14:bevel/>
                </w14:textOutline>
              </w:rPr>
              <w:t>第四十条</w:t>
            </w:r>
            <w:r>
              <w:rPr>
                <w:lang w:eastAsia="zh-CN"/>
              </w:rPr>
              <w:t xml:space="preserve"> </w:t>
            </w:r>
            <w:r>
              <w:rPr>
                <w:spacing w:val="7"/>
                <w:lang w:eastAsia="zh-CN"/>
                <w14:textOutline w14:w="3797" w14:cap="sq" w14:cmpd="sng" w14:algn="ctr">
                  <w14:solidFill>
                    <w14:srgbClr w14:val="000000"/>
                  </w14:solidFill>
                  <w14:prstDash w14:val="solid"/>
                  <w14:bevel/>
                </w14:textOutline>
              </w:rPr>
              <w:t>第（</w:t>
            </w:r>
            <w:r>
              <w:rPr>
                <w:spacing w:val="-38"/>
                <w:lang w:eastAsia="zh-CN"/>
              </w:rPr>
              <w:t xml:space="preserve"> </w:t>
            </w:r>
            <w:r>
              <w:rPr>
                <w:spacing w:val="7"/>
                <w:lang w:eastAsia="zh-CN"/>
                <w14:textOutline w14:w="3797" w14:cap="sq" w14:cmpd="sng" w14:algn="ctr">
                  <w14:solidFill>
                    <w14:srgbClr w14:val="000000"/>
                  </w14:solidFill>
                  <w14:prstDash w14:val="solid"/>
                  <w14:bevel/>
                </w14:textOutline>
              </w:rPr>
              <w:t>一）项“不同投标人的投标文件由同一单位或者个人编制</w:t>
            </w:r>
            <w:r>
              <w:rPr>
                <w:spacing w:val="-70"/>
                <w:lang w:eastAsia="zh-CN"/>
              </w:rPr>
              <w:t xml:space="preserve"> </w:t>
            </w:r>
            <w:r>
              <w:rPr>
                <w:spacing w:val="7"/>
                <w:lang w:eastAsia="zh-CN"/>
                <w14:textOutline w14:w="3797" w14:cap="sq" w14:cmpd="sng" w14:algn="ctr">
                  <w14:solidFill>
                    <w14:srgbClr w14:val="000000"/>
                  </w14:solidFill>
                  <w14:prstDash w14:val="solid"/>
                  <w14:bevel/>
                </w14:textOutline>
              </w:rPr>
              <w:t>”的情形。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78" w:type="dxa"/>
            <w:tcBorders>
              <w:left w:val="single" w:color="000000" w:sz="10" w:space="0"/>
              <w:bottom w:val="single" w:color="000000" w:sz="10" w:space="0"/>
            </w:tcBorders>
          </w:tcPr>
          <w:p>
            <w:pPr>
              <w:pStyle w:val="10"/>
              <w:spacing w:before="159" w:line="187" w:lineRule="auto"/>
              <w:ind w:left="640"/>
            </w:pPr>
            <w:r>
              <w:rPr>
                <w:spacing w:val="-7"/>
              </w:rPr>
              <w:t>11</w:t>
            </w:r>
          </w:p>
        </w:tc>
        <w:tc>
          <w:tcPr>
            <w:tcW w:w="7484" w:type="dxa"/>
            <w:tcBorders>
              <w:bottom w:val="single" w:color="000000" w:sz="10" w:space="0"/>
              <w:right w:val="single" w:color="000000" w:sz="10" w:space="0"/>
            </w:tcBorders>
          </w:tcPr>
          <w:p>
            <w:pPr>
              <w:pStyle w:val="10"/>
              <w:spacing w:before="124" w:line="229" w:lineRule="auto"/>
              <w:ind w:left="28"/>
              <w:rPr>
                <w:lang w:eastAsia="zh-CN"/>
              </w:rPr>
            </w:pPr>
            <w:r>
              <w:rPr>
                <w:spacing w:val="6"/>
                <w:lang w:eastAsia="zh-CN"/>
              </w:rPr>
              <w:t>本项目所属行业:</w:t>
            </w:r>
            <w:r>
              <w:rPr>
                <w:spacing w:val="54"/>
                <w:lang w:eastAsia="zh-CN"/>
              </w:rPr>
              <w:t xml:space="preserve"> </w:t>
            </w:r>
            <w:r>
              <w:rPr>
                <w:spacing w:val="6"/>
                <w:lang w:eastAsia="zh-CN"/>
              </w:rPr>
              <w:t>电子和其他未列明行业</w:t>
            </w:r>
          </w:p>
        </w:tc>
      </w:tr>
    </w:tbl>
    <w:p>
      <w:pPr>
        <w:rPr>
          <w:lang w:eastAsia="zh-CN"/>
        </w:rPr>
      </w:pPr>
    </w:p>
    <w:p>
      <w:pPr>
        <w:rPr>
          <w:lang w:eastAsia="zh-CN"/>
        </w:rPr>
        <w:sectPr>
          <w:footerReference r:id="rId9" w:type="default"/>
          <w:pgSz w:w="11906" w:h="16839"/>
          <w:pgMar w:top="1418" w:right="1372" w:bottom="1104" w:left="1545" w:header="0" w:footer="939" w:gutter="0"/>
          <w:cols w:space="720" w:num="1"/>
        </w:sectPr>
      </w:pPr>
    </w:p>
    <w:p>
      <w:pPr>
        <w:pStyle w:val="5"/>
        <w:spacing w:before="65" w:line="232" w:lineRule="auto"/>
        <w:ind w:left="4034"/>
        <w:outlineLvl w:val="1"/>
        <w:rPr>
          <w:sz w:val="20"/>
          <w:szCs w:val="20"/>
          <w:lang w:eastAsia="zh-CN"/>
        </w:rPr>
      </w:pPr>
      <w:bookmarkStart w:id="3" w:name="bookmark4"/>
      <w:bookmarkEnd w:id="3"/>
      <w:r>
        <w:rPr>
          <w:spacing w:val="6"/>
          <w:sz w:val="20"/>
          <w:szCs w:val="20"/>
          <w:lang w:eastAsia="zh-CN"/>
          <w14:textOutline w14:w="3797" w14:cap="sq" w14:cmpd="sng" w14:algn="ctr">
            <w14:solidFill>
              <w14:srgbClr w14:val="000000"/>
            </w14:solidFill>
            <w14:prstDash w14:val="solid"/>
            <w14:bevel/>
          </w14:textOutline>
        </w:rPr>
        <w:t>一、总则</w:t>
      </w:r>
    </w:p>
    <w:p>
      <w:pPr>
        <w:pStyle w:val="5"/>
        <w:spacing w:before="69" w:line="231" w:lineRule="auto"/>
        <w:ind w:left="12"/>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1、采购人、招标采购代理机构及供应商</w:t>
      </w:r>
    </w:p>
    <w:p>
      <w:pPr>
        <w:pStyle w:val="5"/>
        <w:spacing w:before="69" w:line="262" w:lineRule="auto"/>
        <w:ind w:left="5" w:right="73" w:firstLine="427"/>
        <w:rPr>
          <w:sz w:val="20"/>
          <w:szCs w:val="20"/>
          <w:lang w:eastAsia="zh-CN"/>
        </w:rPr>
      </w:pPr>
      <w:r>
        <w:rPr>
          <w:spacing w:val="7"/>
          <w:sz w:val="20"/>
          <w:szCs w:val="20"/>
          <w:lang w:eastAsia="zh-CN"/>
        </w:rPr>
        <w:t>1.1</w:t>
      </w:r>
      <w:r>
        <w:rPr>
          <w:spacing w:val="-33"/>
          <w:sz w:val="20"/>
          <w:szCs w:val="20"/>
          <w:lang w:eastAsia="zh-CN"/>
        </w:rPr>
        <w:t xml:space="preserve"> </w:t>
      </w:r>
      <w:r>
        <w:rPr>
          <w:spacing w:val="7"/>
          <w:sz w:val="20"/>
          <w:szCs w:val="20"/>
          <w:lang w:eastAsia="zh-CN"/>
        </w:rPr>
        <w:t>采购人：是指依法开展政府采购活动的国家机关、事业单位、团体组织</w:t>
      </w:r>
      <w:r>
        <w:rPr>
          <w:spacing w:val="6"/>
          <w:sz w:val="20"/>
          <w:szCs w:val="20"/>
          <w:lang w:eastAsia="zh-CN"/>
        </w:rPr>
        <w:t>。本项目的采购人</w:t>
      </w:r>
      <w:r>
        <w:rPr>
          <w:sz w:val="20"/>
          <w:szCs w:val="20"/>
          <w:lang w:eastAsia="zh-CN"/>
        </w:rPr>
        <w:t xml:space="preserve"> </w:t>
      </w:r>
      <w:r>
        <w:rPr>
          <w:spacing w:val="7"/>
          <w:sz w:val="20"/>
          <w:szCs w:val="20"/>
          <w:lang w:eastAsia="zh-CN"/>
        </w:rPr>
        <w:t>见供应商须知前附表。</w:t>
      </w:r>
    </w:p>
    <w:p>
      <w:pPr>
        <w:pStyle w:val="5"/>
        <w:spacing w:before="73" w:line="262" w:lineRule="auto"/>
        <w:ind w:left="5" w:right="73" w:firstLine="427"/>
        <w:rPr>
          <w:sz w:val="20"/>
          <w:szCs w:val="20"/>
          <w:lang w:eastAsia="zh-CN"/>
        </w:rPr>
      </w:pPr>
      <w:r>
        <w:rPr>
          <w:spacing w:val="7"/>
          <w:sz w:val="20"/>
          <w:szCs w:val="20"/>
          <w:lang w:eastAsia="zh-CN"/>
        </w:rPr>
        <w:t>1.2</w:t>
      </w:r>
      <w:r>
        <w:rPr>
          <w:spacing w:val="-35"/>
          <w:sz w:val="20"/>
          <w:szCs w:val="20"/>
          <w:lang w:eastAsia="zh-CN"/>
        </w:rPr>
        <w:t xml:space="preserve"> </w:t>
      </w:r>
      <w:r>
        <w:rPr>
          <w:spacing w:val="7"/>
          <w:sz w:val="20"/>
          <w:szCs w:val="20"/>
          <w:lang w:eastAsia="zh-CN"/>
        </w:rPr>
        <w:t>招标采购代理机构：是指在该项目中接受采购人委托，在采购人委托授权范</w:t>
      </w:r>
      <w:r>
        <w:rPr>
          <w:spacing w:val="6"/>
          <w:sz w:val="20"/>
          <w:szCs w:val="20"/>
          <w:lang w:eastAsia="zh-CN"/>
        </w:rPr>
        <w:t>围内组织政府</w:t>
      </w:r>
      <w:r>
        <w:rPr>
          <w:sz w:val="20"/>
          <w:szCs w:val="20"/>
          <w:lang w:eastAsia="zh-CN"/>
        </w:rPr>
        <w:t xml:space="preserve"> </w:t>
      </w:r>
      <w:r>
        <w:rPr>
          <w:spacing w:val="9"/>
          <w:sz w:val="20"/>
          <w:szCs w:val="20"/>
          <w:lang w:eastAsia="zh-CN"/>
        </w:rPr>
        <w:t>采购活动的机构。本项目的招标采购代理机构见供应商须知前附表。</w:t>
      </w:r>
    </w:p>
    <w:p>
      <w:pPr>
        <w:pStyle w:val="5"/>
        <w:spacing w:before="70" w:line="263" w:lineRule="auto"/>
        <w:ind w:left="16" w:right="73" w:firstLine="416"/>
        <w:rPr>
          <w:sz w:val="20"/>
          <w:szCs w:val="20"/>
          <w:lang w:eastAsia="zh-CN"/>
        </w:rPr>
      </w:pPr>
      <w:r>
        <w:rPr>
          <w:spacing w:val="7"/>
          <w:sz w:val="20"/>
          <w:szCs w:val="20"/>
          <w:lang w:eastAsia="zh-CN"/>
        </w:rPr>
        <w:t>1.3</w:t>
      </w:r>
      <w:r>
        <w:rPr>
          <w:spacing w:val="-34"/>
          <w:sz w:val="20"/>
          <w:szCs w:val="20"/>
          <w:lang w:eastAsia="zh-CN"/>
        </w:rPr>
        <w:t xml:space="preserve"> </w:t>
      </w:r>
      <w:r>
        <w:rPr>
          <w:spacing w:val="7"/>
          <w:sz w:val="20"/>
          <w:szCs w:val="20"/>
          <w:lang w:eastAsia="zh-CN"/>
        </w:rPr>
        <w:t>供应商：是指向采购人提供货物、工程或者服务的法人、非法人组织或者</w:t>
      </w:r>
      <w:r>
        <w:rPr>
          <w:spacing w:val="6"/>
          <w:sz w:val="20"/>
          <w:szCs w:val="20"/>
          <w:lang w:eastAsia="zh-CN"/>
        </w:rPr>
        <w:t>自然人。本项目</w:t>
      </w:r>
      <w:r>
        <w:rPr>
          <w:sz w:val="20"/>
          <w:szCs w:val="20"/>
          <w:lang w:eastAsia="zh-CN"/>
        </w:rPr>
        <w:t xml:space="preserve"> </w:t>
      </w:r>
      <w:r>
        <w:rPr>
          <w:spacing w:val="7"/>
          <w:sz w:val="20"/>
          <w:szCs w:val="20"/>
          <w:lang w:eastAsia="zh-CN"/>
        </w:rPr>
        <w:t>的供应商及其所投货物须满足以下条件：</w:t>
      </w:r>
    </w:p>
    <w:p>
      <w:pPr>
        <w:pStyle w:val="5"/>
        <w:spacing w:before="71" w:line="228" w:lineRule="auto"/>
        <w:jc w:val="right"/>
        <w:rPr>
          <w:sz w:val="20"/>
          <w:szCs w:val="20"/>
          <w:lang w:eastAsia="zh-CN"/>
        </w:rPr>
      </w:pPr>
      <w:r>
        <w:rPr>
          <w:spacing w:val="4"/>
          <w:sz w:val="20"/>
          <w:szCs w:val="20"/>
          <w:lang w:eastAsia="zh-CN"/>
        </w:rPr>
        <w:t>1.3.1</w:t>
      </w:r>
      <w:r>
        <w:rPr>
          <w:spacing w:val="-33"/>
          <w:sz w:val="20"/>
          <w:szCs w:val="20"/>
          <w:lang w:eastAsia="zh-CN"/>
        </w:rPr>
        <w:t xml:space="preserve"> </w:t>
      </w:r>
      <w:r>
        <w:rPr>
          <w:spacing w:val="4"/>
          <w:sz w:val="20"/>
          <w:szCs w:val="20"/>
          <w:lang w:eastAsia="zh-CN"/>
        </w:rPr>
        <w:t>在中华人民共和国境内注册，能够独立承担民事责</w:t>
      </w:r>
      <w:r>
        <w:rPr>
          <w:spacing w:val="3"/>
          <w:sz w:val="20"/>
          <w:szCs w:val="20"/>
          <w:lang w:eastAsia="zh-CN"/>
        </w:rPr>
        <w:t>任，有生产或供应能力的本国供应商。</w:t>
      </w:r>
    </w:p>
    <w:p>
      <w:pPr>
        <w:pStyle w:val="5"/>
        <w:spacing w:before="73" w:line="263" w:lineRule="auto"/>
        <w:ind w:left="3" w:right="73" w:firstLine="428"/>
        <w:rPr>
          <w:sz w:val="20"/>
          <w:szCs w:val="20"/>
          <w:lang w:eastAsia="zh-CN"/>
        </w:rPr>
      </w:pPr>
      <w:r>
        <w:rPr>
          <w:spacing w:val="7"/>
          <w:sz w:val="20"/>
          <w:szCs w:val="20"/>
          <w:lang w:eastAsia="zh-CN"/>
        </w:rPr>
        <w:t>1.3.2</w:t>
      </w:r>
      <w:r>
        <w:rPr>
          <w:spacing w:val="-32"/>
          <w:sz w:val="20"/>
          <w:szCs w:val="20"/>
          <w:lang w:eastAsia="zh-CN"/>
        </w:rPr>
        <w:t xml:space="preserve"> </w:t>
      </w:r>
      <w:r>
        <w:rPr>
          <w:spacing w:val="7"/>
          <w:sz w:val="20"/>
          <w:szCs w:val="20"/>
          <w:lang w:eastAsia="zh-CN"/>
        </w:rPr>
        <w:t>具备《中华人民共和国政府采购法》第二十二条关</w:t>
      </w:r>
      <w:r>
        <w:rPr>
          <w:spacing w:val="6"/>
          <w:sz w:val="20"/>
          <w:szCs w:val="20"/>
          <w:lang w:eastAsia="zh-CN"/>
        </w:rPr>
        <w:t>于供应商条件的规定，遵守本项目采</w:t>
      </w:r>
      <w:r>
        <w:rPr>
          <w:sz w:val="20"/>
          <w:szCs w:val="20"/>
          <w:lang w:eastAsia="zh-CN"/>
        </w:rPr>
        <w:t xml:space="preserve"> </w:t>
      </w:r>
      <w:r>
        <w:rPr>
          <w:spacing w:val="8"/>
          <w:sz w:val="20"/>
          <w:szCs w:val="20"/>
          <w:lang w:eastAsia="zh-CN"/>
        </w:rPr>
        <w:t>购人本级和上级财政部门政府采购的有关规定。</w:t>
      </w:r>
    </w:p>
    <w:p>
      <w:pPr>
        <w:pStyle w:val="5"/>
        <w:spacing w:before="70" w:line="231" w:lineRule="auto"/>
        <w:ind w:left="432"/>
        <w:rPr>
          <w:sz w:val="20"/>
          <w:szCs w:val="20"/>
          <w:lang w:eastAsia="zh-CN"/>
        </w:rPr>
      </w:pPr>
      <w:r>
        <w:rPr>
          <w:spacing w:val="6"/>
          <w:sz w:val="20"/>
          <w:szCs w:val="20"/>
          <w:lang w:eastAsia="zh-CN"/>
        </w:rPr>
        <w:t>1.3.3 以招标采购代理机构认可的方式获得了本项目的招标文件。</w:t>
      </w:r>
    </w:p>
    <w:p>
      <w:pPr>
        <w:pStyle w:val="5"/>
        <w:spacing w:before="69" w:line="229" w:lineRule="auto"/>
        <w:ind w:left="432"/>
        <w:rPr>
          <w:sz w:val="20"/>
          <w:szCs w:val="20"/>
          <w:lang w:eastAsia="zh-CN"/>
        </w:rPr>
      </w:pPr>
      <w:r>
        <w:rPr>
          <w:spacing w:val="6"/>
          <w:sz w:val="20"/>
          <w:szCs w:val="20"/>
          <w:lang w:eastAsia="zh-CN"/>
        </w:rPr>
        <w:t>1.3.4</w:t>
      </w:r>
      <w:r>
        <w:rPr>
          <w:spacing w:val="-15"/>
          <w:sz w:val="20"/>
          <w:szCs w:val="20"/>
          <w:lang w:eastAsia="zh-CN"/>
        </w:rPr>
        <w:t xml:space="preserve"> </w:t>
      </w:r>
      <w:r>
        <w:rPr>
          <w:spacing w:val="6"/>
          <w:sz w:val="20"/>
          <w:szCs w:val="20"/>
          <w:lang w:eastAsia="zh-CN"/>
        </w:rPr>
        <w:t>符合供应商须知前附表中规定的其他要求。</w:t>
      </w:r>
    </w:p>
    <w:p>
      <w:pPr>
        <w:pStyle w:val="5"/>
        <w:spacing w:before="73" w:line="263" w:lineRule="auto"/>
        <w:ind w:left="9" w:right="73" w:firstLine="423"/>
        <w:rPr>
          <w:sz w:val="20"/>
          <w:szCs w:val="20"/>
          <w:lang w:eastAsia="zh-CN"/>
        </w:rPr>
      </w:pPr>
      <w:r>
        <w:rPr>
          <w:spacing w:val="7"/>
          <w:sz w:val="20"/>
          <w:szCs w:val="20"/>
          <w:lang w:eastAsia="zh-CN"/>
        </w:rPr>
        <w:t>1.3.5</w:t>
      </w:r>
      <w:r>
        <w:rPr>
          <w:spacing w:val="-34"/>
          <w:sz w:val="20"/>
          <w:szCs w:val="20"/>
          <w:lang w:eastAsia="zh-CN"/>
        </w:rPr>
        <w:t xml:space="preserve"> </w:t>
      </w:r>
      <w:r>
        <w:rPr>
          <w:spacing w:val="7"/>
          <w:sz w:val="20"/>
          <w:szCs w:val="20"/>
          <w:lang w:eastAsia="zh-CN"/>
        </w:rPr>
        <w:t>若供应商须知前附表中写明允许采购进口产品，供应商</w:t>
      </w:r>
      <w:r>
        <w:rPr>
          <w:spacing w:val="6"/>
          <w:sz w:val="20"/>
          <w:szCs w:val="20"/>
          <w:lang w:eastAsia="zh-CN"/>
        </w:rPr>
        <w:t>应保证所投产品可履行合法报通</w:t>
      </w:r>
      <w:r>
        <w:rPr>
          <w:sz w:val="20"/>
          <w:szCs w:val="20"/>
          <w:lang w:eastAsia="zh-CN"/>
        </w:rPr>
        <w:t xml:space="preserve"> </w:t>
      </w:r>
      <w:r>
        <w:rPr>
          <w:spacing w:val="7"/>
          <w:sz w:val="20"/>
          <w:szCs w:val="20"/>
          <w:lang w:eastAsia="zh-CN"/>
        </w:rPr>
        <w:t>关手续进入中国关境内。</w:t>
      </w:r>
    </w:p>
    <w:p>
      <w:pPr>
        <w:pStyle w:val="5"/>
        <w:spacing w:before="69" w:line="264" w:lineRule="auto"/>
        <w:ind w:left="3" w:right="71" w:firstLine="420"/>
        <w:rPr>
          <w:sz w:val="20"/>
          <w:szCs w:val="20"/>
          <w:lang w:eastAsia="zh-CN"/>
        </w:rPr>
      </w:pPr>
      <w:r>
        <w:rPr>
          <w:spacing w:val="12"/>
          <w:sz w:val="20"/>
          <w:szCs w:val="20"/>
          <w:lang w:eastAsia="zh-CN"/>
        </w:rPr>
        <w:t>若供应商须知前附表中未写明允许采购进口产品，如供</w:t>
      </w:r>
      <w:r>
        <w:rPr>
          <w:spacing w:val="11"/>
          <w:sz w:val="20"/>
          <w:szCs w:val="20"/>
          <w:lang w:eastAsia="zh-CN"/>
        </w:rPr>
        <w:t>应商所投产品为进口产品，其投标将</w:t>
      </w:r>
      <w:r>
        <w:rPr>
          <w:sz w:val="20"/>
          <w:szCs w:val="20"/>
          <w:lang w:eastAsia="zh-CN"/>
        </w:rPr>
        <w:t xml:space="preserve"> </w:t>
      </w:r>
      <w:r>
        <w:rPr>
          <w:spacing w:val="7"/>
          <w:sz w:val="20"/>
          <w:szCs w:val="20"/>
          <w:lang w:eastAsia="zh-CN"/>
        </w:rPr>
        <w:t>被认定为</w:t>
      </w:r>
      <w:r>
        <w:rPr>
          <w:spacing w:val="7"/>
          <w:sz w:val="20"/>
          <w:szCs w:val="20"/>
          <w:lang w:eastAsia="zh-CN"/>
          <w14:textOutline w14:w="3797" w14:cap="sq" w14:cmpd="sng" w14:algn="ctr">
            <w14:solidFill>
              <w14:srgbClr w14:val="000000"/>
            </w14:solidFill>
            <w14:prstDash w14:val="solid"/>
            <w14:bevel/>
          </w14:textOutline>
        </w:rPr>
        <w:t>投标无效</w:t>
      </w:r>
      <w:r>
        <w:rPr>
          <w:spacing w:val="7"/>
          <w:sz w:val="20"/>
          <w:szCs w:val="20"/>
          <w:lang w:eastAsia="zh-CN"/>
        </w:rPr>
        <w:t>。</w:t>
      </w:r>
      <w:r>
        <w:rPr>
          <w:rFonts w:hint="eastAsia"/>
          <w:spacing w:val="7"/>
          <w:sz w:val="20"/>
          <w:szCs w:val="20"/>
          <w:lang w:eastAsia="zh-CN"/>
        </w:rPr>
        <w:t xml:space="preserve">   </w:t>
      </w:r>
    </w:p>
    <w:p>
      <w:pPr>
        <w:pStyle w:val="5"/>
        <w:spacing w:before="70" w:line="262" w:lineRule="auto"/>
        <w:ind w:left="26" w:right="73" w:firstLine="405"/>
        <w:rPr>
          <w:sz w:val="20"/>
          <w:szCs w:val="20"/>
          <w:lang w:eastAsia="zh-CN"/>
        </w:rPr>
      </w:pPr>
      <w:r>
        <w:rPr>
          <w:spacing w:val="7"/>
          <w:sz w:val="20"/>
          <w:szCs w:val="20"/>
          <w:lang w:eastAsia="zh-CN"/>
        </w:rPr>
        <w:t>1.3.6</w:t>
      </w:r>
      <w:r>
        <w:rPr>
          <w:spacing w:val="-34"/>
          <w:sz w:val="20"/>
          <w:szCs w:val="20"/>
          <w:lang w:eastAsia="zh-CN"/>
        </w:rPr>
        <w:t xml:space="preserve"> </w:t>
      </w:r>
      <w:r>
        <w:rPr>
          <w:spacing w:val="7"/>
          <w:sz w:val="20"/>
          <w:szCs w:val="20"/>
          <w:lang w:eastAsia="zh-CN"/>
        </w:rPr>
        <w:t>若供应商须知前附表中写明专门面向中小企业采购的，</w:t>
      </w:r>
      <w:r>
        <w:rPr>
          <w:spacing w:val="6"/>
          <w:sz w:val="20"/>
          <w:szCs w:val="20"/>
          <w:lang w:eastAsia="zh-CN"/>
        </w:rPr>
        <w:t>如供应商为非中小企业且所投产</w:t>
      </w:r>
      <w:r>
        <w:rPr>
          <w:sz w:val="20"/>
          <w:szCs w:val="20"/>
          <w:lang w:eastAsia="zh-CN"/>
        </w:rPr>
        <w:t xml:space="preserve"> </w:t>
      </w:r>
      <w:r>
        <w:rPr>
          <w:spacing w:val="8"/>
          <w:sz w:val="20"/>
          <w:szCs w:val="20"/>
          <w:lang w:eastAsia="zh-CN"/>
        </w:rPr>
        <w:t>品为非中小企业产品，其投标将被认定为</w:t>
      </w:r>
      <w:r>
        <w:rPr>
          <w:spacing w:val="8"/>
          <w:sz w:val="20"/>
          <w:szCs w:val="20"/>
          <w:lang w:eastAsia="zh-CN"/>
          <w14:textOutline w14:w="3797" w14:cap="sq" w14:cmpd="sng" w14:algn="ctr">
            <w14:solidFill>
              <w14:srgbClr w14:val="000000"/>
            </w14:solidFill>
            <w14:prstDash w14:val="solid"/>
            <w14:bevel/>
          </w14:textOutline>
        </w:rPr>
        <w:t>投标无效</w:t>
      </w:r>
      <w:r>
        <w:rPr>
          <w:spacing w:val="8"/>
          <w:sz w:val="20"/>
          <w:szCs w:val="20"/>
          <w:lang w:eastAsia="zh-CN"/>
        </w:rPr>
        <w:t>。</w:t>
      </w:r>
    </w:p>
    <w:p>
      <w:pPr>
        <w:pStyle w:val="5"/>
        <w:spacing w:before="72" w:line="230" w:lineRule="auto"/>
        <w:ind w:left="432"/>
        <w:rPr>
          <w:sz w:val="20"/>
          <w:szCs w:val="20"/>
          <w:lang w:eastAsia="zh-CN"/>
        </w:rPr>
      </w:pPr>
      <w:r>
        <w:rPr>
          <w:spacing w:val="8"/>
          <w:sz w:val="20"/>
          <w:szCs w:val="20"/>
          <w:lang w:eastAsia="zh-CN"/>
        </w:rPr>
        <w:t>1.4</w:t>
      </w:r>
      <w:r>
        <w:rPr>
          <w:spacing w:val="-33"/>
          <w:sz w:val="20"/>
          <w:szCs w:val="20"/>
          <w:lang w:eastAsia="zh-CN"/>
        </w:rPr>
        <w:t xml:space="preserve"> </w:t>
      </w:r>
      <w:r>
        <w:rPr>
          <w:spacing w:val="8"/>
          <w:sz w:val="20"/>
          <w:szCs w:val="20"/>
          <w:lang w:eastAsia="zh-CN"/>
        </w:rPr>
        <w:t>如供应商须知前附表中允许联合体投标，对联合</w:t>
      </w:r>
      <w:r>
        <w:rPr>
          <w:spacing w:val="7"/>
          <w:sz w:val="20"/>
          <w:szCs w:val="20"/>
          <w:lang w:eastAsia="zh-CN"/>
        </w:rPr>
        <w:t>体规定如下：</w:t>
      </w:r>
    </w:p>
    <w:p>
      <w:pPr>
        <w:pStyle w:val="5"/>
        <w:spacing w:before="70" w:line="231" w:lineRule="auto"/>
        <w:ind w:left="432"/>
        <w:rPr>
          <w:sz w:val="20"/>
          <w:szCs w:val="20"/>
          <w:lang w:eastAsia="zh-CN"/>
        </w:rPr>
      </w:pPr>
      <w:r>
        <w:rPr>
          <w:spacing w:val="6"/>
          <w:sz w:val="20"/>
          <w:szCs w:val="20"/>
          <w:lang w:eastAsia="zh-CN"/>
        </w:rPr>
        <w:t>1.4.1</w:t>
      </w:r>
      <w:r>
        <w:rPr>
          <w:spacing w:val="-8"/>
          <w:sz w:val="20"/>
          <w:szCs w:val="20"/>
          <w:lang w:eastAsia="zh-CN"/>
        </w:rPr>
        <w:t xml:space="preserve"> </w:t>
      </w:r>
      <w:r>
        <w:rPr>
          <w:spacing w:val="6"/>
          <w:sz w:val="20"/>
          <w:szCs w:val="20"/>
          <w:lang w:eastAsia="zh-CN"/>
        </w:rPr>
        <w:t>两个以上供应商可以组成一个投标联合体，</w:t>
      </w:r>
      <w:r>
        <w:rPr>
          <w:spacing w:val="-59"/>
          <w:sz w:val="20"/>
          <w:szCs w:val="20"/>
          <w:lang w:eastAsia="zh-CN"/>
        </w:rPr>
        <w:t xml:space="preserve"> </w:t>
      </w:r>
      <w:r>
        <w:rPr>
          <w:spacing w:val="6"/>
          <w:sz w:val="20"/>
          <w:szCs w:val="20"/>
          <w:lang w:eastAsia="zh-CN"/>
        </w:rPr>
        <w:t>以一个供应商的身份投标。</w:t>
      </w:r>
    </w:p>
    <w:p>
      <w:pPr>
        <w:pStyle w:val="5"/>
        <w:spacing w:before="69" w:line="229" w:lineRule="auto"/>
        <w:ind w:left="432"/>
        <w:rPr>
          <w:sz w:val="20"/>
          <w:szCs w:val="20"/>
          <w:lang w:eastAsia="zh-CN"/>
        </w:rPr>
      </w:pPr>
      <w:r>
        <w:rPr>
          <w:spacing w:val="8"/>
          <w:sz w:val="20"/>
          <w:szCs w:val="20"/>
          <w:lang w:eastAsia="zh-CN"/>
        </w:rPr>
        <w:t>1.4.2</w:t>
      </w:r>
      <w:r>
        <w:rPr>
          <w:spacing w:val="-32"/>
          <w:sz w:val="20"/>
          <w:szCs w:val="20"/>
          <w:lang w:eastAsia="zh-CN"/>
        </w:rPr>
        <w:t xml:space="preserve"> </w:t>
      </w:r>
      <w:r>
        <w:rPr>
          <w:spacing w:val="8"/>
          <w:sz w:val="20"/>
          <w:szCs w:val="20"/>
          <w:lang w:eastAsia="zh-CN"/>
        </w:rPr>
        <w:t>联合体各方均应符合《中华人民共和国政府采购法》第二十二条规定的条件。</w:t>
      </w:r>
    </w:p>
    <w:p>
      <w:pPr>
        <w:pStyle w:val="5"/>
        <w:spacing w:before="74" w:line="229" w:lineRule="auto"/>
        <w:ind w:left="432"/>
        <w:rPr>
          <w:sz w:val="20"/>
          <w:szCs w:val="20"/>
          <w:lang w:eastAsia="zh-CN"/>
        </w:rPr>
      </w:pPr>
      <w:r>
        <w:rPr>
          <w:spacing w:val="8"/>
          <w:sz w:val="20"/>
          <w:szCs w:val="20"/>
          <w:lang w:eastAsia="zh-CN"/>
        </w:rPr>
        <w:t>1.4.3</w:t>
      </w:r>
      <w:r>
        <w:rPr>
          <w:spacing w:val="-27"/>
          <w:sz w:val="20"/>
          <w:szCs w:val="20"/>
          <w:lang w:eastAsia="zh-CN"/>
        </w:rPr>
        <w:t xml:space="preserve"> </w:t>
      </w:r>
      <w:r>
        <w:rPr>
          <w:spacing w:val="8"/>
          <w:sz w:val="20"/>
          <w:szCs w:val="20"/>
          <w:lang w:eastAsia="zh-CN"/>
        </w:rPr>
        <w:t>采购人根据采购项目对供应商的特殊要求，联合体中至少应当有一方符合相关规定。</w:t>
      </w:r>
    </w:p>
    <w:p>
      <w:pPr>
        <w:pStyle w:val="5"/>
        <w:spacing w:before="70" w:line="262" w:lineRule="auto"/>
        <w:ind w:left="9" w:right="73" w:firstLine="423"/>
        <w:rPr>
          <w:sz w:val="20"/>
          <w:szCs w:val="20"/>
          <w:lang w:eastAsia="zh-CN"/>
        </w:rPr>
      </w:pPr>
      <w:r>
        <w:rPr>
          <w:spacing w:val="7"/>
          <w:sz w:val="20"/>
          <w:szCs w:val="20"/>
          <w:lang w:eastAsia="zh-CN"/>
        </w:rPr>
        <w:t>1.4.4</w:t>
      </w:r>
      <w:r>
        <w:rPr>
          <w:spacing w:val="-37"/>
          <w:sz w:val="20"/>
          <w:szCs w:val="20"/>
          <w:lang w:eastAsia="zh-CN"/>
        </w:rPr>
        <w:t xml:space="preserve"> </w:t>
      </w:r>
      <w:r>
        <w:rPr>
          <w:spacing w:val="7"/>
          <w:sz w:val="20"/>
          <w:szCs w:val="20"/>
          <w:lang w:eastAsia="zh-CN"/>
        </w:rPr>
        <w:t>联合体各方应签订共同投标协议，明确约定联合体各方承担的</w:t>
      </w:r>
      <w:r>
        <w:rPr>
          <w:spacing w:val="6"/>
          <w:sz w:val="20"/>
          <w:szCs w:val="20"/>
          <w:lang w:eastAsia="zh-CN"/>
        </w:rPr>
        <w:t>工作和相应的责任，并将</w:t>
      </w:r>
      <w:r>
        <w:rPr>
          <w:sz w:val="20"/>
          <w:szCs w:val="20"/>
          <w:lang w:eastAsia="zh-CN"/>
        </w:rPr>
        <w:t xml:space="preserve"> </w:t>
      </w:r>
      <w:r>
        <w:rPr>
          <w:spacing w:val="8"/>
          <w:sz w:val="20"/>
          <w:szCs w:val="20"/>
          <w:lang w:eastAsia="zh-CN"/>
        </w:rPr>
        <w:t>共同投标协议连同作为招标文件第一部分的内容提交。</w:t>
      </w:r>
    </w:p>
    <w:p>
      <w:pPr>
        <w:pStyle w:val="5"/>
        <w:spacing w:before="73" w:line="274" w:lineRule="auto"/>
        <w:ind w:left="3" w:right="71" w:firstLine="429"/>
        <w:rPr>
          <w:sz w:val="20"/>
          <w:szCs w:val="20"/>
          <w:lang w:eastAsia="zh-CN"/>
        </w:rPr>
      </w:pPr>
      <w:r>
        <w:rPr>
          <w:spacing w:val="7"/>
          <w:sz w:val="20"/>
          <w:szCs w:val="20"/>
          <w:lang w:eastAsia="zh-CN"/>
        </w:rPr>
        <w:t>1.4.5</w:t>
      </w:r>
      <w:r>
        <w:rPr>
          <w:spacing w:val="-32"/>
          <w:sz w:val="20"/>
          <w:szCs w:val="20"/>
          <w:lang w:eastAsia="zh-CN"/>
        </w:rPr>
        <w:t xml:space="preserve"> </w:t>
      </w:r>
      <w:r>
        <w:rPr>
          <w:spacing w:val="7"/>
          <w:sz w:val="20"/>
          <w:szCs w:val="20"/>
          <w:lang w:eastAsia="zh-CN"/>
        </w:rPr>
        <w:t>大中型企业、其他自然人、法人或者非法人组织与</w:t>
      </w:r>
      <w:r>
        <w:rPr>
          <w:spacing w:val="6"/>
          <w:sz w:val="20"/>
          <w:szCs w:val="20"/>
          <w:lang w:eastAsia="zh-CN"/>
        </w:rPr>
        <w:t>小型、微型企业组成联合体共同参加</w:t>
      </w:r>
      <w:r>
        <w:rPr>
          <w:sz w:val="20"/>
          <w:szCs w:val="20"/>
          <w:lang w:eastAsia="zh-CN"/>
        </w:rPr>
        <w:t xml:space="preserve"> </w:t>
      </w:r>
      <w:r>
        <w:rPr>
          <w:spacing w:val="12"/>
          <w:sz w:val="20"/>
          <w:szCs w:val="20"/>
          <w:lang w:eastAsia="zh-CN"/>
        </w:rPr>
        <w:t>投标，共同投标协议中应写明小型、微型企业的协</w:t>
      </w:r>
      <w:r>
        <w:rPr>
          <w:spacing w:val="11"/>
          <w:sz w:val="20"/>
          <w:szCs w:val="20"/>
          <w:lang w:eastAsia="zh-CN"/>
        </w:rPr>
        <w:t>议合同金额占到共同投标协议投标总金额的比</w:t>
      </w:r>
      <w:r>
        <w:rPr>
          <w:sz w:val="20"/>
          <w:szCs w:val="20"/>
          <w:lang w:eastAsia="zh-CN"/>
        </w:rPr>
        <w:t xml:space="preserve"> </w:t>
      </w:r>
      <w:r>
        <w:rPr>
          <w:spacing w:val="-3"/>
          <w:sz w:val="20"/>
          <w:szCs w:val="20"/>
          <w:lang w:eastAsia="zh-CN"/>
        </w:rPr>
        <w:t>例。</w:t>
      </w:r>
    </w:p>
    <w:p>
      <w:pPr>
        <w:pStyle w:val="5"/>
        <w:spacing w:before="70" w:line="263" w:lineRule="auto"/>
        <w:ind w:left="8" w:right="73" w:firstLine="424"/>
        <w:rPr>
          <w:sz w:val="20"/>
          <w:szCs w:val="20"/>
          <w:lang w:eastAsia="zh-CN"/>
        </w:rPr>
      </w:pPr>
      <w:r>
        <w:rPr>
          <w:spacing w:val="7"/>
          <w:sz w:val="20"/>
          <w:szCs w:val="20"/>
          <w:lang w:eastAsia="zh-CN"/>
        </w:rPr>
        <w:t>1.4.6</w:t>
      </w:r>
      <w:r>
        <w:rPr>
          <w:spacing w:val="-37"/>
          <w:sz w:val="20"/>
          <w:szCs w:val="20"/>
          <w:lang w:eastAsia="zh-CN"/>
        </w:rPr>
        <w:t xml:space="preserve"> </w:t>
      </w:r>
      <w:r>
        <w:rPr>
          <w:spacing w:val="7"/>
          <w:sz w:val="20"/>
          <w:szCs w:val="20"/>
          <w:lang w:eastAsia="zh-CN"/>
        </w:rPr>
        <w:t>联合体中有同类资质的供应商按照联合体分工承担相同工作的</w:t>
      </w:r>
      <w:r>
        <w:rPr>
          <w:spacing w:val="6"/>
          <w:sz w:val="20"/>
          <w:szCs w:val="20"/>
          <w:lang w:eastAsia="zh-CN"/>
        </w:rPr>
        <w:t>，按照较低的资质等级确</w:t>
      </w:r>
      <w:r>
        <w:rPr>
          <w:sz w:val="20"/>
          <w:szCs w:val="20"/>
          <w:lang w:eastAsia="zh-CN"/>
        </w:rPr>
        <w:t xml:space="preserve"> </w:t>
      </w:r>
      <w:r>
        <w:rPr>
          <w:spacing w:val="7"/>
          <w:sz w:val="20"/>
          <w:szCs w:val="20"/>
          <w:lang w:eastAsia="zh-CN"/>
        </w:rPr>
        <w:t>定联合体的资质等级。</w:t>
      </w:r>
    </w:p>
    <w:p>
      <w:pPr>
        <w:pStyle w:val="5"/>
        <w:spacing w:before="70" w:line="263" w:lineRule="auto"/>
        <w:ind w:left="4" w:right="73" w:firstLine="428"/>
        <w:rPr>
          <w:sz w:val="20"/>
          <w:szCs w:val="20"/>
          <w:lang w:eastAsia="zh-CN"/>
        </w:rPr>
      </w:pPr>
      <w:r>
        <w:rPr>
          <w:spacing w:val="6"/>
          <w:sz w:val="20"/>
          <w:szCs w:val="20"/>
          <w:lang w:eastAsia="zh-CN"/>
        </w:rPr>
        <w:t>1.4.7 以联合体形式参加政府采购活动的，联合体各方不得再单独参</w:t>
      </w:r>
      <w:r>
        <w:rPr>
          <w:spacing w:val="5"/>
          <w:sz w:val="20"/>
          <w:szCs w:val="20"/>
          <w:lang w:eastAsia="zh-CN"/>
        </w:rPr>
        <w:t>加或者与其他供应商另外</w:t>
      </w:r>
      <w:r>
        <w:rPr>
          <w:sz w:val="20"/>
          <w:szCs w:val="20"/>
          <w:lang w:eastAsia="zh-CN"/>
        </w:rPr>
        <w:t xml:space="preserve"> </w:t>
      </w:r>
      <w:r>
        <w:rPr>
          <w:spacing w:val="9"/>
          <w:sz w:val="20"/>
          <w:szCs w:val="20"/>
          <w:lang w:eastAsia="zh-CN"/>
        </w:rPr>
        <w:t>组成联合体参加本项目投标，否则相关投标将被认定为</w:t>
      </w:r>
      <w:r>
        <w:rPr>
          <w:spacing w:val="9"/>
          <w:sz w:val="20"/>
          <w:szCs w:val="20"/>
          <w:lang w:eastAsia="zh-CN"/>
          <w14:textOutline w14:w="3797" w14:cap="sq" w14:cmpd="sng" w14:algn="ctr">
            <w14:solidFill>
              <w14:srgbClr w14:val="000000"/>
            </w14:solidFill>
            <w14:prstDash w14:val="solid"/>
            <w14:bevel/>
          </w14:textOutline>
        </w:rPr>
        <w:t>投标无效</w:t>
      </w:r>
      <w:r>
        <w:rPr>
          <w:spacing w:val="9"/>
          <w:sz w:val="20"/>
          <w:szCs w:val="20"/>
          <w:lang w:eastAsia="zh-CN"/>
        </w:rPr>
        <w:t>。</w:t>
      </w:r>
    </w:p>
    <w:p>
      <w:pPr>
        <w:pStyle w:val="5"/>
        <w:spacing w:before="70" w:line="230" w:lineRule="auto"/>
        <w:ind w:left="432"/>
        <w:rPr>
          <w:sz w:val="20"/>
          <w:szCs w:val="20"/>
          <w:lang w:eastAsia="zh-CN"/>
        </w:rPr>
      </w:pPr>
      <w:r>
        <w:rPr>
          <w:spacing w:val="7"/>
          <w:sz w:val="20"/>
          <w:szCs w:val="20"/>
          <w:lang w:eastAsia="zh-CN"/>
        </w:rPr>
        <w:t>1.4.8</w:t>
      </w:r>
      <w:r>
        <w:rPr>
          <w:rFonts w:hint="eastAsia"/>
          <w:spacing w:val="-27"/>
          <w:sz w:val="20"/>
          <w:szCs w:val="20"/>
          <w:lang w:eastAsia="zh-CN"/>
        </w:rPr>
        <w:t xml:space="preserve"> </w:t>
      </w:r>
    </w:p>
    <w:p>
      <w:pPr>
        <w:pStyle w:val="5"/>
        <w:spacing w:before="70" w:line="264" w:lineRule="auto"/>
        <w:ind w:left="3" w:right="73" w:firstLine="429"/>
        <w:rPr>
          <w:sz w:val="20"/>
          <w:szCs w:val="20"/>
          <w:lang w:eastAsia="zh-CN"/>
        </w:rPr>
      </w:pPr>
      <w:r>
        <w:rPr>
          <w:spacing w:val="7"/>
          <w:sz w:val="20"/>
          <w:szCs w:val="20"/>
          <w:lang w:eastAsia="zh-CN"/>
        </w:rPr>
        <w:t>1.5</w:t>
      </w:r>
      <w:r>
        <w:rPr>
          <w:spacing w:val="-30"/>
          <w:sz w:val="20"/>
          <w:szCs w:val="20"/>
          <w:lang w:eastAsia="zh-CN"/>
        </w:rPr>
        <w:t xml:space="preserve"> </w:t>
      </w:r>
      <w:r>
        <w:rPr>
          <w:spacing w:val="7"/>
          <w:sz w:val="20"/>
          <w:szCs w:val="20"/>
          <w:lang w:eastAsia="zh-CN"/>
        </w:rPr>
        <w:t>单位负责人为同一人或者存在直接控股、管理关系的不同供应商</w:t>
      </w:r>
      <w:r>
        <w:rPr>
          <w:spacing w:val="6"/>
          <w:sz w:val="20"/>
          <w:szCs w:val="20"/>
          <w:lang w:eastAsia="zh-CN"/>
        </w:rPr>
        <w:t>，其相关投标将被认定为</w:t>
      </w:r>
      <w:r>
        <w:rPr>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投标无效</w:t>
      </w:r>
      <w:r>
        <w:rPr>
          <w:spacing w:val="5"/>
          <w:sz w:val="20"/>
          <w:szCs w:val="20"/>
          <w:lang w:eastAsia="zh-CN"/>
        </w:rPr>
        <w:t>。</w:t>
      </w:r>
    </w:p>
    <w:p>
      <w:pPr>
        <w:pStyle w:val="5"/>
        <w:spacing w:before="70" w:line="262" w:lineRule="auto"/>
        <w:ind w:left="7" w:right="73" w:firstLine="425"/>
        <w:rPr>
          <w:sz w:val="20"/>
          <w:szCs w:val="20"/>
          <w:lang w:eastAsia="zh-CN"/>
        </w:rPr>
      </w:pPr>
      <w:r>
        <w:rPr>
          <w:spacing w:val="7"/>
          <w:sz w:val="20"/>
          <w:szCs w:val="20"/>
          <w:lang w:eastAsia="zh-CN"/>
        </w:rPr>
        <w:t>1.6</w:t>
      </w:r>
      <w:r>
        <w:rPr>
          <w:spacing w:val="-27"/>
          <w:sz w:val="20"/>
          <w:szCs w:val="20"/>
          <w:lang w:eastAsia="zh-CN"/>
        </w:rPr>
        <w:t xml:space="preserve"> </w:t>
      </w:r>
      <w:r>
        <w:rPr>
          <w:spacing w:val="7"/>
          <w:sz w:val="20"/>
          <w:szCs w:val="20"/>
          <w:lang w:eastAsia="zh-CN"/>
        </w:rPr>
        <w:t>为本项目提供过整体设计、规范编制或者项目管理、监理</w:t>
      </w:r>
      <w:r>
        <w:rPr>
          <w:spacing w:val="6"/>
          <w:sz w:val="20"/>
          <w:szCs w:val="20"/>
          <w:lang w:eastAsia="zh-CN"/>
        </w:rPr>
        <w:t>、检测等服务的供应商，不得再</w:t>
      </w:r>
      <w:r>
        <w:rPr>
          <w:sz w:val="20"/>
          <w:szCs w:val="20"/>
          <w:lang w:eastAsia="zh-CN"/>
        </w:rPr>
        <w:t xml:space="preserve"> </w:t>
      </w:r>
      <w:r>
        <w:rPr>
          <w:spacing w:val="9"/>
          <w:sz w:val="20"/>
          <w:szCs w:val="20"/>
          <w:lang w:eastAsia="zh-CN"/>
        </w:rPr>
        <w:t>参加本项目上述服务以外的其他采购活动。否则其投标将被认定为</w:t>
      </w:r>
      <w:r>
        <w:rPr>
          <w:spacing w:val="9"/>
          <w:sz w:val="20"/>
          <w:szCs w:val="20"/>
          <w:lang w:eastAsia="zh-CN"/>
          <w14:textOutline w14:w="3797" w14:cap="sq" w14:cmpd="sng" w14:algn="ctr">
            <w14:solidFill>
              <w14:srgbClr w14:val="000000"/>
            </w14:solidFill>
            <w14:prstDash w14:val="solid"/>
            <w14:bevel/>
          </w14:textOutline>
        </w:rPr>
        <w:t>投标无效</w:t>
      </w:r>
      <w:r>
        <w:rPr>
          <w:spacing w:val="9"/>
          <w:sz w:val="20"/>
          <w:szCs w:val="20"/>
          <w:lang w:eastAsia="zh-CN"/>
        </w:rPr>
        <w:t>。</w:t>
      </w:r>
    </w:p>
    <w:p>
      <w:pPr>
        <w:pStyle w:val="5"/>
        <w:spacing w:before="73" w:line="262" w:lineRule="auto"/>
        <w:ind w:left="7" w:right="26" w:firstLine="425"/>
        <w:rPr>
          <w:sz w:val="20"/>
          <w:szCs w:val="20"/>
          <w:lang w:eastAsia="zh-CN"/>
        </w:rPr>
      </w:pPr>
      <w:r>
        <w:rPr>
          <w:spacing w:val="8"/>
          <w:sz w:val="20"/>
          <w:szCs w:val="20"/>
          <w:lang w:eastAsia="zh-CN"/>
        </w:rPr>
        <w:t>1.7</w:t>
      </w:r>
      <w:r>
        <w:rPr>
          <w:spacing w:val="-33"/>
          <w:sz w:val="20"/>
          <w:szCs w:val="20"/>
          <w:lang w:eastAsia="zh-CN"/>
        </w:rPr>
        <w:t xml:space="preserve"> </w:t>
      </w:r>
      <w:r>
        <w:rPr>
          <w:spacing w:val="8"/>
          <w:sz w:val="20"/>
          <w:szCs w:val="20"/>
          <w:lang w:eastAsia="zh-CN"/>
        </w:rPr>
        <w:t>供应商在投标过程中不得向采购人提供、给予任何有价值的物品，影响其正常决策</w:t>
      </w:r>
      <w:r>
        <w:rPr>
          <w:spacing w:val="7"/>
          <w:sz w:val="20"/>
          <w:szCs w:val="20"/>
          <w:lang w:eastAsia="zh-CN"/>
        </w:rPr>
        <w:t>行为。</w:t>
      </w:r>
      <w:r>
        <w:rPr>
          <w:sz w:val="20"/>
          <w:szCs w:val="20"/>
          <w:lang w:eastAsia="zh-CN"/>
        </w:rPr>
        <w:t xml:space="preserve"> </w:t>
      </w:r>
      <w:r>
        <w:rPr>
          <w:spacing w:val="8"/>
          <w:sz w:val="20"/>
          <w:szCs w:val="20"/>
          <w:lang w:eastAsia="zh-CN"/>
        </w:rPr>
        <w:t>一经发现，其将被认定为</w:t>
      </w:r>
      <w:r>
        <w:rPr>
          <w:spacing w:val="8"/>
          <w:sz w:val="20"/>
          <w:szCs w:val="20"/>
          <w:lang w:eastAsia="zh-CN"/>
          <w14:textOutline w14:w="3797" w14:cap="sq" w14:cmpd="sng" w14:algn="ctr">
            <w14:solidFill>
              <w14:srgbClr w14:val="000000"/>
            </w14:solidFill>
            <w14:prstDash w14:val="solid"/>
            <w14:bevel/>
          </w14:textOutline>
        </w:rPr>
        <w:t>投标无效</w:t>
      </w:r>
      <w:r>
        <w:rPr>
          <w:spacing w:val="8"/>
          <w:sz w:val="20"/>
          <w:szCs w:val="20"/>
          <w:lang w:eastAsia="zh-CN"/>
        </w:rPr>
        <w:t>。</w:t>
      </w:r>
    </w:p>
    <w:p>
      <w:pPr>
        <w:pStyle w:val="5"/>
        <w:spacing w:before="70" w:line="230"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2、资金来源</w:t>
      </w:r>
    </w:p>
    <w:p>
      <w:pPr>
        <w:pStyle w:val="5"/>
        <w:spacing w:before="71" w:line="262" w:lineRule="auto"/>
        <w:ind w:left="4" w:right="73" w:firstLine="415"/>
        <w:rPr>
          <w:sz w:val="20"/>
          <w:szCs w:val="20"/>
          <w:lang w:eastAsia="zh-CN"/>
        </w:rPr>
      </w:pPr>
      <w:r>
        <w:rPr>
          <w:spacing w:val="7"/>
          <w:sz w:val="20"/>
          <w:szCs w:val="20"/>
          <w:lang w:eastAsia="zh-CN"/>
        </w:rPr>
        <w:t>2.1</w:t>
      </w:r>
      <w:r>
        <w:rPr>
          <w:spacing w:val="-28"/>
          <w:sz w:val="20"/>
          <w:szCs w:val="20"/>
          <w:lang w:eastAsia="zh-CN"/>
        </w:rPr>
        <w:t xml:space="preserve"> </w:t>
      </w:r>
      <w:r>
        <w:rPr>
          <w:spacing w:val="7"/>
          <w:sz w:val="20"/>
          <w:szCs w:val="20"/>
          <w:lang w:eastAsia="zh-CN"/>
        </w:rPr>
        <w:t>本项目的采购人已获得足以支付本次投标后所签订的合同项下的资金（包括财政性资金和</w:t>
      </w:r>
      <w:r>
        <w:rPr>
          <w:sz w:val="20"/>
          <w:szCs w:val="20"/>
          <w:lang w:eastAsia="zh-CN"/>
        </w:rPr>
        <w:t xml:space="preserve"> </w:t>
      </w:r>
      <w:r>
        <w:rPr>
          <w:spacing w:val="8"/>
          <w:sz w:val="20"/>
          <w:szCs w:val="20"/>
          <w:lang w:eastAsia="zh-CN"/>
        </w:rPr>
        <w:t>本项目采购中无法与财政性资金分割的非财政性资金）。</w:t>
      </w:r>
    </w:p>
    <w:p>
      <w:pPr>
        <w:pStyle w:val="5"/>
        <w:spacing w:before="72" w:line="230" w:lineRule="auto"/>
        <w:ind w:left="420"/>
        <w:rPr>
          <w:sz w:val="20"/>
          <w:szCs w:val="20"/>
          <w:lang w:eastAsia="zh-CN"/>
        </w:rPr>
      </w:pPr>
      <w:r>
        <w:rPr>
          <w:spacing w:val="7"/>
          <w:sz w:val="20"/>
          <w:szCs w:val="20"/>
          <w:lang w:eastAsia="zh-CN"/>
        </w:rPr>
        <w:t>2.2</w:t>
      </w:r>
      <w:r>
        <w:rPr>
          <w:spacing w:val="-28"/>
          <w:sz w:val="20"/>
          <w:szCs w:val="20"/>
          <w:lang w:eastAsia="zh-CN"/>
        </w:rPr>
        <w:t xml:space="preserve"> </w:t>
      </w:r>
      <w:r>
        <w:rPr>
          <w:spacing w:val="7"/>
          <w:sz w:val="20"/>
          <w:szCs w:val="20"/>
          <w:lang w:eastAsia="zh-CN"/>
        </w:rPr>
        <w:t>项目预算金额见供应商须知前附表。</w:t>
      </w:r>
    </w:p>
    <w:p>
      <w:pPr>
        <w:spacing w:line="230" w:lineRule="auto"/>
        <w:rPr>
          <w:sz w:val="20"/>
          <w:szCs w:val="20"/>
          <w:lang w:eastAsia="zh-CN"/>
        </w:rPr>
        <w:sectPr>
          <w:footerReference r:id="rId10" w:type="default"/>
          <w:pgSz w:w="11906" w:h="16839"/>
          <w:pgMar w:top="1431" w:right="1346" w:bottom="1104" w:left="1598" w:header="0" w:footer="939" w:gutter="0"/>
          <w:cols w:space="720" w:num="1"/>
        </w:sectPr>
      </w:pPr>
    </w:p>
    <w:p>
      <w:pPr>
        <w:pStyle w:val="5"/>
        <w:spacing w:before="65" w:line="264" w:lineRule="auto"/>
        <w:ind w:left="6" w:right="31" w:firstLine="416"/>
        <w:rPr>
          <w:sz w:val="20"/>
          <w:szCs w:val="20"/>
          <w:lang w:eastAsia="zh-CN"/>
        </w:rPr>
      </w:pPr>
      <w:r>
        <w:rPr>
          <w:spacing w:val="7"/>
          <w:sz w:val="20"/>
          <w:szCs w:val="20"/>
          <w:lang w:eastAsia="zh-CN"/>
        </w:rPr>
        <w:t>2.3</w:t>
      </w:r>
      <w:r>
        <w:rPr>
          <w:spacing w:val="-28"/>
          <w:sz w:val="20"/>
          <w:szCs w:val="20"/>
          <w:lang w:eastAsia="zh-CN"/>
        </w:rPr>
        <w:t xml:space="preserve"> </w:t>
      </w:r>
      <w:r>
        <w:rPr>
          <w:spacing w:val="7"/>
          <w:sz w:val="20"/>
          <w:szCs w:val="20"/>
          <w:lang w:eastAsia="zh-CN"/>
        </w:rPr>
        <w:t>供应商报价超过招标文件规定的预算金额或者分项、分包最高限价的，其投标将被认定为</w:t>
      </w:r>
      <w:r>
        <w:rPr>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投标无效</w:t>
      </w:r>
      <w:r>
        <w:rPr>
          <w:spacing w:val="5"/>
          <w:sz w:val="20"/>
          <w:szCs w:val="20"/>
          <w:lang w:eastAsia="zh-CN"/>
        </w:rPr>
        <w:t>。</w:t>
      </w:r>
    </w:p>
    <w:p>
      <w:pPr>
        <w:pStyle w:val="5"/>
        <w:spacing w:before="68" w:line="231" w:lineRule="auto"/>
        <w:ind w:left="5"/>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3、投标费用</w:t>
      </w:r>
    </w:p>
    <w:p>
      <w:pPr>
        <w:pStyle w:val="5"/>
        <w:spacing w:before="68" w:line="231" w:lineRule="auto"/>
        <w:ind w:left="432"/>
        <w:rPr>
          <w:sz w:val="20"/>
          <w:szCs w:val="20"/>
          <w:lang w:eastAsia="zh-CN"/>
        </w:rPr>
      </w:pPr>
      <w:r>
        <w:rPr>
          <w:spacing w:val="9"/>
          <w:sz w:val="20"/>
          <w:szCs w:val="20"/>
          <w:lang w:eastAsia="zh-CN"/>
        </w:rPr>
        <w:t>不论投标的结果如何，供应商应承担所有与准备和参加投标有关的费用。</w:t>
      </w:r>
    </w:p>
    <w:p>
      <w:pPr>
        <w:pStyle w:val="5"/>
        <w:spacing w:before="71" w:line="231" w:lineRule="auto"/>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4、适用法律</w:t>
      </w:r>
    </w:p>
    <w:p>
      <w:pPr>
        <w:pStyle w:val="5"/>
        <w:spacing w:before="70" w:line="273" w:lineRule="auto"/>
        <w:ind w:left="5" w:right="29" w:firstLine="423"/>
        <w:jc w:val="both"/>
        <w:rPr>
          <w:sz w:val="20"/>
          <w:szCs w:val="20"/>
          <w:lang w:eastAsia="zh-CN"/>
        </w:rPr>
      </w:pPr>
      <w:r>
        <w:rPr>
          <w:spacing w:val="12"/>
          <w:sz w:val="20"/>
          <w:szCs w:val="20"/>
          <w:lang w:eastAsia="zh-CN"/>
        </w:rPr>
        <w:t>本项目采购人、招标采购代理机构、供应商、评标委</w:t>
      </w:r>
      <w:r>
        <w:rPr>
          <w:spacing w:val="11"/>
          <w:sz w:val="20"/>
          <w:szCs w:val="20"/>
          <w:lang w:eastAsia="zh-CN"/>
        </w:rPr>
        <w:t>员会的相关行为均受《中华人民共和国</w:t>
      </w:r>
      <w:r>
        <w:rPr>
          <w:sz w:val="20"/>
          <w:szCs w:val="20"/>
          <w:lang w:eastAsia="zh-CN"/>
        </w:rPr>
        <w:t xml:space="preserve"> </w:t>
      </w:r>
      <w:r>
        <w:rPr>
          <w:spacing w:val="11"/>
          <w:sz w:val="20"/>
          <w:szCs w:val="20"/>
          <w:lang w:eastAsia="zh-CN"/>
        </w:rPr>
        <w:t>政府采购法》</w:t>
      </w:r>
      <w:r>
        <w:rPr>
          <w:spacing w:val="-55"/>
          <w:sz w:val="20"/>
          <w:szCs w:val="20"/>
          <w:lang w:eastAsia="zh-CN"/>
        </w:rPr>
        <w:t xml:space="preserve"> </w:t>
      </w:r>
      <w:r>
        <w:rPr>
          <w:spacing w:val="11"/>
          <w:sz w:val="20"/>
          <w:szCs w:val="20"/>
          <w:lang w:eastAsia="zh-CN"/>
        </w:rPr>
        <w:t>、《中华人民共和国政府采购法实</w:t>
      </w:r>
      <w:r>
        <w:rPr>
          <w:spacing w:val="10"/>
          <w:sz w:val="20"/>
          <w:szCs w:val="20"/>
          <w:lang w:eastAsia="zh-CN"/>
        </w:rPr>
        <w:t>施条例》及本项目本级和上级财政部门政府采购</w:t>
      </w:r>
      <w:r>
        <w:rPr>
          <w:sz w:val="20"/>
          <w:szCs w:val="20"/>
          <w:lang w:eastAsia="zh-CN"/>
        </w:rPr>
        <w:t xml:space="preserve"> </w:t>
      </w:r>
      <w:r>
        <w:rPr>
          <w:spacing w:val="9"/>
          <w:sz w:val="20"/>
          <w:szCs w:val="20"/>
          <w:lang w:eastAsia="zh-CN"/>
        </w:rPr>
        <w:t>有关规定的约束，其权利受到上述法律法规的保</w:t>
      </w:r>
      <w:r>
        <w:rPr>
          <w:spacing w:val="8"/>
          <w:sz w:val="20"/>
          <w:szCs w:val="20"/>
          <w:lang w:eastAsia="zh-CN"/>
        </w:rPr>
        <w:t>护。</w:t>
      </w:r>
    </w:p>
    <w:p>
      <w:pPr>
        <w:spacing w:line="275" w:lineRule="auto"/>
        <w:rPr>
          <w:lang w:eastAsia="zh-CN"/>
        </w:rPr>
      </w:pPr>
    </w:p>
    <w:p>
      <w:pPr>
        <w:pStyle w:val="5"/>
        <w:spacing w:before="66" w:line="231" w:lineRule="auto"/>
        <w:ind w:left="4101"/>
        <w:outlineLvl w:val="1"/>
        <w:rPr>
          <w:sz w:val="20"/>
          <w:szCs w:val="20"/>
          <w:lang w:eastAsia="zh-CN"/>
        </w:rPr>
      </w:pPr>
      <w:bookmarkStart w:id="4" w:name="bookmark5"/>
      <w:bookmarkEnd w:id="4"/>
      <w:r>
        <w:rPr>
          <w:spacing w:val="7"/>
          <w:sz w:val="20"/>
          <w:szCs w:val="20"/>
          <w:lang w:eastAsia="zh-CN"/>
          <w14:textOutline w14:w="3797" w14:cap="sq" w14:cmpd="sng" w14:algn="ctr">
            <w14:solidFill>
              <w14:srgbClr w14:val="000000"/>
            </w14:solidFill>
            <w14:prstDash w14:val="solid"/>
            <w14:bevel/>
          </w14:textOutline>
        </w:rPr>
        <w:t>二、招标文件</w:t>
      </w:r>
    </w:p>
    <w:p>
      <w:pPr>
        <w:spacing w:line="323" w:lineRule="auto"/>
        <w:rPr>
          <w:lang w:eastAsia="zh-CN"/>
        </w:rPr>
      </w:pPr>
    </w:p>
    <w:p>
      <w:pPr>
        <w:pStyle w:val="5"/>
        <w:spacing w:before="66" w:line="231" w:lineRule="auto"/>
        <w:ind w:left="5"/>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5、招标文件构成</w:t>
      </w:r>
    </w:p>
    <w:p>
      <w:pPr>
        <w:pStyle w:val="5"/>
        <w:spacing w:before="69" w:line="321" w:lineRule="exact"/>
        <w:ind w:left="425"/>
        <w:rPr>
          <w:sz w:val="20"/>
          <w:szCs w:val="20"/>
          <w:lang w:eastAsia="zh-CN"/>
        </w:rPr>
      </w:pPr>
      <w:r>
        <w:rPr>
          <w:spacing w:val="3"/>
          <w:position w:val="8"/>
          <w:sz w:val="20"/>
          <w:szCs w:val="20"/>
          <w:lang w:eastAsia="zh-CN"/>
        </w:rPr>
        <w:t>5.1</w:t>
      </w:r>
      <w:r>
        <w:rPr>
          <w:spacing w:val="-24"/>
          <w:position w:val="8"/>
          <w:sz w:val="20"/>
          <w:szCs w:val="20"/>
          <w:lang w:eastAsia="zh-CN"/>
        </w:rPr>
        <w:t xml:space="preserve"> </w:t>
      </w:r>
      <w:r>
        <w:rPr>
          <w:spacing w:val="3"/>
          <w:position w:val="8"/>
          <w:sz w:val="20"/>
          <w:szCs w:val="20"/>
          <w:lang w:eastAsia="zh-CN"/>
        </w:rPr>
        <w:t>招标文件共六章，</w:t>
      </w:r>
      <w:r>
        <w:rPr>
          <w:spacing w:val="-52"/>
          <w:position w:val="8"/>
          <w:sz w:val="20"/>
          <w:szCs w:val="20"/>
          <w:lang w:eastAsia="zh-CN"/>
        </w:rPr>
        <w:t xml:space="preserve"> </w:t>
      </w:r>
      <w:r>
        <w:rPr>
          <w:spacing w:val="3"/>
          <w:position w:val="8"/>
          <w:sz w:val="20"/>
          <w:szCs w:val="20"/>
          <w:lang w:eastAsia="zh-CN"/>
        </w:rPr>
        <w:t>内容如下：</w:t>
      </w:r>
    </w:p>
    <w:p>
      <w:pPr>
        <w:pStyle w:val="5"/>
        <w:spacing w:before="1" w:line="230" w:lineRule="auto"/>
        <w:ind w:left="436"/>
        <w:rPr>
          <w:sz w:val="20"/>
          <w:szCs w:val="20"/>
          <w:lang w:eastAsia="zh-CN"/>
        </w:rPr>
      </w:pPr>
      <w:r>
        <w:rPr>
          <w:spacing w:val="4"/>
          <w:sz w:val="20"/>
          <w:szCs w:val="20"/>
          <w:lang w:eastAsia="zh-CN"/>
        </w:rPr>
        <w:t>第一章</w:t>
      </w:r>
      <w:r>
        <w:rPr>
          <w:spacing w:val="20"/>
          <w:sz w:val="20"/>
          <w:szCs w:val="20"/>
          <w:lang w:eastAsia="zh-CN"/>
        </w:rPr>
        <w:t xml:space="preserve"> </w:t>
      </w:r>
      <w:r>
        <w:rPr>
          <w:spacing w:val="4"/>
          <w:sz w:val="20"/>
          <w:szCs w:val="20"/>
          <w:lang w:eastAsia="zh-CN"/>
        </w:rPr>
        <w:t>招标公告</w:t>
      </w:r>
    </w:p>
    <w:p>
      <w:pPr>
        <w:pStyle w:val="5"/>
        <w:spacing w:before="69" w:line="231" w:lineRule="auto"/>
        <w:ind w:left="436"/>
        <w:rPr>
          <w:sz w:val="20"/>
          <w:szCs w:val="20"/>
          <w:lang w:eastAsia="zh-CN"/>
        </w:rPr>
      </w:pPr>
      <w:r>
        <w:rPr>
          <w:spacing w:val="5"/>
          <w:sz w:val="20"/>
          <w:szCs w:val="20"/>
          <w:lang w:eastAsia="zh-CN"/>
        </w:rPr>
        <w:t>第二章</w:t>
      </w:r>
      <w:r>
        <w:rPr>
          <w:spacing w:val="20"/>
          <w:sz w:val="20"/>
          <w:szCs w:val="20"/>
          <w:lang w:eastAsia="zh-CN"/>
        </w:rPr>
        <w:t xml:space="preserve"> </w:t>
      </w:r>
      <w:r>
        <w:rPr>
          <w:spacing w:val="5"/>
          <w:sz w:val="20"/>
          <w:szCs w:val="20"/>
          <w:lang w:eastAsia="zh-CN"/>
        </w:rPr>
        <w:t>供应商须知</w:t>
      </w:r>
    </w:p>
    <w:p>
      <w:pPr>
        <w:pStyle w:val="5"/>
        <w:spacing w:before="69" w:line="322" w:lineRule="exact"/>
        <w:ind w:left="436"/>
        <w:rPr>
          <w:sz w:val="20"/>
          <w:szCs w:val="20"/>
          <w:lang w:eastAsia="zh-CN"/>
        </w:rPr>
      </w:pPr>
      <w:r>
        <w:rPr>
          <w:spacing w:val="7"/>
          <w:position w:val="8"/>
          <w:sz w:val="20"/>
          <w:szCs w:val="20"/>
          <w:lang w:eastAsia="zh-CN"/>
        </w:rPr>
        <w:t>第三章 投标文件内容及格式</w:t>
      </w:r>
    </w:p>
    <w:p>
      <w:pPr>
        <w:pStyle w:val="5"/>
        <w:spacing w:before="1" w:line="230" w:lineRule="auto"/>
        <w:ind w:left="436"/>
        <w:rPr>
          <w:sz w:val="20"/>
          <w:szCs w:val="20"/>
          <w:lang w:eastAsia="zh-CN"/>
        </w:rPr>
      </w:pPr>
      <w:r>
        <w:rPr>
          <w:spacing w:val="7"/>
          <w:sz w:val="20"/>
          <w:szCs w:val="20"/>
          <w:lang w:eastAsia="zh-CN"/>
        </w:rPr>
        <w:t>第四章 采购内容及要求</w:t>
      </w:r>
    </w:p>
    <w:p>
      <w:pPr>
        <w:pStyle w:val="5"/>
        <w:spacing w:before="69" w:line="319" w:lineRule="exact"/>
        <w:ind w:left="436"/>
        <w:rPr>
          <w:sz w:val="20"/>
          <w:szCs w:val="20"/>
          <w:lang w:eastAsia="zh-CN"/>
        </w:rPr>
      </w:pPr>
      <w:r>
        <w:rPr>
          <w:spacing w:val="7"/>
          <w:position w:val="8"/>
          <w:sz w:val="20"/>
          <w:szCs w:val="20"/>
          <w:lang w:eastAsia="zh-CN"/>
        </w:rPr>
        <w:t>第五章 评审程序、方法和标准</w:t>
      </w:r>
    </w:p>
    <w:p>
      <w:pPr>
        <w:pStyle w:val="5"/>
        <w:spacing w:before="1" w:line="230" w:lineRule="auto"/>
        <w:ind w:left="436"/>
        <w:rPr>
          <w:sz w:val="20"/>
          <w:szCs w:val="20"/>
          <w:lang w:eastAsia="zh-CN"/>
        </w:rPr>
      </w:pPr>
      <w:r>
        <w:rPr>
          <w:spacing w:val="5"/>
          <w:sz w:val="20"/>
          <w:szCs w:val="20"/>
          <w:lang w:eastAsia="zh-CN"/>
        </w:rPr>
        <w:t>第六章</w:t>
      </w:r>
      <w:r>
        <w:rPr>
          <w:spacing w:val="23"/>
          <w:sz w:val="20"/>
          <w:szCs w:val="20"/>
          <w:lang w:eastAsia="zh-CN"/>
        </w:rPr>
        <w:t xml:space="preserve"> </w:t>
      </w:r>
      <w:r>
        <w:rPr>
          <w:spacing w:val="5"/>
          <w:sz w:val="20"/>
          <w:szCs w:val="20"/>
          <w:lang w:eastAsia="zh-CN"/>
        </w:rPr>
        <w:t>政府采购合同</w:t>
      </w:r>
    </w:p>
    <w:p>
      <w:pPr>
        <w:pStyle w:val="5"/>
        <w:spacing w:before="71" w:line="263" w:lineRule="auto"/>
        <w:ind w:left="7" w:right="31" w:firstLine="417"/>
        <w:rPr>
          <w:sz w:val="20"/>
          <w:szCs w:val="20"/>
          <w:lang w:eastAsia="zh-CN"/>
        </w:rPr>
      </w:pPr>
      <w:r>
        <w:rPr>
          <w:spacing w:val="10"/>
          <w:sz w:val="20"/>
          <w:szCs w:val="20"/>
          <w:lang w:eastAsia="zh-CN"/>
        </w:rPr>
        <w:t>5.2 如本文件的有关事项表述不一致、表述不明确或明显的文字错误的、</w:t>
      </w:r>
      <w:r>
        <w:rPr>
          <w:spacing w:val="-56"/>
          <w:sz w:val="20"/>
          <w:szCs w:val="20"/>
          <w:lang w:eastAsia="zh-CN"/>
        </w:rPr>
        <w:t xml:space="preserve"> </w:t>
      </w:r>
      <w:r>
        <w:rPr>
          <w:spacing w:val="10"/>
          <w:sz w:val="20"/>
          <w:szCs w:val="20"/>
          <w:lang w:eastAsia="zh-CN"/>
        </w:rPr>
        <w:t>以采购人或招标采</w:t>
      </w:r>
      <w:r>
        <w:rPr>
          <w:sz w:val="20"/>
          <w:szCs w:val="20"/>
          <w:lang w:eastAsia="zh-CN"/>
        </w:rPr>
        <w:t xml:space="preserve"> </w:t>
      </w:r>
      <w:r>
        <w:rPr>
          <w:spacing w:val="7"/>
          <w:sz w:val="20"/>
          <w:szCs w:val="20"/>
          <w:lang w:eastAsia="zh-CN"/>
        </w:rPr>
        <w:t>购代理机构做出的解释为准。</w:t>
      </w:r>
    </w:p>
    <w:p>
      <w:pPr>
        <w:pStyle w:val="5"/>
        <w:spacing w:before="70" w:line="274" w:lineRule="auto"/>
        <w:ind w:left="7" w:right="29" w:firstLine="417"/>
        <w:rPr>
          <w:sz w:val="20"/>
          <w:szCs w:val="20"/>
          <w:lang w:eastAsia="zh-CN"/>
        </w:rPr>
      </w:pPr>
      <w:r>
        <w:rPr>
          <w:spacing w:val="11"/>
          <w:sz w:val="20"/>
          <w:szCs w:val="20"/>
          <w:lang w:eastAsia="zh-CN"/>
        </w:rPr>
        <w:t>5.3 供应商应认真阅读招标文件所有的事项、条款和技术规范等。如供应商没有按照招标文</w:t>
      </w:r>
      <w:r>
        <w:rPr>
          <w:spacing w:val="2"/>
          <w:sz w:val="20"/>
          <w:szCs w:val="20"/>
          <w:lang w:eastAsia="zh-CN"/>
        </w:rPr>
        <w:t xml:space="preserve"> </w:t>
      </w:r>
      <w:r>
        <w:rPr>
          <w:spacing w:val="12"/>
          <w:sz w:val="20"/>
          <w:szCs w:val="20"/>
          <w:lang w:eastAsia="zh-CN"/>
        </w:rPr>
        <w:t>件要求提交全部资料，或者投标文件没有对招标文</w:t>
      </w:r>
      <w:r>
        <w:rPr>
          <w:spacing w:val="11"/>
          <w:sz w:val="20"/>
          <w:szCs w:val="20"/>
          <w:lang w:eastAsia="zh-CN"/>
        </w:rPr>
        <w:t>件在实质性要求方面都做出实质性响应，可能</w:t>
      </w:r>
      <w:r>
        <w:rPr>
          <w:sz w:val="20"/>
          <w:szCs w:val="20"/>
          <w:lang w:eastAsia="zh-CN"/>
        </w:rPr>
        <w:t xml:space="preserve"> </w:t>
      </w:r>
      <w:r>
        <w:rPr>
          <w:spacing w:val="8"/>
          <w:sz w:val="20"/>
          <w:szCs w:val="20"/>
          <w:lang w:eastAsia="zh-CN"/>
        </w:rPr>
        <w:t>导致其投标被认定为投标无效。</w:t>
      </w:r>
    </w:p>
    <w:p>
      <w:pPr>
        <w:pStyle w:val="5"/>
        <w:spacing w:before="70" w:line="262" w:lineRule="auto"/>
        <w:ind w:left="8" w:right="31" w:firstLine="416"/>
        <w:rPr>
          <w:sz w:val="20"/>
          <w:szCs w:val="20"/>
          <w:lang w:eastAsia="zh-CN"/>
        </w:rPr>
      </w:pPr>
      <w:r>
        <w:rPr>
          <w:spacing w:val="11"/>
          <w:sz w:val="20"/>
          <w:szCs w:val="20"/>
          <w:lang w:eastAsia="zh-CN"/>
        </w:rPr>
        <w:t>5.4 供应商如认为本招标文件内容有歧义或模糊不清、请以书面形式向采购人和招标采购代</w:t>
      </w:r>
      <w:r>
        <w:rPr>
          <w:spacing w:val="2"/>
          <w:sz w:val="20"/>
          <w:szCs w:val="20"/>
          <w:lang w:eastAsia="zh-CN"/>
        </w:rPr>
        <w:t xml:space="preserve"> </w:t>
      </w:r>
      <w:r>
        <w:rPr>
          <w:spacing w:val="9"/>
          <w:sz w:val="20"/>
          <w:szCs w:val="20"/>
          <w:lang w:eastAsia="zh-CN"/>
        </w:rPr>
        <w:t>理机构提出，否则将视为对本招标文件要求无任何异议，并不得因此在开标后提出任何异议。</w:t>
      </w:r>
    </w:p>
    <w:p>
      <w:pPr>
        <w:pStyle w:val="5"/>
        <w:spacing w:before="72" w:line="231" w:lineRule="auto"/>
        <w:ind w:left="2"/>
        <w:outlineLvl w:val="2"/>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6、招标文件的澄清与修改</w:t>
      </w:r>
    </w:p>
    <w:p>
      <w:pPr>
        <w:pStyle w:val="5"/>
        <w:spacing w:before="70" w:line="262" w:lineRule="auto"/>
        <w:ind w:left="8" w:right="31" w:firstLine="414"/>
        <w:rPr>
          <w:sz w:val="20"/>
          <w:szCs w:val="20"/>
          <w:lang w:eastAsia="zh-CN"/>
        </w:rPr>
      </w:pPr>
      <w:r>
        <w:rPr>
          <w:spacing w:val="7"/>
          <w:sz w:val="20"/>
          <w:szCs w:val="20"/>
          <w:lang w:eastAsia="zh-CN"/>
        </w:rPr>
        <w:t>6.1</w:t>
      </w:r>
      <w:r>
        <w:rPr>
          <w:spacing w:val="-28"/>
          <w:sz w:val="20"/>
          <w:szCs w:val="20"/>
          <w:lang w:eastAsia="zh-CN"/>
        </w:rPr>
        <w:t xml:space="preserve"> </w:t>
      </w:r>
      <w:r>
        <w:rPr>
          <w:spacing w:val="7"/>
          <w:sz w:val="20"/>
          <w:szCs w:val="20"/>
          <w:lang w:eastAsia="zh-CN"/>
        </w:rPr>
        <w:t>为了保证对招标文件的澄清和修改满足法律的时限要求，任何要求对招标文件进行澄清的</w:t>
      </w:r>
      <w:r>
        <w:rPr>
          <w:sz w:val="20"/>
          <w:szCs w:val="20"/>
          <w:lang w:eastAsia="zh-CN"/>
        </w:rPr>
        <w:t xml:space="preserve"> </w:t>
      </w:r>
      <w:r>
        <w:rPr>
          <w:spacing w:val="6"/>
          <w:sz w:val="20"/>
          <w:szCs w:val="20"/>
          <w:lang w:eastAsia="zh-CN"/>
        </w:rPr>
        <w:t>供应商，均应在投标截止期</w:t>
      </w:r>
      <w:r>
        <w:rPr>
          <w:spacing w:val="-12"/>
          <w:sz w:val="20"/>
          <w:szCs w:val="20"/>
          <w:lang w:eastAsia="zh-CN"/>
        </w:rPr>
        <w:t xml:space="preserve"> </w:t>
      </w:r>
      <w:r>
        <w:rPr>
          <w:spacing w:val="6"/>
          <w:sz w:val="20"/>
          <w:szCs w:val="20"/>
          <w:lang w:eastAsia="zh-CN"/>
        </w:rPr>
        <w:t>15 日前，</w:t>
      </w:r>
      <w:r>
        <w:rPr>
          <w:spacing w:val="-59"/>
          <w:sz w:val="20"/>
          <w:szCs w:val="20"/>
          <w:lang w:eastAsia="zh-CN"/>
        </w:rPr>
        <w:t xml:space="preserve"> </w:t>
      </w:r>
      <w:r>
        <w:rPr>
          <w:spacing w:val="6"/>
          <w:sz w:val="20"/>
          <w:szCs w:val="20"/>
          <w:lang w:eastAsia="zh-CN"/>
        </w:rPr>
        <w:t>以书面形式将澄清要求通知采购人或招标采购代理机构。</w:t>
      </w:r>
    </w:p>
    <w:p>
      <w:pPr>
        <w:pStyle w:val="5"/>
        <w:spacing w:before="70" w:line="280" w:lineRule="auto"/>
        <w:ind w:left="9" w:right="110" w:firstLine="412"/>
        <w:rPr>
          <w:sz w:val="20"/>
          <w:szCs w:val="20"/>
          <w:lang w:eastAsia="zh-CN"/>
        </w:rPr>
      </w:pPr>
      <w:r>
        <w:rPr>
          <w:spacing w:val="9"/>
          <w:sz w:val="20"/>
          <w:szCs w:val="20"/>
          <w:lang w:eastAsia="zh-CN"/>
        </w:rPr>
        <w:t>6.2</w:t>
      </w:r>
      <w:r>
        <w:rPr>
          <w:spacing w:val="-33"/>
          <w:sz w:val="20"/>
          <w:szCs w:val="20"/>
          <w:lang w:eastAsia="zh-CN"/>
        </w:rPr>
        <w:t xml:space="preserve"> </w:t>
      </w:r>
      <w:r>
        <w:rPr>
          <w:spacing w:val="9"/>
          <w:sz w:val="20"/>
          <w:szCs w:val="20"/>
          <w:lang w:eastAsia="zh-CN"/>
        </w:rPr>
        <w:t>采购人可主动地或在解答供应商提出的澄清问题时对招标文件除采购标的和资格条</w:t>
      </w:r>
      <w:r>
        <w:rPr>
          <w:spacing w:val="8"/>
          <w:sz w:val="20"/>
          <w:szCs w:val="20"/>
          <w:lang w:eastAsia="zh-CN"/>
        </w:rPr>
        <w:t>件以</w:t>
      </w:r>
      <w:r>
        <w:rPr>
          <w:sz w:val="20"/>
          <w:szCs w:val="20"/>
          <w:lang w:eastAsia="zh-CN"/>
        </w:rPr>
        <w:t xml:space="preserve"> </w:t>
      </w:r>
      <w:r>
        <w:rPr>
          <w:spacing w:val="10"/>
          <w:sz w:val="20"/>
          <w:szCs w:val="20"/>
          <w:lang w:eastAsia="zh-CN"/>
        </w:rPr>
        <w:t>外的内容进行澄清或修改。招标采购代理机构将在</w:t>
      </w:r>
      <w:r>
        <w:rPr>
          <w:spacing w:val="9"/>
          <w:sz w:val="20"/>
          <w:szCs w:val="20"/>
          <w:lang w:eastAsia="zh-CN"/>
        </w:rPr>
        <w:t>采购公告发布网站上以书面形式（更正、变更</w:t>
      </w:r>
      <w:r>
        <w:rPr>
          <w:sz w:val="20"/>
          <w:szCs w:val="20"/>
          <w:lang w:eastAsia="zh-CN"/>
        </w:rPr>
        <w:t xml:space="preserve"> </w:t>
      </w:r>
      <w:r>
        <w:rPr>
          <w:spacing w:val="10"/>
          <w:sz w:val="20"/>
          <w:szCs w:val="20"/>
          <w:lang w:eastAsia="zh-CN"/>
        </w:rPr>
        <w:t>公告的方式）通知所有招标文件的收受人。招标文</w:t>
      </w:r>
      <w:r>
        <w:rPr>
          <w:spacing w:val="9"/>
          <w:sz w:val="20"/>
          <w:szCs w:val="20"/>
          <w:lang w:eastAsia="zh-CN"/>
        </w:rPr>
        <w:t>件的澄清或者修改的内容为招标文件的组成部</w:t>
      </w:r>
      <w:r>
        <w:rPr>
          <w:sz w:val="20"/>
          <w:szCs w:val="20"/>
          <w:lang w:eastAsia="zh-CN"/>
        </w:rPr>
        <w:t xml:space="preserve"> </w:t>
      </w:r>
      <w:r>
        <w:rPr>
          <w:spacing w:val="-4"/>
          <w:sz w:val="20"/>
          <w:szCs w:val="20"/>
          <w:lang w:eastAsia="zh-CN"/>
        </w:rPr>
        <w:t>分。</w:t>
      </w:r>
    </w:p>
    <w:p>
      <w:pPr>
        <w:pStyle w:val="5"/>
        <w:spacing w:before="69" w:line="274" w:lineRule="auto"/>
        <w:ind w:left="16" w:right="31" w:firstLine="406"/>
        <w:rPr>
          <w:sz w:val="20"/>
          <w:szCs w:val="20"/>
          <w:lang w:eastAsia="zh-CN"/>
        </w:rPr>
      </w:pPr>
      <w:r>
        <w:rPr>
          <w:spacing w:val="7"/>
          <w:sz w:val="20"/>
          <w:szCs w:val="20"/>
          <w:lang w:eastAsia="zh-CN"/>
        </w:rPr>
        <w:t>6.3</w:t>
      </w:r>
      <w:r>
        <w:rPr>
          <w:spacing w:val="-27"/>
          <w:sz w:val="20"/>
          <w:szCs w:val="20"/>
          <w:lang w:eastAsia="zh-CN"/>
        </w:rPr>
        <w:t xml:space="preserve"> </w:t>
      </w:r>
      <w:r>
        <w:rPr>
          <w:spacing w:val="7"/>
          <w:sz w:val="20"/>
          <w:szCs w:val="20"/>
          <w:lang w:eastAsia="zh-CN"/>
        </w:rPr>
        <w:t>澄清或者修改的内容可能影响投标文件编制的，招标采购代理机构将在投标截止时间至少</w:t>
      </w:r>
      <w:r>
        <w:rPr>
          <w:sz w:val="20"/>
          <w:szCs w:val="20"/>
          <w:lang w:eastAsia="zh-CN"/>
        </w:rPr>
        <w:t xml:space="preserve"> </w:t>
      </w:r>
      <w:r>
        <w:rPr>
          <w:spacing w:val="4"/>
          <w:sz w:val="20"/>
          <w:szCs w:val="20"/>
          <w:lang w:eastAsia="zh-CN"/>
        </w:rPr>
        <w:t>15 日前通知所有招标文件的收受人、不足</w:t>
      </w:r>
      <w:r>
        <w:rPr>
          <w:spacing w:val="-11"/>
          <w:sz w:val="20"/>
          <w:szCs w:val="20"/>
          <w:lang w:eastAsia="zh-CN"/>
        </w:rPr>
        <w:t xml:space="preserve"> </w:t>
      </w:r>
      <w:r>
        <w:rPr>
          <w:spacing w:val="4"/>
          <w:sz w:val="20"/>
          <w:szCs w:val="20"/>
          <w:lang w:eastAsia="zh-CN"/>
        </w:rPr>
        <w:t>15 日的、招标采购代理机构将顺延提交招标文件的截止</w:t>
      </w:r>
      <w:r>
        <w:rPr>
          <w:sz w:val="20"/>
          <w:szCs w:val="20"/>
          <w:lang w:eastAsia="zh-CN"/>
        </w:rPr>
        <w:t xml:space="preserve"> </w:t>
      </w:r>
      <w:r>
        <w:rPr>
          <w:spacing w:val="-2"/>
          <w:sz w:val="20"/>
          <w:szCs w:val="20"/>
          <w:lang w:eastAsia="zh-CN"/>
        </w:rPr>
        <w:t>时间。</w:t>
      </w:r>
    </w:p>
    <w:p>
      <w:pPr>
        <w:pStyle w:val="5"/>
        <w:spacing w:before="68" w:line="279" w:lineRule="auto"/>
        <w:ind w:left="8" w:firstLine="413"/>
        <w:rPr>
          <w:sz w:val="20"/>
          <w:szCs w:val="20"/>
          <w:lang w:eastAsia="zh-CN"/>
        </w:rPr>
      </w:pPr>
      <w:r>
        <w:rPr>
          <w:spacing w:val="7"/>
          <w:sz w:val="20"/>
          <w:szCs w:val="20"/>
          <w:lang w:eastAsia="zh-CN"/>
        </w:rPr>
        <w:t>6.4 因在全流程电子化政府采购活动中，采购人及招标采购代理机构均无法获取供应商</w:t>
      </w:r>
      <w:r>
        <w:rPr>
          <w:spacing w:val="6"/>
          <w:sz w:val="20"/>
          <w:szCs w:val="20"/>
          <w:lang w:eastAsia="zh-CN"/>
        </w:rPr>
        <w:t>信息，</w:t>
      </w:r>
      <w:r>
        <w:rPr>
          <w:sz w:val="20"/>
          <w:szCs w:val="20"/>
          <w:lang w:eastAsia="zh-CN"/>
        </w:rPr>
        <w:t xml:space="preserve"> </w:t>
      </w:r>
      <w:r>
        <w:rPr>
          <w:spacing w:val="10"/>
          <w:sz w:val="20"/>
          <w:szCs w:val="20"/>
          <w:lang w:eastAsia="zh-CN"/>
        </w:rPr>
        <w:t>因此采购人及招标采购代理机构无法直接向供应商告</w:t>
      </w:r>
      <w:r>
        <w:rPr>
          <w:spacing w:val="9"/>
          <w:sz w:val="20"/>
          <w:szCs w:val="20"/>
          <w:lang w:eastAsia="zh-CN"/>
        </w:rPr>
        <w:t>知招标文件的澄清与修改内容，供应商应自</w:t>
      </w:r>
      <w:r>
        <w:rPr>
          <w:sz w:val="20"/>
          <w:szCs w:val="20"/>
          <w:lang w:eastAsia="zh-CN"/>
        </w:rPr>
        <w:t xml:space="preserve">  </w:t>
      </w:r>
      <w:r>
        <w:rPr>
          <w:spacing w:val="10"/>
          <w:sz w:val="20"/>
          <w:szCs w:val="20"/>
          <w:lang w:eastAsia="zh-CN"/>
        </w:rPr>
        <w:t>行注意查看河南省政府采购网及睢县公共资源交易中</w:t>
      </w:r>
      <w:r>
        <w:rPr>
          <w:spacing w:val="9"/>
          <w:sz w:val="20"/>
          <w:szCs w:val="20"/>
          <w:lang w:eastAsia="zh-CN"/>
        </w:rPr>
        <w:t>心网上该项目相关信息，否则产生任何不利</w:t>
      </w:r>
      <w:r>
        <w:rPr>
          <w:sz w:val="20"/>
          <w:szCs w:val="20"/>
          <w:lang w:eastAsia="zh-CN"/>
        </w:rPr>
        <w:t xml:space="preserve">  </w:t>
      </w:r>
      <w:r>
        <w:rPr>
          <w:spacing w:val="7"/>
          <w:sz w:val="20"/>
          <w:szCs w:val="20"/>
          <w:lang w:eastAsia="zh-CN"/>
        </w:rPr>
        <w:t>后果由供应商自行承担。</w:t>
      </w:r>
    </w:p>
    <w:p>
      <w:pPr>
        <w:pStyle w:val="5"/>
        <w:spacing w:before="73" w:line="231" w:lineRule="auto"/>
        <w:ind w:left="5"/>
        <w:outlineLvl w:val="2"/>
        <w:rPr>
          <w:sz w:val="20"/>
          <w:szCs w:val="20"/>
          <w:lang w:eastAsia="zh-CN"/>
        </w:rPr>
      </w:pPr>
      <w:r>
        <w:rPr>
          <w:spacing w:val="7"/>
          <w:sz w:val="20"/>
          <w:szCs w:val="20"/>
          <w:lang w:eastAsia="zh-CN"/>
        </w:rPr>
        <w:t>7、招标文件的解释权</w:t>
      </w:r>
    </w:p>
    <w:p>
      <w:pPr>
        <w:pStyle w:val="5"/>
        <w:spacing w:before="70" w:line="262" w:lineRule="auto"/>
        <w:ind w:left="9" w:right="110" w:firstLine="418"/>
        <w:rPr>
          <w:sz w:val="20"/>
          <w:szCs w:val="20"/>
          <w:lang w:eastAsia="zh-CN"/>
        </w:rPr>
      </w:pPr>
      <w:r>
        <w:rPr>
          <w:spacing w:val="10"/>
          <w:sz w:val="20"/>
          <w:szCs w:val="20"/>
          <w:lang w:eastAsia="zh-CN"/>
        </w:rPr>
        <w:t>本招标文件内容由采购人和招标采购代理机构负</w:t>
      </w:r>
      <w:r>
        <w:rPr>
          <w:spacing w:val="9"/>
          <w:sz w:val="20"/>
          <w:szCs w:val="20"/>
          <w:lang w:eastAsia="zh-CN"/>
        </w:rPr>
        <w:t>责解释，其中采购需求等由采购人所提供内</w:t>
      </w:r>
      <w:r>
        <w:rPr>
          <w:sz w:val="20"/>
          <w:szCs w:val="20"/>
          <w:lang w:eastAsia="zh-CN"/>
        </w:rPr>
        <w:t xml:space="preserve"> </w:t>
      </w:r>
      <w:r>
        <w:rPr>
          <w:spacing w:val="9"/>
          <w:sz w:val="20"/>
          <w:szCs w:val="20"/>
          <w:lang w:eastAsia="zh-CN"/>
        </w:rPr>
        <w:t>容由采购人负责解释，招标文件其他内容由招标采购代理机构负责解释。</w:t>
      </w:r>
    </w:p>
    <w:p>
      <w:pPr>
        <w:spacing w:line="262" w:lineRule="auto"/>
        <w:rPr>
          <w:sz w:val="20"/>
          <w:szCs w:val="20"/>
          <w:lang w:eastAsia="zh-CN"/>
        </w:rPr>
        <w:sectPr>
          <w:footerReference r:id="rId11" w:type="default"/>
          <w:pgSz w:w="11906" w:h="16839"/>
          <w:pgMar w:top="1431" w:right="1388" w:bottom="1104" w:left="1595" w:header="0" w:footer="939" w:gutter="0"/>
          <w:cols w:space="720" w:num="1"/>
        </w:sectPr>
      </w:pPr>
    </w:p>
    <w:p>
      <w:pPr>
        <w:spacing w:line="320" w:lineRule="auto"/>
        <w:rPr>
          <w:lang w:eastAsia="zh-CN"/>
        </w:rPr>
      </w:pPr>
    </w:p>
    <w:p>
      <w:pPr>
        <w:pStyle w:val="5"/>
        <w:spacing w:before="65" w:line="230" w:lineRule="auto"/>
        <w:ind w:left="3510"/>
        <w:outlineLvl w:val="1"/>
        <w:rPr>
          <w:sz w:val="20"/>
          <w:szCs w:val="20"/>
          <w:lang w:eastAsia="zh-CN"/>
        </w:rPr>
      </w:pPr>
      <w:bookmarkStart w:id="5" w:name="bookmark6"/>
      <w:bookmarkEnd w:id="5"/>
      <w:r>
        <w:rPr>
          <w:spacing w:val="8"/>
          <w:sz w:val="20"/>
          <w:szCs w:val="20"/>
          <w:lang w:eastAsia="zh-CN"/>
          <w14:textOutline w14:w="3797" w14:cap="sq" w14:cmpd="sng" w14:algn="ctr">
            <w14:solidFill>
              <w14:srgbClr w14:val="000000"/>
            </w14:solidFill>
            <w14:prstDash w14:val="solid"/>
            <w14:bevel/>
          </w14:textOutline>
        </w:rPr>
        <w:t>三、投标文件的编制</w:t>
      </w:r>
    </w:p>
    <w:p>
      <w:pPr>
        <w:pStyle w:val="5"/>
        <w:spacing w:before="70" w:line="229" w:lineRule="auto"/>
        <w:outlineLvl w:val="2"/>
        <w:rPr>
          <w:sz w:val="20"/>
          <w:szCs w:val="20"/>
          <w:lang w:eastAsia="zh-CN"/>
        </w:rPr>
      </w:pPr>
      <w:r>
        <w:rPr>
          <w:spacing w:val="10"/>
          <w:sz w:val="20"/>
          <w:szCs w:val="20"/>
          <w:lang w:eastAsia="zh-CN"/>
          <w14:textOutline w14:w="3797" w14:cap="sq" w14:cmpd="sng" w14:algn="ctr">
            <w14:solidFill>
              <w14:srgbClr w14:val="000000"/>
            </w14:solidFill>
            <w14:prstDash w14:val="solid"/>
            <w14:bevel/>
          </w14:textOutline>
        </w:rPr>
        <w:t>8、投标范围及投标文件中标准和语言、文字、计量单位、时间的使用</w:t>
      </w:r>
    </w:p>
    <w:p>
      <w:pPr>
        <w:pStyle w:val="5"/>
        <w:spacing w:before="71" w:line="263" w:lineRule="auto"/>
        <w:ind w:left="6" w:right="57" w:firstLine="413"/>
        <w:rPr>
          <w:sz w:val="20"/>
          <w:szCs w:val="20"/>
          <w:lang w:eastAsia="zh-CN"/>
        </w:rPr>
      </w:pPr>
      <w:r>
        <w:rPr>
          <w:spacing w:val="7"/>
          <w:sz w:val="20"/>
          <w:szCs w:val="20"/>
          <w:lang w:eastAsia="zh-CN"/>
        </w:rPr>
        <w:t>8.1</w:t>
      </w:r>
      <w:r>
        <w:rPr>
          <w:spacing w:val="-27"/>
          <w:sz w:val="20"/>
          <w:szCs w:val="20"/>
          <w:lang w:eastAsia="zh-CN"/>
        </w:rPr>
        <w:t xml:space="preserve"> </w:t>
      </w:r>
      <w:r>
        <w:rPr>
          <w:spacing w:val="7"/>
          <w:sz w:val="20"/>
          <w:szCs w:val="20"/>
          <w:lang w:eastAsia="zh-CN"/>
        </w:rPr>
        <w:t>项目有分包的，供应商可对招标文件其中某一个或几个分包货物进行投标，除非在供应商</w:t>
      </w:r>
      <w:r>
        <w:rPr>
          <w:sz w:val="20"/>
          <w:szCs w:val="20"/>
          <w:lang w:eastAsia="zh-CN"/>
        </w:rPr>
        <w:t xml:space="preserve"> </w:t>
      </w:r>
      <w:r>
        <w:rPr>
          <w:spacing w:val="7"/>
          <w:sz w:val="20"/>
          <w:szCs w:val="20"/>
          <w:lang w:eastAsia="zh-CN"/>
        </w:rPr>
        <w:t>须知前附表中另有规定。</w:t>
      </w:r>
    </w:p>
    <w:p>
      <w:pPr>
        <w:pStyle w:val="5"/>
        <w:spacing w:before="69" w:line="263" w:lineRule="auto"/>
        <w:ind w:left="8" w:right="57" w:firstLine="411"/>
        <w:rPr>
          <w:sz w:val="20"/>
          <w:szCs w:val="20"/>
          <w:lang w:eastAsia="zh-CN"/>
        </w:rPr>
      </w:pPr>
      <w:r>
        <w:rPr>
          <w:spacing w:val="7"/>
          <w:sz w:val="20"/>
          <w:szCs w:val="20"/>
          <w:lang w:eastAsia="zh-CN"/>
        </w:rPr>
        <w:t>8.2</w:t>
      </w:r>
      <w:r>
        <w:rPr>
          <w:spacing w:val="-27"/>
          <w:sz w:val="20"/>
          <w:szCs w:val="20"/>
          <w:lang w:eastAsia="zh-CN"/>
        </w:rPr>
        <w:t xml:space="preserve"> </w:t>
      </w:r>
      <w:r>
        <w:rPr>
          <w:spacing w:val="7"/>
          <w:sz w:val="20"/>
          <w:szCs w:val="20"/>
          <w:lang w:eastAsia="zh-CN"/>
        </w:rPr>
        <w:t>无论招标文件第四章采购内容及要求中是否要求，供应商所投货物均应符合国家强制性标</w:t>
      </w:r>
      <w:r>
        <w:rPr>
          <w:sz w:val="20"/>
          <w:szCs w:val="20"/>
          <w:lang w:eastAsia="zh-CN"/>
        </w:rPr>
        <w:t xml:space="preserve"> </w:t>
      </w:r>
      <w:r>
        <w:rPr>
          <w:spacing w:val="-4"/>
          <w:sz w:val="20"/>
          <w:szCs w:val="20"/>
          <w:lang w:eastAsia="zh-CN"/>
        </w:rPr>
        <w:t>准。</w:t>
      </w:r>
    </w:p>
    <w:p>
      <w:pPr>
        <w:pStyle w:val="5"/>
        <w:spacing w:before="70" w:line="282" w:lineRule="auto"/>
        <w:ind w:left="5" w:right="55" w:firstLine="414"/>
        <w:rPr>
          <w:sz w:val="20"/>
          <w:szCs w:val="20"/>
          <w:lang w:eastAsia="zh-CN"/>
        </w:rPr>
      </w:pPr>
      <w:r>
        <w:rPr>
          <w:spacing w:val="7"/>
          <w:sz w:val="20"/>
          <w:szCs w:val="20"/>
          <w:lang w:eastAsia="zh-CN"/>
        </w:rPr>
        <w:t>8.3</w:t>
      </w:r>
      <w:r>
        <w:rPr>
          <w:spacing w:val="-27"/>
          <w:sz w:val="20"/>
          <w:szCs w:val="20"/>
          <w:lang w:eastAsia="zh-CN"/>
        </w:rPr>
        <w:t xml:space="preserve"> </w:t>
      </w:r>
      <w:r>
        <w:rPr>
          <w:spacing w:val="7"/>
          <w:sz w:val="20"/>
          <w:szCs w:val="20"/>
          <w:lang w:eastAsia="zh-CN"/>
        </w:rPr>
        <w:t>投标文件以及供应商与采购人、招标采购代理机构就有关投标事宜的所有来往函电正文均</w:t>
      </w:r>
      <w:r>
        <w:rPr>
          <w:sz w:val="20"/>
          <w:szCs w:val="20"/>
          <w:lang w:eastAsia="zh-CN"/>
        </w:rPr>
        <w:t xml:space="preserve"> </w:t>
      </w:r>
      <w:r>
        <w:rPr>
          <w:spacing w:val="12"/>
          <w:sz w:val="20"/>
          <w:szCs w:val="20"/>
          <w:lang w:eastAsia="zh-CN"/>
        </w:rPr>
        <w:t>应使用中文书写。投标文件中如附有外文资料，必</w:t>
      </w:r>
      <w:r>
        <w:rPr>
          <w:spacing w:val="11"/>
          <w:sz w:val="20"/>
          <w:szCs w:val="20"/>
          <w:lang w:eastAsia="zh-CN"/>
        </w:rPr>
        <w:t>须逐一对应翻译成中文并加盖供应商公章后附</w:t>
      </w:r>
      <w:r>
        <w:rPr>
          <w:sz w:val="20"/>
          <w:szCs w:val="20"/>
          <w:lang w:eastAsia="zh-CN"/>
        </w:rPr>
        <w:t xml:space="preserve"> </w:t>
      </w:r>
      <w:r>
        <w:rPr>
          <w:spacing w:val="12"/>
          <w:sz w:val="20"/>
          <w:szCs w:val="20"/>
          <w:lang w:eastAsia="zh-CN"/>
        </w:rPr>
        <w:t>在相关外文资料后面，否则，所提供的外文资料将</w:t>
      </w:r>
      <w:r>
        <w:rPr>
          <w:spacing w:val="11"/>
          <w:sz w:val="20"/>
          <w:szCs w:val="20"/>
          <w:lang w:eastAsia="zh-CN"/>
        </w:rPr>
        <w:t>可能被视为无效材料。供应商的法定代表人或</w:t>
      </w:r>
      <w:r>
        <w:rPr>
          <w:sz w:val="20"/>
          <w:szCs w:val="20"/>
          <w:lang w:eastAsia="zh-CN"/>
        </w:rPr>
        <w:t xml:space="preserve"> </w:t>
      </w:r>
      <w:r>
        <w:rPr>
          <w:spacing w:val="12"/>
          <w:sz w:val="20"/>
          <w:szCs w:val="20"/>
          <w:lang w:eastAsia="zh-CN"/>
        </w:rPr>
        <w:t>单位负责人为外籍人士的，法定代表人或单位负责</w:t>
      </w:r>
      <w:r>
        <w:rPr>
          <w:spacing w:val="11"/>
          <w:sz w:val="20"/>
          <w:szCs w:val="20"/>
          <w:lang w:eastAsia="zh-CN"/>
        </w:rPr>
        <w:t>人的签字和护照除外。翻译的中文资料与外文</w:t>
      </w:r>
      <w:r>
        <w:rPr>
          <w:sz w:val="20"/>
          <w:szCs w:val="20"/>
          <w:lang w:eastAsia="zh-CN"/>
        </w:rPr>
        <w:t xml:space="preserve"> </w:t>
      </w:r>
      <w:r>
        <w:rPr>
          <w:spacing w:val="8"/>
          <w:sz w:val="20"/>
          <w:szCs w:val="20"/>
          <w:lang w:eastAsia="zh-CN"/>
        </w:rPr>
        <w:t>资料如果出现差异和矛盾时，</w:t>
      </w:r>
      <w:r>
        <w:rPr>
          <w:spacing w:val="-54"/>
          <w:sz w:val="20"/>
          <w:szCs w:val="20"/>
          <w:lang w:eastAsia="zh-CN"/>
        </w:rPr>
        <w:t xml:space="preserve"> </w:t>
      </w:r>
      <w:r>
        <w:rPr>
          <w:spacing w:val="8"/>
          <w:sz w:val="20"/>
          <w:szCs w:val="20"/>
          <w:lang w:eastAsia="zh-CN"/>
        </w:rPr>
        <w:t>以中文为准。涉嫌虚假响应的按照相关法律法规处理。</w:t>
      </w:r>
    </w:p>
    <w:p>
      <w:pPr>
        <w:pStyle w:val="5"/>
        <w:spacing w:before="72" w:line="263" w:lineRule="auto"/>
        <w:ind w:left="5" w:right="57" w:firstLine="414"/>
        <w:rPr>
          <w:sz w:val="20"/>
          <w:szCs w:val="20"/>
          <w:lang w:eastAsia="zh-CN"/>
        </w:rPr>
      </w:pPr>
      <w:r>
        <w:rPr>
          <w:spacing w:val="7"/>
          <w:sz w:val="20"/>
          <w:szCs w:val="20"/>
          <w:lang w:eastAsia="zh-CN"/>
        </w:rPr>
        <w:t>8.4</w:t>
      </w:r>
      <w:r>
        <w:rPr>
          <w:spacing w:val="-27"/>
          <w:sz w:val="20"/>
          <w:szCs w:val="20"/>
          <w:lang w:eastAsia="zh-CN"/>
        </w:rPr>
        <w:t xml:space="preserve"> </w:t>
      </w:r>
      <w:r>
        <w:rPr>
          <w:spacing w:val="7"/>
          <w:sz w:val="20"/>
          <w:szCs w:val="20"/>
          <w:lang w:eastAsia="zh-CN"/>
        </w:rPr>
        <w:t>关于计量单位，招标文件已有明确规定的，使用招标文件规定的计量单位；招标文件没有</w:t>
      </w:r>
      <w:r>
        <w:rPr>
          <w:sz w:val="20"/>
          <w:szCs w:val="20"/>
          <w:lang w:eastAsia="zh-CN"/>
        </w:rPr>
        <w:t xml:space="preserve"> </w:t>
      </w:r>
      <w:r>
        <w:rPr>
          <w:spacing w:val="8"/>
          <w:sz w:val="20"/>
          <w:szCs w:val="20"/>
          <w:lang w:eastAsia="zh-CN"/>
        </w:rPr>
        <w:t>规定的，应采用中华人民共和国法定计量单位。</w:t>
      </w:r>
    </w:p>
    <w:p>
      <w:pPr>
        <w:pStyle w:val="5"/>
        <w:spacing w:before="70" w:line="231" w:lineRule="auto"/>
        <w:ind w:left="420"/>
        <w:rPr>
          <w:sz w:val="20"/>
          <w:szCs w:val="20"/>
          <w:lang w:eastAsia="zh-CN"/>
        </w:rPr>
      </w:pPr>
      <w:r>
        <w:rPr>
          <w:spacing w:val="7"/>
          <w:sz w:val="20"/>
          <w:szCs w:val="20"/>
          <w:lang w:eastAsia="zh-CN"/>
        </w:rPr>
        <w:t>8.5</w:t>
      </w:r>
      <w:r>
        <w:rPr>
          <w:spacing w:val="-21"/>
          <w:sz w:val="20"/>
          <w:szCs w:val="20"/>
          <w:lang w:eastAsia="zh-CN"/>
        </w:rPr>
        <w:t xml:space="preserve"> </w:t>
      </w:r>
      <w:r>
        <w:rPr>
          <w:spacing w:val="7"/>
          <w:sz w:val="20"/>
          <w:szCs w:val="20"/>
          <w:lang w:eastAsia="zh-CN"/>
        </w:rPr>
        <w:t>本招标文件所表述的时间均为北京时间。</w:t>
      </w:r>
    </w:p>
    <w:p>
      <w:pPr>
        <w:pStyle w:val="5"/>
        <w:spacing w:before="69" w:line="231" w:lineRule="auto"/>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9、投标文件构成</w:t>
      </w:r>
    </w:p>
    <w:p>
      <w:pPr>
        <w:pStyle w:val="5"/>
        <w:spacing w:before="72" w:line="231" w:lineRule="auto"/>
        <w:ind w:left="420"/>
        <w:rPr>
          <w:sz w:val="20"/>
          <w:szCs w:val="20"/>
          <w:lang w:eastAsia="zh-CN"/>
        </w:rPr>
      </w:pPr>
      <w:r>
        <w:rPr>
          <w:spacing w:val="8"/>
          <w:sz w:val="20"/>
          <w:szCs w:val="20"/>
          <w:lang w:eastAsia="zh-CN"/>
        </w:rPr>
        <w:t>9.1</w:t>
      </w:r>
      <w:r>
        <w:rPr>
          <w:spacing w:val="-21"/>
          <w:sz w:val="20"/>
          <w:szCs w:val="20"/>
          <w:lang w:eastAsia="zh-CN"/>
        </w:rPr>
        <w:t xml:space="preserve"> </w:t>
      </w:r>
      <w:r>
        <w:rPr>
          <w:spacing w:val="8"/>
          <w:sz w:val="20"/>
          <w:szCs w:val="20"/>
          <w:lang w:eastAsia="zh-CN"/>
        </w:rPr>
        <w:t>供应商应完整地按招标文件要求编写投标文件，投标文件应包括：</w:t>
      </w:r>
    </w:p>
    <w:p>
      <w:pPr>
        <w:pStyle w:val="5"/>
        <w:spacing w:before="21" w:line="231" w:lineRule="auto"/>
        <w:ind w:left="428"/>
        <w:rPr>
          <w:sz w:val="20"/>
          <w:szCs w:val="20"/>
          <w:lang w:eastAsia="zh-CN"/>
        </w:rPr>
      </w:pPr>
      <w:r>
        <w:rPr>
          <w:spacing w:val="6"/>
          <w:sz w:val="20"/>
          <w:szCs w:val="20"/>
          <w:lang w:eastAsia="zh-CN"/>
        </w:rPr>
        <w:t>一、投标函</w:t>
      </w:r>
    </w:p>
    <w:p>
      <w:pPr>
        <w:pStyle w:val="5"/>
        <w:spacing w:before="21" w:line="273" w:lineRule="exact"/>
        <w:ind w:left="432"/>
        <w:rPr>
          <w:sz w:val="20"/>
          <w:szCs w:val="20"/>
          <w:lang w:eastAsia="zh-CN"/>
        </w:rPr>
      </w:pPr>
      <w:r>
        <w:rPr>
          <w:spacing w:val="6"/>
          <w:position w:val="4"/>
          <w:sz w:val="20"/>
          <w:szCs w:val="20"/>
          <w:lang w:eastAsia="zh-CN"/>
        </w:rPr>
        <w:t>二、投标函附录</w:t>
      </w:r>
    </w:p>
    <w:p>
      <w:pPr>
        <w:pStyle w:val="5"/>
        <w:spacing w:before="1" w:line="230" w:lineRule="auto"/>
        <w:ind w:left="431"/>
        <w:rPr>
          <w:sz w:val="20"/>
          <w:szCs w:val="20"/>
          <w:lang w:eastAsia="zh-CN"/>
        </w:rPr>
      </w:pPr>
      <w:r>
        <w:rPr>
          <w:spacing w:val="7"/>
          <w:sz w:val="20"/>
          <w:szCs w:val="20"/>
          <w:lang w:eastAsia="zh-CN"/>
        </w:rPr>
        <w:t>三、分项报价表</w:t>
      </w:r>
    </w:p>
    <w:p>
      <w:pPr>
        <w:pStyle w:val="5"/>
        <w:spacing w:before="21" w:line="274" w:lineRule="exact"/>
        <w:ind w:left="450"/>
        <w:rPr>
          <w:sz w:val="20"/>
          <w:szCs w:val="20"/>
          <w:lang w:eastAsia="zh-CN"/>
        </w:rPr>
      </w:pPr>
      <w:r>
        <w:rPr>
          <w:spacing w:val="5"/>
          <w:position w:val="4"/>
          <w:sz w:val="20"/>
          <w:szCs w:val="20"/>
          <w:lang w:eastAsia="zh-CN"/>
        </w:rPr>
        <w:t>四、货物说明一览表</w:t>
      </w:r>
    </w:p>
    <w:p>
      <w:pPr>
        <w:pStyle w:val="5"/>
        <w:spacing w:before="1" w:line="230" w:lineRule="auto"/>
        <w:ind w:left="428"/>
        <w:rPr>
          <w:sz w:val="20"/>
          <w:szCs w:val="20"/>
          <w:lang w:eastAsia="zh-CN"/>
        </w:rPr>
      </w:pPr>
      <w:r>
        <w:rPr>
          <w:spacing w:val="7"/>
          <w:sz w:val="20"/>
          <w:szCs w:val="20"/>
          <w:lang w:eastAsia="zh-CN"/>
        </w:rPr>
        <w:t>五、商务要求偏离表</w:t>
      </w:r>
    </w:p>
    <w:p>
      <w:pPr>
        <w:pStyle w:val="5"/>
        <w:spacing w:before="21" w:line="231" w:lineRule="auto"/>
        <w:ind w:left="427"/>
        <w:rPr>
          <w:sz w:val="20"/>
          <w:szCs w:val="20"/>
          <w:lang w:eastAsia="zh-CN"/>
        </w:rPr>
      </w:pPr>
      <w:r>
        <w:rPr>
          <w:spacing w:val="9"/>
          <w:sz w:val="20"/>
          <w:szCs w:val="20"/>
          <w:lang w:eastAsia="zh-CN"/>
        </w:rPr>
        <w:t>六、法人或者非法人组织的营业执照等证明文件或自然人的身份证明</w:t>
      </w:r>
    </w:p>
    <w:p>
      <w:pPr>
        <w:pStyle w:val="5"/>
        <w:spacing w:before="22"/>
        <w:ind w:left="425" w:right="1415" w:firstLine="4"/>
        <w:rPr>
          <w:sz w:val="20"/>
          <w:szCs w:val="20"/>
          <w:lang w:eastAsia="zh-CN"/>
        </w:rPr>
      </w:pPr>
      <w:r>
        <w:rPr>
          <w:spacing w:val="9"/>
          <w:sz w:val="20"/>
          <w:szCs w:val="20"/>
          <w:lang w:eastAsia="zh-CN"/>
        </w:rPr>
        <w:t>七、法定代表人或单位负责人身份证明书或授权书（自然人投标</w:t>
      </w:r>
      <w:r>
        <w:rPr>
          <w:spacing w:val="8"/>
          <w:sz w:val="20"/>
          <w:szCs w:val="20"/>
          <w:lang w:eastAsia="zh-CN"/>
        </w:rPr>
        <w:t>的无需提供）</w:t>
      </w:r>
      <w:r>
        <w:rPr>
          <w:sz w:val="20"/>
          <w:szCs w:val="20"/>
          <w:lang w:eastAsia="zh-CN"/>
        </w:rPr>
        <w:t xml:space="preserve"> </w:t>
      </w:r>
      <w:r>
        <w:rPr>
          <w:spacing w:val="9"/>
          <w:sz w:val="20"/>
          <w:szCs w:val="20"/>
          <w:lang w:eastAsia="zh-CN"/>
        </w:rPr>
        <w:t>八、具有良好的商业信誉和健全的财务会计制度的证明材料</w:t>
      </w:r>
    </w:p>
    <w:p>
      <w:pPr>
        <w:pStyle w:val="5"/>
        <w:spacing w:before="23" w:line="229" w:lineRule="auto"/>
        <w:ind w:left="433"/>
        <w:rPr>
          <w:sz w:val="20"/>
          <w:szCs w:val="20"/>
          <w:lang w:eastAsia="zh-CN"/>
        </w:rPr>
      </w:pPr>
      <w:r>
        <w:rPr>
          <w:spacing w:val="8"/>
          <w:sz w:val="20"/>
          <w:szCs w:val="20"/>
          <w:lang w:eastAsia="zh-CN"/>
        </w:rPr>
        <w:t>九、具有依法缴纳税收的证明材料</w:t>
      </w:r>
    </w:p>
    <w:p>
      <w:pPr>
        <w:pStyle w:val="5"/>
        <w:spacing w:before="26" w:line="229" w:lineRule="auto"/>
        <w:ind w:left="431"/>
        <w:rPr>
          <w:sz w:val="20"/>
          <w:szCs w:val="20"/>
          <w:lang w:eastAsia="zh-CN"/>
        </w:rPr>
      </w:pPr>
      <w:r>
        <w:rPr>
          <w:spacing w:val="8"/>
          <w:sz w:val="20"/>
          <w:szCs w:val="20"/>
          <w:lang w:eastAsia="zh-CN"/>
        </w:rPr>
        <w:t>十、具有依法缴纳社会保障资金的证明材料</w:t>
      </w:r>
    </w:p>
    <w:p>
      <w:pPr>
        <w:pStyle w:val="5"/>
        <w:spacing w:before="25" w:line="229" w:lineRule="auto"/>
        <w:ind w:left="431"/>
        <w:rPr>
          <w:sz w:val="20"/>
          <w:szCs w:val="20"/>
          <w:lang w:eastAsia="zh-CN"/>
        </w:rPr>
      </w:pPr>
      <w:r>
        <w:rPr>
          <w:spacing w:val="9"/>
          <w:sz w:val="20"/>
          <w:szCs w:val="20"/>
          <w:lang w:eastAsia="zh-CN"/>
        </w:rPr>
        <w:t>十一、具备履行合同所必须的设备和专业技术能力的证明材料</w:t>
      </w:r>
    </w:p>
    <w:p>
      <w:pPr>
        <w:pStyle w:val="5"/>
        <w:spacing w:before="23" w:line="241" w:lineRule="auto"/>
        <w:ind w:left="431" w:right="1397"/>
        <w:rPr>
          <w:sz w:val="20"/>
          <w:szCs w:val="20"/>
          <w:lang w:eastAsia="zh-CN"/>
        </w:rPr>
      </w:pPr>
      <w:r>
        <w:rPr>
          <w:spacing w:val="8"/>
          <w:sz w:val="20"/>
          <w:szCs w:val="20"/>
          <w:lang w:eastAsia="zh-CN"/>
        </w:rPr>
        <w:t>十二、参加政府采购活动前</w:t>
      </w:r>
      <w:r>
        <w:rPr>
          <w:spacing w:val="-27"/>
          <w:sz w:val="20"/>
          <w:szCs w:val="20"/>
          <w:lang w:eastAsia="zh-CN"/>
        </w:rPr>
        <w:t xml:space="preserve"> </w:t>
      </w:r>
      <w:r>
        <w:rPr>
          <w:spacing w:val="8"/>
          <w:sz w:val="20"/>
          <w:szCs w:val="20"/>
          <w:lang w:eastAsia="zh-CN"/>
        </w:rPr>
        <w:t>3</w:t>
      </w:r>
      <w:r>
        <w:rPr>
          <w:spacing w:val="-28"/>
          <w:sz w:val="20"/>
          <w:szCs w:val="20"/>
          <w:lang w:eastAsia="zh-CN"/>
        </w:rPr>
        <w:t xml:space="preserve"> </w:t>
      </w:r>
      <w:r>
        <w:rPr>
          <w:spacing w:val="8"/>
          <w:sz w:val="20"/>
          <w:szCs w:val="20"/>
          <w:lang w:eastAsia="zh-CN"/>
        </w:rPr>
        <w:t>年内在经营活动中没有重大违法记录的书面声明</w:t>
      </w:r>
      <w:r>
        <w:rPr>
          <w:sz w:val="20"/>
          <w:szCs w:val="20"/>
          <w:lang w:eastAsia="zh-CN"/>
        </w:rPr>
        <w:t xml:space="preserve"> </w:t>
      </w:r>
      <w:r>
        <w:rPr>
          <w:spacing w:val="3"/>
          <w:sz w:val="20"/>
          <w:szCs w:val="20"/>
          <w:lang w:eastAsia="zh-CN"/>
        </w:rPr>
        <w:t>十三、</w:t>
      </w:r>
      <w:r>
        <w:rPr>
          <w:spacing w:val="30"/>
          <w:sz w:val="20"/>
          <w:szCs w:val="20"/>
          <w:lang w:eastAsia="zh-CN"/>
        </w:rPr>
        <w:t xml:space="preserve"> </w:t>
      </w:r>
      <w:r>
        <w:rPr>
          <w:spacing w:val="3"/>
          <w:sz w:val="20"/>
          <w:szCs w:val="20"/>
          <w:lang w:eastAsia="zh-CN"/>
        </w:rPr>
        <w:t>其他材料</w:t>
      </w:r>
    </w:p>
    <w:p>
      <w:pPr>
        <w:pStyle w:val="5"/>
        <w:spacing w:before="71" w:line="229" w:lineRule="auto"/>
        <w:ind w:left="14"/>
        <w:outlineLvl w:val="2"/>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10、证明投标标的的合格性和符合招标文件规定的技术文件</w:t>
      </w:r>
    </w:p>
    <w:p>
      <w:pPr>
        <w:pStyle w:val="5"/>
        <w:spacing w:before="71" w:line="264" w:lineRule="auto"/>
        <w:ind w:left="8" w:right="58" w:firstLine="425"/>
        <w:rPr>
          <w:sz w:val="20"/>
          <w:szCs w:val="20"/>
          <w:lang w:eastAsia="zh-CN"/>
        </w:rPr>
      </w:pPr>
      <w:r>
        <w:rPr>
          <w:spacing w:val="9"/>
          <w:sz w:val="20"/>
          <w:szCs w:val="20"/>
          <w:lang w:eastAsia="zh-CN"/>
        </w:rPr>
        <w:t>10.1</w:t>
      </w:r>
      <w:r>
        <w:rPr>
          <w:spacing w:val="-26"/>
          <w:sz w:val="20"/>
          <w:szCs w:val="20"/>
          <w:lang w:eastAsia="zh-CN"/>
        </w:rPr>
        <w:t xml:space="preserve"> </w:t>
      </w:r>
      <w:r>
        <w:rPr>
          <w:spacing w:val="9"/>
          <w:sz w:val="20"/>
          <w:szCs w:val="20"/>
          <w:lang w:eastAsia="zh-CN"/>
        </w:rPr>
        <w:t>供应商应提交证明文件，证明其投标内容符合招标文件规定。该证明文件是招标文件的</w:t>
      </w:r>
      <w:r>
        <w:rPr>
          <w:sz w:val="20"/>
          <w:szCs w:val="20"/>
          <w:lang w:eastAsia="zh-CN"/>
        </w:rPr>
        <w:t xml:space="preserve"> </w:t>
      </w:r>
      <w:r>
        <w:rPr>
          <w:spacing w:val="2"/>
          <w:sz w:val="20"/>
          <w:szCs w:val="20"/>
          <w:lang w:eastAsia="zh-CN"/>
        </w:rPr>
        <w:t>一部分。</w:t>
      </w:r>
    </w:p>
    <w:p>
      <w:pPr>
        <w:pStyle w:val="5"/>
        <w:spacing w:before="69" w:line="229" w:lineRule="auto"/>
        <w:ind w:left="434"/>
        <w:rPr>
          <w:sz w:val="20"/>
          <w:szCs w:val="20"/>
          <w:lang w:eastAsia="zh-CN"/>
        </w:rPr>
      </w:pPr>
      <w:r>
        <w:rPr>
          <w:spacing w:val="8"/>
          <w:sz w:val="20"/>
          <w:szCs w:val="20"/>
          <w:lang w:eastAsia="zh-CN"/>
        </w:rPr>
        <w:t>10.2</w:t>
      </w:r>
      <w:r>
        <w:rPr>
          <w:spacing w:val="-33"/>
          <w:sz w:val="20"/>
          <w:szCs w:val="20"/>
          <w:lang w:eastAsia="zh-CN"/>
        </w:rPr>
        <w:t xml:space="preserve"> </w:t>
      </w:r>
      <w:r>
        <w:rPr>
          <w:spacing w:val="8"/>
          <w:sz w:val="20"/>
          <w:szCs w:val="20"/>
          <w:lang w:eastAsia="zh-CN"/>
        </w:rPr>
        <w:t>上款所述的证明文件，可以是文字资料或图纸</w:t>
      </w:r>
      <w:r>
        <w:rPr>
          <w:spacing w:val="7"/>
          <w:sz w:val="20"/>
          <w:szCs w:val="20"/>
          <w:lang w:eastAsia="zh-CN"/>
        </w:rPr>
        <w:t>或数据，它包括：</w:t>
      </w:r>
    </w:p>
    <w:p>
      <w:pPr>
        <w:pStyle w:val="5"/>
        <w:spacing w:before="71" w:line="263" w:lineRule="auto"/>
        <w:ind w:left="6" w:right="58" w:firstLine="428"/>
        <w:rPr>
          <w:sz w:val="20"/>
          <w:szCs w:val="20"/>
          <w:lang w:eastAsia="zh-CN"/>
        </w:rPr>
      </w:pPr>
      <w:r>
        <w:rPr>
          <w:spacing w:val="9"/>
          <w:sz w:val="20"/>
          <w:szCs w:val="20"/>
          <w:lang w:eastAsia="zh-CN"/>
        </w:rPr>
        <w:t>10.2.1</w:t>
      </w:r>
      <w:r>
        <w:rPr>
          <w:spacing w:val="-33"/>
          <w:sz w:val="20"/>
          <w:szCs w:val="20"/>
          <w:lang w:eastAsia="zh-CN"/>
        </w:rPr>
        <w:t xml:space="preserve"> </w:t>
      </w:r>
      <w:r>
        <w:rPr>
          <w:spacing w:val="9"/>
          <w:sz w:val="20"/>
          <w:szCs w:val="20"/>
          <w:lang w:eastAsia="zh-CN"/>
        </w:rPr>
        <w:t>对照招标文件技术规格，逐条说明所提供货物及伴随的工程和服务已对招标文件</w:t>
      </w:r>
      <w:r>
        <w:rPr>
          <w:spacing w:val="8"/>
          <w:sz w:val="20"/>
          <w:szCs w:val="20"/>
          <w:lang w:eastAsia="zh-CN"/>
        </w:rPr>
        <w:t>的技</w:t>
      </w:r>
      <w:r>
        <w:rPr>
          <w:sz w:val="20"/>
          <w:szCs w:val="20"/>
          <w:lang w:eastAsia="zh-CN"/>
        </w:rPr>
        <w:t xml:space="preserve"> </w:t>
      </w:r>
      <w:r>
        <w:rPr>
          <w:spacing w:val="9"/>
          <w:sz w:val="20"/>
          <w:szCs w:val="20"/>
          <w:lang w:eastAsia="zh-CN"/>
        </w:rPr>
        <w:t>术规格做出了实质性的响应，或申明与技术规格条文的偏差和例外。</w:t>
      </w:r>
    </w:p>
    <w:p>
      <w:pPr>
        <w:pStyle w:val="5"/>
        <w:spacing w:before="72" w:line="230" w:lineRule="auto"/>
        <w:ind w:left="434"/>
        <w:rPr>
          <w:sz w:val="20"/>
          <w:szCs w:val="20"/>
          <w:lang w:eastAsia="zh-CN"/>
        </w:rPr>
      </w:pPr>
      <w:r>
        <w:rPr>
          <w:spacing w:val="6"/>
          <w:sz w:val="20"/>
          <w:szCs w:val="20"/>
          <w:lang w:eastAsia="zh-CN"/>
        </w:rPr>
        <w:t>10.2.2</w:t>
      </w:r>
      <w:r>
        <w:rPr>
          <w:spacing w:val="-26"/>
          <w:sz w:val="20"/>
          <w:szCs w:val="20"/>
          <w:lang w:eastAsia="zh-CN"/>
        </w:rPr>
        <w:t xml:space="preserve"> </w:t>
      </w:r>
      <w:r>
        <w:rPr>
          <w:spacing w:val="6"/>
          <w:sz w:val="20"/>
          <w:szCs w:val="20"/>
          <w:lang w:eastAsia="zh-CN"/>
        </w:rPr>
        <w:t>其他供应商认为应提供的证明文件。</w:t>
      </w:r>
    </w:p>
    <w:p>
      <w:pPr>
        <w:pStyle w:val="5"/>
        <w:spacing w:before="71" w:line="279" w:lineRule="auto"/>
        <w:ind w:left="6" w:right="55" w:firstLine="428"/>
        <w:jc w:val="both"/>
        <w:rPr>
          <w:sz w:val="20"/>
          <w:szCs w:val="20"/>
          <w:lang w:eastAsia="zh-CN"/>
        </w:rPr>
      </w:pPr>
      <w:r>
        <w:rPr>
          <w:spacing w:val="9"/>
          <w:sz w:val="20"/>
          <w:szCs w:val="20"/>
          <w:lang w:eastAsia="zh-CN"/>
        </w:rPr>
        <w:t>10.3</w:t>
      </w:r>
      <w:r>
        <w:rPr>
          <w:spacing w:val="-26"/>
          <w:sz w:val="20"/>
          <w:szCs w:val="20"/>
          <w:lang w:eastAsia="zh-CN"/>
        </w:rPr>
        <w:t xml:space="preserve"> </w:t>
      </w:r>
      <w:r>
        <w:rPr>
          <w:spacing w:val="9"/>
          <w:sz w:val="20"/>
          <w:szCs w:val="20"/>
          <w:lang w:eastAsia="zh-CN"/>
        </w:rPr>
        <w:t>供应商应注意采购人在技术规格中指出的工艺、材料和设备的参照品牌型号或分类号仅</w:t>
      </w:r>
      <w:r>
        <w:rPr>
          <w:sz w:val="20"/>
          <w:szCs w:val="20"/>
          <w:lang w:eastAsia="zh-CN"/>
        </w:rPr>
        <w:t xml:space="preserve"> </w:t>
      </w:r>
      <w:r>
        <w:rPr>
          <w:spacing w:val="12"/>
          <w:sz w:val="20"/>
          <w:szCs w:val="20"/>
          <w:lang w:eastAsia="zh-CN"/>
        </w:rPr>
        <w:t>起说明作用，并没有任何限制性。供应商在投标</w:t>
      </w:r>
      <w:r>
        <w:rPr>
          <w:spacing w:val="11"/>
          <w:sz w:val="20"/>
          <w:szCs w:val="20"/>
          <w:lang w:eastAsia="zh-CN"/>
        </w:rPr>
        <w:t>中可以选用替代牌号或分类号，但这些替代要实</w:t>
      </w:r>
      <w:r>
        <w:rPr>
          <w:sz w:val="20"/>
          <w:szCs w:val="20"/>
          <w:lang w:eastAsia="zh-CN"/>
        </w:rPr>
        <w:t xml:space="preserve"> </w:t>
      </w:r>
      <w:r>
        <w:rPr>
          <w:spacing w:val="12"/>
          <w:sz w:val="20"/>
          <w:szCs w:val="20"/>
          <w:lang w:eastAsia="zh-CN"/>
        </w:rPr>
        <w:t>质上相当于技术规格的要求。采购人代表及评审</w:t>
      </w:r>
      <w:r>
        <w:rPr>
          <w:spacing w:val="11"/>
          <w:sz w:val="20"/>
          <w:szCs w:val="20"/>
          <w:lang w:eastAsia="zh-CN"/>
        </w:rPr>
        <w:t>专家不以上述参照品牌型号或分类号作为评审时</w:t>
      </w:r>
      <w:r>
        <w:rPr>
          <w:sz w:val="20"/>
          <w:szCs w:val="20"/>
          <w:lang w:eastAsia="zh-CN"/>
        </w:rPr>
        <w:t xml:space="preserve"> </w:t>
      </w:r>
      <w:r>
        <w:rPr>
          <w:spacing w:val="7"/>
          <w:sz w:val="20"/>
          <w:szCs w:val="20"/>
          <w:lang w:eastAsia="zh-CN"/>
        </w:rPr>
        <w:t>判定其投标是否有效的标准。</w:t>
      </w:r>
    </w:p>
    <w:p>
      <w:pPr>
        <w:pStyle w:val="5"/>
        <w:spacing w:before="71" w:line="231" w:lineRule="auto"/>
        <w:ind w:left="14"/>
        <w:outlineLvl w:val="2"/>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11、投标报价</w:t>
      </w:r>
    </w:p>
    <w:p>
      <w:pPr>
        <w:pStyle w:val="5"/>
        <w:spacing w:before="68" w:line="274" w:lineRule="auto"/>
        <w:ind w:left="6" w:firstLine="428"/>
        <w:jc w:val="both"/>
        <w:rPr>
          <w:sz w:val="20"/>
          <w:szCs w:val="20"/>
          <w:lang w:eastAsia="zh-CN"/>
        </w:rPr>
      </w:pPr>
      <w:r>
        <w:rPr>
          <w:spacing w:val="6"/>
          <w:sz w:val="20"/>
          <w:szCs w:val="20"/>
          <w:lang w:eastAsia="zh-CN"/>
        </w:rPr>
        <w:t>11.1</w:t>
      </w:r>
      <w:r>
        <w:rPr>
          <w:spacing w:val="-33"/>
          <w:sz w:val="20"/>
          <w:szCs w:val="20"/>
          <w:lang w:eastAsia="zh-CN"/>
        </w:rPr>
        <w:t xml:space="preserve"> </w:t>
      </w:r>
      <w:r>
        <w:rPr>
          <w:spacing w:val="6"/>
          <w:sz w:val="20"/>
          <w:szCs w:val="20"/>
          <w:lang w:eastAsia="zh-CN"/>
        </w:rPr>
        <w:t>所有投标均以人民币报价。供应商的投标报价应遵守《中</w:t>
      </w:r>
      <w:r>
        <w:rPr>
          <w:spacing w:val="5"/>
          <w:sz w:val="20"/>
          <w:szCs w:val="20"/>
          <w:lang w:eastAsia="zh-CN"/>
        </w:rPr>
        <w:t>华人民共和国价格法》。同时，</w:t>
      </w:r>
      <w:r>
        <w:rPr>
          <w:sz w:val="20"/>
          <w:szCs w:val="20"/>
          <w:lang w:eastAsia="zh-CN"/>
        </w:rPr>
        <w:t xml:space="preserve"> </w:t>
      </w:r>
      <w:r>
        <w:rPr>
          <w:spacing w:val="12"/>
          <w:sz w:val="20"/>
          <w:szCs w:val="20"/>
          <w:lang w:eastAsia="zh-CN"/>
        </w:rPr>
        <w:t>根据《中华人民共和国政府采购法》第二条的规</w:t>
      </w:r>
      <w:r>
        <w:rPr>
          <w:spacing w:val="11"/>
          <w:sz w:val="20"/>
          <w:szCs w:val="20"/>
          <w:lang w:eastAsia="zh-CN"/>
        </w:rPr>
        <w:t>定，为保证公平竞争，如有货物主体部分的赠与</w:t>
      </w:r>
      <w:r>
        <w:rPr>
          <w:sz w:val="20"/>
          <w:szCs w:val="20"/>
          <w:lang w:eastAsia="zh-CN"/>
        </w:rPr>
        <w:t xml:space="preserve"> </w:t>
      </w:r>
      <w:r>
        <w:rPr>
          <w:spacing w:val="8"/>
          <w:sz w:val="20"/>
          <w:szCs w:val="20"/>
          <w:lang w:eastAsia="zh-CN"/>
        </w:rPr>
        <w:t>行为，其投标将被认定为</w:t>
      </w:r>
      <w:r>
        <w:rPr>
          <w:spacing w:val="8"/>
          <w:sz w:val="20"/>
          <w:szCs w:val="20"/>
          <w:lang w:eastAsia="zh-CN"/>
          <w14:textOutline w14:w="3797" w14:cap="sq" w14:cmpd="sng" w14:algn="ctr">
            <w14:solidFill>
              <w14:srgbClr w14:val="000000"/>
            </w14:solidFill>
            <w14:prstDash w14:val="solid"/>
            <w14:bevel/>
          </w14:textOutline>
        </w:rPr>
        <w:t>投标无效</w:t>
      </w:r>
      <w:r>
        <w:rPr>
          <w:spacing w:val="8"/>
          <w:sz w:val="20"/>
          <w:szCs w:val="20"/>
          <w:lang w:eastAsia="zh-CN"/>
        </w:rPr>
        <w:t>。</w:t>
      </w:r>
    </w:p>
    <w:p>
      <w:pPr>
        <w:spacing w:line="274" w:lineRule="auto"/>
        <w:rPr>
          <w:sz w:val="20"/>
          <w:szCs w:val="20"/>
          <w:lang w:eastAsia="zh-CN"/>
        </w:rPr>
        <w:sectPr>
          <w:footerReference r:id="rId12" w:type="default"/>
          <w:pgSz w:w="11906" w:h="16839"/>
          <w:pgMar w:top="1431" w:right="1362" w:bottom="1103" w:left="1596" w:header="0" w:footer="939" w:gutter="0"/>
          <w:cols w:space="720" w:num="1"/>
        </w:sectPr>
      </w:pPr>
    </w:p>
    <w:p>
      <w:pPr>
        <w:pStyle w:val="5"/>
        <w:spacing w:before="65" w:line="263" w:lineRule="auto"/>
        <w:ind w:left="7" w:right="2" w:firstLine="422"/>
        <w:rPr>
          <w:sz w:val="20"/>
          <w:szCs w:val="20"/>
          <w:lang w:eastAsia="zh-CN"/>
        </w:rPr>
      </w:pPr>
      <w:r>
        <w:rPr>
          <w:spacing w:val="9"/>
          <w:sz w:val="20"/>
          <w:szCs w:val="20"/>
          <w:lang w:eastAsia="zh-CN"/>
        </w:rPr>
        <w:t>11.2</w:t>
      </w:r>
      <w:r>
        <w:rPr>
          <w:spacing w:val="-26"/>
          <w:sz w:val="20"/>
          <w:szCs w:val="20"/>
          <w:lang w:eastAsia="zh-CN"/>
        </w:rPr>
        <w:t xml:space="preserve"> </w:t>
      </w:r>
      <w:r>
        <w:rPr>
          <w:spacing w:val="9"/>
          <w:sz w:val="20"/>
          <w:szCs w:val="20"/>
          <w:lang w:eastAsia="zh-CN"/>
        </w:rPr>
        <w:t>供应商应在投标分项报价表上标明投标货物及相关服务的单价（如适用）和总价，并由</w:t>
      </w:r>
      <w:r>
        <w:rPr>
          <w:sz w:val="20"/>
          <w:szCs w:val="20"/>
          <w:lang w:eastAsia="zh-CN"/>
        </w:rPr>
        <w:t xml:space="preserve"> </w:t>
      </w:r>
      <w:r>
        <w:rPr>
          <w:spacing w:val="8"/>
          <w:sz w:val="20"/>
          <w:szCs w:val="20"/>
          <w:lang w:eastAsia="zh-CN"/>
        </w:rPr>
        <w:t>法定代表人、单位负责人或其授权代表签署。</w:t>
      </w:r>
    </w:p>
    <w:p>
      <w:pPr>
        <w:pStyle w:val="5"/>
        <w:spacing w:before="71" w:line="274" w:lineRule="auto"/>
        <w:ind w:firstLine="428"/>
        <w:rPr>
          <w:sz w:val="20"/>
          <w:szCs w:val="20"/>
          <w:lang w:eastAsia="zh-CN"/>
        </w:rPr>
      </w:pPr>
      <w:r>
        <w:rPr>
          <w:spacing w:val="9"/>
          <w:sz w:val="20"/>
          <w:szCs w:val="20"/>
          <w:lang w:eastAsia="zh-CN"/>
        </w:rPr>
        <w:t>11.3</w:t>
      </w:r>
      <w:r>
        <w:rPr>
          <w:spacing w:val="-26"/>
          <w:sz w:val="20"/>
          <w:szCs w:val="20"/>
          <w:lang w:eastAsia="zh-CN"/>
        </w:rPr>
        <w:t xml:space="preserve"> </w:t>
      </w:r>
      <w:r>
        <w:rPr>
          <w:spacing w:val="9"/>
          <w:sz w:val="20"/>
          <w:szCs w:val="20"/>
          <w:lang w:eastAsia="zh-CN"/>
        </w:rPr>
        <w:t>投标分项报价表上的价格应为完成该项目所需所有费用，包括货物（包括备品备件、专</w:t>
      </w:r>
      <w:r>
        <w:rPr>
          <w:sz w:val="20"/>
          <w:szCs w:val="20"/>
          <w:lang w:eastAsia="zh-CN"/>
        </w:rPr>
        <w:t xml:space="preserve"> </w:t>
      </w:r>
      <w:r>
        <w:rPr>
          <w:spacing w:val="11"/>
          <w:sz w:val="20"/>
          <w:szCs w:val="20"/>
          <w:lang w:eastAsia="zh-CN"/>
        </w:rPr>
        <w:t>用工具等）</w:t>
      </w:r>
      <w:r>
        <w:rPr>
          <w:spacing w:val="-58"/>
          <w:sz w:val="20"/>
          <w:szCs w:val="20"/>
          <w:lang w:eastAsia="zh-CN"/>
        </w:rPr>
        <w:t xml:space="preserve"> </w:t>
      </w:r>
      <w:r>
        <w:rPr>
          <w:spacing w:val="11"/>
          <w:sz w:val="20"/>
          <w:szCs w:val="20"/>
          <w:lang w:eastAsia="zh-CN"/>
        </w:rPr>
        <w:t>的出厂价，货物运至最终目的地的运输</w:t>
      </w:r>
      <w:r>
        <w:rPr>
          <w:spacing w:val="10"/>
          <w:sz w:val="20"/>
          <w:szCs w:val="20"/>
          <w:lang w:eastAsia="zh-CN"/>
        </w:rPr>
        <w:t>费和保险费用以及货物安装、调试、检验、技</w:t>
      </w:r>
      <w:r>
        <w:rPr>
          <w:sz w:val="20"/>
          <w:szCs w:val="20"/>
          <w:lang w:eastAsia="zh-CN"/>
        </w:rPr>
        <w:t xml:space="preserve"> </w:t>
      </w:r>
      <w:r>
        <w:rPr>
          <w:spacing w:val="7"/>
          <w:sz w:val="20"/>
          <w:szCs w:val="20"/>
          <w:lang w:eastAsia="zh-CN"/>
        </w:rPr>
        <w:t>术服务和培训等费用。</w:t>
      </w:r>
    </w:p>
    <w:p>
      <w:pPr>
        <w:pStyle w:val="5"/>
        <w:spacing w:before="69" w:line="262" w:lineRule="auto"/>
        <w:ind w:left="3" w:right="2" w:firstLine="426"/>
        <w:rPr>
          <w:sz w:val="20"/>
          <w:szCs w:val="20"/>
          <w:lang w:eastAsia="zh-CN"/>
        </w:rPr>
      </w:pPr>
      <w:r>
        <w:rPr>
          <w:spacing w:val="9"/>
          <w:sz w:val="20"/>
          <w:szCs w:val="20"/>
          <w:lang w:eastAsia="zh-CN"/>
        </w:rPr>
        <w:t>11.4</w:t>
      </w:r>
      <w:r>
        <w:rPr>
          <w:spacing w:val="-26"/>
          <w:sz w:val="20"/>
          <w:szCs w:val="20"/>
          <w:lang w:eastAsia="zh-CN"/>
        </w:rPr>
        <w:t xml:space="preserve"> </w:t>
      </w:r>
      <w:r>
        <w:rPr>
          <w:spacing w:val="9"/>
          <w:sz w:val="20"/>
          <w:szCs w:val="20"/>
          <w:lang w:eastAsia="zh-CN"/>
        </w:rPr>
        <w:t>供应商所报的各分项投标单价在合同履行过程中是固定不变的，不得以任何理由予以变</w:t>
      </w:r>
      <w:r>
        <w:rPr>
          <w:sz w:val="20"/>
          <w:szCs w:val="20"/>
          <w:lang w:eastAsia="zh-CN"/>
        </w:rPr>
        <w:t xml:space="preserve"> </w:t>
      </w:r>
      <w:r>
        <w:rPr>
          <w:spacing w:val="9"/>
          <w:sz w:val="20"/>
          <w:szCs w:val="20"/>
          <w:lang w:eastAsia="zh-CN"/>
        </w:rPr>
        <w:t>更。任何包含价格调整要求的投标，其投标将被认定为</w:t>
      </w:r>
      <w:r>
        <w:rPr>
          <w:spacing w:val="9"/>
          <w:sz w:val="20"/>
          <w:szCs w:val="20"/>
          <w:lang w:eastAsia="zh-CN"/>
          <w14:textOutline w14:w="3797" w14:cap="sq" w14:cmpd="sng" w14:algn="ctr">
            <w14:solidFill>
              <w14:srgbClr w14:val="000000"/>
            </w14:solidFill>
            <w14:prstDash w14:val="solid"/>
            <w14:bevel/>
          </w14:textOutline>
        </w:rPr>
        <w:t>投标无效</w:t>
      </w:r>
      <w:r>
        <w:rPr>
          <w:spacing w:val="9"/>
          <w:sz w:val="20"/>
          <w:szCs w:val="20"/>
          <w:lang w:eastAsia="zh-CN"/>
        </w:rPr>
        <w:t>。</w:t>
      </w:r>
    </w:p>
    <w:p>
      <w:pPr>
        <w:pStyle w:val="5"/>
        <w:spacing w:before="72" w:line="229" w:lineRule="auto"/>
        <w:ind w:left="429"/>
        <w:rPr>
          <w:sz w:val="20"/>
          <w:szCs w:val="20"/>
          <w:lang w:eastAsia="zh-CN"/>
        </w:rPr>
      </w:pPr>
      <w:r>
        <w:rPr>
          <w:spacing w:val="8"/>
          <w:sz w:val="20"/>
          <w:szCs w:val="20"/>
          <w:lang w:eastAsia="zh-CN"/>
        </w:rPr>
        <w:t>11.5</w:t>
      </w:r>
      <w:r>
        <w:rPr>
          <w:spacing w:val="-27"/>
          <w:sz w:val="20"/>
          <w:szCs w:val="20"/>
          <w:lang w:eastAsia="zh-CN"/>
        </w:rPr>
        <w:t xml:space="preserve"> </w:t>
      </w:r>
      <w:r>
        <w:rPr>
          <w:spacing w:val="8"/>
          <w:sz w:val="20"/>
          <w:szCs w:val="20"/>
          <w:lang w:eastAsia="zh-CN"/>
        </w:rPr>
        <w:t>每种货物只能有一个投标报价。采购人不接受</w:t>
      </w:r>
      <w:r>
        <w:rPr>
          <w:spacing w:val="7"/>
          <w:sz w:val="20"/>
          <w:szCs w:val="20"/>
          <w:lang w:eastAsia="zh-CN"/>
        </w:rPr>
        <w:t>具有附加条件的报价。</w:t>
      </w:r>
    </w:p>
    <w:p>
      <w:pPr>
        <w:pStyle w:val="5"/>
        <w:spacing w:before="70" w:line="231" w:lineRule="auto"/>
        <w:ind w:left="9"/>
        <w:outlineLvl w:val="2"/>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12、投标有效期</w:t>
      </w:r>
    </w:p>
    <w:p>
      <w:pPr>
        <w:pStyle w:val="5"/>
        <w:spacing w:before="71" w:line="263" w:lineRule="auto"/>
        <w:ind w:right="2" w:firstLine="429"/>
        <w:rPr>
          <w:sz w:val="20"/>
          <w:szCs w:val="20"/>
          <w:lang w:eastAsia="zh-CN"/>
        </w:rPr>
      </w:pPr>
      <w:r>
        <w:rPr>
          <w:spacing w:val="9"/>
          <w:sz w:val="20"/>
          <w:szCs w:val="20"/>
          <w:lang w:eastAsia="zh-CN"/>
        </w:rPr>
        <w:t>12.1</w:t>
      </w:r>
      <w:r>
        <w:rPr>
          <w:spacing w:val="-26"/>
          <w:sz w:val="20"/>
          <w:szCs w:val="20"/>
          <w:lang w:eastAsia="zh-CN"/>
        </w:rPr>
        <w:t xml:space="preserve"> </w:t>
      </w:r>
      <w:r>
        <w:rPr>
          <w:spacing w:val="9"/>
          <w:sz w:val="20"/>
          <w:szCs w:val="20"/>
          <w:lang w:eastAsia="zh-CN"/>
        </w:rPr>
        <w:t>投标应在供应商须知前附表中规定时间内保持有效。投标有效期不满足要求的投标，其</w:t>
      </w:r>
      <w:r>
        <w:rPr>
          <w:sz w:val="20"/>
          <w:szCs w:val="20"/>
          <w:lang w:eastAsia="zh-CN"/>
        </w:rPr>
        <w:t xml:space="preserve"> </w:t>
      </w:r>
      <w:r>
        <w:rPr>
          <w:spacing w:val="8"/>
          <w:sz w:val="20"/>
          <w:szCs w:val="20"/>
          <w:lang w:eastAsia="zh-CN"/>
        </w:rPr>
        <w:t>投标将被认定为</w:t>
      </w:r>
      <w:r>
        <w:rPr>
          <w:spacing w:val="8"/>
          <w:sz w:val="20"/>
          <w:szCs w:val="20"/>
          <w:lang w:eastAsia="zh-CN"/>
          <w14:textOutline w14:w="3797" w14:cap="sq" w14:cmpd="sng" w14:algn="ctr">
            <w14:solidFill>
              <w14:srgbClr w14:val="000000"/>
            </w14:solidFill>
            <w14:prstDash w14:val="solid"/>
            <w14:bevel/>
          </w14:textOutline>
        </w:rPr>
        <w:t>投标无效</w:t>
      </w:r>
      <w:r>
        <w:rPr>
          <w:spacing w:val="8"/>
          <w:sz w:val="20"/>
          <w:szCs w:val="20"/>
          <w:lang w:eastAsia="zh-CN"/>
        </w:rPr>
        <w:t>。</w:t>
      </w:r>
    </w:p>
    <w:p>
      <w:pPr>
        <w:pStyle w:val="5"/>
        <w:spacing w:before="69" w:line="274" w:lineRule="auto"/>
        <w:ind w:left="3" w:firstLine="426"/>
        <w:rPr>
          <w:sz w:val="20"/>
          <w:szCs w:val="20"/>
          <w:lang w:eastAsia="zh-CN"/>
        </w:rPr>
      </w:pPr>
      <w:r>
        <w:rPr>
          <w:spacing w:val="9"/>
          <w:sz w:val="20"/>
          <w:szCs w:val="20"/>
          <w:lang w:eastAsia="zh-CN"/>
        </w:rPr>
        <w:t>12.2</w:t>
      </w:r>
      <w:r>
        <w:rPr>
          <w:spacing w:val="-25"/>
          <w:sz w:val="20"/>
          <w:szCs w:val="20"/>
          <w:lang w:eastAsia="zh-CN"/>
        </w:rPr>
        <w:t xml:space="preserve"> </w:t>
      </w:r>
      <w:r>
        <w:rPr>
          <w:spacing w:val="9"/>
          <w:sz w:val="20"/>
          <w:szCs w:val="20"/>
          <w:lang w:eastAsia="zh-CN"/>
        </w:rPr>
        <w:t>为保证有充分时间签订合同，采购人或招标采购代理机构可根据实际情况，在原投标有</w:t>
      </w:r>
      <w:r>
        <w:rPr>
          <w:sz w:val="20"/>
          <w:szCs w:val="20"/>
          <w:lang w:eastAsia="zh-CN"/>
        </w:rPr>
        <w:t xml:space="preserve"> </w:t>
      </w:r>
      <w:r>
        <w:rPr>
          <w:spacing w:val="12"/>
          <w:sz w:val="20"/>
          <w:szCs w:val="20"/>
          <w:lang w:eastAsia="zh-CN"/>
        </w:rPr>
        <w:t>效期截止之前，要求供应商延长投标文件的</w:t>
      </w:r>
      <w:r>
        <w:rPr>
          <w:spacing w:val="11"/>
          <w:sz w:val="20"/>
          <w:szCs w:val="20"/>
          <w:lang w:eastAsia="zh-CN"/>
        </w:rPr>
        <w:t>有效期。接受该要求的供应商将不会被要求和允许修</w:t>
      </w:r>
      <w:r>
        <w:rPr>
          <w:sz w:val="20"/>
          <w:szCs w:val="20"/>
          <w:lang w:eastAsia="zh-CN"/>
        </w:rPr>
        <w:t xml:space="preserve"> </w:t>
      </w:r>
      <w:r>
        <w:rPr>
          <w:spacing w:val="9"/>
          <w:sz w:val="20"/>
          <w:szCs w:val="20"/>
          <w:lang w:eastAsia="zh-CN"/>
        </w:rPr>
        <w:t>正其投标文件。供应商可以拒绝延长投标有效期的要求。上述要求和答复都应以书面形式提交。</w:t>
      </w:r>
    </w:p>
    <w:p>
      <w:pPr>
        <w:pStyle w:val="5"/>
        <w:spacing w:before="70" w:line="231" w:lineRule="auto"/>
        <w:ind w:left="9"/>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13、投标文件的签署及规定</w:t>
      </w:r>
    </w:p>
    <w:p>
      <w:pPr>
        <w:pStyle w:val="5"/>
        <w:spacing w:before="69" w:line="230" w:lineRule="auto"/>
        <w:ind w:left="429"/>
        <w:rPr>
          <w:sz w:val="20"/>
          <w:szCs w:val="20"/>
          <w:lang w:eastAsia="zh-CN"/>
        </w:rPr>
      </w:pPr>
      <w:r>
        <w:rPr>
          <w:spacing w:val="8"/>
          <w:sz w:val="20"/>
          <w:szCs w:val="20"/>
          <w:lang w:eastAsia="zh-CN"/>
        </w:rPr>
        <w:t>13.1</w:t>
      </w:r>
      <w:r>
        <w:rPr>
          <w:spacing w:val="-33"/>
          <w:sz w:val="20"/>
          <w:szCs w:val="20"/>
          <w:lang w:eastAsia="zh-CN"/>
        </w:rPr>
        <w:t xml:space="preserve"> </w:t>
      </w:r>
      <w:r>
        <w:rPr>
          <w:spacing w:val="8"/>
          <w:sz w:val="20"/>
          <w:szCs w:val="20"/>
          <w:lang w:eastAsia="zh-CN"/>
        </w:rPr>
        <w:t>供应商应按供应商须知前附表中的规定，准备和递交投标文件</w:t>
      </w:r>
    </w:p>
    <w:p>
      <w:pPr>
        <w:pStyle w:val="5"/>
        <w:spacing w:before="72" w:line="231" w:lineRule="auto"/>
        <w:ind w:left="429"/>
        <w:rPr>
          <w:sz w:val="20"/>
          <w:szCs w:val="20"/>
          <w:lang w:eastAsia="zh-CN"/>
        </w:rPr>
      </w:pPr>
      <w:r>
        <w:rPr>
          <w:spacing w:val="8"/>
          <w:sz w:val="20"/>
          <w:szCs w:val="20"/>
          <w:lang w:eastAsia="zh-CN"/>
        </w:rPr>
        <w:t>13.2</w:t>
      </w:r>
      <w:r>
        <w:rPr>
          <w:spacing w:val="-33"/>
          <w:sz w:val="20"/>
          <w:szCs w:val="20"/>
          <w:lang w:eastAsia="zh-CN"/>
        </w:rPr>
        <w:t xml:space="preserve"> </w:t>
      </w:r>
      <w:r>
        <w:rPr>
          <w:spacing w:val="8"/>
          <w:sz w:val="20"/>
          <w:szCs w:val="20"/>
          <w:lang w:eastAsia="zh-CN"/>
        </w:rPr>
        <w:t>投标文件因字迹潦草、表达不清或装订不当所引起的后果由供应商负责。</w:t>
      </w:r>
    </w:p>
    <w:p>
      <w:pPr>
        <w:pStyle w:val="5"/>
        <w:spacing w:before="69" w:line="222" w:lineRule="auto"/>
        <w:ind w:left="9"/>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14、投标文件的上传</w:t>
      </w:r>
    </w:p>
    <w:p>
      <w:pPr>
        <w:pStyle w:val="5"/>
        <w:spacing w:before="79" w:line="263" w:lineRule="auto"/>
        <w:ind w:left="12" w:right="2" w:firstLine="431"/>
        <w:rPr>
          <w:sz w:val="20"/>
          <w:szCs w:val="20"/>
          <w:lang w:eastAsia="zh-CN"/>
        </w:rPr>
      </w:pPr>
      <w:r>
        <w:rPr>
          <w:spacing w:val="10"/>
          <w:sz w:val="20"/>
          <w:szCs w:val="20"/>
          <w:lang w:eastAsia="zh-CN"/>
        </w:rPr>
        <w:t>电子投标文件需依照睢县公共资源交易中心网（</w:t>
      </w:r>
      <w:r>
        <w:fldChar w:fldCharType="begin"/>
      </w:r>
      <w:r>
        <w:instrText xml:space="preserve"> HYPERLINK "http://www.sqggzy.com/" </w:instrText>
      </w:r>
      <w:r>
        <w:fldChar w:fldCharType="separate"/>
      </w:r>
      <w:r>
        <w:rPr>
          <w:sz w:val="20"/>
          <w:szCs w:val="20"/>
          <w:lang w:eastAsia="zh-CN"/>
        </w:rPr>
        <w:t>http</w:t>
      </w:r>
      <w:r>
        <w:rPr>
          <w:spacing w:val="10"/>
          <w:sz w:val="20"/>
          <w:szCs w:val="20"/>
          <w:lang w:eastAsia="zh-CN"/>
        </w:rPr>
        <w:t>://</w:t>
      </w:r>
      <w:r>
        <w:rPr>
          <w:sz w:val="20"/>
          <w:szCs w:val="20"/>
          <w:lang w:eastAsia="zh-CN"/>
        </w:rPr>
        <w:t>ggzy</w:t>
      </w:r>
      <w:r>
        <w:rPr>
          <w:spacing w:val="10"/>
          <w:sz w:val="20"/>
          <w:szCs w:val="20"/>
          <w:lang w:eastAsia="zh-CN"/>
        </w:rPr>
        <w:t>.</w:t>
      </w:r>
      <w:r>
        <w:rPr>
          <w:sz w:val="20"/>
          <w:szCs w:val="20"/>
          <w:lang w:eastAsia="zh-CN"/>
        </w:rPr>
        <w:t>suixian</w:t>
      </w:r>
      <w:r>
        <w:rPr>
          <w:spacing w:val="10"/>
          <w:sz w:val="20"/>
          <w:szCs w:val="20"/>
          <w:lang w:eastAsia="zh-CN"/>
        </w:rPr>
        <w:t>.</w:t>
      </w:r>
      <w:r>
        <w:rPr>
          <w:sz w:val="20"/>
          <w:szCs w:val="20"/>
          <w:lang w:eastAsia="zh-CN"/>
        </w:rPr>
        <w:t>gov</w:t>
      </w:r>
      <w:r>
        <w:rPr>
          <w:spacing w:val="10"/>
          <w:sz w:val="20"/>
          <w:szCs w:val="20"/>
          <w:lang w:eastAsia="zh-CN"/>
        </w:rPr>
        <w:t>.</w:t>
      </w:r>
      <w:r>
        <w:rPr>
          <w:sz w:val="20"/>
          <w:szCs w:val="20"/>
          <w:lang w:eastAsia="zh-CN"/>
        </w:rPr>
        <w:t>cn</w:t>
      </w:r>
      <w:r>
        <w:rPr>
          <w:spacing w:val="10"/>
          <w:sz w:val="20"/>
          <w:szCs w:val="20"/>
          <w:lang w:eastAsia="zh-CN"/>
        </w:rPr>
        <w:t>/</w:t>
      </w:r>
      <w:r>
        <w:rPr>
          <w:spacing w:val="10"/>
          <w:sz w:val="20"/>
          <w:szCs w:val="20"/>
          <w:lang w:eastAsia="zh-CN"/>
        </w:rPr>
        <w:fldChar w:fldCharType="end"/>
      </w:r>
      <w:r>
        <w:rPr>
          <w:spacing w:val="10"/>
          <w:sz w:val="20"/>
          <w:szCs w:val="20"/>
          <w:lang w:eastAsia="zh-CN"/>
        </w:rPr>
        <w:t>）相关操作规</w:t>
      </w:r>
      <w:r>
        <w:rPr>
          <w:sz w:val="20"/>
          <w:szCs w:val="20"/>
          <w:lang w:eastAsia="zh-CN"/>
        </w:rPr>
        <w:t xml:space="preserve"> </w:t>
      </w:r>
      <w:r>
        <w:rPr>
          <w:spacing w:val="6"/>
          <w:sz w:val="20"/>
          <w:szCs w:val="20"/>
          <w:lang w:eastAsia="zh-CN"/>
        </w:rPr>
        <w:t>范及要求进行加密上传。</w:t>
      </w:r>
    </w:p>
    <w:p>
      <w:pPr>
        <w:spacing w:line="321" w:lineRule="auto"/>
        <w:rPr>
          <w:lang w:eastAsia="zh-CN"/>
        </w:rPr>
      </w:pPr>
    </w:p>
    <w:p>
      <w:pPr>
        <w:spacing w:line="321" w:lineRule="auto"/>
        <w:rPr>
          <w:lang w:eastAsia="zh-CN"/>
        </w:rPr>
      </w:pPr>
    </w:p>
    <w:p>
      <w:pPr>
        <w:pStyle w:val="5"/>
        <w:spacing w:before="66" w:line="231" w:lineRule="auto"/>
        <w:ind w:left="3795"/>
        <w:outlineLvl w:val="1"/>
        <w:rPr>
          <w:sz w:val="20"/>
          <w:szCs w:val="20"/>
          <w:lang w:eastAsia="zh-CN"/>
        </w:rPr>
      </w:pPr>
      <w:bookmarkStart w:id="6" w:name="bookmark7"/>
      <w:bookmarkEnd w:id="6"/>
      <w:r>
        <w:rPr>
          <w:spacing w:val="6"/>
          <w:sz w:val="20"/>
          <w:szCs w:val="20"/>
          <w:lang w:eastAsia="zh-CN"/>
          <w14:textOutline w14:w="3797" w14:cap="sq" w14:cmpd="sng" w14:algn="ctr">
            <w14:solidFill>
              <w14:srgbClr w14:val="000000"/>
            </w14:solidFill>
            <w14:prstDash w14:val="solid"/>
            <w14:bevel/>
          </w14:textOutline>
        </w:rPr>
        <w:t>四、投标文件的递交</w:t>
      </w:r>
    </w:p>
    <w:p>
      <w:pPr>
        <w:spacing w:line="321" w:lineRule="auto"/>
        <w:rPr>
          <w:lang w:eastAsia="zh-CN"/>
        </w:rPr>
      </w:pPr>
    </w:p>
    <w:p>
      <w:pPr>
        <w:pStyle w:val="5"/>
        <w:spacing w:before="65" w:line="231" w:lineRule="auto"/>
        <w:ind w:left="9"/>
        <w:outlineLvl w:val="2"/>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15、投标截止</w:t>
      </w:r>
    </w:p>
    <w:p>
      <w:pPr>
        <w:pStyle w:val="5"/>
        <w:spacing w:before="72" w:line="263" w:lineRule="auto"/>
        <w:ind w:left="12" w:right="2" w:firstLine="416"/>
        <w:rPr>
          <w:sz w:val="20"/>
          <w:szCs w:val="20"/>
          <w:lang w:eastAsia="zh-CN"/>
        </w:rPr>
      </w:pPr>
      <w:r>
        <w:rPr>
          <w:spacing w:val="9"/>
          <w:sz w:val="20"/>
          <w:szCs w:val="20"/>
          <w:lang w:eastAsia="zh-CN"/>
        </w:rPr>
        <w:t>15.1</w:t>
      </w:r>
      <w:r>
        <w:rPr>
          <w:spacing w:val="-26"/>
          <w:sz w:val="20"/>
          <w:szCs w:val="20"/>
          <w:lang w:eastAsia="zh-CN"/>
        </w:rPr>
        <w:t xml:space="preserve"> </w:t>
      </w:r>
      <w:r>
        <w:rPr>
          <w:spacing w:val="9"/>
          <w:sz w:val="20"/>
          <w:szCs w:val="20"/>
          <w:lang w:eastAsia="zh-CN"/>
        </w:rPr>
        <w:t>供应商应在供应商须知前附表中规定的截止时间前，将投标文件递交到招标公告中规定</w:t>
      </w:r>
      <w:r>
        <w:rPr>
          <w:sz w:val="20"/>
          <w:szCs w:val="20"/>
          <w:lang w:eastAsia="zh-CN"/>
        </w:rPr>
        <w:t xml:space="preserve"> 的地点。</w:t>
      </w:r>
    </w:p>
    <w:p>
      <w:pPr>
        <w:pStyle w:val="5"/>
        <w:spacing w:before="69" w:line="274" w:lineRule="auto"/>
        <w:ind w:firstLine="428"/>
        <w:rPr>
          <w:sz w:val="20"/>
          <w:szCs w:val="20"/>
          <w:lang w:eastAsia="zh-CN"/>
        </w:rPr>
      </w:pPr>
      <w:r>
        <w:rPr>
          <w:spacing w:val="9"/>
          <w:sz w:val="20"/>
          <w:szCs w:val="20"/>
          <w:lang w:eastAsia="zh-CN"/>
        </w:rPr>
        <w:t>15.2</w:t>
      </w:r>
      <w:r>
        <w:rPr>
          <w:spacing w:val="-26"/>
          <w:sz w:val="20"/>
          <w:szCs w:val="20"/>
          <w:lang w:eastAsia="zh-CN"/>
        </w:rPr>
        <w:t xml:space="preserve"> </w:t>
      </w:r>
      <w:r>
        <w:rPr>
          <w:spacing w:val="9"/>
          <w:sz w:val="20"/>
          <w:szCs w:val="20"/>
          <w:lang w:eastAsia="zh-CN"/>
        </w:rPr>
        <w:t>采购人和招标采购代理机构有权按本须知的规定，延迟投标截止时间。在此情况下，采</w:t>
      </w:r>
      <w:r>
        <w:rPr>
          <w:sz w:val="20"/>
          <w:szCs w:val="20"/>
          <w:lang w:eastAsia="zh-CN"/>
        </w:rPr>
        <w:t xml:space="preserve"> </w:t>
      </w:r>
      <w:r>
        <w:rPr>
          <w:spacing w:val="12"/>
          <w:sz w:val="20"/>
          <w:szCs w:val="20"/>
          <w:lang w:eastAsia="zh-CN"/>
        </w:rPr>
        <w:t>购人、招标采购代理机构和供应商受投标截止时间</w:t>
      </w:r>
      <w:r>
        <w:rPr>
          <w:spacing w:val="11"/>
          <w:sz w:val="20"/>
          <w:szCs w:val="20"/>
          <w:lang w:eastAsia="zh-CN"/>
        </w:rPr>
        <w:t>制约的所有权利和义务均应延长至新的截止时</w:t>
      </w:r>
      <w:r>
        <w:rPr>
          <w:sz w:val="20"/>
          <w:szCs w:val="20"/>
          <w:lang w:eastAsia="zh-CN"/>
        </w:rPr>
        <w:t xml:space="preserve"> </w:t>
      </w:r>
      <w:r>
        <w:rPr>
          <w:spacing w:val="-3"/>
          <w:sz w:val="20"/>
          <w:szCs w:val="20"/>
          <w:lang w:eastAsia="zh-CN"/>
        </w:rPr>
        <w:t>间。</w:t>
      </w:r>
    </w:p>
    <w:p>
      <w:pPr>
        <w:pStyle w:val="5"/>
        <w:spacing w:before="68" w:line="231" w:lineRule="auto"/>
        <w:ind w:left="9"/>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16、招标文件的接收、修改与撤回</w:t>
      </w:r>
    </w:p>
    <w:p>
      <w:pPr>
        <w:pStyle w:val="5"/>
        <w:spacing w:before="72" w:line="261" w:lineRule="auto"/>
        <w:ind w:left="12" w:right="2" w:firstLine="417"/>
        <w:rPr>
          <w:sz w:val="20"/>
          <w:szCs w:val="20"/>
          <w:lang w:eastAsia="zh-CN"/>
        </w:rPr>
      </w:pPr>
      <w:r>
        <w:rPr>
          <w:spacing w:val="9"/>
          <w:sz w:val="20"/>
          <w:szCs w:val="20"/>
          <w:lang w:eastAsia="zh-CN"/>
        </w:rPr>
        <w:t>16.1</w:t>
      </w:r>
      <w:r>
        <w:rPr>
          <w:spacing w:val="-26"/>
          <w:sz w:val="20"/>
          <w:szCs w:val="20"/>
          <w:lang w:eastAsia="zh-CN"/>
        </w:rPr>
        <w:t xml:space="preserve"> </w:t>
      </w:r>
      <w:r>
        <w:rPr>
          <w:spacing w:val="9"/>
          <w:sz w:val="20"/>
          <w:szCs w:val="20"/>
          <w:lang w:eastAsia="zh-CN"/>
        </w:rPr>
        <w:t>采购人及招标采购代理机构工作人员将于投标截止日期当天在招标公告中约定的地点接</w:t>
      </w:r>
      <w:r>
        <w:rPr>
          <w:sz w:val="20"/>
          <w:szCs w:val="20"/>
          <w:lang w:eastAsia="zh-CN"/>
        </w:rPr>
        <w:t xml:space="preserve"> </w:t>
      </w:r>
      <w:r>
        <w:rPr>
          <w:spacing w:val="9"/>
          <w:sz w:val="20"/>
          <w:szCs w:val="20"/>
          <w:lang w:eastAsia="zh-CN"/>
        </w:rPr>
        <w:t>收该项目投标文件。在投标截止时间之后，供应商将无法递</w:t>
      </w:r>
      <w:r>
        <w:rPr>
          <w:spacing w:val="8"/>
          <w:sz w:val="20"/>
          <w:szCs w:val="20"/>
          <w:lang w:eastAsia="zh-CN"/>
        </w:rPr>
        <w:t>交投标文件。</w:t>
      </w:r>
    </w:p>
    <w:p>
      <w:pPr>
        <w:pStyle w:val="5"/>
        <w:spacing w:before="73" w:line="274" w:lineRule="auto"/>
        <w:ind w:firstLine="428"/>
        <w:rPr>
          <w:sz w:val="20"/>
          <w:szCs w:val="20"/>
          <w:lang w:eastAsia="zh-CN"/>
        </w:rPr>
      </w:pPr>
      <w:r>
        <w:rPr>
          <w:spacing w:val="9"/>
          <w:sz w:val="20"/>
          <w:szCs w:val="20"/>
          <w:lang w:eastAsia="zh-CN"/>
        </w:rPr>
        <w:t>16.2</w:t>
      </w:r>
      <w:r>
        <w:rPr>
          <w:spacing w:val="-26"/>
          <w:sz w:val="20"/>
          <w:szCs w:val="20"/>
          <w:lang w:eastAsia="zh-CN"/>
        </w:rPr>
        <w:t xml:space="preserve"> </w:t>
      </w:r>
      <w:r>
        <w:rPr>
          <w:spacing w:val="9"/>
          <w:sz w:val="20"/>
          <w:szCs w:val="20"/>
          <w:lang w:eastAsia="zh-CN"/>
        </w:rPr>
        <w:t>递交投标文件以后，如果供应商要进行修改或撤回投标，须在投标截止时间前登录交易</w:t>
      </w:r>
      <w:r>
        <w:rPr>
          <w:sz w:val="20"/>
          <w:szCs w:val="20"/>
          <w:lang w:eastAsia="zh-CN"/>
        </w:rPr>
        <w:t xml:space="preserve"> </w:t>
      </w:r>
      <w:r>
        <w:rPr>
          <w:spacing w:val="10"/>
          <w:sz w:val="20"/>
          <w:szCs w:val="20"/>
          <w:lang w:eastAsia="zh-CN"/>
        </w:rPr>
        <w:t>平台，点击“递交投标文件</w:t>
      </w:r>
      <w:r>
        <w:rPr>
          <w:spacing w:val="-66"/>
          <w:sz w:val="20"/>
          <w:szCs w:val="20"/>
          <w:lang w:eastAsia="zh-CN"/>
        </w:rPr>
        <w:t xml:space="preserve"> </w:t>
      </w:r>
      <w:r>
        <w:rPr>
          <w:spacing w:val="10"/>
          <w:sz w:val="20"/>
          <w:szCs w:val="20"/>
          <w:lang w:eastAsia="zh-CN"/>
        </w:rPr>
        <w:t>”选择“撤回</w:t>
      </w:r>
      <w:r>
        <w:rPr>
          <w:spacing w:val="-70"/>
          <w:sz w:val="20"/>
          <w:szCs w:val="20"/>
          <w:lang w:eastAsia="zh-CN"/>
        </w:rPr>
        <w:t xml:space="preserve"> </w:t>
      </w:r>
      <w:r>
        <w:rPr>
          <w:spacing w:val="10"/>
          <w:sz w:val="20"/>
          <w:szCs w:val="20"/>
          <w:lang w:eastAsia="zh-CN"/>
        </w:rPr>
        <w:t>”，修改完成加密后在投标截止时间前重新递交投标文</w:t>
      </w:r>
      <w:r>
        <w:rPr>
          <w:sz w:val="20"/>
          <w:szCs w:val="20"/>
          <w:lang w:eastAsia="zh-CN"/>
        </w:rPr>
        <w:t xml:space="preserve"> </w:t>
      </w:r>
      <w:r>
        <w:rPr>
          <w:spacing w:val="-3"/>
          <w:sz w:val="20"/>
          <w:szCs w:val="20"/>
          <w:lang w:eastAsia="zh-CN"/>
        </w:rPr>
        <w:t>件。</w:t>
      </w:r>
    </w:p>
    <w:p>
      <w:pPr>
        <w:pStyle w:val="5"/>
        <w:spacing w:before="69" w:line="231" w:lineRule="auto"/>
        <w:ind w:left="429"/>
        <w:rPr>
          <w:sz w:val="20"/>
          <w:szCs w:val="20"/>
          <w:lang w:eastAsia="zh-CN"/>
        </w:rPr>
      </w:pPr>
      <w:r>
        <w:rPr>
          <w:spacing w:val="7"/>
          <w:sz w:val="20"/>
          <w:szCs w:val="20"/>
          <w:lang w:eastAsia="zh-CN"/>
        </w:rPr>
        <w:t>16.3</w:t>
      </w:r>
      <w:r>
        <w:rPr>
          <w:spacing w:val="-15"/>
          <w:sz w:val="20"/>
          <w:szCs w:val="20"/>
          <w:lang w:eastAsia="zh-CN"/>
        </w:rPr>
        <w:t xml:space="preserve"> </w:t>
      </w:r>
      <w:r>
        <w:rPr>
          <w:spacing w:val="7"/>
          <w:sz w:val="20"/>
          <w:szCs w:val="20"/>
          <w:lang w:eastAsia="zh-CN"/>
        </w:rPr>
        <w:t>采购人和招标采购代理机构对所接收的投标文件概不退回。</w:t>
      </w:r>
    </w:p>
    <w:p>
      <w:pPr>
        <w:spacing w:line="323" w:lineRule="auto"/>
        <w:rPr>
          <w:lang w:eastAsia="zh-CN"/>
        </w:rPr>
      </w:pPr>
    </w:p>
    <w:p>
      <w:pPr>
        <w:pStyle w:val="5"/>
        <w:spacing w:before="66" w:line="231" w:lineRule="auto"/>
        <w:ind w:left="3985"/>
        <w:outlineLvl w:val="1"/>
        <w:rPr>
          <w:sz w:val="20"/>
          <w:szCs w:val="20"/>
          <w:lang w:eastAsia="zh-CN"/>
        </w:rPr>
      </w:pPr>
      <w:bookmarkStart w:id="7" w:name="bookmark8"/>
      <w:bookmarkEnd w:id="7"/>
      <w:r>
        <w:rPr>
          <w:spacing w:val="8"/>
          <w:sz w:val="20"/>
          <w:szCs w:val="20"/>
          <w:lang w:eastAsia="zh-CN"/>
          <w14:textOutline w14:w="3797" w14:cap="sq" w14:cmpd="sng" w14:algn="ctr">
            <w14:solidFill>
              <w14:srgbClr w14:val="000000"/>
            </w14:solidFill>
            <w14:prstDash w14:val="solid"/>
            <w14:bevel/>
          </w14:textOutline>
        </w:rPr>
        <w:t>五、开标及评标</w:t>
      </w:r>
    </w:p>
    <w:p>
      <w:pPr>
        <w:pStyle w:val="5"/>
        <w:spacing w:before="69" w:line="231" w:lineRule="auto"/>
        <w:ind w:left="9"/>
        <w:outlineLvl w:val="2"/>
        <w:rPr>
          <w:sz w:val="20"/>
          <w:szCs w:val="20"/>
          <w:lang w:eastAsia="zh-CN"/>
        </w:rPr>
      </w:pPr>
      <w:r>
        <w:rPr>
          <w:spacing w:val="3"/>
          <w:sz w:val="20"/>
          <w:szCs w:val="20"/>
          <w:lang w:eastAsia="zh-CN"/>
          <w14:textOutline w14:w="3797" w14:cap="sq" w14:cmpd="sng" w14:algn="ctr">
            <w14:solidFill>
              <w14:srgbClr w14:val="000000"/>
            </w14:solidFill>
            <w14:prstDash w14:val="solid"/>
            <w14:bevel/>
          </w14:textOutline>
        </w:rPr>
        <w:t>17、开标</w:t>
      </w:r>
    </w:p>
    <w:p>
      <w:pPr>
        <w:pStyle w:val="5"/>
        <w:spacing w:before="71" w:line="273" w:lineRule="auto"/>
        <w:ind w:left="4" w:right="2" w:firstLine="4"/>
        <w:rPr>
          <w:sz w:val="20"/>
          <w:szCs w:val="20"/>
          <w:lang w:eastAsia="zh-CN"/>
        </w:rPr>
      </w:pPr>
      <w:r>
        <w:rPr>
          <w:spacing w:val="9"/>
          <w:sz w:val="20"/>
          <w:szCs w:val="20"/>
          <w:lang w:eastAsia="zh-CN"/>
        </w:rPr>
        <w:t>17.1</w:t>
      </w:r>
      <w:r>
        <w:rPr>
          <w:spacing w:val="-32"/>
          <w:sz w:val="20"/>
          <w:szCs w:val="20"/>
          <w:lang w:eastAsia="zh-CN"/>
        </w:rPr>
        <w:t xml:space="preserve"> </w:t>
      </w:r>
      <w:r>
        <w:rPr>
          <w:spacing w:val="9"/>
          <w:sz w:val="20"/>
          <w:szCs w:val="20"/>
          <w:lang w:eastAsia="zh-CN"/>
        </w:rPr>
        <w:t>采购人在本章规定的投标截止时间（开标时间）和供应商须知前附表规定的时间公开开标。</w:t>
      </w:r>
      <w:r>
        <w:rPr>
          <w:sz w:val="20"/>
          <w:szCs w:val="20"/>
          <w:lang w:eastAsia="zh-CN"/>
        </w:rPr>
        <w:t xml:space="preserve"> </w:t>
      </w:r>
      <w:r>
        <w:rPr>
          <w:spacing w:val="9"/>
          <w:sz w:val="20"/>
          <w:szCs w:val="20"/>
          <w:lang w:eastAsia="zh-CN"/>
        </w:rPr>
        <w:t>17.2</w:t>
      </w:r>
      <w:r>
        <w:rPr>
          <w:spacing w:val="-19"/>
          <w:sz w:val="20"/>
          <w:szCs w:val="20"/>
          <w:lang w:eastAsia="zh-CN"/>
        </w:rPr>
        <w:t xml:space="preserve"> </w:t>
      </w:r>
      <w:r>
        <w:rPr>
          <w:spacing w:val="9"/>
          <w:sz w:val="20"/>
          <w:szCs w:val="20"/>
          <w:lang w:eastAsia="zh-CN"/>
        </w:rPr>
        <w:t>本项目实行不见面开评标，投标人不需要再到现场（需要现场演示或样品展示的除外）关于</w:t>
      </w:r>
      <w:r>
        <w:rPr>
          <w:sz w:val="20"/>
          <w:szCs w:val="20"/>
          <w:lang w:eastAsia="zh-CN"/>
        </w:rPr>
        <w:t xml:space="preserve"> </w:t>
      </w:r>
      <w:r>
        <w:rPr>
          <w:spacing w:val="9"/>
          <w:sz w:val="20"/>
          <w:szCs w:val="20"/>
          <w:lang w:eastAsia="zh-CN"/>
        </w:rPr>
        <w:t>实行全过程不见面交易的通知详见睢县公共资源交易中心</w:t>
      </w:r>
      <w:r>
        <w:rPr>
          <w:spacing w:val="8"/>
          <w:sz w:val="20"/>
          <w:szCs w:val="20"/>
          <w:lang w:eastAsia="zh-CN"/>
        </w:rPr>
        <w:t>网站。</w:t>
      </w:r>
    </w:p>
    <w:p>
      <w:pPr>
        <w:spacing w:line="273" w:lineRule="auto"/>
        <w:rPr>
          <w:sz w:val="20"/>
          <w:szCs w:val="20"/>
          <w:lang w:eastAsia="zh-CN"/>
        </w:rPr>
        <w:sectPr>
          <w:footerReference r:id="rId13" w:type="default"/>
          <w:pgSz w:w="11906" w:h="16839"/>
          <w:pgMar w:top="1431" w:right="1418" w:bottom="1104" w:left="1601" w:header="0" w:footer="939" w:gutter="0"/>
          <w:cols w:space="720" w:num="1"/>
        </w:sectPr>
      </w:pPr>
    </w:p>
    <w:p>
      <w:pPr>
        <w:pStyle w:val="5"/>
        <w:spacing w:before="64" w:line="286" w:lineRule="auto"/>
        <w:ind w:firstLine="8"/>
        <w:rPr>
          <w:sz w:val="20"/>
          <w:szCs w:val="20"/>
          <w:lang w:eastAsia="zh-CN"/>
        </w:rPr>
      </w:pPr>
      <w:r>
        <w:rPr>
          <w:spacing w:val="5"/>
          <w:sz w:val="20"/>
          <w:szCs w:val="20"/>
          <w:lang w:eastAsia="zh-CN"/>
        </w:rPr>
        <w:t>17.3 电子化投标文件采用双重加密方式。开标时，请投标人使用</w:t>
      </w:r>
      <w:r>
        <w:rPr>
          <w:spacing w:val="-24"/>
          <w:sz w:val="20"/>
          <w:szCs w:val="20"/>
          <w:lang w:eastAsia="zh-CN"/>
        </w:rPr>
        <w:t xml:space="preserve"> </w:t>
      </w:r>
      <w:r>
        <w:rPr>
          <w:sz w:val="20"/>
          <w:szCs w:val="20"/>
          <w:lang w:eastAsia="zh-CN"/>
        </w:rPr>
        <w:t>CA</w:t>
      </w:r>
      <w:r>
        <w:rPr>
          <w:spacing w:val="-35"/>
          <w:sz w:val="20"/>
          <w:szCs w:val="20"/>
          <w:lang w:eastAsia="zh-CN"/>
        </w:rPr>
        <w:t xml:space="preserve"> </w:t>
      </w:r>
      <w:r>
        <w:rPr>
          <w:spacing w:val="5"/>
          <w:sz w:val="20"/>
          <w:szCs w:val="20"/>
          <w:lang w:eastAsia="zh-CN"/>
        </w:rPr>
        <w:t xml:space="preserve">证书登陆交易平台，进入本项 </w:t>
      </w:r>
      <w:r>
        <w:rPr>
          <w:spacing w:val="11"/>
          <w:sz w:val="20"/>
          <w:szCs w:val="20"/>
          <w:lang w:eastAsia="zh-CN"/>
        </w:rPr>
        <w:t xml:space="preserve">目开标大厅点击解密来完成投标文件的解密工作。投标人的解密时间为开标开始后，待所有投标 </w:t>
      </w:r>
      <w:r>
        <w:rPr>
          <w:spacing w:val="7"/>
          <w:sz w:val="20"/>
          <w:szCs w:val="20"/>
          <w:lang w:eastAsia="zh-CN"/>
        </w:rPr>
        <w:t>人全部解密完成后，再由招标代理服务机构</w:t>
      </w:r>
      <w:r>
        <w:rPr>
          <w:spacing w:val="6"/>
          <w:sz w:val="20"/>
          <w:szCs w:val="20"/>
          <w:lang w:eastAsia="zh-CN"/>
        </w:rPr>
        <w:t>使用</w:t>
      </w:r>
      <w:r>
        <w:rPr>
          <w:spacing w:val="-39"/>
          <w:sz w:val="20"/>
          <w:szCs w:val="20"/>
          <w:lang w:eastAsia="zh-CN"/>
        </w:rPr>
        <w:t xml:space="preserve"> </w:t>
      </w:r>
      <w:r>
        <w:rPr>
          <w:sz w:val="20"/>
          <w:szCs w:val="20"/>
          <w:lang w:eastAsia="zh-CN"/>
        </w:rPr>
        <w:t>CA</w:t>
      </w:r>
      <w:r>
        <w:rPr>
          <w:spacing w:val="-35"/>
          <w:sz w:val="20"/>
          <w:szCs w:val="20"/>
          <w:lang w:eastAsia="zh-CN"/>
        </w:rPr>
        <w:t xml:space="preserve"> </w:t>
      </w:r>
      <w:r>
        <w:rPr>
          <w:spacing w:val="6"/>
          <w:sz w:val="20"/>
          <w:szCs w:val="20"/>
          <w:lang w:eastAsia="zh-CN"/>
        </w:rPr>
        <w:t>证书对投标文件进行再次解密。17.5</w:t>
      </w:r>
      <w:r>
        <w:rPr>
          <w:spacing w:val="-34"/>
          <w:sz w:val="20"/>
          <w:szCs w:val="20"/>
          <w:lang w:eastAsia="zh-CN"/>
        </w:rPr>
        <w:t xml:space="preserve"> </w:t>
      </w:r>
      <w:r>
        <w:rPr>
          <w:spacing w:val="6"/>
          <w:sz w:val="20"/>
          <w:szCs w:val="20"/>
          <w:lang w:eastAsia="zh-CN"/>
        </w:rPr>
        <w:t xml:space="preserve">供应商代 </w:t>
      </w:r>
      <w:r>
        <w:rPr>
          <w:spacing w:val="8"/>
          <w:sz w:val="20"/>
          <w:szCs w:val="20"/>
          <w:lang w:eastAsia="zh-CN"/>
        </w:rPr>
        <w:t>表对开标过程和开标记录有疑义，应及时点击右下角在线澄清向采购人和招标采购代理机构提出。</w:t>
      </w:r>
      <w:r>
        <w:rPr>
          <w:spacing w:val="11"/>
          <w:sz w:val="20"/>
          <w:szCs w:val="20"/>
          <w:lang w:eastAsia="zh-CN"/>
        </w:rPr>
        <w:t xml:space="preserve"> </w:t>
      </w:r>
      <w:r>
        <w:rPr>
          <w:spacing w:val="8"/>
          <w:sz w:val="20"/>
          <w:szCs w:val="20"/>
          <w:lang w:eastAsia="zh-CN"/>
        </w:rPr>
        <w:t>采购人、招标采购代理机构对供应商代表提出的问题将依据法律、法规及招标文件规定及时处理。</w:t>
      </w:r>
      <w:r>
        <w:rPr>
          <w:spacing w:val="11"/>
          <w:sz w:val="20"/>
          <w:szCs w:val="20"/>
          <w:lang w:eastAsia="zh-CN"/>
        </w:rPr>
        <w:t xml:space="preserve"> </w:t>
      </w:r>
      <w:r>
        <w:rPr>
          <w:spacing w:val="12"/>
          <w:sz w:val="20"/>
          <w:szCs w:val="20"/>
          <w:lang w:eastAsia="zh-CN"/>
        </w:rPr>
        <w:t>开标结束后、采购人及招标采购代理机构不再接受供应商针对开标过程和开标记录提出的疑义。</w:t>
      </w:r>
      <w:r>
        <w:rPr>
          <w:sz w:val="20"/>
          <w:szCs w:val="20"/>
          <w:lang w:eastAsia="zh-CN"/>
        </w:rPr>
        <w:t xml:space="preserve"> </w:t>
      </w:r>
      <w:r>
        <w:rPr>
          <w:spacing w:val="8"/>
          <w:sz w:val="20"/>
          <w:szCs w:val="20"/>
          <w:lang w:eastAsia="zh-CN"/>
        </w:rPr>
        <w:t>供应商不得干扰、阻挠开标工作的正常进行。</w:t>
      </w:r>
    </w:p>
    <w:p>
      <w:pPr>
        <w:pStyle w:val="5"/>
        <w:spacing w:before="73" w:line="229" w:lineRule="auto"/>
        <w:ind w:left="8"/>
        <w:rPr>
          <w:sz w:val="20"/>
          <w:szCs w:val="20"/>
          <w:lang w:eastAsia="zh-CN"/>
        </w:rPr>
      </w:pPr>
      <w:r>
        <w:rPr>
          <w:spacing w:val="8"/>
          <w:sz w:val="20"/>
          <w:szCs w:val="20"/>
          <w:lang w:eastAsia="zh-CN"/>
        </w:rPr>
        <w:t>17.4</w:t>
      </w:r>
      <w:r>
        <w:rPr>
          <w:spacing w:val="-34"/>
          <w:sz w:val="20"/>
          <w:szCs w:val="20"/>
          <w:lang w:eastAsia="zh-CN"/>
        </w:rPr>
        <w:t xml:space="preserve"> </w:t>
      </w:r>
      <w:r>
        <w:rPr>
          <w:spacing w:val="8"/>
          <w:sz w:val="20"/>
          <w:szCs w:val="20"/>
          <w:lang w:eastAsia="zh-CN"/>
        </w:rPr>
        <w:t>供应商应按照规定完成解密签章操作，否则将导</w:t>
      </w:r>
      <w:r>
        <w:rPr>
          <w:spacing w:val="7"/>
          <w:sz w:val="20"/>
          <w:szCs w:val="20"/>
          <w:lang w:eastAsia="zh-CN"/>
        </w:rPr>
        <w:t>致其投标无效。</w:t>
      </w:r>
    </w:p>
    <w:p>
      <w:pPr>
        <w:pStyle w:val="5"/>
        <w:spacing w:before="70" w:line="274" w:lineRule="auto"/>
        <w:ind w:right="71" w:firstLine="8"/>
        <w:rPr>
          <w:sz w:val="20"/>
          <w:szCs w:val="20"/>
          <w:lang w:eastAsia="zh-CN"/>
        </w:rPr>
      </w:pPr>
      <w:r>
        <w:rPr>
          <w:spacing w:val="8"/>
          <w:sz w:val="20"/>
          <w:szCs w:val="20"/>
          <w:lang w:eastAsia="zh-CN"/>
        </w:rPr>
        <w:t>17.5</w:t>
      </w:r>
      <w:r>
        <w:rPr>
          <w:spacing w:val="-21"/>
          <w:sz w:val="20"/>
          <w:szCs w:val="20"/>
          <w:lang w:eastAsia="zh-CN"/>
        </w:rPr>
        <w:t xml:space="preserve"> </w:t>
      </w:r>
      <w:r>
        <w:rPr>
          <w:spacing w:val="8"/>
          <w:sz w:val="20"/>
          <w:szCs w:val="20"/>
          <w:lang w:eastAsia="zh-CN"/>
        </w:rPr>
        <w:t>开标结束后、供应商代表应实时关注网站交易平台信息，</w:t>
      </w:r>
      <w:r>
        <w:rPr>
          <w:spacing w:val="-58"/>
          <w:sz w:val="20"/>
          <w:szCs w:val="20"/>
          <w:lang w:eastAsia="zh-CN"/>
        </w:rPr>
        <w:t xml:space="preserve"> </w:t>
      </w:r>
      <w:r>
        <w:rPr>
          <w:spacing w:val="8"/>
          <w:sz w:val="20"/>
          <w:szCs w:val="20"/>
          <w:lang w:eastAsia="zh-CN"/>
        </w:rPr>
        <w:t>以满足评标过程中可能发生的评标</w:t>
      </w:r>
      <w:r>
        <w:rPr>
          <w:sz w:val="20"/>
          <w:szCs w:val="20"/>
          <w:lang w:eastAsia="zh-CN"/>
        </w:rPr>
        <w:t xml:space="preserve"> </w:t>
      </w:r>
      <w:r>
        <w:rPr>
          <w:spacing w:val="11"/>
          <w:sz w:val="20"/>
          <w:szCs w:val="20"/>
          <w:lang w:eastAsia="zh-CN"/>
        </w:rPr>
        <w:t>委员会要求供应商对投标文件进行必要澄清、</w:t>
      </w:r>
      <w:r>
        <w:rPr>
          <w:spacing w:val="10"/>
          <w:sz w:val="20"/>
          <w:szCs w:val="20"/>
          <w:lang w:eastAsia="zh-CN"/>
        </w:rPr>
        <w:t>说明或补正。否则、</w:t>
      </w:r>
      <w:r>
        <w:rPr>
          <w:spacing w:val="-56"/>
          <w:sz w:val="20"/>
          <w:szCs w:val="20"/>
          <w:lang w:eastAsia="zh-CN"/>
        </w:rPr>
        <w:t xml:space="preserve"> </w:t>
      </w:r>
      <w:r>
        <w:rPr>
          <w:spacing w:val="10"/>
          <w:sz w:val="20"/>
          <w:szCs w:val="20"/>
          <w:lang w:eastAsia="zh-CN"/>
        </w:rPr>
        <w:t>因此产生的一切不利后果由供</w:t>
      </w:r>
      <w:r>
        <w:rPr>
          <w:sz w:val="20"/>
          <w:szCs w:val="20"/>
          <w:lang w:eastAsia="zh-CN"/>
        </w:rPr>
        <w:t xml:space="preserve"> </w:t>
      </w:r>
      <w:r>
        <w:rPr>
          <w:spacing w:val="6"/>
          <w:sz w:val="20"/>
          <w:szCs w:val="20"/>
          <w:lang w:eastAsia="zh-CN"/>
        </w:rPr>
        <w:t>应商自行承担。</w:t>
      </w:r>
    </w:p>
    <w:p>
      <w:pPr>
        <w:pStyle w:val="5"/>
        <w:spacing w:before="70" w:line="230" w:lineRule="auto"/>
        <w:ind w:left="8"/>
        <w:rPr>
          <w:sz w:val="20"/>
          <w:szCs w:val="20"/>
          <w:lang w:eastAsia="zh-CN"/>
        </w:rPr>
      </w:pPr>
      <w:r>
        <w:rPr>
          <w:spacing w:val="8"/>
          <w:sz w:val="20"/>
          <w:szCs w:val="20"/>
          <w:lang w:eastAsia="zh-CN"/>
        </w:rPr>
        <w:t>17.6</w:t>
      </w:r>
      <w:r>
        <w:rPr>
          <w:spacing w:val="-35"/>
          <w:sz w:val="20"/>
          <w:szCs w:val="20"/>
          <w:lang w:eastAsia="zh-CN"/>
        </w:rPr>
        <w:t xml:space="preserve"> </w:t>
      </w:r>
      <w:r>
        <w:rPr>
          <w:spacing w:val="8"/>
          <w:sz w:val="20"/>
          <w:szCs w:val="20"/>
          <w:lang w:eastAsia="zh-CN"/>
        </w:rPr>
        <w:t>开标后，满足条件的供应商不足三家</w:t>
      </w:r>
      <w:r>
        <w:rPr>
          <w:spacing w:val="7"/>
          <w:sz w:val="20"/>
          <w:szCs w:val="20"/>
          <w:lang w:eastAsia="zh-CN"/>
        </w:rPr>
        <w:t>的，项目将整体流标。</w:t>
      </w:r>
    </w:p>
    <w:p>
      <w:pPr>
        <w:pStyle w:val="5"/>
        <w:spacing w:before="69" w:line="231" w:lineRule="auto"/>
        <w:ind w:left="8"/>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18、评标委员会的组成及要求</w:t>
      </w:r>
    </w:p>
    <w:p>
      <w:pPr>
        <w:pStyle w:val="5"/>
        <w:spacing w:before="71" w:line="273" w:lineRule="auto"/>
        <w:ind w:right="73" w:firstLine="428"/>
        <w:rPr>
          <w:sz w:val="20"/>
          <w:szCs w:val="20"/>
          <w:lang w:eastAsia="zh-CN"/>
        </w:rPr>
      </w:pPr>
      <w:r>
        <w:rPr>
          <w:spacing w:val="7"/>
          <w:sz w:val="20"/>
          <w:szCs w:val="20"/>
          <w:lang w:eastAsia="zh-CN"/>
        </w:rPr>
        <w:t>18.1 评标委员会由采购人代表和评审专家共</w:t>
      </w:r>
      <w:r>
        <w:rPr>
          <w:spacing w:val="-17"/>
          <w:sz w:val="20"/>
          <w:szCs w:val="20"/>
          <w:lang w:eastAsia="zh-CN"/>
        </w:rPr>
        <w:t xml:space="preserve"> </w:t>
      </w:r>
      <w:r>
        <w:rPr>
          <w:spacing w:val="7"/>
          <w:sz w:val="20"/>
          <w:szCs w:val="20"/>
          <w:lang w:eastAsia="zh-CN"/>
        </w:rPr>
        <w:t>5</w:t>
      </w:r>
      <w:r>
        <w:rPr>
          <w:spacing w:val="-31"/>
          <w:sz w:val="20"/>
          <w:szCs w:val="20"/>
          <w:lang w:eastAsia="zh-CN"/>
        </w:rPr>
        <w:t xml:space="preserve"> </w:t>
      </w:r>
      <w:r>
        <w:rPr>
          <w:spacing w:val="7"/>
          <w:sz w:val="20"/>
          <w:szCs w:val="20"/>
          <w:lang w:eastAsia="zh-CN"/>
        </w:rPr>
        <w:t>人及以上单数组成，其中评审专家人数不少于</w:t>
      </w:r>
      <w:r>
        <w:rPr>
          <w:sz w:val="20"/>
          <w:szCs w:val="20"/>
          <w:lang w:eastAsia="zh-CN"/>
        </w:rPr>
        <w:t xml:space="preserve"> </w:t>
      </w:r>
      <w:r>
        <w:rPr>
          <w:spacing w:val="7"/>
          <w:sz w:val="20"/>
          <w:szCs w:val="20"/>
          <w:lang w:eastAsia="zh-CN"/>
        </w:rPr>
        <w:t>评标委员会成员总数的</w:t>
      </w:r>
      <w:r>
        <w:rPr>
          <w:spacing w:val="-27"/>
          <w:sz w:val="20"/>
          <w:szCs w:val="20"/>
          <w:lang w:eastAsia="zh-CN"/>
        </w:rPr>
        <w:t xml:space="preserve"> </w:t>
      </w:r>
      <w:r>
        <w:rPr>
          <w:spacing w:val="7"/>
          <w:sz w:val="20"/>
          <w:szCs w:val="20"/>
          <w:lang w:eastAsia="zh-CN"/>
        </w:rPr>
        <w:t>2/3。评标委员会成员应根据相关法律法规履行主动申请回避和遵守评审工</w:t>
      </w:r>
      <w:r>
        <w:rPr>
          <w:sz w:val="20"/>
          <w:szCs w:val="20"/>
          <w:lang w:eastAsia="zh-CN"/>
        </w:rPr>
        <w:t xml:space="preserve"> </w:t>
      </w:r>
      <w:r>
        <w:rPr>
          <w:spacing w:val="6"/>
          <w:sz w:val="20"/>
          <w:szCs w:val="20"/>
          <w:lang w:eastAsia="zh-CN"/>
        </w:rPr>
        <w:t>作纪律的义务。</w:t>
      </w:r>
    </w:p>
    <w:p>
      <w:pPr>
        <w:pStyle w:val="5"/>
        <w:spacing w:before="73" w:line="229" w:lineRule="auto"/>
        <w:ind w:left="428"/>
        <w:rPr>
          <w:sz w:val="20"/>
          <w:szCs w:val="20"/>
          <w:lang w:eastAsia="zh-CN"/>
        </w:rPr>
      </w:pPr>
      <w:r>
        <w:rPr>
          <w:spacing w:val="8"/>
          <w:sz w:val="20"/>
          <w:szCs w:val="20"/>
          <w:lang w:eastAsia="zh-CN"/>
        </w:rPr>
        <w:t>18.2</w:t>
      </w:r>
      <w:r>
        <w:rPr>
          <w:spacing w:val="-24"/>
          <w:sz w:val="20"/>
          <w:szCs w:val="20"/>
          <w:lang w:eastAsia="zh-CN"/>
        </w:rPr>
        <w:t xml:space="preserve"> </w:t>
      </w:r>
      <w:r>
        <w:rPr>
          <w:spacing w:val="8"/>
          <w:sz w:val="20"/>
          <w:szCs w:val="20"/>
          <w:lang w:eastAsia="zh-CN"/>
        </w:rPr>
        <w:t>评标委员会应按照招标文件规定的评审方法和标准进行评审，并独立履行以下职责：</w:t>
      </w:r>
    </w:p>
    <w:p>
      <w:pPr>
        <w:pStyle w:val="5"/>
        <w:spacing w:before="71" w:line="263" w:lineRule="auto"/>
        <w:ind w:left="2" w:right="73" w:firstLine="421"/>
        <w:rPr>
          <w:sz w:val="20"/>
          <w:szCs w:val="20"/>
          <w:lang w:eastAsia="zh-CN"/>
        </w:rPr>
      </w:pPr>
      <w:r>
        <w:rPr>
          <w:spacing w:val="9"/>
          <w:sz w:val="20"/>
          <w:szCs w:val="20"/>
          <w:lang w:eastAsia="zh-CN"/>
        </w:rPr>
        <w:t>（1）审查招标文件内容是否违反国家有关强制性规定或者招标文</w:t>
      </w:r>
      <w:r>
        <w:rPr>
          <w:spacing w:val="8"/>
          <w:sz w:val="20"/>
          <w:szCs w:val="20"/>
          <w:lang w:eastAsia="zh-CN"/>
        </w:rPr>
        <w:t>件存在歧义、重大缺陷导致</w:t>
      </w:r>
      <w:r>
        <w:rPr>
          <w:sz w:val="20"/>
          <w:szCs w:val="20"/>
          <w:lang w:eastAsia="zh-CN"/>
        </w:rPr>
        <w:t xml:space="preserve"> </w:t>
      </w:r>
      <w:r>
        <w:rPr>
          <w:spacing w:val="4"/>
          <w:sz w:val="20"/>
          <w:szCs w:val="20"/>
          <w:lang w:eastAsia="zh-CN"/>
        </w:rPr>
        <w:t>无法评审；</w:t>
      </w:r>
    </w:p>
    <w:p>
      <w:pPr>
        <w:pStyle w:val="5"/>
        <w:spacing w:before="71" w:line="229" w:lineRule="auto"/>
        <w:ind w:left="424"/>
        <w:rPr>
          <w:sz w:val="20"/>
          <w:szCs w:val="20"/>
          <w:lang w:eastAsia="zh-CN"/>
        </w:rPr>
      </w:pPr>
      <w:r>
        <w:rPr>
          <w:spacing w:val="7"/>
          <w:sz w:val="20"/>
          <w:szCs w:val="20"/>
          <w:lang w:eastAsia="zh-CN"/>
        </w:rPr>
        <w:t>（2）</w:t>
      </w:r>
      <w:r>
        <w:rPr>
          <w:spacing w:val="-45"/>
          <w:sz w:val="20"/>
          <w:szCs w:val="20"/>
          <w:lang w:eastAsia="zh-CN"/>
        </w:rPr>
        <w:t xml:space="preserve"> </w:t>
      </w:r>
      <w:r>
        <w:rPr>
          <w:spacing w:val="7"/>
          <w:sz w:val="20"/>
          <w:szCs w:val="20"/>
          <w:lang w:eastAsia="zh-CN"/>
        </w:rPr>
        <w:t>审查供应商投标文件是否满足招标文件要求，并作出公正评价；</w:t>
      </w:r>
    </w:p>
    <w:p>
      <w:pPr>
        <w:pStyle w:val="5"/>
        <w:spacing w:before="71" w:line="229" w:lineRule="auto"/>
        <w:ind w:left="424"/>
        <w:rPr>
          <w:sz w:val="20"/>
          <w:szCs w:val="20"/>
          <w:lang w:eastAsia="zh-CN"/>
        </w:rPr>
      </w:pPr>
      <w:r>
        <w:rPr>
          <w:spacing w:val="9"/>
          <w:sz w:val="20"/>
          <w:szCs w:val="20"/>
          <w:lang w:eastAsia="zh-CN"/>
        </w:rPr>
        <w:t>（3）根据需要要求供应商对投标文件有关事项作出澄清、说明</w:t>
      </w:r>
      <w:r>
        <w:rPr>
          <w:spacing w:val="8"/>
          <w:sz w:val="20"/>
          <w:szCs w:val="20"/>
          <w:lang w:eastAsia="zh-CN"/>
        </w:rPr>
        <w:t>或者补正；</w:t>
      </w:r>
    </w:p>
    <w:p>
      <w:pPr>
        <w:pStyle w:val="5"/>
        <w:spacing w:before="72" w:line="321" w:lineRule="exact"/>
        <w:ind w:left="424"/>
        <w:rPr>
          <w:sz w:val="20"/>
          <w:szCs w:val="20"/>
          <w:lang w:eastAsia="zh-CN"/>
        </w:rPr>
      </w:pPr>
      <w:r>
        <w:rPr>
          <w:spacing w:val="9"/>
          <w:position w:val="8"/>
          <w:sz w:val="20"/>
          <w:szCs w:val="20"/>
          <w:lang w:eastAsia="zh-CN"/>
        </w:rPr>
        <w:t>（4）推荐中标候选供应商名单，或者受采购</w:t>
      </w:r>
      <w:r>
        <w:rPr>
          <w:spacing w:val="8"/>
          <w:position w:val="8"/>
          <w:sz w:val="20"/>
          <w:szCs w:val="20"/>
          <w:lang w:eastAsia="zh-CN"/>
        </w:rPr>
        <w:t>人委托确定中标人；</w:t>
      </w:r>
    </w:p>
    <w:p>
      <w:pPr>
        <w:pStyle w:val="5"/>
        <w:spacing w:before="1" w:line="228" w:lineRule="auto"/>
        <w:ind w:left="424"/>
        <w:rPr>
          <w:sz w:val="20"/>
          <w:szCs w:val="20"/>
          <w:lang w:eastAsia="zh-CN"/>
        </w:rPr>
      </w:pPr>
      <w:r>
        <w:rPr>
          <w:spacing w:val="7"/>
          <w:sz w:val="20"/>
          <w:szCs w:val="20"/>
          <w:lang w:eastAsia="zh-CN"/>
        </w:rPr>
        <w:t>（5）起草评审报告并进行签署；</w:t>
      </w:r>
    </w:p>
    <w:p>
      <w:pPr>
        <w:pStyle w:val="5"/>
        <w:spacing w:before="72" w:line="262" w:lineRule="auto"/>
        <w:ind w:left="1" w:right="73" w:firstLine="422"/>
        <w:rPr>
          <w:sz w:val="20"/>
          <w:szCs w:val="20"/>
          <w:lang w:eastAsia="zh-CN"/>
        </w:rPr>
      </w:pPr>
      <w:r>
        <w:rPr>
          <w:spacing w:val="9"/>
          <w:sz w:val="20"/>
          <w:szCs w:val="20"/>
          <w:lang w:eastAsia="zh-CN"/>
        </w:rPr>
        <w:t>（6）向采购单位或招标采购代理机构、财政部门或者其他监督部</w:t>
      </w:r>
      <w:r>
        <w:rPr>
          <w:spacing w:val="8"/>
          <w:sz w:val="20"/>
          <w:szCs w:val="20"/>
          <w:lang w:eastAsia="zh-CN"/>
        </w:rPr>
        <w:t>门报告非法干预评审工作的</w:t>
      </w:r>
      <w:r>
        <w:rPr>
          <w:sz w:val="20"/>
          <w:szCs w:val="20"/>
          <w:lang w:eastAsia="zh-CN"/>
        </w:rPr>
        <w:t xml:space="preserve"> 行为；</w:t>
      </w:r>
    </w:p>
    <w:p>
      <w:pPr>
        <w:pStyle w:val="5"/>
        <w:spacing w:before="73" w:line="230" w:lineRule="auto"/>
        <w:ind w:left="424"/>
        <w:rPr>
          <w:sz w:val="20"/>
          <w:szCs w:val="20"/>
          <w:lang w:eastAsia="zh-CN"/>
        </w:rPr>
      </w:pPr>
      <w:r>
        <w:rPr>
          <w:spacing w:val="8"/>
          <w:sz w:val="20"/>
          <w:szCs w:val="20"/>
          <w:lang w:eastAsia="zh-CN"/>
        </w:rPr>
        <w:t>（7）法律、法规和规章规定的其他职责。</w:t>
      </w:r>
    </w:p>
    <w:p>
      <w:pPr>
        <w:pStyle w:val="5"/>
        <w:spacing w:before="69" w:line="229" w:lineRule="auto"/>
        <w:ind w:left="8"/>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19、投标文件符合性审查与澄清</w:t>
      </w:r>
    </w:p>
    <w:p>
      <w:pPr>
        <w:pStyle w:val="5"/>
        <w:spacing w:before="73" w:line="273" w:lineRule="auto"/>
        <w:ind w:left="3" w:right="73" w:firstLine="425"/>
        <w:rPr>
          <w:sz w:val="20"/>
          <w:szCs w:val="20"/>
          <w:lang w:eastAsia="zh-CN"/>
        </w:rPr>
      </w:pPr>
      <w:r>
        <w:rPr>
          <w:spacing w:val="9"/>
          <w:sz w:val="20"/>
          <w:szCs w:val="20"/>
          <w:lang w:eastAsia="zh-CN"/>
        </w:rPr>
        <w:t>19.1</w:t>
      </w:r>
      <w:r>
        <w:rPr>
          <w:spacing w:val="-25"/>
          <w:sz w:val="20"/>
          <w:szCs w:val="20"/>
          <w:lang w:eastAsia="zh-CN"/>
        </w:rPr>
        <w:t xml:space="preserve"> </w:t>
      </w:r>
      <w:r>
        <w:rPr>
          <w:spacing w:val="9"/>
          <w:sz w:val="20"/>
          <w:szCs w:val="20"/>
          <w:lang w:eastAsia="zh-CN"/>
        </w:rPr>
        <w:t>通过资格审查的供应商不低于三家时，评标委员会将根据招标文件规定对供应商“符合</w:t>
      </w:r>
      <w:r>
        <w:rPr>
          <w:sz w:val="20"/>
          <w:szCs w:val="20"/>
          <w:lang w:eastAsia="zh-CN"/>
        </w:rPr>
        <w:t xml:space="preserve"> </w:t>
      </w:r>
      <w:r>
        <w:rPr>
          <w:spacing w:val="9"/>
          <w:sz w:val="20"/>
          <w:szCs w:val="20"/>
          <w:lang w:eastAsia="zh-CN"/>
        </w:rPr>
        <w:t>性证明材料及其他</w:t>
      </w:r>
      <w:r>
        <w:rPr>
          <w:spacing w:val="-66"/>
          <w:sz w:val="20"/>
          <w:szCs w:val="20"/>
          <w:lang w:eastAsia="zh-CN"/>
        </w:rPr>
        <w:t xml:space="preserve"> </w:t>
      </w:r>
      <w:r>
        <w:rPr>
          <w:spacing w:val="9"/>
          <w:sz w:val="20"/>
          <w:szCs w:val="20"/>
          <w:lang w:eastAsia="zh-CN"/>
        </w:rPr>
        <w:t>”</w:t>
      </w:r>
      <w:r>
        <w:rPr>
          <w:spacing w:val="-78"/>
          <w:sz w:val="20"/>
          <w:szCs w:val="20"/>
          <w:lang w:eastAsia="zh-CN"/>
        </w:rPr>
        <w:t xml:space="preserve"> </w:t>
      </w:r>
      <w:r>
        <w:rPr>
          <w:spacing w:val="9"/>
          <w:sz w:val="20"/>
          <w:szCs w:val="20"/>
          <w:lang w:eastAsia="zh-CN"/>
        </w:rPr>
        <w:t>内容进行审查，</w:t>
      </w:r>
      <w:r>
        <w:rPr>
          <w:spacing w:val="-56"/>
          <w:sz w:val="20"/>
          <w:szCs w:val="20"/>
          <w:lang w:eastAsia="zh-CN"/>
        </w:rPr>
        <w:t xml:space="preserve"> </w:t>
      </w:r>
      <w:r>
        <w:rPr>
          <w:spacing w:val="9"/>
          <w:sz w:val="20"/>
          <w:szCs w:val="20"/>
          <w:lang w:eastAsia="zh-CN"/>
        </w:rPr>
        <w:t>以确定其是否对招标文件的实质性要求做出响应，具体审查</w:t>
      </w:r>
      <w:r>
        <w:rPr>
          <w:sz w:val="20"/>
          <w:szCs w:val="20"/>
          <w:lang w:eastAsia="zh-CN"/>
        </w:rPr>
        <w:t xml:space="preserve"> </w:t>
      </w:r>
      <w:r>
        <w:rPr>
          <w:spacing w:val="7"/>
          <w:sz w:val="20"/>
          <w:szCs w:val="20"/>
          <w:lang w:eastAsia="zh-CN"/>
        </w:rPr>
        <w:t>内容见符合性审查表。</w:t>
      </w:r>
    </w:p>
    <w:p>
      <w:pPr>
        <w:pStyle w:val="5"/>
        <w:spacing w:before="72" w:line="262" w:lineRule="auto"/>
        <w:ind w:left="13" w:right="73" w:firstLine="415"/>
        <w:rPr>
          <w:sz w:val="20"/>
          <w:szCs w:val="20"/>
          <w:lang w:eastAsia="zh-CN"/>
        </w:rPr>
      </w:pPr>
      <w:r>
        <w:rPr>
          <w:spacing w:val="9"/>
          <w:sz w:val="20"/>
          <w:szCs w:val="20"/>
          <w:lang w:eastAsia="zh-CN"/>
        </w:rPr>
        <w:t>19.2</w:t>
      </w:r>
      <w:r>
        <w:rPr>
          <w:spacing w:val="-26"/>
          <w:sz w:val="20"/>
          <w:szCs w:val="20"/>
          <w:lang w:eastAsia="zh-CN"/>
        </w:rPr>
        <w:t xml:space="preserve"> </w:t>
      </w:r>
      <w:r>
        <w:rPr>
          <w:spacing w:val="9"/>
          <w:sz w:val="20"/>
          <w:szCs w:val="20"/>
          <w:lang w:eastAsia="zh-CN"/>
        </w:rPr>
        <w:t>在评标期间，评标委员会发现投标文件内容含义不明确、对同类问题表述不一致或者有</w:t>
      </w:r>
      <w:r>
        <w:rPr>
          <w:sz w:val="20"/>
          <w:szCs w:val="20"/>
          <w:lang w:eastAsia="zh-CN"/>
        </w:rPr>
        <w:t xml:space="preserve"> </w:t>
      </w:r>
      <w:r>
        <w:rPr>
          <w:spacing w:val="9"/>
          <w:sz w:val="20"/>
          <w:szCs w:val="20"/>
          <w:lang w:eastAsia="zh-CN"/>
        </w:rPr>
        <w:t>明显文字和计算错误时，将通过评审系统在线向供应商发出澄清、说明或补正的通</w:t>
      </w:r>
      <w:r>
        <w:rPr>
          <w:spacing w:val="8"/>
          <w:sz w:val="20"/>
          <w:szCs w:val="20"/>
          <w:lang w:eastAsia="zh-CN"/>
        </w:rPr>
        <w:t>知。</w:t>
      </w:r>
    </w:p>
    <w:p>
      <w:pPr>
        <w:pStyle w:val="5"/>
        <w:spacing w:before="73" w:line="274" w:lineRule="auto"/>
        <w:ind w:right="70" w:firstLine="428"/>
        <w:rPr>
          <w:sz w:val="20"/>
          <w:szCs w:val="20"/>
          <w:lang w:eastAsia="zh-CN"/>
        </w:rPr>
      </w:pPr>
      <w:r>
        <w:rPr>
          <w:spacing w:val="9"/>
          <w:sz w:val="20"/>
          <w:szCs w:val="20"/>
          <w:lang w:eastAsia="zh-CN"/>
        </w:rPr>
        <w:t>19.3</w:t>
      </w:r>
      <w:r>
        <w:rPr>
          <w:spacing w:val="-26"/>
          <w:sz w:val="20"/>
          <w:szCs w:val="20"/>
          <w:lang w:eastAsia="zh-CN"/>
        </w:rPr>
        <w:t xml:space="preserve"> </w:t>
      </w:r>
      <w:r>
        <w:rPr>
          <w:spacing w:val="9"/>
          <w:sz w:val="20"/>
          <w:szCs w:val="20"/>
          <w:lang w:eastAsia="zh-CN"/>
        </w:rPr>
        <w:t>供应商收到通知后，选择要进行回答的项目，查看专家提问的问题（专家问题可以预览</w:t>
      </w:r>
      <w:r>
        <w:rPr>
          <w:sz w:val="20"/>
          <w:szCs w:val="20"/>
          <w:lang w:eastAsia="zh-CN"/>
        </w:rPr>
        <w:t xml:space="preserve"> </w:t>
      </w:r>
      <w:r>
        <w:rPr>
          <w:spacing w:val="11"/>
          <w:sz w:val="20"/>
          <w:szCs w:val="20"/>
          <w:lang w:eastAsia="zh-CN"/>
        </w:rPr>
        <w:t>和下载）并准备答复材料上传交易系统。需要上传交易系统的澄清说明文件，必须是</w:t>
      </w:r>
      <w:r>
        <w:rPr>
          <w:spacing w:val="-23"/>
          <w:sz w:val="20"/>
          <w:szCs w:val="20"/>
          <w:lang w:eastAsia="zh-CN"/>
        </w:rPr>
        <w:t xml:space="preserve"> </w:t>
      </w:r>
      <w:r>
        <w:rPr>
          <w:sz w:val="20"/>
          <w:szCs w:val="20"/>
          <w:lang w:eastAsia="zh-CN"/>
        </w:rPr>
        <w:t>PDF</w:t>
      </w:r>
      <w:r>
        <w:rPr>
          <w:spacing w:val="-33"/>
          <w:sz w:val="20"/>
          <w:szCs w:val="20"/>
          <w:lang w:eastAsia="zh-CN"/>
        </w:rPr>
        <w:t xml:space="preserve"> </w:t>
      </w:r>
      <w:r>
        <w:rPr>
          <w:spacing w:val="11"/>
          <w:sz w:val="20"/>
          <w:szCs w:val="20"/>
          <w:lang w:eastAsia="zh-CN"/>
        </w:rPr>
        <w:t>格式并</w:t>
      </w:r>
      <w:r>
        <w:rPr>
          <w:sz w:val="20"/>
          <w:szCs w:val="20"/>
          <w:lang w:eastAsia="zh-CN"/>
        </w:rPr>
        <w:t xml:space="preserve"> </w:t>
      </w:r>
      <w:r>
        <w:rPr>
          <w:spacing w:val="7"/>
          <w:sz w:val="20"/>
          <w:szCs w:val="20"/>
          <w:lang w:eastAsia="zh-CN"/>
        </w:rPr>
        <w:t>且加盖有供应商电子签章。</w:t>
      </w:r>
    </w:p>
    <w:p>
      <w:pPr>
        <w:pStyle w:val="5"/>
        <w:spacing w:before="68" w:line="262" w:lineRule="auto"/>
        <w:ind w:left="21" w:right="73" w:firstLine="407"/>
        <w:rPr>
          <w:sz w:val="20"/>
          <w:szCs w:val="20"/>
          <w:lang w:eastAsia="zh-CN"/>
        </w:rPr>
      </w:pPr>
      <w:r>
        <w:rPr>
          <w:spacing w:val="9"/>
          <w:sz w:val="20"/>
          <w:szCs w:val="20"/>
          <w:lang w:eastAsia="zh-CN"/>
        </w:rPr>
        <w:t>19.4</w:t>
      </w:r>
      <w:r>
        <w:rPr>
          <w:spacing w:val="-26"/>
          <w:sz w:val="20"/>
          <w:szCs w:val="20"/>
          <w:lang w:eastAsia="zh-CN"/>
        </w:rPr>
        <w:t xml:space="preserve"> </w:t>
      </w:r>
      <w:r>
        <w:rPr>
          <w:spacing w:val="9"/>
          <w:sz w:val="20"/>
          <w:szCs w:val="20"/>
          <w:lang w:eastAsia="zh-CN"/>
        </w:rPr>
        <w:t>供应商的澄清、说明或补正应在评标委员会规定的时间内提交。并不得超出投标文件范</w:t>
      </w:r>
      <w:r>
        <w:rPr>
          <w:sz w:val="20"/>
          <w:szCs w:val="20"/>
          <w:lang w:eastAsia="zh-CN"/>
        </w:rPr>
        <w:t xml:space="preserve"> </w:t>
      </w:r>
      <w:r>
        <w:rPr>
          <w:spacing w:val="9"/>
          <w:sz w:val="20"/>
          <w:szCs w:val="20"/>
          <w:lang w:eastAsia="zh-CN"/>
        </w:rPr>
        <w:t>围或者改变投标文件的实质性内容。供应商的的澄清、说明或补正将作为投</w:t>
      </w:r>
      <w:r>
        <w:rPr>
          <w:spacing w:val="8"/>
          <w:sz w:val="20"/>
          <w:szCs w:val="20"/>
          <w:lang w:eastAsia="zh-CN"/>
        </w:rPr>
        <w:t>标文件的一部分。</w:t>
      </w:r>
    </w:p>
    <w:p>
      <w:pPr>
        <w:pStyle w:val="5"/>
        <w:spacing w:before="74" w:line="230" w:lineRule="auto"/>
        <w:ind w:left="428"/>
        <w:rPr>
          <w:sz w:val="20"/>
          <w:szCs w:val="20"/>
          <w:lang w:eastAsia="zh-CN"/>
        </w:rPr>
      </w:pPr>
      <w:r>
        <w:rPr>
          <w:spacing w:val="7"/>
          <w:sz w:val="20"/>
          <w:szCs w:val="20"/>
          <w:lang w:eastAsia="zh-CN"/>
        </w:rPr>
        <w:t>19.5</w:t>
      </w:r>
      <w:r>
        <w:rPr>
          <w:spacing w:val="-35"/>
          <w:sz w:val="20"/>
          <w:szCs w:val="20"/>
          <w:lang w:eastAsia="zh-CN"/>
        </w:rPr>
        <w:t xml:space="preserve"> </w:t>
      </w:r>
      <w:r>
        <w:rPr>
          <w:spacing w:val="7"/>
          <w:sz w:val="20"/>
          <w:szCs w:val="20"/>
          <w:lang w:eastAsia="zh-CN"/>
        </w:rPr>
        <w:t>投标文件报价出现前后不一致的修正规</w:t>
      </w:r>
      <w:r>
        <w:rPr>
          <w:spacing w:val="6"/>
          <w:sz w:val="20"/>
          <w:szCs w:val="20"/>
          <w:lang w:eastAsia="zh-CN"/>
        </w:rPr>
        <w:t>定：</w:t>
      </w:r>
    </w:p>
    <w:p>
      <w:pPr>
        <w:pStyle w:val="5"/>
        <w:spacing w:before="70" w:line="263" w:lineRule="auto"/>
        <w:ind w:left="424" w:right="1251"/>
        <w:rPr>
          <w:sz w:val="20"/>
          <w:szCs w:val="20"/>
          <w:lang w:eastAsia="zh-CN"/>
        </w:rPr>
      </w:pPr>
      <w:r>
        <w:rPr>
          <w:spacing w:val="7"/>
          <w:sz w:val="20"/>
          <w:szCs w:val="20"/>
          <w:lang w:eastAsia="zh-CN"/>
        </w:rPr>
        <w:t>（一）投标文件中投标函内容与投标文件中相应内容不一致的，</w:t>
      </w:r>
      <w:r>
        <w:rPr>
          <w:spacing w:val="-59"/>
          <w:sz w:val="20"/>
          <w:szCs w:val="20"/>
          <w:lang w:eastAsia="zh-CN"/>
        </w:rPr>
        <w:t xml:space="preserve"> </w:t>
      </w:r>
      <w:r>
        <w:rPr>
          <w:spacing w:val="6"/>
          <w:sz w:val="20"/>
          <w:szCs w:val="20"/>
          <w:lang w:eastAsia="zh-CN"/>
        </w:rPr>
        <w:t>以投标函为准；</w:t>
      </w:r>
      <w:r>
        <w:rPr>
          <w:sz w:val="20"/>
          <w:szCs w:val="20"/>
          <w:lang w:eastAsia="zh-CN"/>
        </w:rPr>
        <w:t xml:space="preserve"> </w:t>
      </w:r>
      <w:r>
        <w:rPr>
          <w:spacing w:val="7"/>
          <w:sz w:val="20"/>
          <w:szCs w:val="20"/>
          <w:lang w:eastAsia="zh-CN"/>
        </w:rPr>
        <w:t>（二）大写金额和小写金额不一致的，</w:t>
      </w:r>
      <w:r>
        <w:rPr>
          <w:spacing w:val="-57"/>
          <w:sz w:val="20"/>
          <w:szCs w:val="20"/>
          <w:lang w:eastAsia="zh-CN"/>
        </w:rPr>
        <w:t xml:space="preserve"> </w:t>
      </w:r>
      <w:r>
        <w:rPr>
          <w:spacing w:val="7"/>
          <w:sz w:val="20"/>
          <w:szCs w:val="20"/>
          <w:lang w:eastAsia="zh-CN"/>
        </w:rPr>
        <w:t>以大写金额为准；</w:t>
      </w:r>
    </w:p>
    <w:p>
      <w:pPr>
        <w:pStyle w:val="5"/>
        <w:spacing w:before="71" w:line="262" w:lineRule="auto"/>
        <w:ind w:left="424" w:right="203"/>
        <w:rPr>
          <w:sz w:val="20"/>
          <w:szCs w:val="20"/>
          <w:lang w:eastAsia="zh-CN"/>
        </w:rPr>
      </w:pPr>
      <w:r>
        <w:rPr>
          <w:spacing w:val="7"/>
          <w:sz w:val="20"/>
          <w:szCs w:val="20"/>
          <w:lang w:eastAsia="zh-CN"/>
        </w:rPr>
        <w:t>（三）单价金额小数点或者百分比有明显错位的，</w:t>
      </w:r>
      <w:r>
        <w:rPr>
          <w:spacing w:val="-53"/>
          <w:sz w:val="20"/>
          <w:szCs w:val="20"/>
          <w:lang w:eastAsia="zh-CN"/>
        </w:rPr>
        <w:t xml:space="preserve"> </w:t>
      </w:r>
      <w:r>
        <w:rPr>
          <w:spacing w:val="7"/>
          <w:sz w:val="20"/>
          <w:szCs w:val="20"/>
          <w:lang w:eastAsia="zh-CN"/>
        </w:rPr>
        <w:t>以开标一览表的总价为准，并修改单价；</w:t>
      </w:r>
      <w:r>
        <w:rPr>
          <w:sz w:val="20"/>
          <w:szCs w:val="20"/>
          <w:lang w:eastAsia="zh-CN"/>
        </w:rPr>
        <w:t xml:space="preserve"> </w:t>
      </w:r>
      <w:r>
        <w:rPr>
          <w:spacing w:val="8"/>
          <w:sz w:val="20"/>
          <w:szCs w:val="20"/>
          <w:lang w:eastAsia="zh-CN"/>
        </w:rPr>
        <w:t>（四）总价金额与按单价汇总金额不一致的，</w:t>
      </w:r>
      <w:r>
        <w:rPr>
          <w:spacing w:val="-56"/>
          <w:sz w:val="20"/>
          <w:szCs w:val="20"/>
          <w:lang w:eastAsia="zh-CN"/>
        </w:rPr>
        <w:t xml:space="preserve"> </w:t>
      </w:r>
      <w:r>
        <w:rPr>
          <w:spacing w:val="8"/>
          <w:sz w:val="20"/>
          <w:szCs w:val="20"/>
          <w:lang w:eastAsia="zh-CN"/>
        </w:rPr>
        <w:t>以单价金额计算结</w:t>
      </w:r>
      <w:r>
        <w:rPr>
          <w:spacing w:val="7"/>
          <w:sz w:val="20"/>
          <w:szCs w:val="20"/>
          <w:lang w:eastAsia="zh-CN"/>
        </w:rPr>
        <w:t>果为准</w:t>
      </w:r>
    </w:p>
    <w:p>
      <w:pPr>
        <w:pStyle w:val="5"/>
        <w:spacing w:before="71" w:line="229" w:lineRule="auto"/>
        <w:ind w:left="444"/>
        <w:rPr>
          <w:sz w:val="20"/>
          <w:szCs w:val="20"/>
          <w:lang w:eastAsia="zh-CN"/>
        </w:rPr>
      </w:pPr>
      <w:r>
        <w:rPr>
          <w:spacing w:val="7"/>
          <w:sz w:val="20"/>
          <w:szCs w:val="20"/>
          <w:lang w:eastAsia="zh-CN"/>
        </w:rPr>
        <w:t>同时出现两种以上不一致的，按照前款规定的顺序修正。修正后的报价按照第</w:t>
      </w:r>
      <w:r>
        <w:rPr>
          <w:spacing w:val="-25"/>
          <w:sz w:val="20"/>
          <w:szCs w:val="20"/>
          <w:lang w:eastAsia="zh-CN"/>
        </w:rPr>
        <w:t xml:space="preserve"> </w:t>
      </w:r>
      <w:r>
        <w:rPr>
          <w:spacing w:val="7"/>
          <w:sz w:val="20"/>
          <w:szCs w:val="20"/>
          <w:lang w:eastAsia="zh-CN"/>
        </w:rPr>
        <w:t>20.3</w:t>
      </w:r>
      <w:r>
        <w:rPr>
          <w:spacing w:val="-32"/>
          <w:sz w:val="20"/>
          <w:szCs w:val="20"/>
          <w:lang w:eastAsia="zh-CN"/>
        </w:rPr>
        <w:t xml:space="preserve"> </w:t>
      </w:r>
      <w:r>
        <w:rPr>
          <w:spacing w:val="7"/>
          <w:sz w:val="20"/>
          <w:szCs w:val="20"/>
          <w:lang w:eastAsia="zh-CN"/>
        </w:rPr>
        <w:t>条的规定</w:t>
      </w:r>
    </w:p>
    <w:p>
      <w:pPr>
        <w:spacing w:line="229" w:lineRule="auto"/>
        <w:rPr>
          <w:sz w:val="20"/>
          <w:szCs w:val="20"/>
          <w:lang w:eastAsia="zh-CN"/>
        </w:rPr>
        <w:sectPr>
          <w:footerReference r:id="rId14" w:type="default"/>
          <w:pgSz w:w="11906" w:h="16839"/>
          <w:pgMar w:top="1431" w:right="1346" w:bottom="1104" w:left="1602" w:header="0" w:footer="939" w:gutter="0"/>
          <w:cols w:space="720" w:num="1"/>
        </w:sectPr>
      </w:pPr>
    </w:p>
    <w:p>
      <w:pPr>
        <w:pStyle w:val="5"/>
        <w:spacing w:before="65" w:line="322" w:lineRule="exact"/>
        <w:ind w:left="3"/>
        <w:rPr>
          <w:sz w:val="20"/>
          <w:szCs w:val="20"/>
          <w:lang w:eastAsia="zh-CN"/>
        </w:rPr>
      </w:pPr>
      <w:r>
        <w:rPr>
          <w:spacing w:val="9"/>
          <w:position w:val="8"/>
          <w:sz w:val="20"/>
          <w:szCs w:val="20"/>
          <w:lang w:eastAsia="zh-CN"/>
        </w:rPr>
        <w:t>经供应商确认后产生约束力，供应商不确认的，其投标将被认定为投标无效。</w:t>
      </w:r>
    </w:p>
    <w:p>
      <w:pPr>
        <w:pStyle w:val="5"/>
        <w:spacing w:line="230" w:lineRule="auto"/>
        <w:ind w:left="425"/>
        <w:rPr>
          <w:sz w:val="20"/>
          <w:szCs w:val="20"/>
          <w:lang w:eastAsia="zh-CN"/>
        </w:rPr>
      </w:pPr>
      <w:r>
        <w:rPr>
          <w:spacing w:val="7"/>
          <w:sz w:val="20"/>
          <w:szCs w:val="20"/>
          <w:lang w:eastAsia="zh-CN"/>
        </w:rPr>
        <w:t>对不同文字文本投标文件的解释发生异议的，</w:t>
      </w:r>
      <w:r>
        <w:rPr>
          <w:spacing w:val="-44"/>
          <w:sz w:val="20"/>
          <w:szCs w:val="20"/>
          <w:lang w:eastAsia="zh-CN"/>
        </w:rPr>
        <w:t xml:space="preserve"> </w:t>
      </w:r>
      <w:r>
        <w:rPr>
          <w:spacing w:val="7"/>
          <w:sz w:val="20"/>
          <w:szCs w:val="20"/>
          <w:lang w:eastAsia="zh-CN"/>
        </w:rPr>
        <w:t>以中文文本为准。</w:t>
      </w:r>
    </w:p>
    <w:p>
      <w:pPr>
        <w:pStyle w:val="5"/>
        <w:spacing w:before="68" w:line="231" w:lineRule="auto"/>
        <w:ind w:left="432"/>
        <w:rPr>
          <w:sz w:val="20"/>
          <w:szCs w:val="20"/>
          <w:lang w:eastAsia="zh-CN"/>
        </w:rPr>
      </w:pPr>
      <w:r>
        <w:rPr>
          <w:spacing w:val="4"/>
          <w:sz w:val="20"/>
          <w:szCs w:val="20"/>
          <w:lang w:eastAsia="zh-CN"/>
        </w:rPr>
        <w:t>19.6</w:t>
      </w:r>
      <w:r>
        <w:rPr>
          <w:spacing w:val="-33"/>
          <w:sz w:val="20"/>
          <w:szCs w:val="20"/>
          <w:lang w:eastAsia="zh-CN"/>
        </w:rPr>
        <w:t xml:space="preserve"> </w:t>
      </w:r>
      <w:r>
        <w:rPr>
          <w:spacing w:val="4"/>
          <w:sz w:val="20"/>
          <w:szCs w:val="20"/>
          <w:lang w:eastAsia="zh-CN"/>
        </w:rPr>
        <w:t>投标报价的审查。</w:t>
      </w:r>
    </w:p>
    <w:p>
      <w:pPr>
        <w:pStyle w:val="5"/>
        <w:spacing w:before="71" w:line="282" w:lineRule="auto"/>
        <w:ind w:left="3" w:firstLine="428"/>
        <w:rPr>
          <w:sz w:val="20"/>
          <w:szCs w:val="20"/>
          <w:lang w:eastAsia="zh-CN"/>
        </w:rPr>
      </w:pPr>
      <w:r>
        <w:rPr>
          <w:spacing w:val="9"/>
          <w:sz w:val="20"/>
          <w:szCs w:val="20"/>
          <w:lang w:eastAsia="zh-CN"/>
        </w:rPr>
        <w:t>19.6.1</w:t>
      </w:r>
      <w:r>
        <w:rPr>
          <w:spacing w:val="-34"/>
          <w:sz w:val="20"/>
          <w:szCs w:val="20"/>
          <w:lang w:eastAsia="zh-CN"/>
        </w:rPr>
        <w:t xml:space="preserve"> </w:t>
      </w:r>
      <w:r>
        <w:rPr>
          <w:spacing w:val="9"/>
          <w:sz w:val="20"/>
          <w:szCs w:val="20"/>
          <w:lang w:eastAsia="zh-CN"/>
        </w:rPr>
        <w:t>评标委员会在评审过程中，供应商报</w:t>
      </w:r>
      <w:r>
        <w:rPr>
          <w:spacing w:val="8"/>
          <w:sz w:val="20"/>
          <w:szCs w:val="20"/>
          <w:lang w:eastAsia="zh-CN"/>
        </w:rPr>
        <w:t xml:space="preserve">价明显低于其他有效供应商报价，评标委员会认 </w:t>
      </w:r>
      <w:r>
        <w:rPr>
          <w:spacing w:val="7"/>
          <w:sz w:val="20"/>
          <w:szCs w:val="20"/>
          <w:lang w:eastAsia="zh-CN"/>
        </w:rPr>
        <w:t>为供应商报价有可能影响产品质量或者不能诚信履约的、评标委员会</w:t>
      </w:r>
      <w:r>
        <w:rPr>
          <w:spacing w:val="6"/>
          <w:sz w:val="20"/>
          <w:szCs w:val="20"/>
          <w:lang w:eastAsia="zh-CN"/>
        </w:rPr>
        <w:t>应当通过评审系统通知其在</w:t>
      </w:r>
      <w:r>
        <w:rPr>
          <w:spacing w:val="-25"/>
          <w:sz w:val="20"/>
          <w:szCs w:val="20"/>
          <w:lang w:eastAsia="zh-CN"/>
        </w:rPr>
        <w:t xml:space="preserve"> </w:t>
      </w:r>
      <w:r>
        <w:rPr>
          <w:spacing w:val="6"/>
          <w:sz w:val="20"/>
          <w:szCs w:val="20"/>
          <w:lang w:eastAsia="zh-CN"/>
        </w:rPr>
        <w:t xml:space="preserve">1 </w:t>
      </w:r>
      <w:r>
        <w:rPr>
          <w:spacing w:val="12"/>
          <w:sz w:val="20"/>
          <w:szCs w:val="20"/>
          <w:lang w:eastAsia="zh-CN"/>
        </w:rPr>
        <w:t>小时内提供成本构成书面说明，必要时并提交相关</w:t>
      </w:r>
      <w:r>
        <w:rPr>
          <w:spacing w:val="11"/>
          <w:sz w:val="20"/>
          <w:szCs w:val="20"/>
          <w:lang w:eastAsia="zh-CN"/>
        </w:rPr>
        <w:t>证明材料。书面说明应当按照国家财务会计制</w:t>
      </w:r>
      <w:r>
        <w:rPr>
          <w:sz w:val="20"/>
          <w:szCs w:val="20"/>
          <w:lang w:eastAsia="zh-CN"/>
        </w:rPr>
        <w:t xml:space="preserve"> </w:t>
      </w:r>
      <w:r>
        <w:rPr>
          <w:spacing w:val="8"/>
          <w:sz w:val="20"/>
          <w:szCs w:val="20"/>
          <w:lang w:eastAsia="zh-CN"/>
        </w:rPr>
        <w:t>度的规定要求，逐项就供应商提供的货物、工程和服务的主营业务成本、税金及附加、销售费用、</w:t>
      </w:r>
      <w:r>
        <w:rPr>
          <w:spacing w:val="5"/>
          <w:sz w:val="20"/>
          <w:szCs w:val="20"/>
          <w:lang w:eastAsia="zh-CN"/>
        </w:rPr>
        <w:t xml:space="preserve"> </w:t>
      </w:r>
      <w:r>
        <w:rPr>
          <w:spacing w:val="8"/>
          <w:sz w:val="20"/>
          <w:szCs w:val="20"/>
          <w:lang w:eastAsia="zh-CN"/>
        </w:rPr>
        <w:t>管理费用、财务费用等成本构成事项进行陈述。供应商书面说明应按照</w:t>
      </w:r>
      <w:r>
        <w:rPr>
          <w:spacing w:val="-25"/>
          <w:sz w:val="20"/>
          <w:szCs w:val="20"/>
          <w:lang w:eastAsia="zh-CN"/>
        </w:rPr>
        <w:t xml:space="preserve"> </w:t>
      </w:r>
      <w:r>
        <w:rPr>
          <w:spacing w:val="8"/>
          <w:sz w:val="20"/>
          <w:szCs w:val="20"/>
          <w:lang w:eastAsia="zh-CN"/>
        </w:rPr>
        <w:t>19.3</w:t>
      </w:r>
      <w:r>
        <w:rPr>
          <w:spacing w:val="-35"/>
          <w:sz w:val="20"/>
          <w:szCs w:val="20"/>
          <w:lang w:eastAsia="zh-CN"/>
        </w:rPr>
        <w:t xml:space="preserve"> </w:t>
      </w:r>
      <w:r>
        <w:rPr>
          <w:spacing w:val="8"/>
          <w:sz w:val="20"/>
          <w:szCs w:val="20"/>
          <w:lang w:eastAsia="zh-CN"/>
        </w:rPr>
        <w:t>款要求提交。</w:t>
      </w:r>
    </w:p>
    <w:p>
      <w:pPr>
        <w:pStyle w:val="5"/>
        <w:spacing w:before="72" w:line="279" w:lineRule="auto"/>
        <w:ind w:left="3" w:right="65" w:firstLine="429"/>
        <w:rPr>
          <w:sz w:val="20"/>
          <w:szCs w:val="20"/>
          <w:lang w:eastAsia="zh-CN"/>
        </w:rPr>
      </w:pPr>
      <w:r>
        <w:rPr>
          <w:spacing w:val="9"/>
          <w:sz w:val="20"/>
          <w:szCs w:val="20"/>
          <w:lang w:eastAsia="zh-CN"/>
        </w:rPr>
        <w:t>19.6.2</w:t>
      </w:r>
      <w:r>
        <w:rPr>
          <w:spacing w:val="-34"/>
          <w:sz w:val="20"/>
          <w:szCs w:val="20"/>
          <w:lang w:eastAsia="zh-CN"/>
        </w:rPr>
        <w:t xml:space="preserve"> </w:t>
      </w:r>
      <w:r>
        <w:rPr>
          <w:spacing w:val="9"/>
          <w:sz w:val="20"/>
          <w:szCs w:val="20"/>
          <w:lang w:eastAsia="zh-CN"/>
        </w:rPr>
        <w:t>供应商提供书面说明后、评标委员会应当结合采购项目采购需求、实际情况、供应商</w:t>
      </w:r>
      <w:r>
        <w:rPr>
          <w:sz w:val="20"/>
          <w:szCs w:val="20"/>
          <w:lang w:eastAsia="zh-CN"/>
        </w:rPr>
        <w:t xml:space="preserve"> </w:t>
      </w:r>
      <w:r>
        <w:rPr>
          <w:spacing w:val="12"/>
          <w:sz w:val="20"/>
          <w:szCs w:val="20"/>
          <w:lang w:eastAsia="zh-CN"/>
        </w:rPr>
        <w:t>财务状况报告、与其他供应商比较情况等就供应商</w:t>
      </w:r>
      <w:r>
        <w:rPr>
          <w:spacing w:val="11"/>
          <w:sz w:val="20"/>
          <w:szCs w:val="20"/>
          <w:lang w:eastAsia="zh-CN"/>
        </w:rPr>
        <w:t>书面说明进行审查评价。供应商拒绝或者变相</w:t>
      </w:r>
      <w:r>
        <w:rPr>
          <w:sz w:val="20"/>
          <w:szCs w:val="20"/>
          <w:lang w:eastAsia="zh-CN"/>
        </w:rPr>
        <w:t xml:space="preserve"> </w:t>
      </w:r>
      <w:r>
        <w:rPr>
          <w:spacing w:val="12"/>
          <w:sz w:val="20"/>
          <w:szCs w:val="20"/>
          <w:lang w:eastAsia="zh-CN"/>
        </w:rPr>
        <w:t>拒绝提供有效书面说明或者书面说明不能证明其报</w:t>
      </w:r>
      <w:r>
        <w:rPr>
          <w:spacing w:val="11"/>
          <w:sz w:val="20"/>
          <w:szCs w:val="20"/>
          <w:lang w:eastAsia="zh-CN"/>
        </w:rPr>
        <w:t>价合理性的、评标委员会应当对其投标认定为</w:t>
      </w:r>
      <w:r>
        <w:rPr>
          <w:sz w:val="20"/>
          <w:szCs w:val="20"/>
          <w:lang w:eastAsia="zh-CN"/>
        </w:rPr>
        <w:t xml:space="preserve"> </w:t>
      </w:r>
      <w:r>
        <w:rPr>
          <w:spacing w:val="4"/>
          <w:sz w:val="20"/>
          <w:szCs w:val="20"/>
          <w:lang w:eastAsia="zh-CN"/>
        </w:rPr>
        <w:t>投标无效。</w:t>
      </w:r>
    </w:p>
    <w:p>
      <w:pPr>
        <w:pStyle w:val="5"/>
        <w:spacing w:before="69" w:line="263" w:lineRule="auto"/>
        <w:ind w:left="7" w:right="115" w:firstLine="425"/>
        <w:rPr>
          <w:sz w:val="20"/>
          <w:szCs w:val="20"/>
          <w:lang w:eastAsia="zh-CN"/>
        </w:rPr>
      </w:pPr>
      <w:r>
        <w:rPr>
          <w:spacing w:val="8"/>
          <w:sz w:val="20"/>
          <w:szCs w:val="20"/>
          <w:lang w:eastAsia="zh-CN"/>
        </w:rPr>
        <w:t>19.6.3</w:t>
      </w:r>
      <w:r>
        <w:rPr>
          <w:spacing w:val="-33"/>
          <w:sz w:val="20"/>
          <w:szCs w:val="20"/>
          <w:lang w:eastAsia="zh-CN"/>
        </w:rPr>
        <w:t xml:space="preserve"> </w:t>
      </w:r>
      <w:r>
        <w:rPr>
          <w:spacing w:val="8"/>
          <w:sz w:val="20"/>
          <w:szCs w:val="20"/>
          <w:lang w:eastAsia="zh-CN"/>
        </w:rPr>
        <w:t>如供应商计划以较低价格参与投标并有可能会被评标委员会告知需提供</w:t>
      </w:r>
      <w:r>
        <w:rPr>
          <w:spacing w:val="7"/>
          <w:sz w:val="20"/>
          <w:szCs w:val="20"/>
          <w:lang w:eastAsia="zh-CN"/>
        </w:rPr>
        <w:t>书面说明的，</w:t>
      </w:r>
      <w:r>
        <w:rPr>
          <w:sz w:val="20"/>
          <w:szCs w:val="20"/>
          <w:lang w:eastAsia="zh-CN"/>
        </w:rPr>
        <w:t xml:space="preserve"> </w:t>
      </w:r>
      <w:r>
        <w:rPr>
          <w:spacing w:val="8"/>
          <w:sz w:val="20"/>
          <w:szCs w:val="20"/>
          <w:lang w:eastAsia="zh-CN"/>
        </w:rPr>
        <w:t>可自行提前准备好相关证明材料及说明。</w:t>
      </w:r>
    </w:p>
    <w:p>
      <w:pPr>
        <w:pStyle w:val="5"/>
        <w:spacing w:before="71" w:line="274" w:lineRule="auto"/>
        <w:ind w:left="8" w:right="68" w:firstLine="423"/>
        <w:rPr>
          <w:sz w:val="20"/>
          <w:szCs w:val="20"/>
          <w:lang w:eastAsia="zh-CN"/>
        </w:rPr>
      </w:pPr>
      <w:r>
        <w:rPr>
          <w:spacing w:val="9"/>
          <w:sz w:val="20"/>
          <w:szCs w:val="20"/>
          <w:lang w:eastAsia="zh-CN"/>
        </w:rPr>
        <w:t>19.7</w:t>
      </w:r>
      <w:r>
        <w:rPr>
          <w:spacing w:val="-26"/>
          <w:sz w:val="20"/>
          <w:szCs w:val="20"/>
          <w:lang w:eastAsia="zh-CN"/>
        </w:rPr>
        <w:t xml:space="preserve"> </w:t>
      </w:r>
      <w:r>
        <w:rPr>
          <w:spacing w:val="9"/>
          <w:sz w:val="20"/>
          <w:szCs w:val="20"/>
          <w:lang w:eastAsia="zh-CN"/>
        </w:rPr>
        <w:t>供应商所投产品如被列入财政部与国家主管部门颁发的节能产品品目清单或环境标志产</w:t>
      </w:r>
      <w:r>
        <w:rPr>
          <w:sz w:val="20"/>
          <w:szCs w:val="20"/>
          <w:lang w:eastAsia="zh-CN"/>
        </w:rPr>
        <w:t xml:space="preserve"> </w:t>
      </w:r>
      <w:r>
        <w:rPr>
          <w:spacing w:val="11"/>
          <w:sz w:val="20"/>
          <w:szCs w:val="20"/>
          <w:lang w:eastAsia="zh-CN"/>
        </w:rPr>
        <w:t>品品目清单，应提供相关证明，在评标时予以优先采购，具体优先采购办法见第五章评标程序、</w:t>
      </w:r>
      <w:r>
        <w:rPr>
          <w:spacing w:val="14"/>
          <w:sz w:val="20"/>
          <w:szCs w:val="20"/>
          <w:lang w:eastAsia="zh-CN"/>
        </w:rPr>
        <w:t xml:space="preserve"> </w:t>
      </w:r>
      <w:r>
        <w:rPr>
          <w:spacing w:val="5"/>
          <w:sz w:val="20"/>
          <w:szCs w:val="20"/>
          <w:lang w:eastAsia="zh-CN"/>
        </w:rPr>
        <w:t>方法和标准。</w:t>
      </w:r>
    </w:p>
    <w:p>
      <w:pPr>
        <w:pStyle w:val="5"/>
        <w:spacing w:before="71" w:line="273" w:lineRule="auto"/>
        <w:ind w:left="4" w:right="65" w:firstLine="428"/>
        <w:rPr>
          <w:sz w:val="20"/>
          <w:szCs w:val="20"/>
          <w:lang w:eastAsia="zh-CN"/>
        </w:rPr>
      </w:pPr>
      <w:r>
        <w:rPr>
          <w:spacing w:val="9"/>
          <w:sz w:val="20"/>
          <w:szCs w:val="20"/>
          <w:lang w:eastAsia="zh-CN"/>
        </w:rPr>
        <w:t>19.7.1</w:t>
      </w:r>
      <w:r>
        <w:rPr>
          <w:spacing w:val="-33"/>
          <w:sz w:val="20"/>
          <w:szCs w:val="20"/>
          <w:lang w:eastAsia="zh-CN"/>
        </w:rPr>
        <w:t xml:space="preserve"> </w:t>
      </w:r>
      <w:r>
        <w:rPr>
          <w:spacing w:val="9"/>
          <w:sz w:val="20"/>
          <w:szCs w:val="20"/>
          <w:lang w:eastAsia="zh-CN"/>
        </w:rPr>
        <w:t>如采购人所采购产品属于节能产品品目清单中强制采购的产品类别，供应商所投</w:t>
      </w:r>
      <w:r>
        <w:rPr>
          <w:spacing w:val="8"/>
          <w:sz w:val="20"/>
          <w:szCs w:val="20"/>
          <w:lang w:eastAsia="zh-CN"/>
        </w:rPr>
        <w:t>的该</w:t>
      </w:r>
      <w:r>
        <w:rPr>
          <w:sz w:val="20"/>
          <w:szCs w:val="20"/>
          <w:lang w:eastAsia="zh-CN"/>
        </w:rPr>
        <w:t xml:space="preserve"> </w:t>
      </w:r>
      <w:r>
        <w:rPr>
          <w:spacing w:val="12"/>
          <w:sz w:val="20"/>
          <w:szCs w:val="20"/>
          <w:lang w:eastAsia="zh-CN"/>
        </w:rPr>
        <w:t>产品必须具有处于有效期之内的节能产品认证证</w:t>
      </w:r>
      <w:r>
        <w:rPr>
          <w:spacing w:val="11"/>
          <w:sz w:val="20"/>
          <w:szCs w:val="20"/>
          <w:lang w:eastAsia="zh-CN"/>
        </w:rPr>
        <w:t>书（或全国认证认可信息公共服务平台节能产品</w:t>
      </w:r>
      <w:r>
        <w:rPr>
          <w:sz w:val="20"/>
          <w:szCs w:val="20"/>
          <w:lang w:eastAsia="zh-CN"/>
        </w:rPr>
        <w:t xml:space="preserve"> </w:t>
      </w:r>
      <w:r>
        <w:rPr>
          <w:spacing w:val="7"/>
          <w:sz w:val="20"/>
          <w:szCs w:val="20"/>
          <w:lang w:eastAsia="zh-CN"/>
        </w:rPr>
        <w:t>认证查询结果</w:t>
      </w:r>
      <w:r>
        <w:rPr>
          <w:spacing w:val="21"/>
          <w:sz w:val="20"/>
          <w:szCs w:val="20"/>
          <w:lang w:eastAsia="zh-CN"/>
        </w:rPr>
        <w:t>），</w:t>
      </w:r>
      <w:r>
        <w:rPr>
          <w:spacing w:val="7"/>
          <w:sz w:val="20"/>
          <w:szCs w:val="20"/>
          <w:lang w:eastAsia="zh-CN"/>
        </w:rPr>
        <w:t>并提供复印件加盖公章。</w:t>
      </w:r>
    </w:p>
    <w:p>
      <w:pPr>
        <w:pStyle w:val="5"/>
        <w:spacing w:before="71" w:line="231"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20、投标偏离</w:t>
      </w:r>
    </w:p>
    <w:p>
      <w:pPr>
        <w:pStyle w:val="5"/>
        <w:spacing w:before="69" w:line="264" w:lineRule="auto"/>
        <w:ind w:left="16" w:right="65" w:firstLine="408"/>
        <w:rPr>
          <w:sz w:val="20"/>
          <w:szCs w:val="20"/>
          <w:lang w:eastAsia="zh-CN"/>
        </w:rPr>
      </w:pPr>
      <w:r>
        <w:rPr>
          <w:spacing w:val="11"/>
          <w:sz w:val="20"/>
          <w:szCs w:val="20"/>
          <w:lang w:eastAsia="zh-CN"/>
        </w:rPr>
        <w:t>本项目中注明“投标无效</w:t>
      </w:r>
      <w:r>
        <w:rPr>
          <w:spacing w:val="-70"/>
          <w:sz w:val="20"/>
          <w:szCs w:val="20"/>
          <w:lang w:eastAsia="zh-CN"/>
        </w:rPr>
        <w:t xml:space="preserve"> </w:t>
      </w:r>
      <w:r>
        <w:rPr>
          <w:spacing w:val="11"/>
          <w:sz w:val="20"/>
          <w:szCs w:val="20"/>
          <w:lang w:eastAsia="zh-CN"/>
        </w:rPr>
        <w:t>”的条款为不允许偏离的实质性要求和条件，其他</w:t>
      </w:r>
      <w:r>
        <w:rPr>
          <w:spacing w:val="10"/>
          <w:sz w:val="20"/>
          <w:szCs w:val="20"/>
          <w:lang w:eastAsia="zh-CN"/>
        </w:rPr>
        <w:t>要求为可以偏离</w:t>
      </w:r>
      <w:r>
        <w:rPr>
          <w:sz w:val="20"/>
          <w:szCs w:val="20"/>
          <w:lang w:eastAsia="zh-CN"/>
        </w:rPr>
        <w:t xml:space="preserve"> </w:t>
      </w:r>
      <w:r>
        <w:rPr>
          <w:spacing w:val="9"/>
          <w:sz w:val="20"/>
          <w:szCs w:val="20"/>
          <w:lang w:eastAsia="zh-CN"/>
        </w:rPr>
        <w:t>的一般要求。评标委员会应当接受招标文件中对一般要求的不正规或不一致</w:t>
      </w:r>
      <w:r>
        <w:rPr>
          <w:spacing w:val="8"/>
          <w:sz w:val="20"/>
          <w:szCs w:val="20"/>
          <w:lang w:eastAsia="zh-CN"/>
        </w:rPr>
        <w:t>响应。</w:t>
      </w:r>
    </w:p>
    <w:p>
      <w:pPr>
        <w:pStyle w:val="5"/>
        <w:spacing w:before="69" w:line="231"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21、投标无效</w:t>
      </w:r>
    </w:p>
    <w:p>
      <w:pPr>
        <w:pStyle w:val="5"/>
        <w:spacing w:before="70" w:line="279" w:lineRule="auto"/>
        <w:ind w:left="3" w:firstLine="416"/>
        <w:jc w:val="both"/>
        <w:rPr>
          <w:sz w:val="20"/>
          <w:szCs w:val="20"/>
          <w:lang w:eastAsia="zh-CN"/>
        </w:rPr>
      </w:pPr>
      <w:r>
        <w:rPr>
          <w:spacing w:val="9"/>
          <w:sz w:val="20"/>
          <w:szCs w:val="20"/>
          <w:lang w:eastAsia="zh-CN"/>
        </w:rPr>
        <w:t>21.1</w:t>
      </w:r>
      <w:r>
        <w:rPr>
          <w:spacing w:val="-31"/>
          <w:sz w:val="20"/>
          <w:szCs w:val="20"/>
          <w:lang w:eastAsia="zh-CN"/>
        </w:rPr>
        <w:t xml:space="preserve"> </w:t>
      </w:r>
      <w:r>
        <w:rPr>
          <w:spacing w:val="9"/>
          <w:sz w:val="20"/>
          <w:szCs w:val="20"/>
          <w:lang w:eastAsia="zh-CN"/>
        </w:rPr>
        <w:t>在比较与评价之前，根据本须知的规定，评标委员会要审查每份投标文件是否实质</w:t>
      </w:r>
      <w:r>
        <w:rPr>
          <w:spacing w:val="8"/>
          <w:sz w:val="20"/>
          <w:szCs w:val="20"/>
          <w:lang w:eastAsia="zh-CN"/>
        </w:rPr>
        <w:t>上响 应了招标文件的要求。实质上响应的投标应该是与招标文件要求的全部不允许偏离的实质性要求、</w:t>
      </w:r>
      <w:r>
        <w:rPr>
          <w:spacing w:val="5"/>
          <w:sz w:val="20"/>
          <w:szCs w:val="20"/>
          <w:lang w:eastAsia="zh-CN"/>
        </w:rPr>
        <w:t xml:space="preserve"> </w:t>
      </w:r>
      <w:r>
        <w:rPr>
          <w:spacing w:val="12"/>
          <w:sz w:val="20"/>
          <w:szCs w:val="20"/>
          <w:lang w:eastAsia="zh-CN"/>
        </w:rPr>
        <w:t>条件和规格相符，否则将被认定为</w:t>
      </w:r>
      <w:r>
        <w:rPr>
          <w:spacing w:val="12"/>
          <w:sz w:val="20"/>
          <w:szCs w:val="20"/>
          <w:lang w:eastAsia="zh-CN"/>
          <w14:textOutline w14:w="3797" w14:cap="sq" w14:cmpd="sng" w14:algn="ctr">
            <w14:solidFill>
              <w14:srgbClr w14:val="000000"/>
            </w14:solidFill>
            <w14:prstDash w14:val="solid"/>
            <w14:bevel/>
          </w14:textOutline>
        </w:rPr>
        <w:t>投标无效</w:t>
      </w:r>
      <w:r>
        <w:rPr>
          <w:spacing w:val="11"/>
          <w:sz w:val="20"/>
          <w:szCs w:val="20"/>
          <w:lang w:eastAsia="zh-CN"/>
        </w:rPr>
        <w:t>。供应商不得通过修正或撤销不符合要求的偏离，从</w:t>
      </w:r>
      <w:r>
        <w:rPr>
          <w:sz w:val="20"/>
          <w:szCs w:val="20"/>
          <w:lang w:eastAsia="zh-CN"/>
        </w:rPr>
        <w:t xml:space="preserve"> </w:t>
      </w:r>
      <w:r>
        <w:rPr>
          <w:spacing w:val="8"/>
          <w:sz w:val="20"/>
          <w:szCs w:val="20"/>
          <w:lang w:eastAsia="zh-CN"/>
        </w:rPr>
        <w:t>而使其投标成为实质上响应的投标。</w:t>
      </w:r>
    </w:p>
    <w:p>
      <w:pPr>
        <w:pStyle w:val="5"/>
        <w:spacing w:before="71" w:line="262" w:lineRule="auto"/>
        <w:ind w:left="3" w:right="65" w:firstLine="420"/>
        <w:rPr>
          <w:sz w:val="20"/>
          <w:szCs w:val="20"/>
          <w:lang w:eastAsia="zh-CN"/>
        </w:rPr>
      </w:pPr>
      <w:r>
        <w:rPr>
          <w:spacing w:val="12"/>
          <w:sz w:val="20"/>
          <w:szCs w:val="20"/>
          <w:lang w:eastAsia="zh-CN"/>
        </w:rPr>
        <w:t>评标委员会决定投标的响应性只根据招标文件要求、</w:t>
      </w:r>
      <w:r>
        <w:rPr>
          <w:spacing w:val="11"/>
          <w:sz w:val="20"/>
          <w:szCs w:val="20"/>
          <w:lang w:eastAsia="zh-CN"/>
        </w:rPr>
        <w:t>投标文件内容及财政主管部门指定相关</w:t>
      </w:r>
      <w:r>
        <w:rPr>
          <w:sz w:val="20"/>
          <w:szCs w:val="20"/>
          <w:lang w:eastAsia="zh-CN"/>
        </w:rPr>
        <w:t xml:space="preserve"> </w:t>
      </w:r>
      <w:r>
        <w:rPr>
          <w:spacing w:val="6"/>
          <w:sz w:val="20"/>
          <w:szCs w:val="20"/>
          <w:lang w:eastAsia="zh-CN"/>
        </w:rPr>
        <w:t>信息发布媒体。</w:t>
      </w:r>
    </w:p>
    <w:p>
      <w:pPr>
        <w:pStyle w:val="5"/>
        <w:spacing w:before="71" w:line="322" w:lineRule="exact"/>
        <w:ind w:left="420"/>
        <w:rPr>
          <w:sz w:val="20"/>
          <w:szCs w:val="20"/>
          <w:lang w:eastAsia="zh-CN"/>
        </w:rPr>
      </w:pPr>
      <w:r>
        <w:rPr>
          <w:spacing w:val="8"/>
          <w:position w:val="8"/>
          <w:sz w:val="20"/>
          <w:szCs w:val="20"/>
          <w:lang w:eastAsia="zh-CN"/>
        </w:rPr>
        <w:t>21.2</w:t>
      </w:r>
      <w:r>
        <w:rPr>
          <w:spacing w:val="-31"/>
          <w:position w:val="8"/>
          <w:sz w:val="20"/>
          <w:szCs w:val="20"/>
          <w:lang w:eastAsia="zh-CN"/>
        </w:rPr>
        <w:t xml:space="preserve"> </w:t>
      </w:r>
      <w:r>
        <w:rPr>
          <w:spacing w:val="8"/>
          <w:position w:val="8"/>
          <w:sz w:val="20"/>
          <w:szCs w:val="20"/>
          <w:lang w:eastAsia="zh-CN"/>
        </w:rPr>
        <w:t>如发现下列情况之一的，其投标将被认定为</w:t>
      </w:r>
      <w:r>
        <w:rPr>
          <w:spacing w:val="8"/>
          <w:position w:val="8"/>
          <w:sz w:val="20"/>
          <w:szCs w:val="20"/>
          <w:lang w:eastAsia="zh-CN"/>
          <w14:textOutline w14:w="3797" w14:cap="sq" w14:cmpd="sng" w14:algn="ctr">
            <w14:solidFill>
              <w14:srgbClr w14:val="000000"/>
            </w14:solidFill>
            <w14:prstDash w14:val="solid"/>
            <w14:bevel/>
          </w14:textOutline>
        </w:rPr>
        <w:t>投标无效</w:t>
      </w:r>
      <w:r>
        <w:rPr>
          <w:spacing w:val="8"/>
          <w:position w:val="8"/>
          <w:sz w:val="20"/>
          <w:szCs w:val="20"/>
          <w:lang w:eastAsia="zh-CN"/>
        </w:rPr>
        <w:t>：</w:t>
      </w:r>
    </w:p>
    <w:p>
      <w:pPr>
        <w:pStyle w:val="5"/>
        <w:spacing w:before="1" w:line="230" w:lineRule="auto"/>
        <w:ind w:left="428"/>
        <w:rPr>
          <w:sz w:val="20"/>
          <w:szCs w:val="20"/>
          <w:lang w:eastAsia="zh-CN"/>
        </w:rPr>
      </w:pPr>
      <w:r>
        <w:rPr>
          <w:spacing w:val="8"/>
          <w:sz w:val="20"/>
          <w:szCs w:val="20"/>
          <w:lang w:eastAsia="zh-CN"/>
        </w:rPr>
        <w:t>（1）未按照招标文件规定要求签署、盖章的；</w:t>
      </w:r>
    </w:p>
    <w:p>
      <w:pPr>
        <w:pStyle w:val="5"/>
        <w:spacing w:before="69" w:line="228" w:lineRule="auto"/>
        <w:ind w:left="428"/>
        <w:rPr>
          <w:sz w:val="20"/>
          <w:szCs w:val="20"/>
          <w:lang w:eastAsia="zh-CN"/>
        </w:rPr>
      </w:pPr>
      <w:r>
        <w:rPr>
          <w:spacing w:val="9"/>
          <w:sz w:val="20"/>
          <w:szCs w:val="20"/>
          <w:lang w:eastAsia="zh-CN"/>
        </w:rPr>
        <w:t>（2）与其他供应商串通投标，或者与招标人串通投标或以其他弄虚作假方式投标的；</w:t>
      </w:r>
    </w:p>
    <w:p>
      <w:pPr>
        <w:pStyle w:val="5"/>
        <w:spacing w:before="72" w:line="322" w:lineRule="exact"/>
        <w:ind w:left="428"/>
        <w:rPr>
          <w:sz w:val="20"/>
          <w:szCs w:val="20"/>
          <w:lang w:eastAsia="zh-CN"/>
        </w:rPr>
      </w:pPr>
      <w:r>
        <w:rPr>
          <w:spacing w:val="8"/>
          <w:position w:val="8"/>
          <w:sz w:val="20"/>
          <w:szCs w:val="20"/>
          <w:lang w:eastAsia="zh-CN"/>
        </w:rPr>
        <w:t>（3）投标报价超过项目预算价或最高控制限价的；</w:t>
      </w:r>
    </w:p>
    <w:p>
      <w:pPr>
        <w:pStyle w:val="5"/>
        <w:spacing w:before="1" w:line="230" w:lineRule="auto"/>
        <w:ind w:left="428"/>
        <w:rPr>
          <w:sz w:val="20"/>
          <w:szCs w:val="20"/>
          <w:lang w:eastAsia="zh-CN"/>
        </w:rPr>
      </w:pPr>
      <w:r>
        <w:rPr>
          <w:spacing w:val="8"/>
          <w:sz w:val="20"/>
          <w:szCs w:val="20"/>
          <w:lang w:eastAsia="zh-CN"/>
        </w:rPr>
        <w:t>（4）属于招标文件规定的投标无效情形的；</w:t>
      </w:r>
    </w:p>
    <w:p>
      <w:pPr>
        <w:pStyle w:val="5"/>
        <w:spacing w:before="69" w:line="319" w:lineRule="exact"/>
        <w:ind w:left="428"/>
        <w:rPr>
          <w:sz w:val="20"/>
          <w:szCs w:val="20"/>
          <w:lang w:eastAsia="zh-CN"/>
        </w:rPr>
      </w:pPr>
      <w:r>
        <w:rPr>
          <w:spacing w:val="8"/>
          <w:position w:val="8"/>
          <w:sz w:val="20"/>
          <w:szCs w:val="20"/>
          <w:lang w:eastAsia="zh-CN"/>
        </w:rPr>
        <w:t>（5）投标文件含有采购人不能接受的附加条件的；</w:t>
      </w:r>
    </w:p>
    <w:p>
      <w:pPr>
        <w:pStyle w:val="5"/>
        <w:spacing w:before="1" w:line="228" w:lineRule="auto"/>
        <w:ind w:left="428"/>
        <w:rPr>
          <w:sz w:val="20"/>
          <w:szCs w:val="20"/>
          <w:lang w:eastAsia="zh-CN"/>
        </w:rPr>
      </w:pPr>
      <w:r>
        <w:rPr>
          <w:spacing w:val="7"/>
          <w:sz w:val="20"/>
          <w:szCs w:val="20"/>
          <w:lang w:eastAsia="zh-CN"/>
        </w:rPr>
        <w:t>（6）不符合法律法规强制性规定的。</w:t>
      </w:r>
    </w:p>
    <w:p>
      <w:pPr>
        <w:pStyle w:val="5"/>
        <w:spacing w:before="73" w:line="228" w:lineRule="auto"/>
        <w:ind w:left="420"/>
        <w:rPr>
          <w:sz w:val="20"/>
          <w:szCs w:val="20"/>
          <w:lang w:eastAsia="zh-CN"/>
        </w:rPr>
      </w:pPr>
      <w:r>
        <w:rPr>
          <w:spacing w:val="5"/>
          <w:sz w:val="20"/>
          <w:szCs w:val="20"/>
          <w:lang w:eastAsia="zh-CN"/>
        </w:rPr>
        <w:t>21.3 出现以下情形，视为供应商串通参与投标。</w:t>
      </w:r>
    </w:p>
    <w:p>
      <w:pPr>
        <w:pStyle w:val="5"/>
        <w:spacing w:before="73" w:line="319" w:lineRule="exact"/>
        <w:ind w:left="428"/>
        <w:rPr>
          <w:sz w:val="20"/>
          <w:szCs w:val="20"/>
          <w:lang w:eastAsia="zh-CN"/>
        </w:rPr>
      </w:pPr>
      <w:r>
        <w:rPr>
          <w:spacing w:val="9"/>
          <w:position w:val="8"/>
          <w:sz w:val="20"/>
          <w:szCs w:val="20"/>
          <w:lang w:eastAsia="zh-CN"/>
        </w:rPr>
        <w:t>（1）不同供应商的投标文件由同一单位或</w:t>
      </w:r>
      <w:r>
        <w:rPr>
          <w:spacing w:val="8"/>
          <w:position w:val="8"/>
          <w:sz w:val="20"/>
          <w:szCs w:val="20"/>
          <w:lang w:eastAsia="zh-CN"/>
        </w:rPr>
        <w:t>者个人编制;</w:t>
      </w:r>
    </w:p>
    <w:p>
      <w:pPr>
        <w:pStyle w:val="5"/>
        <w:spacing w:line="229" w:lineRule="auto"/>
        <w:ind w:left="428"/>
        <w:rPr>
          <w:sz w:val="20"/>
          <w:szCs w:val="20"/>
          <w:lang w:eastAsia="zh-CN"/>
        </w:rPr>
      </w:pPr>
      <w:r>
        <w:rPr>
          <w:spacing w:val="9"/>
          <w:sz w:val="20"/>
          <w:szCs w:val="20"/>
          <w:lang w:eastAsia="zh-CN"/>
        </w:rPr>
        <w:t>（2）不同供应商委托同一单位或者个人办</w:t>
      </w:r>
      <w:r>
        <w:rPr>
          <w:spacing w:val="8"/>
          <w:sz w:val="20"/>
          <w:szCs w:val="20"/>
          <w:lang w:eastAsia="zh-CN"/>
        </w:rPr>
        <w:t>理投标事宜;</w:t>
      </w:r>
    </w:p>
    <w:p>
      <w:pPr>
        <w:pStyle w:val="5"/>
        <w:spacing w:before="73" w:line="320" w:lineRule="exact"/>
        <w:ind w:left="428"/>
        <w:rPr>
          <w:sz w:val="20"/>
          <w:szCs w:val="20"/>
          <w:lang w:eastAsia="zh-CN"/>
        </w:rPr>
      </w:pPr>
      <w:r>
        <w:rPr>
          <w:spacing w:val="9"/>
          <w:position w:val="8"/>
          <w:sz w:val="20"/>
          <w:szCs w:val="20"/>
          <w:lang w:eastAsia="zh-CN"/>
        </w:rPr>
        <w:t>（3）不同供应商的投标文件载明的项目管理成员或者联系人员为同一人;</w:t>
      </w:r>
    </w:p>
    <w:p>
      <w:pPr>
        <w:pStyle w:val="5"/>
        <w:spacing w:line="228" w:lineRule="auto"/>
        <w:ind w:left="428"/>
        <w:rPr>
          <w:sz w:val="20"/>
          <w:szCs w:val="20"/>
          <w:lang w:eastAsia="zh-CN"/>
        </w:rPr>
      </w:pPr>
      <w:r>
        <w:rPr>
          <w:spacing w:val="9"/>
          <w:sz w:val="20"/>
          <w:szCs w:val="20"/>
          <w:lang w:eastAsia="zh-CN"/>
        </w:rPr>
        <w:t>（4）不同供应商的投标文件异常一致或者投标报价呈规律性差</w:t>
      </w:r>
      <w:r>
        <w:rPr>
          <w:spacing w:val="8"/>
          <w:sz w:val="20"/>
          <w:szCs w:val="20"/>
          <w:lang w:eastAsia="zh-CN"/>
        </w:rPr>
        <w:t>异;</w:t>
      </w:r>
    </w:p>
    <w:p>
      <w:pPr>
        <w:pStyle w:val="5"/>
        <w:spacing w:before="72" w:line="228" w:lineRule="auto"/>
        <w:ind w:left="428"/>
        <w:rPr>
          <w:sz w:val="20"/>
          <w:szCs w:val="20"/>
          <w:lang w:eastAsia="zh-CN"/>
        </w:rPr>
      </w:pPr>
      <w:r>
        <w:rPr>
          <w:spacing w:val="9"/>
          <w:sz w:val="20"/>
          <w:szCs w:val="20"/>
          <w:lang w:eastAsia="zh-CN"/>
        </w:rPr>
        <w:t>（5）有证据证明供应商与采购人、招标采购代理机构或者其他供应商串通的其他情形；</w:t>
      </w:r>
    </w:p>
    <w:p>
      <w:pPr>
        <w:spacing w:line="228" w:lineRule="auto"/>
        <w:rPr>
          <w:sz w:val="20"/>
          <w:szCs w:val="20"/>
          <w:lang w:eastAsia="zh-CN"/>
        </w:rPr>
        <w:sectPr>
          <w:footerReference r:id="rId15" w:type="default"/>
          <w:pgSz w:w="11906" w:h="16839"/>
          <w:pgMar w:top="1431" w:right="1352" w:bottom="1103" w:left="1598" w:header="0" w:footer="939" w:gutter="0"/>
          <w:cols w:space="720" w:num="1"/>
        </w:sectPr>
      </w:pPr>
    </w:p>
    <w:p>
      <w:pPr>
        <w:pStyle w:val="5"/>
        <w:spacing w:before="40" w:line="247" w:lineRule="auto"/>
        <w:ind w:left="3" w:firstLine="416"/>
        <w:jc w:val="both"/>
        <w:rPr>
          <w:sz w:val="20"/>
          <w:szCs w:val="20"/>
          <w:lang w:eastAsia="zh-CN"/>
        </w:rPr>
      </w:pPr>
      <w:r>
        <w:rPr>
          <w:spacing w:val="8"/>
          <w:sz w:val="20"/>
          <w:szCs w:val="20"/>
          <w:lang w:eastAsia="zh-CN"/>
        </w:rPr>
        <w:t>21.4</w:t>
      </w:r>
      <w:r>
        <w:rPr>
          <w:spacing w:val="-26"/>
          <w:sz w:val="20"/>
          <w:szCs w:val="20"/>
          <w:lang w:eastAsia="zh-CN"/>
        </w:rPr>
        <w:t xml:space="preserve"> </w:t>
      </w:r>
      <w:r>
        <w:rPr>
          <w:spacing w:val="8"/>
          <w:sz w:val="20"/>
          <w:szCs w:val="20"/>
          <w:lang w:eastAsia="zh-CN"/>
        </w:rPr>
        <w:t>关于</w:t>
      </w:r>
      <w:r>
        <w:rPr>
          <w:spacing w:val="-42"/>
          <w:sz w:val="20"/>
          <w:szCs w:val="20"/>
          <w:lang w:eastAsia="zh-CN"/>
        </w:rPr>
        <w:t xml:space="preserve"> </w:t>
      </w:r>
      <w:r>
        <w:rPr>
          <w:sz w:val="20"/>
          <w:szCs w:val="20"/>
          <w:lang w:eastAsia="zh-CN"/>
        </w:rPr>
        <w:t>CPU</w:t>
      </w:r>
      <w:r>
        <w:rPr>
          <w:spacing w:val="-25"/>
          <w:sz w:val="20"/>
          <w:szCs w:val="20"/>
          <w:lang w:eastAsia="zh-CN"/>
        </w:rPr>
        <w:t xml:space="preserve"> </w:t>
      </w:r>
      <w:r>
        <w:rPr>
          <w:spacing w:val="8"/>
          <w:sz w:val="20"/>
          <w:szCs w:val="20"/>
          <w:lang w:eastAsia="zh-CN"/>
        </w:rPr>
        <w:t>等硬件问题，采购人、采购代理机构要切实做好供应商围</w:t>
      </w:r>
      <w:r>
        <w:rPr>
          <w:spacing w:val="7"/>
          <w:sz w:val="20"/>
          <w:szCs w:val="20"/>
          <w:lang w:eastAsia="zh-CN"/>
        </w:rPr>
        <w:t>标、</w:t>
      </w:r>
      <w:r>
        <w:rPr>
          <w:spacing w:val="-53"/>
          <w:sz w:val="20"/>
          <w:szCs w:val="20"/>
          <w:lang w:eastAsia="zh-CN"/>
        </w:rPr>
        <w:t xml:space="preserve"> </w:t>
      </w:r>
      <w:r>
        <w:rPr>
          <w:spacing w:val="7"/>
          <w:sz w:val="20"/>
          <w:szCs w:val="20"/>
          <w:lang w:eastAsia="zh-CN"/>
        </w:rPr>
        <w:t>串标、陪标行为</w:t>
      </w:r>
      <w:r>
        <w:rPr>
          <w:sz w:val="20"/>
          <w:szCs w:val="20"/>
          <w:lang w:eastAsia="zh-CN"/>
        </w:rPr>
        <w:t xml:space="preserve"> </w:t>
      </w:r>
      <w:r>
        <w:rPr>
          <w:spacing w:val="12"/>
          <w:sz w:val="20"/>
          <w:szCs w:val="20"/>
          <w:lang w:eastAsia="zh-CN"/>
        </w:rPr>
        <w:t>的防范，除政府采购法律法规规定的恶意串通、视</w:t>
      </w:r>
      <w:r>
        <w:rPr>
          <w:spacing w:val="11"/>
          <w:sz w:val="20"/>
          <w:szCs w:val="20"/>
          <w:lang w:eastAsia="zh-CN"/>
        </w:rPr>
        <w:t>同串通投标情形外，在不影响公平竞争的前提</w:t>
      </w:r>
      <w:r>
        <w:rPr>
          <w:sz w:val="20"/>
          <w:szCs w:val="20"/>
          <w:lang w:eastAsia="zh-CN"/>
        </w:rPr>
        <w:t xml:space="preserve"> </w:t>
      </w:r>
      <w:r>
        <w:rPr>
          <w:spacing w:val="12"/>
          <w:sz w:val="20"/>
          <w:szCs w:val="20"/>
          <w:lang w:eastAsia="zh-CN"/>
        </w:rPr>
        <w:t>下，可在采购文件中明确规定参与同一个标段（包</w:t>
      </w:r>
      <w:r>
        <w:rPr>
          <w:spacing w:val="11"/>
          <w:sz w:val="20"/>
          <w:szCs w:val="20"/>
          <w:lang w:eastAsia="zh-CN"/>
        </w:rPr>
        <w:t>）的供应商存在下列情形之一的，其投标（响</w:t>
      </w:r>
      <w:r>
        <w:rPr>
          <w:sz w:val="20"/>
          <w:szCs w:val="20"/>
          <w:lang w:eastAsia="zh-CN"/>
        </w:rPr>
        <w:t xml:space="preserve"> </w:t>
      </w:r>
      <w:r>
        <w:rPr>
          <w:spacing w:val="6"/>
          <w:sz w:val="20"/>
          <w:szCs w:val="20"/>
          <w:lang w:eastAsia="zh-CN"/>
        </w:rPr>
        <w:t>应）文件无效：</w:t>
      </w:r>
    </w:p>
    <w:p>
      <w:pPr>
        <w:pStyle w:val="5"/>
        <w:spacing w:before="21"/>
        <w:ind w:left="9" w:right="2" w:firstLine="401"/>
        <w:rPr>
          <w:sz w:val="20"/>
          <w:szCs w:val="20"/>
          <w:lang w:eastAsia="zh-CN"/>
        </w:rPr>
      </w:pPr>
      <w:r>
        <w:rPr>
          <w:spacing w:val="8"/>
          <w:sz w:val="20"/>
          <w:szCs w:val="20"/>
          <w:lang w:eastAsia="zh-CN"/>
        </w:rPr>
        <w:t>（一）不同供应商的电子投标（响应）文件上传计算机的网卡</w:t>
      </w:r>
      <w:r>
        <w:rPr>
          <w:spacing w:val="-44"/>
          <w:sz w:val="20"/>
          <w:szCs w:val="20"/>
          <w:lang w:eastAsia="zh-CN"/>
        </w:rPr>
        <w:t xml:space="preserve"> </w:t>
      </w:r>
      <w:r>
        <w:rPr>
          <w:sz w:val="20"/>
          <w:szCs w:val="20"/>
          <w:lang w:eastAsia="zh-CN"/>
        </w:rPr>
        <w:t>MAC</w:t>
      </w:r>
      <w:r>
        <w:rPr>
          <w:spacing w:val="-34"/>
          <w:sz w:val="20"/>
          <w:szCs w:val="20"/>
          <w:lang w:eastAsia="zh-CN"/>
        </w:rPr>
        <w:t xml:space="preserve"> </w:t>
      </w:r>
      <w:r>
        <w:rPr>
          <w:spacing w:val="8"/>
          <w:sz w:val="20"/>
          <w:szCs w:val="20"/>
          <w:lang w:eastAsia="zh-CN"/>
        </w:rPr>
        <w:t>地</w:t>
      </w:r>
      <w:r>
        <w:rPr>
          <w:spacing w:val="7"/>
          <w:sz w:val="20"/>
          <w:szCs w:val="20"/>
          <w:lang w:eastAsia="zh-CN"/>
        </w:rPr>
        <w:t>址、</w:t>
      </w:r>
      <w:r>
        <w:rPr>
          <w:sz w:val="20"/>
          <w:szCs w:val="20"/>
          <w:lang w:eastAsia="zh-CN"/>
        </w:rPr>
        <w:t>CPU</w:t>
      </w:r>
      <w:r>
        <w:rPr>
          <w:spacing w:val="-35"/>
          <w:sz w:val="20"/>
          <w:szCs w:val="20"/>
          <w:lang w:eastAsia="zh-CN"/>
        </w:rPr>
        <w:t xml:space="preserve"> </w:t>
      </w:r>
      <w:r>
        <w:rPr>
          <w:spacing w:val="7"/>
          <w:sz w:val="20"/>
          <w:szCs w:val="20"/>
          <w:lang w:eastAsia="zh-CN"/>
        </w:rPr>
        <w:t>序列号和硬盘序</w:t>
      </w:r>
      <w:r>
        <w:rPr>
          <w:sz w:val="20"/>
          <w:szCs w:val="20"/>
          <w:lang w:eastAsia="zh-CN"/>
        </w:rPr>
        <w:t xml:space="preserve"> </w:t>
      </w:r>
      <w:r>
        <w:rPr>
          <w:spacing w:val="7"/>
          <w:sz w:val="20"/>
          <w:szCs w:val="20"/>
          <w:lang w:eastAsia="zh-CN"/>
        </w:rPr>
        <w:t>列号等硬件信息相同的；</w:t>
      </w:r>
    </w:p>
    <w:p>
      <w:pPr>
        <w:pStyle w:val="5"/>
        <w:spacing w:before="24"/>
        <w:ind w:left="428" w:right="972"/>
        <w:rPr>
          <w:sz w:val="20"/>
          <w:szCs w:val="20"/>
          <w:lang w:eastAsia="zh-CN"/>
        </w:rPr>
      </w:pPr>
      <w:r>
        <w:rPr>
          <w:spacing w:val="8"/>
          <w:sz w:val="20"/>
          <w:szCs w:val="20"/>
          <w:lang w:eastAsia="zh-CN"/>
        </w:rPr>
        <w:t>（二）不同供应商的投标（响应）文件由同一电子设备编制、打印加密或者上传；</w:t>
      </w:r>
      <w:r>
        <w:rPr>
          <w:sz w:val="20"/>
          <w:szCs w:val="20"/>
          <w:lang w:eastAsia="zh-CN"/>
        </w:rPr>
        <w:t xml:space="preserve"> </w:t>
      </w:r>
      <w:r>
        <w:rPr>
          <w:spacing w:val="9"/>
          <w:sz w:val="20"/>
          <w:szCs w:val="20"/>
          <w:lang w:eastAsia="zh-CN"/>
        </w:rPr>
        <w:t>（三）不同供应商的投标（响应）文件由同一电子设备打印、复印；</w:t>
      </w:r>
    </w:p>
    <w:p>
      <w:pPr>
        <w:pStyle w:val="5"/>
        <w:spacing w:before="23" w:line="242" w:lineRule="auto"/>
        <w:ind w:left="7" w:right="2" w:firstLine="423"/>
        <w:rPr>
          <w:sz w:val="20"/>
          <w:szCs w:val="20"/>
          <w:lang w:eastAsia="zh-CN"/>
        </w:rPr>
      </w:pPr>
      <w:r>
        <w:rPr>
          <w:spacing w:val="11"/>
          <w:sz w:val="20"/>
          <w:szCs w:val="20"/>
          <w:lang w:eastAsia="zh-CN"/>
        </w:rPr>
        <w:t>（四）不同供应商的投标（响应）文件由同一人送达或者分发，或者不同供应商联系人为同</w:t>
      </w:r>
      <w:r>
        <w:rPr>
          <w:spacing w:val="14"/>
          <w:sz w:val="20"/>
          <w:szCs w:val="20"/>
          <w:lang w:eastAsia="zh-CN"/>
        </w:rPr>
        <w:t xml:space="preserve"> </w:t>
      </w:r>
      <w:r>
        <w:rPr>
          <w:spacing w:val="8"/>
          <w:sz w:val="20"/>
          <w:szCs w:val="20"/>
          <w:lang w:eastAsia="zh-CN"/>
        </w:rPr>
        <w:t>一人或不同联系人的联系电话一致的；</w:t>
      </w:r>
    </w:p>
    <w:p>
      <w:pPr>
        <w:pStyle w:val="5"/>
        <w:spacing w:before="22" w:line="228" w:lineRule="auto"/>
        <w:ind w:left="428"/>
        <w:rPr>
          <w:sz w:val="20"/>
          <w:szCs w:val="20"/>
          <w:lang w:eastAsia="zh-CN"/>
        </w:rPr>
      </w:pPr>
      <w:r>
        <w:rPr>
          <w:spacing w:val="9"/>
          <w:sz w:val="20"/>
          <w:szCs w:val="20"/>
          <w:lang w:eastAsia="zh-CN"/>
        </w:rPr>
        <w:t>（五）不同供应商的投标（响应）文件的内容存在两处以上细节错误一致；</w:t>
      </w:r>
    </w:p>
    <w:p>
      <w:pPr>
        <w:pStyle w:val="5"/>
        <w:spacing w:before="24" w:line="241" w:lineRule="auto"/>
        <w:ind w:left="3" w:right="2" w:firstLine="426"/>
        <w:rPr>
          <w:sz w:val="20"/>
          <w:szCs w:val="20"/>
          <w:lang w:eastAsia="zh-CN"/>
        </w:rPr>
      </w:pPr>
      <w:r>
        <w:rPr>
          <w:spacing w:val="11"/>
          <w:sz w:val="20"/>
          <w:szCs w:val="20"/>
          <w:lang w:eastAsia="zh-CN"/>
        </w:rPr>
        <w:t>（六）不同供应商的法定代表人、委托代理人、项目经理、项目负责人等由同一个单位缴纳</w:t>
      </w:r>
      <w:r>
        <w:rPr>
          <w:spacing w:val="14"/>
          <w:sz w:val="20"/>
          <w:szCs w:val="20"/>
          <w:lang w:eastAsia="zh-CN"/>
        </w:rPr>
        <w:t xml:space="preserve"> </w:t>
      </w:r>
      <w:r>
        <w:rPr>
          <w:spacing w:val="7"/>
          <w:sz w:val="20"/>
          <w:szCs w:val="20"/>
          <w:lang w:eastAsia="zh-CN"/>
        </w:rPr>
        <w:t>社会保险或者领取报酬的；</w:t>
      </w:r>
    </w:p>
    <w:p>
      <w:pPr>
        <w:pStyle w:val="5"/>
        <w:spacing w:before="23"/>
        <w:ind w:left="428" w:right="760"/>
        <w:rPr>
          <w:sz w:val="20"/>
          <w:szCs w:val="20"/>
          <w:lang w:eastAsia="zh-CN"/>
        </w:rPr>
      </w:pPr>
      <w:r>
        <w:rPr>
          <w:spacing w:val="8"/>
          <w:sz w:val="20"/>
          <w:szCs w:val="20"/>
          <w:lang w:eastAsia="zh-CN"/>
        </w:rPr>
        <w:t>（七）不同供应商投标（响应）文件中法定代表人或者负责人签字出自同一人之手；</w:t>
      </w:r>
      <w:r>
        <w:rPr>
          <w:spacing w:val="3"/>
          <w:sz w:val="20"/>
          <w:szCs w:val="20"/>
          <w:lang w:eastAsia="zh-CN"/>
        </w:rPr>
        <w:t xml:space="preserve"> </w:t>
      </w:r>
      <w:r>
        <w:rPr>
          <w:spacing w:val="7"/>
          <w:sz w:val="20"/>
          <w:szCs w:val="20"/>
          <w:lang w:eastAsia="zh-CN"/>
        </w:rPr>
        <w:t>（八）其它涉嫌串通的情形。</w:t>
      </w:r>
    </w:p>
    <w:p>
      <w:pPr>
        <w:pStyle w:val="5"/>
        <w:spacing w:before="72" w:line="230" w:lineRule="auto"/>
        <w:outlineLvl w:val="2"/>
        <w:rPr>
          <w:sz w:val="20"/>
          <w:szCs w:val="20"/>
          <w:lang w:eastAsia="zh-CN"/>
        </w:rPr>
      </w:pPr>
      <w:r>
        <w:rPr>
          <w:spacing w:val="2"/>
          <w:sz w:val="20"/>
          <w:szCs w:val="20"/>
          <w:lang w:eastAsia="zh-CN"/>
          <w14:textOutline w14:w="3797" w14:cap="sq" w14:cmpd="sng" w14:algn="ctr">
            <w14:solidFill>
              <w14:srgbClr w14:val="000000"/>
            </w14:solidFill>
            <w14:prstDash w14:val="solid"/>
            <w14:bevel/>
          </w14:textOutline>
        </w:rPr>
        <w:t>22、</w:t>
      </w:r>
      <w:r>
        <w:rPr>
          <w:spacing w:val="-54"/>
          <w:sz w:val="20"/>
          <w:szCs w:val="20"/>
          <w:lang w:eastAsia="zh-CN"/>
        </w:rPr>
        <w:t xml:space="preserve"> </w:t>
      </w:r>
      <w:r>
        <w:rPr>
          <w:spacing w:val="2"/>
          <w:sz w:val="20"/>
          <w:szCs w:val="20"/>
          <w:lang w:eastAsia="zh-CN"/>
          <w14:textOutline w14:w="3797" w14:cap="sq" w14:cmpd="sng" w14:algn="ctr">
            <w14:solidFill>
              <w14:srgbClr w14:val="000000"/>
            </w14:solidFill>
            <w14:prstDash w14:val="solid"/>
            <w14:bevel/>
          </w14:textOutline>
        </w:rPr>
        <w:t>比较与评价</w:t>
      </w:r>
    </w:p>
    <w:p>
      <w:pPr>
        <w:pStyle w:val="5"/>
        <w:spacing w:before="72" w:line="262" w:lineRule="auto"/>
        <w:ind w:left="5" w:right="2" w:firstLine="414"/>
        <w:rPr>
          <w:sz w:val="20"/>
          <w:szCs w:val="20"/>
          <w:lang w:eastAsia="zh-CN"/>
        </w:rPr>
      </w:pPr>
      <w:r>
        <w:rPr>
          <w:spacing w:val="10"/>
          <w:sz w:val="20"/>
          <w:szCs w:val="20"/>
          <w:lang w:eastAsia="zh-CN"/>
        </w:rPr>
        <w:t>22.1</w:t>
      </w:r>
      <w:r>
        <w:rPr>
          <w:spacing w:val="-33"/>
          <w:sz w:val="20"/>
          <w:szCs w:val="20"/>
          <w:lang w:eastAsia="zh-CN"/>
        </w:rPr>
        <w:t xml:space="preserve"> </w:t>
      </w:r>
      <w:r>
        <w:rPr>
          <w:spacing w:val="10"/>
          <w:sz w:val="20"/>
          <w:szCs w:val="20"/>
          <w:lang w:eastAsia="zh-CN"/>
        </w:rPr>
        <w:t>经符合性审查合格的投标文件，评标</w:t>
      </w:r>
      <w:r>
        <w:rPr>
          <w:spacing w:val="9"/>
          <w:sz w:val="20"/>
          <w:szCs w:val="20"/>
          <w:lang w:eastAsia="zh-CN"/>
        </w:rPr>
        <w:t>委员会将根据招标文件确定的评审方法和标准，对</w:t>
      </w:r>
      <w:r>
        <w:rPr>
          <w:sz w:val="20"/>
          <w:szCs w:val="20"/>
          <w:lang w:eastAsia="zh-CN"/>
        </w:rPr>
        <w:t xml:space="preserve"> </w:t>
      </w:r>
      <w:r>
        <w:rPr>
          <w:spacing w:val="9"/>
          <w:sz w:val="20"/>
          <w:szCs w:val="20"/>
          <w:lang w:eastAsia="zh-CN"/>
        </w:rPr>
        <w:t>其技术部分和商务部分等内容作进一步的比较</w:t>
      </w:r>
      <w:r>
        <w:rPr>
          <w:spacing w:val="8"/>
          <w:sz w:val="20"/>
          <w:szCs w:val="20"/>
          <w:lang w:eastAsia="zh-CN"/>
        </w:rPr>
        <w:t>和评价。</w:t>
      </w:r>
    </w:p>
    <w:p>
      <w:pPr>
        <w:pStyle w:val="5"/>
        <w:spacing w:before="73" w:line="286" w:lineRule="auto"/>
        <w:ind w:left="3" w:firstLine="416"/>
        <w:rPr>
          <w:sz w:val="20"/>
          <w:szCs w:val="20"/>
          <w:lang w:eastAsia="zh-CN"/>
        </w:rPr>
      </w:pPr>
      <w:r>
        <w:rPr>
          <w:spacing w:val="6"/>
          <w:sz w:val="20"/>
          <w:szCs w:val="20"/>
          <w:lang w:eastAsia="zh-CN"/>
        </w:rPr>
        <w:t>22.2 根据《政府采购促进中小企业发展暂行办法》</w:t>
      </w:r>
      <w:r>
        <w:rPr>
          <w:spacing w:val="5"/>
          <w:sz w:val="20"/>
          <w:szCs w:val="20"/>
          <w:lang w:eastAsia="zh-CN"/>
        </w:rPr>
        <w:t>（财库[2011]181</w:t>
      </w:r>
      <w:r>
        <w:rPr>
          <w:spacing w:val="-30"/>
          <w:sz w:val="20"/>
          <w:szCs w:val="20"/>
          <w:lang w:eastAsia="zh-CN"/>
        </w:rPr>
        <w:t xml:space="preserve"> </w:t>
      </w:r>
      <w:r>
        <w:rPr>
          <w:spacing w:val="5"/>
          <w:sz w:val="20"/>
          <w:szCs w:val="20"/>
          <w:lang w:eastAsia="zh-CN"/>
        </w:rPr>
        <w:t>号）、《财政部</w:t>
      </w:r>
      <w:r>
        <w:rPr>
          <w:spacing w:val="36"/>
          <w:sz w:val="20"/>
          <w:szCs w:val="20"/>
          <w:lang w:eastAsia="zh-CN"/>
        </w:rPr>
        <w:t xml:space="preserve"> </w:t>
      </w:r>
      <w:r>
        <w:rPr>
          <w:spacing w:val="5"/>
          <w:sz w:val="20"/>
          <w:szCs w:val="20"/>
          <w:lang w:eastAsia="zh-CN"/>
        </w:rPr>
        <w:t>司法部</w:t>
      </w:r>
      <w:r>
        <w:rPr>
          <w:sz w:val="20"/>
          <w:szCs w:val="20"/>
          <w:lang w:eastAsia="zh-CN"/>
        </w:rPr>
        <w:t xml:space="preserve"> </w:t>
      </w:r>
      <w:r>
        <w:rPr>
          <w:spacing w:val="9"/>
          <w:sz w:val="20"/>
          <w:szCs w:val="20"/>
          <w:lang w:eastAsia="zh-CN"/>
        </w:rPr>
        <w:t>关于政府采购支持监狱企业发展有关问题的通知》（财库〔2014〕68</w:t>
      </w:r>
      <w:r>
        <w:rPr>
          <w:spacing w:val="-21"/>
          <w:sz w:val="20"/>
          <w:szCs w:val="20"/>
          <w:lang w:eastAsia="zh-CN"/>
        </w:rPr>
        <w:t xml:space="preserve"> </w:t>
      </w:r>
      <w:r>
        <w:rPr>
          <w:spacing w:val="9"/>
          <w:sz w:val="20"/>
          <w:szCs w:val="20"/>
          <w:lang w:eastAsia="zh-CN"/>
        </w:rPr>
        <w:t>号）和《三部门联合发布关</w:t>
      </w:r>
      <w:r>
        <w:rPr>
          <w:sz w:val="20"/>
          <w:szCs w:val="20"/>
          <w:lang w:eastAsia="zh-CN"/>
        </w:rPr>
        <w:t xml:space="preserve"> </w:t>
      </w:r>
      <w:r>
        <w:rPr>
          <w:spacing w:val="7"/>
          <w:sz w:val="20"/>
          <w:szCs w:val="20"/>
          <w:lang w:eastAsia="zh-CN"/>
        </w:rPr>
        <w:t>于促进残疾人就业政府采购政策的通知》（财库〔2017〕141</w:t>
      </w:r>
      <w:r>
        <w:rPr>
          <w:spacing w:val="-29"/>
          <w:sz w:val="20"/>
          <w:szCs w:val="20"/>
          <w:lang w:eastAsia="zh-CN"/>
        </w:rPr>
        <w:t xml:space="preserve"> </w:t>
      </w:r>
      <w:r>
        <w:rPr>
          <w:spacing w:val="7"/>
          <w:sz w:val="20"/>
          <w:szCs w:val="20"/>
          <w:lang w:eastAsia="zh-CN"/>
        </w:rPr>
        <w:t>号）的规定</w:t>
      </w:r>
      <w:r>
        <w:rPr>
          <w:spacing w:val="6"/>
          <w:sz w:val="20"/>
          <w:szCs w:val="20"/>
          <w:lang w:eastAsia="zh-CN"/>
        </w:rPr>
        <w:t>，对满足价格扣除条件且</w:t>
      </w:r>
      <w:r>
        <w:rPr>
          <w:sz w:val="20"/>
          <w:szCs w:val="20"/>
          <w:lang w:eastAsia="zh-CN"/>
        </w:rPr>
        <w:t xml:space="preserve"> </w:t>
      </w:r>
      <w:r>
        <w:rPr>
          <w:spacing w:val="12"/>
          <w:sz w:val="20"/>
          <w:szCs w:val="20"/>
          <w:lang w:eastAsia="zh-CN"/>
        </w:rPr>
        <w:t>在招标文件中提交了《供应商企业类型声明函》或</w:t>
      </w:r>
      <w:r>
        <w:rPr>
          <w:spacing w:val="11"/>
          <w:sz w:val="20"/>
          <w:szCs w:val="20"/>
          <w:lang w:eastAsia="zh-CN"/>
        </w:rPr>
        <w:t>省级以上监狱管理局、戒毒管理局（含新疆生</w:t>
      </w:r>
      <w:r>
        <w:rPr>
          <w:sz w:val="20"/>
          <w:szCs w:val="20"/>
          <w:lang w:eastAsia="zh-CN"/>
        </w:rPr>
        <w:t xml:space="preserve"> </w:t>
      </w:r>
      <w:r>
        <w:rPr>
          <w:spacing w:val="7"/>
          <w:sz w:val="20"/>
          <w:szCs w:val="20"/>
          <w:lang w:eastAsia="zh-CN"/>
        </w:rPr>
        <w:t>产建设兵团）出具的属于监狱企业的证明文件的供应商，其投标报价扣除</w:t>
      </w:r>
      <w:r>
        <w:rPr>
          <w:spacing w:val="-33"/>
          <w:sz w:val="20"/>
          <w:szCs w:val="20"/>
          <w:lang w:eastAsia="zh-CN"/>
        </w:rPr>
        <w:t xml:space="preserve"> </w:t>
      </w:r>
      <w:r>
        <w:rPr>
          <w:spacing w:val="7"/>
          <w:sz w:val="20"/>
          <w:szCs w:val="20"/>
          <w:lang w:eastAsia="zh-CN"/>
        </w:rPr>
        <w:t>6-10%后参与评审。对于</w:t>
      </w:r>
      <w:r>
        <w:rPr>
          <w:sz w:val="20"/>
          <w:szCs w:val="20"/>
          <w:lang w:eastAsia="zh-CN"/>
        </w:rPr>
        <w:t xml:space="preserve"> </w:t>
      </w:r>
      <w:r>
        <w:rPr>
          <w:spacing w:val="12"/>
          <w:sz w:val="20"/>
          <w:szCs w:val="20"/>
          <w:lang w:eastAsia="zh-CN"/>
        </w:rPr>
        <w:t>同时属于小微企业、监狱企业或残疾人福利性单位</w:t>
      </w:r>
      <w:r>
        <w:rPr>
          <w:spacing w:val="11"/>
          <w:sz w:val="20"/>
          <w:szCs w:val="20"/>
          <w:lang w:eastAsia="zh-CN"/>
        </w:rPr>
        <w:t>的，不重复进行报价扣除。具体办法详见招标</w:t>
      </w:r>
      <w:r>
        <w:rPr>
          <w:sz w:val="20"/>
          <w:szCs w:val="20"/>
          <w:lang w:eastAsia="zh-CN"/>
        </w:rPr>
        <w:t xml:space="preserve"> </w:t>
      </w:r>
      <w:r>
        <w:rPr>
          <w:spacing w:val="5"/>
          <w:sz w:val="20"/>
          <w:szCs w:val="20"/>
          <w:lang w:eastAsia="zh-CN"/>
        </w:rPr>
        <w:t>文件第五章。</w:t>
      </w:r>
    </w:p>
    <w:p>
      <w:pPr>
        <w:pStyle w:val="5"/>
        <w:spacing w:before="71" w:line="232"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23、项目终止</w:t>
      </w:r>
    </w:p>
    <w:p>
      <w:pPr>
        <w:pStyle w:val="5"/>
        <w:spacing w:before="68" w:line="230" w:lineRule="auto"/>
        <w:ind w:left="445"/>
        <w:rPr>
          <w:sz w:val="20"/>
          <w:szCs w:val="20"/>
          <w:lang w:eastAsia="zh-CN"/>
        </w:rPr>
      </w:pPr>
      <w:r>
        <w:rPr>
          <w:spacing w:val="7"/>
          <w:sz w:val="20"/>
          <w:szCs w:val="20"/>
          <w:lang w:eastAsia="zh-CN"/>
        </w:rPr>
        <w:t>出现下列情形之一，将导致项目项目终止：</w:t>
      </w:r>
    </w:p>
    <w:p>
      <w:pPr>
        <w:pStyle w:val="5"/>
        <w:spacing w:before="70" w:line="263" w:lineRule="auto"/>
        <w:ind w:left="428" w:right="1077"/>
        <w:rPr>
          <w:sz w:val="20"/>
          <w:szCs w:val="20"/>
          <w:lang w:eastAsia="zh-CN"/>
        </w:rPr>
      </w:pPr>
      <w:r>
        <w:rPr>
          <w:spacing w:val="7"/>
          <w:sz w:val="20"/>
          <w:szCs w:val="20"/>
          <w:lang w:eastAsia="zh-CN"/>
        </w:rPr>
        <w:t>（1）符合专业条件的供应商或者对招标文件做出实质性响应的供应商不</w:t>
      </w:r>
      <w:r>
        <w:rPr>
          <w:spacing w:val="6"/>
          <w:sz w:val="20"/>
          <w:szCs w:val="20"/>
          <w:lang w:eastAsia="zh-CN"/>
        </w:rPr>
        <w:t>足</w:t>
      </w:r>
      <w:r>
        <w:rPr>
          <w:spacing w:val="-36"/>
          <w:sz w:val="20"/>
          <w:szCs w:val="20"/>
          <w:lang w:eastAsia="zh-CN"/>
        </w:rPr>
        <w:t xml:space="preserve"> </w:t>
      </w:r>
      <w:r>
        <w:rPr>
          <w:spacing w:val="6"/>
          <w:sz w:val="20"/>
          <w:szCs w:val="20"/>
          <w:lang w:eastAsia="zh-CN"/>
        </w:rPr>
        <w:t>3</w:t>
      </w:r>
      <w:r>
        <w:rPr>
          <w:spacing w:val="-30"/>
          <w:sz w:val="20"/>
          <w:szCs w:val="20"/>
          <w:lang w:eastAsia="zh-CN"/>
        </w:rPr>
        <w:t xml:space="preserve"> </w:t>
      </w:r>
      <w:r>
        <w:rPr>
          <w:spacing w:val="6"/>
          <w:sz w:val="20"/>
          <w:szCs w:val="20"/>
          <w:lang w:eastAsia="zh-CN"/>
        </w:rPr>
        <w:t>家；</w:t>
      </w:r>
      <w:r>
        <w:rPr>
          <w:sz w:val="20"/>
          <w:szCs w:val="20"/>
          <w:lang w:eastAsia="zh-CN"/>
        </w:rPr>
        <w:t xml:space="preserve"> </w:t>
      </w:r>
      <w:r>
        <w:rPr>
          <w:spacing w:val="6"/>
          <w:sz w:val="20"/>
          <w:szCs w:val="20"/>
          <w:lang w:eastAsia="zh-CN"/>
        </w:rPr>
        <w:t>（2）</w:t>
      </w:r>
      <w:r>
        <w:rPr>
          <w:spacing w:val="-54"/>
          <w:sz w:val="20"/>
          <w:szCs w:val="20"/>
          <w:lang w:eastAsia="zh-CN"/>
        </w:rPr>
        <w:t xml:space="preserve"> </w:t>
      </w:r>
      <w:r>
        <w:rPr>
          <w:spacing w:val="6"/>
          <w:sz w:val="20"/>
          <w:szCs w:val="20"/>
          <w:lang w:eastAsia="zh-CN"/>
        </w:rPr>
        <w:t>出现影响采购公正的违法、违规行为的；</w:t>
      </w:r>
    </w:p>
    <w:p>
      <w:pPr>
        <w:pStyle w:val="5"/>
        <w:spacing w:before="71" w:line="319" w:lineRule="exact"/>
        <w:ind w:left="428"/>
        <w:rPr>
          <w:sz w:val="20"/>
          <w:szCs w:val="20"/>
          <w:lang w:eastAsia="zh-CN"/>
        </w:rPr>
      </w:pPr>
      <w:r>
        <w:rPr>
          <w:spacing w:val="8"/>
          <w:position w:val="8"/>
          <w:sz w:val="20"/>
          <w:szCs w:val="20"/>
          <w:lang w:eastAsia="zh-CN"/>
        </w:rPr>
        <w:t>（3）供应商的报价均超过了采购预算，采购人不能支付的；</w:t>
      </w:r>
    </w:p>
    <w:p>
      <w:pPr>
        <w:pStyle w:val="5"/>
        <w:spacing w:line="230" w:lineRule="auto"/>
        <w:ind w:left="428"/>
        <w:rPr>
          <w:sz w:val="20"/>
          <w:szCs w:val="20"/>
          <w:lang w:eastAsia="zh-CN"/>
        </w:rPr>
      </w:pPr>
      <w:r>
        <w:rPr>
          <w:spacing w:val="5"/>
          <w:sz w:val="20"/>
          <w:szCs w:val="20"/>
          <w:lang w:eastAsia="zh-CN"/>
        </w:rPr>
        <w:t>（4）</w:t>
      </w:r>
      <w:r>
        <w:rPr>
          <w:spacing w:val="-53"/>
          <w:sz w:val="20"/>
          <w:szCs w:val="20"/>
          <w:lang w:eastAsia="zh-CN"/>
        </w:rPr>
        <w:t xml:space="preserve"> </w:t>
      </w:r>
      <w:r>
        <w:rPr>
          <w:spacing w:val="5"/>
          <w:sz w:val="20"/>
          <w:szCs w:val="20"/>
          <w:lang w:eastAsia="zh-CN"/>
        </w:rPr>
        <w:t>因重大变故，采购任务取消的。</w:t>
      </w:r>
    </w:p>
    <w:p>
      <w:pPr>
        <w:pStyle w:val="5"/>
        <w:spacing w:before="73" w:line="229"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24、保密原则</w:t>
      </w:r>
    </w:p>
    <w:p>
      <w:pPr>
        <w:pStyle w:val="5"/>
        <w:spacing w:before="71" w:line="228" w:lineRule="auto"/>
        <w:ind w:left="420"/>
        <w:rPr>
          <w:sz w:val="20"/>
          <w:szCs w:val="20"/>
          <w:lang w:eastAsia="zh-CN"/>
        </w:rPr>
      </w:pPr>
      <w:r>
        <w:rPr>
          <w:spacing w:val="6"/>
          <w:sz w:val="20"/>
          <w:szCs w:val="20"/>
          <w:lang w:eastAsia="zh-CN"/>
        </w:rPr>
        <w:t>24.1</w:t>
      </w:r>
      <w:r>
        <w:rPr>
          <w:spacing w:val="-17"/>
          <w:sz w:val="20"/>
          <w:szCs w:val="20"/>
          <w:lang w:eastAsia="zh-CN"/>
        </w:rPr>
        <w:t xml:space="preserve"> </w:t>
      </w:r>
      <w:r>
        <w:rPr>
          <w:spacing w:val="6"/>
          <w:sz w:val="20"/>
          <w:szCs w:val="20"/>
          <w:lang w:eastAsia="zh-CN"/>
        </w:rPr>
        <w:t>评审将在严格保密的情况下进行。</w:t>
      </w:r>
    </w:p>
    <w:p>
      <w:pPr>
        <w:pStyle w:val="5"/>
        <w:spacing w:before="72" w:line="264" w:lineRule="auto"/>
        <w:ind w:left="16" w:right="2" w:firstLine="403"/>
        <w:rPr>
          <w:sz w:val="20"/>
          <w:szCs w:val="20"/>
          <w:lang w:eastAsia="zh-CN"/>
        </w:rPr>
      </w:pPr>
      <w:r>
        <w:rPr>
          <w:spacing w:val="10"/>
          <w:sz w:val="20"/>
          <w:szCs w:val="20"/>
          <w:lang w:eastAsia="zh-CN"/>
        </w:rPr>
        <w:t>24.2</w:t>
      </w:r>
      <w:r>
        <w:rPr>
          <w:spacing w:val="-32"/>
          <w:sz w:val="20"/>
          <w:szCs w:val="20"/>
          <w:lang w:eastAsia="zh-CN"/>
        </w:rPr>
        <w:t xml:space="preserve"> </w:t>
      </w:r>
      <w:r>
        <w:rPr>
          <w:spacing w:val="10"/>
          <w:sz w:val="20"/>
          <w:szCs w:val="20"/>
          <w:lang w:eastAsia="zh-CN"/>
        </w:rPr>
        <w:t>政府采购评审专家应当遵守评审工</w:t>
      </w:r>
      <w:r>
        <w:rPr>
          <w:spacing w:val="9"/>
          <w:sz w:val="20"/>
          <w:szCs w:val="20"/>
          <w:lang w:eastAsia="zh-CN"/>
        </w:rPr>
        <w:t>作纪律，不得泄露评审文件、评审情况和评审中获悉</w:t>
      </w:r>
      <w:r>
        <w:rPr>
          <w:sz w:val="20"/>
          <w:szCs w:val="20"/>
          <w:lang w:eastAsia="zh-CN"/>
        </w:rPr>
        <w:t xml:space="preserve"> </w:t>
      </w:r>
      <w:r>
        <w:rPr>
          <w:spacing w:val="3"/>
          <w:sz w:val="20"/>
          <w:szCs w:val="20"/>
          <w:lang w:eastAsia="zh-CN"/>
        </w:rPr>
        <w:t>的商业秘密。</w:t>
      </w:r>
    </w:p>
    <w:p>
      <w:pPr>
        <w:spacing w:line="320" w:lineRule="auto"/>
        <w:rPr>
          <w:lang w:eastAsia="zh-CN"/>
        </w:rPr>
      </w:pPr>
    </w:p>
    <w:p>
      <w:pPr>
        <w:pStyle w:val="5"/>
        <w:spacing w:before="66" w:line="231" w:lineRule="auto"/>
        <w:ind w:left="3821"/>
        <w:outlineLvl w:val="1"/>
        <w:rPr>
          <w:sz w:val="20"/>
          <w:szCs w:val="20"/>
          <w:lang w:eastAsia="zh-CN"/>
        </w:rPr>
      </w:pPr>
      <w:bookmarkStart w:id="8" w:name="bookmark9"/>
      <w:bookmarkEnd w:id="8"/>
      <w:r>
        <w:rPr>
          <w:spacing w:val="7"/>
          <w:sz w:val="20"/>
          <w:szCs w:val="20"/>
          <w:lang w:eastAsia="zh-CN"/>
          <w14:textOutline w14:w="3797" w14:cap="sq" w14:cmpd="sng" w14:algn="ctr">
            <w14:solidFill>
              <w14:srgbClr w14:val="000000"/>
            </w14:solidFill>
            <w14:prstDash w14:val="solid"/>
            <w14:bevel/>
          </w14:textOutline>
        </w:rPr>
        <w:t>六、确定中标</w:t>
      </w:r>
    </w:p>
    <w:p>
      <w:pPr>
        <w:spacing w:line="323" w:lineRule="auto"/>
        <w:rPr>
          <w:lang w:eastAsia="zh-CN"/>
        </w:rPr>
      </w:pPr>
    </w:p>
    <w:p>
      <w:pPr>
        <w:pStyle w:val="5"/>
        <w:spacing w:before="66" w:line="230" w:lineRule="auto"/>
        <w:outlineLvl w:val="2"/>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25、</w:t>
      </w:r>
      <w:r>
        <w:rPr>
          <w:spacing w:val="-46"/>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中标候选人的确定原则及标准</w:t>
      </w:r>
    </w:p>
    <w:p>
      <w:pPr>
        <w:pStyle w:val="5"/>
        <w:spacing w:before="71" w:line="263" w:lineRule="auto"/>
        <w:ind w:left="28" w:right="2" w:firstLine="405"/>
        <w:rPr>
          <w:sz w:val="20"/>
          <w:szCs w:val="20"/>
          <w:lang w:eastAsia="zh-CN"/>
        </w:rPr>
      </w:pPr>
      <w:r>
        <w:rPr>
          <w:spacing w:val="8"/>
          <w:sz w:val="20"/>
          <w:szCs w:val="20"/>
          <w:lang w:eastAsia="zh-CN"/>
        </w:rPr>
        <w:t>除第</w:t>
      </w:r>
      <w:r>
        <w:rPr>
          <w:spacing w:val="-37"/>
          <w:sz w:val="20"/>
          <w:szCs w:val="20"/>
          <w:lang w:eastAsia="zh-CN"/>
        </w:rPr>
        <w:t xml:space="preserve"> </w:t>
      </w:r>
      <w:r>
        <w:rPr>
          <w:spacing w:val="8"/>
          <w:sz w:val="20"/>
          <w:szCs w:val="20"/>
          <w:lang w:eastAsia="zh-CN"/>
        </w:rPr>
        <w:t>27</w:t>
      </w:r>
      <w:r>
        <w:rPr>
          <w:spacing w:val="-30"/>
          <w:sz w:val="20"/>
          <w:szCs w:val="20"/>
          <w:lang w:eastAsia="zh-CN"/>
        </w:rPr>
        <w:t xml:space="preserve"> </w:t>
      </w:r>
      <w:r>
        <w:rPr>
          <w:spacing w:val="8"/>
          <w:sz w:val="20"/>
          <w:szCs w:val="20"/>
          <w:lang w:eastAsia="zh-CN"/>
        </w:rPr>
        <w:t>条规定外，对实质上响应招标文件的供应商按评审后得分由高到</w:t>
      </w:r>
      <w:r>
        <w:rPr>
          <w:spacing w:val="7"/>
          <w:sz w:val="20"/>
          <w:szCs w:val="20"/>
          <w:lang w:eastAsia="zh-CN"/>
        </w:rPr>
        <w:t>低顺序排列。得分相</w:t>
      </w:r>
      <w:r>
        <w:rPr>
          <w:sz w:val="20"/>
          <w:szCs w:val="20"/>
          <w:lang w:eastAsia="zh-CN"/>
        </w:rPr>
        <w:t xml:space="preserve"> </w:t>
      </w:r>
      <w:r>
        <w:rPr>
          <w:spacing w:val="9"/>
          <w:sz w:val="20"/>
          <w:szCs w:val="20"/>
          <w:lang w:eastAsia="zh-CN"/>
        </w:rPr>
        <w:t>同的，按修正和扣除后的投标报价由低到高顺序排列。得分与投标报价均相</w:t>
      </w:r>
      <w:r>
        <w:rPr>
          <w:spacing w:val="8"/>
          <w:sz w:val="20"/>
          <w:szCs w:val="20"/>
          <w:lang w:eastAsia="zh-CN"/>
        </w:rPr>
        <w:t>同的由采购人决定。</w:t>
      </w:r>
    </w:p>
    <w:p>
      <w:pPr>
        <w:pStyle w:val="5"/>
        <w:spacing w:before="70" w:line="230" w:lineRule="auto"/>
        <w:outlineLvl w:val="2"/>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26、确定中标候选人和中标人</w:t>
      </w:r>
    </w:p>
    <w:p>
      <w:pPr>
        <w:pStyle w:val="5"/>
        <w:spacing w:before="69" w:line="264" w:lineRule="auto"/>
        <w:ind w:left="7" w:firstLine="417"/>
        <w:rPr>
          <w:sz w:val="20"/>
          <w:szCs w:val="20"/>
          <w:lang w:eastAsia="zh-CN"/>
        </w:rPr>
      </w:pPr>
      <w:r>
        <w:rPr>
          <w:spacing w:val="12"/>
          <w:sz w:val="20"/>
          <w:szCs w:val="20"/>
          <w:lang w:eastAsia="zh-CN"/>
        </w:rPr>
        <w:t>评标委员会将根据评审标准，按供应商须知前附表中</w:t>
      </w:r>
      <w:r>
        <w:rPr>
          <w:spacing w:val="11"/>
          <w:sz w:val="20"/>
          <w:szCs w:val="20"/>
          <w:lang w:eastAsia="zh-CN"/>
        </w:rPr>
        <w:t>规定数量推荐中标候选人；或根据采购</w:t>
      </w:r>
      <w:r>
        <w:rPr>
          <w:sz w:val="20"/>
          <w:szCs w:val="20"/>
          <w:lang w:eastAsia="zh-CN"/>
        </w:rPr>
        <w:t xml:space="preserve"> </w:t>
      </w:r>
      <w:r>
        <w:rPr>
          <w:spacing w:val="7"/>
          <w:sz w:val="20"/>
          <w:szCs w:val="20"/>
          <w:lang w:eastAsia="zh-CN"/>
        </w:rPr>
        <w:t>人的委托，直接确定中标人。</w:t>
      </w:r>
    </w:p>
    <w:p>
      <w:pPr>
        <w:spacing w:line="264" w:lineRule="auto"/>
        <w:rPr>
          <w:sz w:val="20"/>
          <w:szCs w:val="20"/>
          <w:lang w:eastAsia="zh-CN"/>
        </w:rPr>
        <w:sectPr>
          <w:footerReference r:id="rId16" w:type="default"/>
          <w:pgSz w:w="11906" w:h="16839"/>
          <w:pgMar w:top="1405" w:right="1417" w:bottom="1103" w:left="1598" w:header="0" w:footer="939" w:gutter="0"/>
          <w:cols w:space="720" w:num="1"/>
        </w:sectPr>
      </w:pPr>
    </w:p>
    <w:p>
      <w:pPr>
        <w:pStyle w:val="5"/>
        <w:spacing w:before="65" w:line="230" w:lineRule="auto"/>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27、采购任务取消</w:t>
      </w:r>
    </w:p>
    <w:p>
      <w:pPr>
        <w:pStyle w:val="5"/>
        <w:spacing w:before="72" w:line="263" w:lineRule="auto"/>
        <w:ind w:left="3" w:right="55" w:firstLine="441"/>
        <w:rPr>
          <w:sz w:val="20"/>
          <w:szCs w:val="20"/>
          <w:lang w:eastAsia="zh-CN"/>
        </w:rPr>
      </w:pPr>
      <w:r>
        <w:rPr>
          <w:spacing w:val="11"/>
          <w:sz w:val="20"/>
          <w:szCs w:val="20"/>
          <w:lang w:eastAsia="zh-CN"/>
        </w:rPr>
        <w:t>因重大变故采购任务取消时，采购人有权拒绝任何供应商中标，且对受影响的供应商不承担</w:t>
      </w:r>
      <w:r>
        <w:rPr>
          <w:spacing w:val="2"/>
          <w:sz w:val="20"/>
          <w:szCs w:val="20"/>
          <w:lang w:eastAsia="zh-CN"/>
        </w:rPr>
        <w:t xml:space="preserve"> </w:t>
      </w:r>
      <w:r>
        <w:rPr>
          <w:spacing w:val="4"/>
          <w:sz w:val="20"/>
          <w:szCs w:val="20"/>
          <w:lang w:eastAsia="zh-CN"/>
        </w:rPr>
        <w:t>任何责任。</w:t>
      </w:r>
    </w:p>
    <w:p>
      <w:pPr>
        <w:pStyle w:val="5"/>
        <w:spacing w:before="68" w:line="231" w:lineRule="auto"/>
        <w:outlineLvl w:val="2"/>
        <w:rPr>
          <w:sz w:val="20"/>
          <w:szCs w:val="20"/>
          <w:lang w:eastAsia="zh-CN"/>
        </w:rPr>
      </w:pPr>
      <w:r>
        <w:rPr>
          <w:sz w:val="20"/>
          <w:szCs w:val="20"/>
          <w:lang w:eastAsia="zh-CN"/>
          <w14:textOutline w14:w="3797" w14:cap="sq" w14:cmpd="sng" w14:algn="ctr">
            <w14:solidFill>
              <w14:srgbClr w14:val="000000"/>
            </w14:solidFill>
            <w14:prstDash w14:val="solid"/>
            <w14:bevel/>
          </w14:textOutline>
        </w:rPr>
        <w:t>28、</w:t>
      </w:r>
      <w:r>
        <w:rPr>
          <w:spacing w:val="-49"/>
          <w:sz w:val="20"/>
          <w:szCs w:val="20"/>
          <w:lang w:eastAsia="zh-CN"/>
        </w:rPr>
        <w:t xml:space="preserve"> </w:t>
      </w:r>
      <w:r>
        <w:rPr>
          <w:sz w:val="20"/>
          <w:szCs w:val="20"/>
          <w:lang w:eastAsia="zh-CN"/>
          <w14:textOutline w14:w="3797" w14:cap="sq" w14:cmpd="sng" w14:algn="ctr">
            <w14:solidFill>
              <w14:srgbClr w14:val="000000"/>
            </w14:solidFill>
            <w14:prstDash w14:val="solid"/>
            <w14:bevel/>
          </w14:textOutline>
        </w:rPr>
        <w:t>中标公告</w:t>
      </w:r>
    </w:p>
    <w:p>
      <w:pPr>
        <w:pStyle w:val="5"/>
        <w:spacing w:before="70" w:line="262" w:lineRule="auto"/>
        <w:ind w:left="7" w:right="58" w:firstLine="412"/>
        <w:rPr>
          <w:sz w:val="20"/>
          <w:szCs w:val="20"/>
          <w:lang w:eastAsia="zh-CN"/>
        </w:rPr>
      </w:pPr>
      <w:r>
        <w:rPr>
          <w:spacing w:val="8"/>
          <w:sz w:val="20"/>
          <w:szCs w:val="20"/>
          <w:lang w:eastAsia="zh-CN"/>
        </w:rPr>
        <w:t>28.1</w:t>
      </w:r>
      <w:r>
        <w:rPr>
          <w:spacing w:val="-18"/>
          <w:sz w:val="20"/>
          <w:szCs w:val="20"/>
          <w:lang w:eastAsia="zh-CN"/>
        </w:rPr>
        <w:t xml:space="preserve"> </w:t>
      </w:r>
      <w:r>
        <w:rPr>
          <w:spacing w:val="8"/>
          <w:sz w:val="20"/>
          <w:szCs w:val="20"/>
          <w:lang w:eastAsia="zh-CN"/>
        </w:rPr>
        <w:t>在投标有效期内，</w:t>
      </w:r>
      <w:r>
        <w:rPr>
          <w:spacing w:val="-53"/>
          <w:sz w:val="20"/>
          <w:szCs w:val="20"/>
          <w:lang w:eastAsia="zh-CN"/>
        </w:rPr>
        <w:t xml:space="preserve"> </w:t>
      </w:r>
      <w:r>
        <w:rPr>
          <w:spacing w:val="8"/>
          <w:sz w:val="20"/>
          <w:szCs w:val="20"/>
          <w:lang w:eastAsia="zh-CN"/>
        </w:rPr>
        <w:t>中标人确定后，招标采购代理机构发布结果公告，公告期限为一个工</w:t>
      </w:r>
      <w:r>
        <w:rPr>
          <w:sz w:val="20"/>
          <w:szCs w:val="20"/>
          <w:lang w:eastAsia="zh-CN"/>
        </w:rPr>
        <w:t xml:space="preserve"> 作日。</w:t>
      </w:r>
    </w:p>
    <w:p>
      <w:pPr>
        <w:pStyle w:val="5"/>
        <w:spacing w:before="71" w:line="232" w:lineRule="auto"/>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29、签订合同</w:t>
      </w:r>
    </w:p>
    <w:p>
      <w:pPr>
        <w:pStyle w:val="5"/>
        <w:spacing w:before="71" w:line="263" w:lineRule="auto"/>
        <w:ind w:left="3" w:right="57" w:firstLine="416"/>
        <w:rPr>
          <w:sz w:val="20"/>
          <w:szCs w:val="20"/>
          <w:lang w:eastAsia="zh-CN"/>
        </w:rPr>
      </w:pPr>
      <w:r>
        <w:rPr>
          <w:spacing w:val="5"/>
          <w:sz w:val="20"/>
          <w:szCs w:val="20"/>
          <w:lang w:eastAsia="zh-CN"/>
        </w:rPr>
        <w:t>29.1 中标通知书为签订合同的必要条</w:t>
      </w:r>
      <w:r>
        <w:rPr>
          <w:spacing w:val="4"/>
          <w:sz w:val="20"/>
          <w:szCs w:val="20"/>
          <w:lang w:eastAsia="zh-CN"/>
        </w:rPr>
        <w:t>件，中标人应当自发出中标通知书之日起</w:t>
      </w:r>
      <w:r>
        <w:rPr>
          <w:spacing w:val="-33"/>
          <w:sz w:val="20"/>
          <w:szCs w:val="20"/>
          <w:lang w:eastAsia="zh-CN"/>
        </w:rPr>
        <w:t xml:space="preserve"> </w:t>
      </w:r>
      <w:r>
        <w:rPr>
          <w:spacing w:val="4"/>
          <w:sz w:val="20"/>
          <w:szCs w:val="20"/>
          <w:lang w:eastAsia="zh-CN"/>
        </w:rPr>
        <w:t>30 日内，与采</w:t>
      </w:r>
      <w:r>
        <w:rPr>
          <w:sz w:val="20"/>
          <w:szCs w:val="20"/>
          <w:lang w:eastAsia="zh-CN"/>
        </w:rPr>
        <w:t xml:space="preserve"> </w:t>
      </w:r>
      <w:r>
        <w:rPr>
          <w:spacing w:val="6"/>
          <w:sz w:val="20"/>
          <w:szCs w:val="20"/>
          <w:lang w:eastAsia="zh-CN"/>
        </w:rPr>
        <w:t>购人签订合同。</w:t>
      </w:r>
    </w:p>
    <w:p>
      <w:pPr>
        <w:pStyle w:val="5"/>
        <w:spacing w:before="69" w:line="273" w:lineRule="auto"/>
        <w:ind w:left="4" w:right="55" w:firstLine="415"/>
        <w:rPr>
          <w:sz w:val="20"/>
          <w:szCs w:val="20"/>
          <w:lang w:eastAsia="zh-CN"/>
        </w:rPr>
      </w:pPr>
      <w:r>
        <w:rPr>
          <w:spacing w:val="8"/>
          <w:sz w:val="20"/>
          <w:szCs w:val="20"/>
          <w:lang w:eastAsia="zh-CN"/>
        </w:rPr>
        <w:t>29.2</w:t>
      </w:r>
      <w:r>
        <w:rPr>
          <w:spacing w:val="-20"/>
          <w:sz w:val="20"/>
          <w:szCs w:val="20"/>
          <w:lang w:eastAsia="zh-CN"/>
        </w:rPr>
        <w:t xml:space="preserve"> </w:t>
      </w:r>
      <w:r>
        <w:rPr>
          <w:spacing w:val="8"/>
          <w:sz w:val="20"/>
          <w:szCs w:val="20"/>
          <w:lang w:eastAsia="zh-CN"/>
        </w:rPr>
        <w:t>招标文件、</w:t>
      </w:r>
      <w:r>
        <w:rPr>
          <w:spacing w:val="-53"/>
          <w:sz w:val="20"/>
          <w:szCs w:val="20"/>
          <w:lang w:eastAsia="zh-CN"/>
        </w:rPr>
        <w:t xml:space="preserve"> </w:t>
      </w:r>
      <w:r>
        <w:rPr>
          <w:spacing w:val="8"/>
          <w:sz w:val="20"/>
          <w:szCs w:val="20"/>
          <w:lang w:eastAsia="zh-CN"/>
        </w:rPr>
        <w:t>中标人的投标文件及其澄清文件等，均为签订合同的依据。所签订的合同不</w:t>
      </w:r>
      <w:r>
        <w:rPr>
          <w:sz w:val="20"/>
          <w:szCs w:val="20"/>
          <w:lang w:eastAsia="zh-CN"/>
        </w:rPr>
        <w:t xml:space="preserve"> </w:t>
      </w:r>
      <w:r>
        <w:rPr>
          <w:spacing w:val="12"/>
          <w:sz w:val="20"/>
          <w:szCs w:val="20"/>
          <w:lang w:eastAsia="zh-CN"/>
        </w:rPr>
        <w:t>得对招标文件确定的事项和中标人投标文件作实</w:t>
      </w:r>
      <w:r>
        <w:rPr>
          <w:spacing w:val="11"/>
          <w:sz w:val="20"/>
          <w:szCs w:val="20"/>
          <w:lang w:eastAsia="zh-CN"/>
        </w:rPr>
        <w:t>质性修改。采购人不得与中标人私下订立背离合</w:t>
      </w:r>
      <w:r>
        <w:rPr>
          <w:sz w:val="20"/>
          <w:szCs w:val="20"/>
          <w:lang w:eastAsia="zh-CN"/>
        </w:rPr>
        <w:t xml:space="preserve"> </w:t>
      </w:r>
      <w:r>
        <w:rPr>
          <w:spacing w:val="9"/>
          <w:sz w:val="20"/>
          <w:szCs w:val="20"/>
          <w:lang w:eastAsia="zh-CN"/>
        </w:rPr>
        <w:t>同实质性内容的任何协议。采购人不得向中标人提出任何不合理的要求作为签订合同的条件。</w:t>
      </w:r>
    </w:p>
    <w:p>
      <w:pPr>
        <w:pStyle w:val="5"/>
        <w:spacing w:before="73" w:line="263" w:lineRule="auto"/>
        <w:ind w:left="4" w:firstLine="415"/>
        <w:rPr>
          <w:sz w:val="20"/>
          <w:szCs w:val="20"/>
          <w:lang w:eastAsia="zh-CN"/>
        </w:rPr>
      </w:pPr>
      <w:r>
        <w:rPr>
          <w:spacing w:val="5"/>
          <w:sz w:val="20"/>
          <w:szCs w:val="20"/>
          <w:lang w:eastAsia="zh-CN"/>
        </w:rPr>
        <w:t>29.3 中标人拒绝与采购人签订合同的，采购人可以按照评审报告推荐的中标候选人名单排序，</w:t>
      </w:r>
      <w:r>
        <w:rPr>
          <w:spacing w:val="4"/>
          <w:sz w:val="20"/>
          <w:szCs w:val="20"/>
          <w:lang w:eastAsia="zh-CN"/>
        </w:rPr>
        <w:t xml:space="preserve"> </w:t>
      </w:r>
      <w:r>
        <w:rPr>
          <w:spacing w:val="7"/>
          <w:sz w:val="20"/>
          <w:szCs w:val="20"/>
          <w:lang w:eastAsia="zh-CN"/>
        </w:rPr>
        <w:t>确定下一</w:t>
      </w:r>
      <w:r>
        <w:rPr>
          <w:spacing w:val="-43"/>
          <w:sz w:val="20"/>
          <w:szCs w:val="20"/>
          <w:lang w:eastAsia="zh-CN"/>
        </w:rPr>
        <w:t xml:space="preserve"> </w:t>
      </w:r>
      <w:r>
        <w:rPr>
          <w:spacing w:val="7"/>
          <w:sz w:val="20"/>
          <w:szCs w:val="20"/>
          <w:lang w:eastAsia="zh-CN"/>
        </w:rPr>
        <w:t>中标候选人为中标人，也可以重新开展政府采购活动。</w:t>
      </w:r>
    </w:p>
    <w:p>
      <w:pPr>
        <w:pStyle w:val="5"/>
        <w:spacing w:before="70" w:line="274" w:lineRule="auto"/>
        <w:ind w:left="3" w:right="55" w:firstLine="416"/>
        <w:rPr>
          <w:sz w:val="20"/>
          <w:szCs w:val="20"/>
          <w:lang w:eastAsia="zh-CN"/>
        </w:rPr>
      </w:pPr>
      <w:r>
        <w:rPr>
          <w:spacing w:val="8"/>
          <w:sz w:val="20"/>
          <w:szCs w:val="20"/>
          <w:lang w:eastAsia="zh-CN"/>
        </w:rPr>
        <w:t>29.4</w:t>
      </w:r>
      <w:r>
        <w:rPr>
          <w:spacing w:val="41"/>
          <w:sz w:val="20"/>
          <w:szCs w:val="20"/>
          <w:lang w:eastAsia="zh-CN"/>
        </w:rPr>
        <w:t xml:space="preserve"> </w:t>
      </w:r>
      <w:r>
        <w:rPr>
          <w:spacing w:val="8"/>
          <w:sz w:val="20"/>
          <w:szCs w:val="20"/>
          <w:lang w:eastAsia="zh-CN"/>
        </w:rPr>
        <w:t>当出现法规规定的中标结果无效情形时，合格供应商符合法定</w:t>
      </w:r>
      <w:r>
        <w:rPr>
          <w:spacing w:val="7"/>
          <w:sz w:val="20"/>
          <w:szCs w:val="20"/>
          <w:lang w:eastAsia="zh-CN"/>
        </w:rPr>
        <w:t>数量时，可以从合格的中</w:t>
      </w:r>
      <w:r>
        <w:rPr>
          <w:sz w:val="20"/>
          <w:szCs w:val="20"/>
          <w:lang w:eastAsia="zh-CN"/>
        </w:rPr>
        <w:t xml:space="preserve"> </w:t>
      </w:r>
      <w:r>
        <w:rPr>
          <w:spacing w:val="12"/>
          <w:sz w:val="20"/>
          <w:szCs w:val="20"/>
          <w:lang w:eastAsia="zh-CN"/>
        </w:rPr>
        <w:t>标候选人中另行确定中标人的，采购人应与排名下</w:t>
      </w:r>
      <w:r>
        <w:rPr>
          <w:spacing w:val="11"/>
          <w:sz w:val="20"/>
          <w:szCs w:val="20"/>
          <w:lang w:eastAsia="zh-CN"/>
        </w:rPr>
        <w:t>一位的中标候选人另行签订合同，否则依法重</w:t>
      </w:r>
      <w:r>
        <w:rPr>
          <w:sz w:val="20"/>
          <w:szCs w:val="20"/>
          <w:lang w:eastAsia="zh-CN"/>
        </w:rPr>
        <w:t xml:space="preserve"> </w:t>
      </w:r>
      <w:r>
        <w:rPr>
          <w:spacing w:val="6"/>
          <w:sz w:val="20"/>
          <w:szCs w:val="20"/>
          <w:lang w:eastAsia="zh-CN"/>
        </w:rPr>
        <w:t>新开展采购活动。</w:t>
      </w:r>
    </w:p>
    <w:p>
      <w:pPr>
        <w:pStyle w:val="5"/>
        <w:spacing w:before="72" w:line="282" w:lineRule="auto"/>
        <w:ind w:left="3" w:right="55" w:firstLine="416"/>
        <w:rPr>
          <w:sz w:val="20"/>
          <w:szCs w:val="20"/>
          <w:lang w:eastAsia="zh-CN"/>
        </w:rPr>
      </w:pPr>
      <w:r>
        <w:rPr>
          <w:spacing w:val="9"/>
          <w:sz w:val="20"/>
          <w:szCs w:val="20"/>
          <w:lang w:eastAsia="zh-CN"/>
        </w:rPr>
        <w:t>29.5</w:t>
      </w:r>
      <w:r>
        <w:rPr>
          <w:spacing w:val="-13"/>
          <w:sz w:val="20"/>
          <w:szCs w:val="20"/>
          <w:lang w:eastAsia="zh-CN"/>
        </w:rPr>
        <w:t xml:space="preserve"> </w:t>
      </w:r>
      <w:r>
        <w:rPr>
          <w:spacing w:val="9"/>
          <w:sz w:val="20"/>
          <w:szCs w:val="20"/>
          <w:lang w:eastAsia="zh-CN"/>
        </w:rPr>
        <w:t>采购合同履行过程中、采购人在资金具备情况下需要追加与合同标的相同的货物的、在</w:t>
      </w:r>
      <w:r>
        <w:rPr>
          <w:sz w:val="20"/>
          <w:szCs w:val="20"/>
          <w:lang w:eastAsia="zh-CN"/>
        </w:rPr>
        <w:t xml:space="preserve"> </w:t>
      </w:r>
      <w:r>
        <w:rPr>
          <w:spacing w:val="12"/>
          <w:sz w:val="20"/>
          <w:szCs w:val="20"/>
          <w:lang w:eastAsia="zh-CN"/>
        </w:rPr>
        <w:t>不改变合同其他条款的前提下、可以与中标人协商</w:t>
      </w:r>
      <w:r>
        <w:rPr>
          <w:spacing w:val="11"/>
          <w:sz w:val="20"/>
          <w:szCs w:val="20"/>
          <w:lang w:eastAsia="zh-CN"/>
        </w:rPr>
        <w:t>签订补充合同、但所有补充合同的采购金额不</w:t>
      </w:r>
      <w:r>
        <w:rPr>
          <w:sz w:val="20"/>
          <w:szCs w:val="20"/>
          <w:lang w:eastAsia="zh-CN"/>
        </w:rPr>
        <w:t xml:space="preserve"> </w:t>
      </w:r>
      <w:r>
        <w:rPr>
          <w:spacing w:val="8"/>
          <w:sz w:val="20"/>
          <w:szCs w:val="20"/>
          <w:lang w:eastAsia="zh-CN"/>
        </w:rPr>
        <w:t>得超过原合同采购金额的</w:t>
      </w:r>
      <w:r>
        <w:rPr>
          <w:spacing w:val="-20"/>
          <w:sz w:val="20"/>
          <w:szCs w:val="20"/>
          <w:lang w:eastAsia="zh-CN"/>
        </w:rPr>
        <w:t xml:space="preserve"> </w:t>
      </w:r>
      <w:r>
        <w:rPr>
          <w:spacing w:val="8"/>
          <w:sz w:val="20"/>
          <w:szCs w:val="20"/>
          <w:lang w:eastAsia="zh-CN"/>
        </w:rPr>
        <w:t>10％</w:t>
      </w:r>
      <w:r>
        <w:rPr>
          <w:spacing w:val="-43"/>
          <w:sz w:val="20"/>
          <w:szCs w:val="20"/>
          <w:lang w:eastAsia="zh-CN"/>
        </w:rPr>
        <w:t xml:space="preserve"> </w:t>
      </w:r>
      <w:r>
        <w:rPr>
          <w:spacing w:val="8"/>
          <w:sz w:val="20"/>
          <w:szCs w:val="20"/>
          <w:lang w:eastAsia="zh-CN"/>
        </w:rPr>
        <w:t>、该补充合同应当在原政府采购合同履行过程中、不得在原政府采</w:t>
      </w:r>
      <w:r>
        <w:rPr>
          <w:sz w:val="20"/>
          <w:szCs w:val="20"/>
          <w:lang w:eastAsia="zh-CN"/>
        </w:rPr>
        <w:t xml:space="preserve"> </w:t>
      </w:r>
      <w:r>
        <w:rPr>
          <w:spacing w:val="12"/>
          <w:sz w:val="20"/>
          <w:szCs w:val="20"/>
          <w:lang w:eastAsia="zh-CN"/>
        </w:rPr>
        <w:t>购合同履行结束后、且采购货物的名称、价格、履</w:t>
      </w:r>
      <w:r>
        <w:rPr>
          <w:spacing w:val="11"/>
          <w:sz w:val="20"/>
          <w:szCs w:val="20"/>
          <w:lang w:eastAsia="zh-CN"/>
        </w:rPr>
        <w:t>约方式、验收标准等必须与原政府采购合同一</w:t>
      </w:r>
      <w:r>
        <w:rPr>
          <w:sz w:val="20"/>
          <w:szCs w:val="20"/>
          <w:lang w:eastAsia="zh-CN"/>
        </w:rPr>
        <w:t xml:space="preserve"> </w:t>
      </w:r>
      <w:r>
        <w:rPr>
          <w:spacing w:val="-3"/>
          <w:sz w:val="20"/>
          <w:szCs w:val="20"/>
          <w:lang w:eastAsia="zh-CN"/>
        </w:rPr>
        <w:t>致。</w:t>
      </w:r>
    </w:p>
    <w:p>
      <w:pPr>
        <w:pStyle w:val="5"/>
        <w:spacing w:before="71" w:line="262" w:lineRule="auto"/>
        <w:ind w:left="3" w:right="58" w:firstLine="416"/>
        <w:rPr>
          <w:sz w:val="20"/>
          <w:szCs w:val="20"/>
          <w:lang w:eastAsia="zh-CN"/>
        </w:rPr>
      </w:pPr>
      <w:r>
        <w:rPr>
          <w:spacing w:val="9"/>
          <w:sz w:val="20"/>
          <w:szCs w:val="20"/>
          <w:lang w:eastAsia="zh-CN"/>
        </w:rPr>
        <w:t>29.6</w:t>
      </w:r>
      <w:r>
        <w:rPr>
          <w:spacing w:val="-13"/>
          <w:sz w:val="20"/>
          <w:szCs w:val="20"/>
          <w:lang w:eastAsia="zh-CN"/>
        </w:rPr>
        <w:t xml:space="preserve"> </w:t>
      </w:r>
      <w:r>
        <w:rPr>
          <w:spacing w:val="9"/>
          <w:sz w:val="20"/>
          <w:szCs w:val="20"/>
          <w:lang w:eastAsia="zh-CN"/>
        </w:rPr>
        <w:t>采购人与中标人应当根据合同的约定依法履行合同义务。政府采购合同的履行、违约责</w:t>
      </w:r>
      <w:r>
        <w:rPr>
          <w:sz w:val="20"/>
          <w:szCs w:val="20"/>
          <w:lang w:eastAsia="zh-CN"/>
        </w:rPr>
        <w:t xml:space="preserve"> </w:t>
      </w:r>
      <w:r>
        <w:rPr>
          <w:spacing w:val="8"/>
          <w:sz w:val="20"/>
          <w:szCs w:val="20"/>
          <w:lang w:eastAsia="zh-CN"/>
        </w:rPr>
        <w:t>任和解决争议的方法等适用《中华人民共和国合同法》。</w:t>
      </w:r>
    </w:p>
    <w:p>
      <w:pPr>
        <w:pStyle w:val="5"/>
        <w:spacing w:before="70" w:line="231" w:lineRule="auto"/>
        <w:ind w:left="1"/>
        <w:outlineLvl w:val="2"/>
        <w:rPr>
          <w:sz w:val="20"/>
          <w:szCs w:val="20"/>
          <w:lang w:eastAsia="zh-CN"/>
        </w:rPr>
      </w:pPr>
      <w:r>
        <w:rPr>
          <w:spacing w:val="1"/>
          <w:sz w:val="20"/>
          <w:szCs w:val="20"/>
          <w:lang w:eastAsia="zh-CN"/>
          <w14:textOutline w14:w="3797" w14:cap="sq" w14:cmpd="sng" w14:algn="ctr">
            <w14:solidFill>
              <w14:srgbClr w14:val="000000"/>
            </w14:solidFill>
            <w14:prstDash w14:val="solid"/>
            <w14:bevel/>
          </w14:textOutline>
        </w:rPr>
        <w:t>30、</w:t>
      </w:r>
      <w:r>
        <w:rPr>
          <w:spacing w:val="-47"/>
          <w:sz w:val="20"/>
          <w:szCs w:val="20"/>
          <w:lang w:eastAsia="zh-CN"/>
        </w:rPr>
        <w:t xml:space="preserve"> </w:t>
      </w:r>
      <w:r>
        <w:rPr>
          <w:spacing w:val="1"/>
          <w:sz w:val="20"/>
          <w:szCs w:val="20"/>
          <w:lang w:eastAsia="zh-CN"/>
          <w14:textOutline w14:w="3797" w14:cap="sq" w14:cmpd="sng" w14:algn="ctr">
            <w14:solidFill>
              <w14:srgbClr w14:val="000000"/>
            </w14:solidFill>
            <w14:prstDash w14:val="solid"/>
            <w14:bevel/>
          </w14:textOutline>
        </w:rPr>
        <w:t>中标服务费</w:t>
      </w:r>
    </w:p>
    <w:p>
      <w:pPr>
        <w:pStyle w:val="5"/>
        <w:spacing w:before="71" w:line="229" w:lineRule="auto"/>
        <w:ind w:left="450"/>
        <w:rPr>
          <w:sz w:val="20"/>
          <w:szCs w:val="20"/>
          <w:lang w:eastAsia="zh-CN"/>
        </w:rPr>
      </w:pPr>
      <w:r>
        <w:rPr>
          <w:spacing w:val="7"/>
          <w:sz w:val="20"/>
          <w:szCs w:val="20"/>
          <w:lang w:eastAsia="zh-CN"/>
        </w:rPr>
        <w:t>中标人须按照投标须知资料表规定，</w:t>
      </w:r>
      <w:r>
        <w:rPr>
          <w:spacing w:val="-51"/>
          <w:sz w:val="20"/>
          <w:szCs w:val="20"/>
          <w:lang w:eastAsia="zh-CN"/>
        </w:rPr>
        <w:t xml:space="preserve"> </w:t>
      </w:r>
      <w:r>
        <w:rPr>
          <w:spacing w:val="7"/>
          <w:sz w:val="20"/>
          <w:szCs w:val="20"/>
          <w:lang w:eastAsia="zh-CN"/>
        </w:rPr>
        <w:t>向招标采购代理机构支付中</w:t>
      </w:r>
      <w:r>
        <w:rPr>
          <w:spacing w:val="6"/>
          <w:sz w:val="20"/>
          <w:szCs w:val="20"/>
          <w:lang w:eastAsia="zh-CN"/>
        </w:rPr>
        <w:t>标服务费。</w:t>
      </w:r>
    </w:p>
    <w:p>
      <w:pPr>
        <w:pStyle w:val="5"/>
        <w:spacing w:before="72" w:line="229" w:lineRule="auto"/>
        <w:ind w:left="1"/>
        <w:outlineLvl w:val="2"/>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31、履约保证金和预付款及合同融资</w:t>
      </w:r>
    </w:p>
    <w:p>
      <w:pPr>
        <w:pStyle w:val="5"/>
        <w:spacing w:before="71" w:line="229" w:lineRule="auto"/>
        <w:ind w:left="421"/>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31.1</w:t>
      </w:r>
      <w:r>
        <w:rPr>
          <w:spacing w:val="7"/>
          <w:sz w:val="20"/>
          <w:szCs w:val="20"/>
          <w:lang w:eastAsia="zh-CN"/>
        </w:rPr>
        <w:t xml:space="preserve">    </w:t>
      </w:r>
      <w:r>
        <w:rPr>
          <w:spacing w:val="7"/>
          <w:sz w:val="20"/>
          <w:szCs w:val="20"/>
          <w:lang w:eastAsia="zh-CN"/>
          <w14:textOutline w14:w="3797" w14:cap="sq" w14:cmpd="sng" w14:algn="ctr">
            <w14:solidFill>
              <w14:srgbClr w14:val="000000"/>
            </w14:solidFill>
            <w14:prstDash w14:val="solid"/>
            <w14:bevel/>
          </w14:textOutline>
        </w:rPr>
        <w:t>履约保证金及预付款（无）</w:t>
      </w:r>
    </w:p>
    <w:p>
      <w:pPr>
        <w:pStyle w:val="5"/>
        <w:spacing w:before="73" w:line="232" w:lineRule="auto"/>
        <w:ind w:left="421"/>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31.2</w:t>
      </w:r>
      <w:r>
        <w:rPr>
          <w:spacing w:val="9"/>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合同融资</w:t>
      </w:r>
    </w:p>
    <w:p>
      <w:pPr>
        <w:pStyle w:val="5"/>
        <w:spacing w:before="68" w:line="262" w:lineRule="auto"/>
        <w:ind w:left="4" w:right="58" w:firstLine="420"/>
        <w:rPr>
          <w:sz w:val="20"/>
          <w:szCs w:val="20"/>
          <w:lang w:eastAsia="zh-CN"/>
        </w:rPr>
      </w:pPr>
      <w:r>
        <w:rPr>
          <w:spacing w:val="8"/>
          <w:sz w:val="20"/>
          <w:szCs w:val="20"/>
          <w:lang w:eastAsia="zh-CN"/>
        </w:rPr>
        <w:t>严格按照豫财办【2020】33 号河南省财政厅关于印发深入推进政府采购合同融资工作实施方 案的通知执行。（格式见附件）</w:t>
      </w:r>
    </w:p>
    <w:p>
      <w:pPr>
        <w:pStyle w:val="5"/>
        <w:spacing w:before="73" w:line="231" w:lineRule="auto"/>
        <w:ind w:left="1"/>
        <w:outlineLvl w:val="2"/>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32、廉洁自律规定</w:t>
      </w:r>
    </w:p>
    <w:p>
      <w:pPr>
        <w:pStyle w:val="5"/>
        <w:spacing w:before="70" w:line="261" w:lineRule="auto"/>
        <w:ind w:left="4" w:right="96" w:firstLine="416"/>
        <w:rPr>
          <w:sz w:val="20"/>
          <w:szCs w:val="20"/>
          <w:lang w:eastAsia="zh-CN"/>
        </w:rPr>
      </w:pPr>
      <w:r>
        <w:rPr>
          <w:spacing w:val="9"/>
          <w:sz w:val="20"/>
          <w:szCs w:val="20"/>
          <w:lang w:eastAsia="zh-CN"/>
        </w:rPr>
        <w:t>32.1</w:t>
      </w:r>
      <w:r>
        <w:rPr>
          <w:spacing w:val="-33"/>
          <w:sz w:val="20"/>
          <w:szCs w:val="20"/>
          <w:lang w:eastAsia="zh-CN"/>
        </w:rPr>
        <w:t xml:space="preserve"> </w:t>
      </w:r>
      <w:r>
        <w:rPr>
          <w:spacing w:val="9"/>
          <w:sz w:val="20"/>
          <w:szCs w:val="20"/>
          <w:lang w:eastAsia="zh-CN"/>
        </w:rPr>
        <w:t>招标采购代理机构工作人员不得以不正当手</w:t>
      </w:r>
      <w:r>
        <w:rPr>
          <w:spacing w:val="8"/>
          <w:sz w:val="20"/>
          <w:szCs w:val="20"/>
          <w:lang w:eastAsia="zh-CN"/>
        </w:rPr>
        <w:t>段获取政府采购代理业务，不得与采购人、</w:t>
      </w:r>
      <w:r>
        <w:rPr>
          <w:sz w:val="20"/>
          <w:szCs w:val="20"/>
          <w:lang w:eastAsia="zh-CN"/>
        </w:rPr>
        <w:t xml:space="preserve"> </w:t>
      </w:r>
      <w:r>
        <w:rPr>
          <w:spacing w:val="8"/>
          <w:sz w:val="20"/>
          <w:szCs w:val="20"/>
          <w:lang w:eastAsia="zh-CN"/>
        </w:rPr>
        <w:t>供应商恶意串通操纵政府采购活动。</w:t>
      </w:r>
    </w:p>
    <w:p>
      <w:pPr>
        <w:pStyle w:val="5"/>
        <w:spacing w:before="74" w:line="263" w:lineRule="auto"/>
        <w:ind w:left="15" w:right="58" w:firstLine="406"/>
        <w:rPr>
          <w:sz w:val="20"/>
          <w:szCs w:val="20"/>
          <w:lang w:eastAsia="zh-CN"/>
        </w:rPr>
      </w:pPr>
      <w:r>
        <w:rPr>
          <w:spacing w:val="10"/>
          <w:sz w:val="20"/>
          <w:szCs w:val="20"/>
          <w:lang w:eastAsia="zh-CN"/>
        </w:rPr>
        <w:t>32.2</w:t>
      </w:r>
      <w:r>
        <w:rPr>
          <w:spacing w:val="-33"/>
          <w:sz w:val="20"/>
          <w:szCs w:val="20"/>
          <w:lang w:eastAsia="zh-CN"/>
        </w:rPr>
        <w:t xml:space="preserve"> </w:t>
      </w:r>
      <w:r>
        <w:rPr>
          <w:spacing w:val="10"/>
          <w:sz w:val="20"/>
          <w:szCs w:val="20"/>
          <w:lang w:eastAsia="zh-CN"/>
        </w:rPr>
        <w:t>招标采购代理机构工作人员不得接</w:t>
      </w:r>
      <w:r>
        <w:rPr>
          <w:spacing w:val="9"/>
          <w:sz w:val="20"/>
          <w:szCs w:val="20"/>
          <w:lang w:eastAsia="zh-CN"/>
        </w:rPr>
        <w:t>受采购人或者供应商组织的宴请、旅游、娱乐，不得</w:t>
      </w:r>
      <w:r>
        <w:rPr>
          <w:sz w:val="20"/>
          <w:szCs w:val="20"/>
          <w:lang w:eastAsia="zh-CN"/>
        </w:rPr>
        <w:t xml:space="preserve"> </w:t>
      </w:r>
      <w:r>
        <w:rPr>
          <w:spacing w:val="9"/>
          <w:sz w:val="20"/>
          <w:szCs w:val="20"/>
          <w:lang w:eastAsia="zh-CN"/>
        </w:rPr>
        <w:t>收受礼品、现金、有价证券等，不得向采购人或者供应商报销应当由个人承担的费用。</w:t>
      </w:r>
    </w:p>
    <w:p>
      <w:pPr>
        <w:pStyle w:val="5"/>
        <w:spacing w:before="69" w:line="232" w:lineRule="auto"/>
        <w:ind w:left="1"/>
        <w:outlineLvl w:val="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33、质疑与接收</w:t>
      </w:r>
    </w:p>
    <w:p>
      <w:pPr>
        <w:pStyle w:val="5"/>
        <w:spacing w:before="24" w:line="292" w:lineRule="auto"/>
        <w:ind w:left="7" w:right="55" w:firstLine="414"/>
        <w:jc w:val="both"/>
        <w:rPr>
          <w:sz w:val="20"/>
          <w:szCs w:val="20"/>
          <w:lang w:eastAsia="zh-CN"/>
        </w:rPr>
      </w:pPr>
      <w:r>
        <w:rPr>
          <w:spacing w:val="9"/>
          <w:sz w:val="20"/>
          <w:szCs w:val="20"/>
          <w:lang w:eastAsia="zh-CN"/>
        </w:rPr>
        <w:t>33.1</w:t>
      </w:r>
      <w:r>
        <w:rPr>
          <w:spacing w:val="-14"/>
          <w:sz w:val="20"/>
          <w:szCs w:val="20"/>
          <w:lang w:eastAsia="zh-CN"/>
        </w:rPr>
        <w:t xml:space="preserve"> </w:t>
      </w:r>
      <w:r>
        <w:rPr>
          <w:spacing w:val="9"/>
          <w:sz w:val="20"/>
          <w:szCs w:val="20"/>
          <w:lang w:eastAsia="zh-CN"/>
        </w:rPr>
        <w:t>供应商认为招标文件、投标过程和中标结果使自己的权益受到损害的，可以根据《中华</w:t>
      </w:r>
      <w:r>
        <w:rPr>
          <w:sz w:val="20"/>
          <w:szCs w:val="20"/>
          <w:lang w:eastAsia="zh-CN"/>
        </w:rPr>
        <w:t xml:space="preserve"> </w:t>
      </w:r>
      <w:r>
        <w:rPr>
          <w:spacing w:val="10"/>
          <w:sz w:val="20"/>
          <w:szCs w:val="20"/>
          <w:lang w:eastAsia="zh-CN"/>
        </w:rPr>
        <w:t>人民共和国政府采购法》</w:t>
      </w:r>
      <w:r>
        <w:rPr>
          <w:spacing w:val="-40"/>
          <w:sz w:val="20"/>
          <w:szCs w:val="20"/>
          <w:lang w:eastAsia="zh-CN"/>
        </w:rPr>
        <w:t xml:space="preserve"> </w:t>
      </w:r>
      <w:r>
        <w:rPr>
          <w:spacing w:val="10"/>
          <w:sz w:val="20"/>
          <w:szCs w:val="20"/>
          <w:lang w:eastAsia="zh-CN"/>
        </w:rPr>
        <w:t>、《中华人民共和国政府采购法实施条例》和《政府采购质疑和投诉办</w:t>
      </w:r>
      <w:r>
        <w:rPr>
          <w:sz w:val="20"/>
          <w:szCs w:val="20"/>
          <w:lang w:eastAsia="zh-CN"/>
        </w:rPr>
        <w:t xml:space="preserve"> </w:t>
      </w:r>
      <w:r>
        <w:rPr>
          <w:spacing w:val="10"/>
          <w:sz w:val="20"/>
          <w:szCs w:val="20"/>
          <w:lang w:eastAsia="zh-CN"/>
        </w:rPr>
        <w:t>法》</w:t>
      </w:r>
      <w:r>
        <w:rPr>
          <w:spacing w:val="-40"/>
          <w:sz w:val="20"/>
          <w:szCs w:val="20"/>
          <w:lang w:eastAsia="zh-CN"/>
        </w:rPr>
        <w:t xml:space="preserve"> </w:t>
      </w:r>
      <w:r>
        <w:rPr>
          <w:spacing w:val="10"/>
          <w:sz w:val="20"/>
          <w:szCs w:val="20"/>
          <w:lang w:eastAsia="zh-CN"/>
        </w:rPr>
        <w:t>的有关规定，依法向采购人或其委托的招标采购代理机构提出质疑。其中，对招标文件提出</w:t>
      </w:r>
      <w:r>
        <w:rPr>
          <w:sz w:val="20"/>
          <w:szCs w:val="20"/>
          <w:lang w:eastAsia="zh-CN"/>
        </w:rPr>
        <w:t xml:space="preserve"> </w:t>
      </w:r>
      <w:r>
        <w:rPr>
          <w:spacing w:val="7"/>
          <w:sz w:val="20"/>
          <w:szCs w:val="20"/>
          <w:lang w:eastAsia="zh-CN"/>
        </w:rPr>
        <w:t>质疑的，应在获取招标文件之日起</w:t>
      </w:r>
      <w:r>
        <w:rPr>
          <w:spacing w:val="-26"/>
          <w:sz w:val="20"/>
          <w:szCs w:val="20"/>
          <w:lang w:eastAsia="zh-CN"/>
        </w:rPr>
        <w:t xml:space="preserve"> </w:t>
      </w:r>
      <w:r>
        <w:rPr>
          <w:spacing w:val="7"/>
          <w:sz w:val="20"/>
          <w:szCs w:val="20"/>
          <w:lang w:eastAsia="zh-CN"/>
        </w:rPr>
        <w:t>7</w:t>
      </w:r>
      <w:r>
        <w:rPr>
          <w:spacing w:val="-32"/>
          <w:sz w:val="20"/>
          <w:szCs w:val="20"/>
          <w:lang w:eastAsia="zh-CN"/>
        </w:rPr>
        <w:t xml:space="preserve"> </w:t>
      </w:r>
      <w:r>
        <w:rPr>
          <w:spacing w:val="7"/>
          <w:sz w:val="20"/>
          <w:szCs w:val="20"/>
          <w:lang w:eastAsia="zh-CN"/>
        </w:rPr>
        <w:t>个工作日内提出。</w:t>
      </w:r>
    </w:p>
    <w:p>
      <w:pPr>
        <w:pStyle w:val="5"/>
        <w:spacing w:before="94" w:line="230" w:lineRule="auto"/>
        <w:ind w:left="421"/>
        <w:rPr>
          <w:sz w:val="20"/>
          <w:szCs w:val="20"/>
          <w:lang w:eastAsia="zh-CN"/>
        </w:rPr>
      </w:pPr>
      <w:r>
        <w:rPr>
          <w:spacing w:val="9"/>
          <w:sz w:val="20"/>
          <w:szCs w:val="20"/>
          <w:lang w:eastAsia="zh-CN"/>
        </w:rPr>
        <w:t>33.2</w:t>
      </w:r>
      <w:r>
        <w:rPr>
          <w:spacing w:val="-14"/>
          <w:sz w:val="20"/>
          <w:szCs w:val="20"/>
          <w:lang w:eastAsia="zh-CN"/>
        </w:rPr>
        <w:t xml:space="preserve"> </w:t>
      </w:r>
      <w:r>
        <w:rPr>
          <w:spacing w:val="9"/>
          <w:sz w:val="20"/>
          <w:szCs w:val="20"/>
          <w:lang w:eastAsia="zh-CN"/>
        </w:rPr>
        <w:t>质疑供应商应按照财政部制定的《政府采购质疑函范本》格式（可从财政部官方网站下</w:t>
      </w:r>
    </w:p>
    <w:p>
      <w:pPr>
        <w:pStyle w:val="5"/>
        <w:spacing w:before="91" w:line="228" w:lineRule="auto"/>
        <w:ind w:left="3"/>
        <w:rPr>
          <w:sz w:val="20"/>
          <w:szCs w:val="20"/>
          <w:lang w:eastAsia="zh-CN"/>
        </w:rPr>
      </w:pPr>
      <w:r>
        <w:rPr>
          <w:spacing w:val="11"/>
          <w:sz w:val="20"/>
          <w:szCs w:val="20"/>
          <w:lang w:eastAsia="zh-CN"/>
        </w:rPr>
        <w:t>载）和《政府采购质疑和投诉办法》</w:t>
      </w:r>
      <w:r>
        <w:rPr>
          <w:spacing w:val="-58"/>
          <w:sz w:val="20"/>
          <w:szCs w:val="20"/>
          <w:lang w:eastAsia="zh-CN"/>
        </w:rPr>
        <w:t xml:space="preserve"> </w:t>
      </w:r>
      <w:r>
        <w:rPr>
          <w:spacing w:val="11"/>
          <w:sz w:val="20"/>
          <w:szCs w:val="20"/>
          <w:lang w:eastAsia="zh-CN"/>
        </w:rPr>
        <w:t>的要求，在法定质疑期内以</w:t>
      </w:r>
      <w:r>
        <w:rPr>
          <w:spacing w:val="10"/>
          <w:sz w:val="20"/>
          <w:szCs w:val="20"/>
          <w:lang w:eastAsia="zh-CN"/>
        </w:rPr>
        <w:t>纸质形式提出质疑，针对同一采</w:t>
      </w:r>
    </w:p>
    <w:p>
      <w:pPr>
        <w:spacing w:line="228" w:lineRule="auto"/>
        <w:rPr>
          <w:sz w:val="20"/>
          <w:szCs w:val="20"/>
          <w:lang w:eastAsia="zh-CN"/>
        </w:rPr>
        <w:sectPr>
          <w:footerReference r:id="rId17" w:type="default"/>
          <w:pgSz w:w="11906" w:h="16839"/>
          <w:pgMar w:top="1431" w:right="1362" w:bottom="1104" w:left="1598" w:header="0" w:footer="939" w:gutter="0"/>
          <w:cols w:space="720" w:num="1"/>
        </w:sectPr>
      </w:pPr>
    </w:p>
    <w:p>
      <w:pPr>
        <w:pStyle w:val="5"/>
        <w:spacing w:before="42" w:line="229" w:lineRule="auto"/>
        <w:rPr>
          <w:sz w:val="20"/>
          <w:szCs w:val="20"/>
          <w:lang w:eastAsia="zh-CN"/>
        </w:rPr>
      </w:pPr>
      <w:r>
        <w:rPr>
          <w:spacing w:val="8"/>
          <w:sz w:val="20"/>
          <w:szCs w:val="20"/>
          <w:lang w:eastAsia="zh-CN"/>
        </w:rPr>
        <w:t>购程序环节的质疑应一次性提出。</w:t>
      </w:r>
    </w:p>
    <w:p>
      <w:pPr>
        <w:pStyle w:val="5"/>
        <w:spacing w:before="141" w:line="262" w:lineRule="auto"/>
        <w:ind w:left="6" w:firstLine="414"/>
        <w:rPr>
          <w:sz w:val="20"/>
          <w:szCs w:val="20"/>
          <w:lang w:eastAsia="zh-CN"/>
        </w:rPr>
      </w:pPr>
      <w:r>
        <w:rPr>
          <w:spacing w:val="12"/>
          <w:sz w:val="20"/>
          <w:szCs w:val="20"/>
          <w:lang w:eastAsia="zh-CN"/>
        </w:rPr>
        <w:t>超出法定质疑期的、重复提出的、分次提出的或内容</w:t>
      </w:r>
      <w:r>
        <w:rPr>
          <w:spacing w:val="11"/>
          <w:sz w:val="20"/>
          <w:szCs w:val="20"/>
          <w:lang w:eastAsia="zh-CN"/>
        </w:rPr>
        <w:t>、形式不符合《政府采购质疑和投诉办</w:t>
      </w:r>
      <w:r>
        <w:rPr>
          <w:sz w:val="20"/>
          <w:szCs w:val="20"/>
          <w:lang w:eastAsia="zh-CN"/>
        </w:rPr>
        <w:t xml:space="preserve"> </w:t>
      </w:r>
      <w:r>
        <w:rPr>
          <w:spacing w:val="8"/>
          <w:sz w:val="20"/>
          <w:szCs w:val="20"/>
          <w:lang w:eastAsia="zh-CN"/>
        </w:rPr>
        <w:t>法》的，质疑供应商将依法承担不利后果。</w:t>
      </w:r>
    </w:p>
    <w:p>
      <w:pPr>
        <w:spacing w:line="262" w:lineRule="auto"/>
        <w:rPr>
          <w:sz w:val="20"/>
          <w:szCs w:val="20"/>
          <w:lang w:eastAsia="zh-CN"/>
        </w:rPr>
        <w:sectPr>
          <w:footerReference r:id="rId18" w:type="default"/>
          <w:pgSz w:w="11906" w:h="16839"/>
          <w:pgMar w:top="1405" w:right="1418" w:bottom="1103" w:left="1602" w:header="0" w:footer="939" w:gutter="0"/>
          <w:cols w:space="720" w:num="1"/>
        </w:sectPr>
      </w:pPr>
    </w:p>
    <w:p>
      <w:pPr>
        <w:pStyle w:val="5"/>
        <w:spacing w:before="90" w:line="226" w:lineRule="auto"/>
        <w:ind w:left="1606"/>
        <w:rPr>
          <w:sz w:val="43"/>
          <w:szCs w:val="43"/>
          <w:lang w:eastAsia="zh-CN"/>
        </w:rPr>
      </w:pPr>
      <w:r>
        <w:rPr>
          <w:spacing w:val="6"/>
          <w:sz w:val="43"/>
          <w:szCs w:val="43"/>
          <w:lang w:eastAsia="zh-CN"/>
          <w14:textOutline w14:w="7975" w14:cap="sq" w14:cmpd="sng" w14:algn="ctr">
            <w14:solidFill>
              <w14:srgbClr w14:val="000000"/>
            </w14:solidFill>
            <w14:prstDash w14:val="solid"/>
            <w14:bevel/>
          </w14:textOutline>
        </w:rPr>
        <w:t>第三章</w:t>
      </w:r>
      <w:r>
        <w:rPr>
          <w:spacing w:val="6"/>
          <w:sz w:val="43"/>
          <w:szCs w:val="43"/>
          <w:lang w:eastAsia="zh-CN"/>
        </w:rPr>
        <w:t xml:space="preserve">  </w:t>
      </w:r>
      <w:r>
        <w:rPr>
          <w:spacing w:val="6"/>
          <w:sz w:val="43"/>
          <w:szCs w:val="43"/>
          <w:lang w:eastAsia="zh-CN"/>
          <w14:textOutline w14:w="7975" w14:cap="sq" w14:cmpd="sng" w14:algn="ctr">
            <w14:solidFill>
              <w14:srgbClr w14:val="000000"/>
            </w14:solidFill>
            <w14:prstDash w14:val="solid"/>
            <w14:bevel/>
          </w14:textOutline>
        </w:rPr>
        <w:t>投标文件内容及格式</w:t>
      </w:r>
    </w:p>
    <w:p>
      <w:pPr>
        <w:pStyle w:val="5"/>
        <w:spacing w:before="328" w:line="226" w:lineRule="auto"/>
        <w:rPr>
          <w:sz w:val="28"/>
          <w:szCs w:val="28"/>
          <w:lang w:eastAsia="zh-CN"/>
        </w:rPr>
      </w:pPr>
      <w:r>
        <w:rPr>
          <w:spacing w:val="-7"/>
          <w:sz w:val="28"/>
          <w:szCs w:val="28"/>
          <w:lang w:eastAsia="zh-CN"/>
          <w14:textOutline w14:w="5105" w14:cap="sq" w14:cmpd="sng" w14:algn="ctr">
            <w14:solidFill>
              <w14:srgbClr w14:val="000000"/>
            </w14:solidFill>
            <w14:prstDash w14:val="solid"/>
            <w14:bevel/>
          </w14:textOutline>
        </w:rPr>
        <w:t>封面：</w:t>
      </w: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3" w:lineRule="auto"/>
        <w:rPr>
          <w:lang w:eastAsia="zh-CN"/>
        </w:rPr>
      </w:pPr>
    </w:p>
    <w:p>
      <w:pPr>
        <w:pStyle w:val="5"/>
        <w:tabs>
          <w:tab w:val="left" w:pos="4447"/>
        </w:tabs>
        <w:spacing w:before="101" w:line="226" w:lineRule="auto"/>
        <w:ind w:left="2666"/>
        <w:rPr>
          <w:lang w:eastAsia="zh-CN"/>
        </w:rPr>
      </w:pPr>
      <w:r>
        <w:rPr>
          <w:u w:val="single"/>
          <w:lang w:eastAsia="zh-CN"/>
        </w:rPr>
        <w:tab/>
      </w:r>
      <w:r>
        <w:rPr>
          <w:spacing w:val="-22"/>
          <w:u w:val="single"/>
          <w:lang w:eastAsia="zh-CN"/>
        </w:rPr>
        <w:t>（</w:t>
      </w:r>
      <w:r>
        <w:rPr>
          <w:spacing w:val="-22"/>
          <w:lang w:eastAsia="zh-CN"/>
        </w:rPr>
        <w:t>项目名称）</w:t>
      </w:r>
    </w:p>
    <w:p>
      <w:pPr>
        <w:spacing w:line="274" w:lineRule="auto"/>
        <w:rPr>
          <w:lang w:eastAsia="zh-CN"/>
        </w:rPr>
      </w:pPr>
    </w:p>
    <w:p>
      <w:pPr>
        <w:spacing w:line="274" w:lineRule="auto"/>
        <w:rPr>
          <w:lang w:eastAsia="zh-CN"/>
        </w:rPr>
      </w:pPr>
    </w:p>
    <w:p>
      <w:pPr>
        <w:spacing w:line="275" w:lineRule="auto"/>
        <w:rPr>
          <w:lang w:eastAsia="zh-CN"/>
        </w:rPr>
      </w:pPr>
    </w:p>
    <w:p>
      <w:pPr>
        <w:spacing w:line="275" w:lineRule="auto"/>
        <w:rPr>
          <w:lang w:eastAsia="zh-CN"/>
        </w:rPr>
      </w:pPr>
    </w:p>
    <w:p>
      <w:pPr>
        <w:pStyle w:val="5"/>
        <w:spacing w:before="192" w:line="226" w:lineRule="auto"/>
        <w:ind w:left="3282"/>
        <w:outlineLvl w:val="1"/>
        <w:rPr>
          <w:sz w:val="59"/>
          <w:szCs w:val="59"/>
          <w:lang w:eastAsia="zh-CN"/>
        </w:rPr>
      </w:pPr>
      <w:bookmarkStart w:id="9" w:name="bookmark10"/>
      <w:bookmarkEnd w:id="9"/>
      <w:r>
        <w:rPr>
          <w:spacing w:val="-3"/>
          <w:sz w:val="59"/>
          <w:szCs w:val="59"/>
          <w:lang w:eastAsia="zh-CN"/>
          <w14:textOutline w14:w="10896" w14:cap="sq" w14:cmpd="sng" w14:algn="ctr">
            <w14:solidFill>
              <w14:srgbClr w14:val="000000"/>
            </w14:solidFill>
            <w14:prstDash w14:val="solid"/>
            <w14:bevel/>
          </w14:textOutline>
        </w:rPr>
        <w:t>响应文件</w:t>
      </w:r>
    </w:p>
    <w:p>
      <w:pPr>
        <w:spacing w:line="249" w:lineRule="auto"/>
        <w:rPr>
          <w:lang w:eastAsia="zh-CN"/>
        </w:rPr>
      </w:pP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pStyle w:val="5"/>
        <w:spacing w:before="91" w:line="222" w:lineRule="auto"/>
        <w:ind w:left="877"/>
        <w:rPr>
          <w:sz w:val="28"/>
          <w:szCs w:val="28"/>
          <w:lang w:eastAsia="zh-CN"/>
        </w:rPr>
      </w:pPr>
      <w:r>
        <w:rPr>
          <w:spacing w:val="2"/>
          <w:sz w:val="28"/>
          <w:szCs w:val="28"/>
          <w:lang w:eastAsia="zh-CN"/>
        </w:rPr>
        <w:t>供应商</w:t>
      </w:r>
      <w:r>
        <w:rPr>
          <w:spacing w:val="-17"/>
          <w:sz w:val="28"/>
          <w:szCs w:val="28"/>
          <w:lang w:eastAsia="zh-CN"/>
        </w:rPr>
        <w:t>：</w:t>
      </w:r>
      <w:r>
        <w:rPr>
          <w:spacing w:val="4"/>
          <w:sz w:val="28"/>
          <w:szCs w:val="28"/>
          <w:u w:val="single"/>
          <w:lang w:eastAsia="zh-CN"/>
        </w:rPr>
        <w:t xml:space="preserve">                              </w:t>
      </w:r>
      <w:r>
        <w:rPr>
          <w:spacing w:val="-17"/>
          <w:sz w:val="28"/>
          <w:szCs w:val="28"/>
          <w:lang w:eastAsia="zh-CN"/>
        </w:rPr>
        <w:t>（</w:t>
      </w:r>
      <w:r>
        <w:rPr>
          <w:spacing w:val="2"/>
          <w:sz w:val="28"/>
          <w:szCs w:val="28"/>
          <w:lang w:eastAsia="zh-CN"/>
        </w:rPr>
        <w:t>盖单位章）</w:t>
      </w:r>
    </w:p>
    <w:p>
      <w:pPr>
        <w:pStyle w:val="5"/>
        <w:tabs>
          <w:tab w:val="left" w:pos="3446"/>
        </w:tabs>
        <w:spacing w:before="63" w:line="244" w:lineRule="auto"/>
        <w:ind w:left="2327" w:hanging="2321"/>
        <w:rPr>
          <w:sz w:val="28"/>
          <w:szCs w:val="28"/>
          <w:lang w:eastAsia="zh-CN"/>
        </w:rPr>
      </w:pPr>
      <w:r>
        <w:rPr>
          <w:spacing w:val="-4"/>
          <w:sz w:val="28"/>
          <w:szCs w:val="28"/>
          <w:lang w:eastAsia="zh-CN"/>
        </w:rPr>
        <w:t>法定代表人（或单位负责人）或其授权委托人</w:t>
      </w:r>
      <w:r>
        <w:rPr>
          <w:spacing w:val="-70"/>
          <w:sz w:val="28"/>
          <w:szCs w:val="28"/>
          <w:lang w:eastAsia="zh-CN"/>
        </w:rPr>
        <w:t>：</w:t>
      </w:r>
      <w:r>
        <w:rPr>
          <w:spacing w:val="15"/>
          <w:sz w:val="28"/>
          <w:szCs w:val="28"/>
          <w:u w:val="single"/>
          <w:lang w:eastAsia="zh-CN"/>
        </w:rPr>
        <w:t xml:space="preserve">         </w:t>
      </w:r>
      <w:r>
        <w:rPr>
          <w:spacing w:val="-70"/>
          <w:sz w:val="28"/>
          <w:szCs w:val="28"/>
          <w:lang w:eastAsia="zh-CN"/>
        </w:rPr>
        <w:t>（</w:t>
      </w:r>
      <w:r>
        <w:rPr>
          <w:spacing w:val="-4"/>
          <w:sz w:val="28"/>
          <w:szCs w:val="28"/>
          <w:lang w:eastAsia="zh-CN"/>
        </w:rPr>
        <w:t>签字或盖</w:t>
      </w:r>
      <w:r>
        <w:rPr>
          <w:spacing w:val="-5"/>
          <w:sz w:val="28"/>
          <w:szCs w:val="28"/>
          <w:lang w:eastAsia="zh-CN"/>
        </w:rPr>
        <w:t>章）</w:t>
      </w:r>
      <w:r>
        <w:rPr>
          <w:spacing w:val="4"/>
          <w:sz w:val="28"/>
          <w:szCs w:val="28"/>
          <w:lang w:eastAsia="zh-CN"/>
        </w:rPr>
        <w:t xml:space="preserve"> </w:t>
      </w:r>
      <w:r>
        <w:rPr>
          <w:sz w:val="28"/>
          <w:szCs w:val="28"/>
          <w:u w:val="single"/>
          <w:lang w:eastAsia="zh-CN"/>
        </w:rPr>
        <w:tab/>
      </w:r>
      <w:r>
        <w:rPr>
          <w:spacing w:val="-115"/>
          <w:sz w:val="28"/>
          <w:szCs w:val="28"/>
          <w:lang w:eastAsia="zh-CN"/>
        </w:rPr>
        <w:t xml:space="preserve"> </w:t>
      </w:r>
      <w:r>
        <w:rPr>
          <w:spacing w:val="-18"/>
          <w:sz w:val="28"/>
          <w:szCs w:val="28"/>
          <w:lang w:eastAsia="zh-CN"/>
        </w:rPr>
        <w:t>年</w:t>
      </w:r>
      <w:r>
        <w:rPr>
          <w:sz w:val="28"/>
          <w:szCs w:val="28"/>
          <w:u w:val="single"/>
          <w:lang w:eastAsia="zh-CN"/>
        </w:rPr>
        <w:t xml:space="preserve">        </w:t>
      </w:r>
      <w:r>
        <w:rPr>
          <w:spacing w:val="-108"/>
          <w:sz w:val="28"/>
          <w:szCs w:val="28"/>
          <w:lang w:eastAsia="zh-CN"/>
        </w:rPr>
        <w:t xml:space="preserve"> </w:t>
      </w:r>
      <w:r>
        <w:rPr>
          <w:spacing w:val="-18"/>
          <w:sz w:val="28"/>
          <w:szCs w:val="28"/>
          <w:lang w:eastAsia="zh-CN"/>
        </w:rPr>
        <w:t>月</w:t>
      </w:r>
      <w:r>
        <w:rPr>
          <w:spacing w:val="19"/>
          <w:sz w:val="28"/>
          <w:szCs w:val="28"/>
          <w:u w:val="single"/>
          <w:lang w:eastAsia="zh-CN"/>
        </w:rPr>
        <w:t xml:space="preserve">       </w:t>
      </w:r>
      <w:r>
        <w:rPr>
          <w:spacing w:val="-58"/>
          <w:sz w:val="28"/>
          <w:szCs w:val="28"/>
          <w:lang w:eastAsia="zh-CN"/>
        </w:rPr>
        <w:t xml:space="preserve"> </w:t>
      </w:r>
      <w:r>
        <w:rPr>
          <w:spacing w:val="-18"/>
          <w:sz w:val="28"/>
          <w:szCs w:val="28"/>
          <w:lang w:eastAsia="zh-CN"/>
        </w:rPr>
        <w:t>日</w:t>
      </w:r>
    </w:p>
    <w:p>
      <w:pPr>
        <w:spacing w:line="244" w:lineRule="auto"/>
        <w:rPr>
          <w:sz w:val="28"/>
          <w:szCs w:val="28"/>
          <w:lang w:eastAsia="zh-CN"/>
        </w:rPr>
        <w:sectPr>
          <w:footerReference r:id="rId19" w:type="default"/>
          <w:pgSz w:w="11906" w:h="16839"/>
          <w:pgMar w:top="1394" w:right="1295" w:bottom="1104" w:left="1609" w:header="0" w:footer="939" w:gutter="0"/>
          <w:cols w:space="720" w:num="1"/>
        </w:sectPr>
      </w:pPr>
    </w:p>
    <w:p>
      <w:pPr>
        <w:pStyle w:val="5"/>
        <w:spacing w:before="57" w:line="224" w:lineRule="auto"/>
        <w:ind w:left="3967"/>
        <w:outlineLvl w:val="1"/>
        <w:rPr>
          <w:sz w:val="28"/>
          <w:szCs w:val="28"/>
          <w:lang w:eastAsia="zh-CN"/>
        </w:rPr>
      </w:pPr>
      <w:r>
        <w:rPr>
          <w:spacing w:val="-34"/>
          <w:sz w:val="28"/>
          <w:szCs w:val="28"/>
          <w:lang w:eastAsia="zh-CN"/>
          <w14:textOutline w14:w="5105" w14:cap="sq" w14:cmpd="sng" w14:algn="ctr">
            <w14:solidFill>
              <w14:srgbClr w14:val="000000"/>
            </w14:solidFill>
            <w14:prstDash w14:val="solid"/>
            <w14:bevel/>
          </w14:textOutline>
        </w:rPr>
        <w:t>目</w:t>
      </w:r>
      <w:r>
        <w:rPr>
          <w:spacing w:val="30"/>
          <w:sz w:val="28"/>
          <w:szCs w:val="28"/>
          <w:lang w:eastAsia="zh-CN"/>
        </w:rPr>
        <w:t xml:space="preserve"> </w:t>
      </w:r>
      <w:r>
        <w:rPr>
          <w:spacing w:val="-34"/>
          <w:sz w:val="28"/>
          <w:szCs w:val="28"/>
          <w:lang w:eastAsia="zh-CN"/>
          <w14:textOutline w14:w="5105" w14:cap="sq" w14:cmpd="sng" w14:algn="ctr">
            <w14:solidFill>
              <w14:srgbClr w14:val="000000"/>
            </w14:solidFill>
            <w14:prstDash w14:val="solid"/>
            <w14:bevel/>
          </w14:textOutline>
        </w:rPr>
        <w:t>录</w:t>
      </w:r>
    </w:p>
    <w:p>
      <w:pPr>
        <w:spacing w:line="224" w:lineRule="auto"/>
        <w:rPr>
          <w:sz w:val="28"/>
          <w:szCs w:val="28"/>
          <w:lang w:eastAsia="zh-CN"/>
        </w:rPr>
        <w:sectPr>
          <w:footerReference r:id="rId20" w:type="default"/>
          <w:pgSz w:w="11906" w:h="16839"/>
          <w:pgMar w:top="1401" w:right="1785" w:bottom="1104" w:left="1785" w:header="0" w:footer="939" w:gutter="0"/>
          <w:cols w:space="720" w:num="1"/>
        </w:sectPr>
      </w:pPr>
    </w:p>
    <w:p>
      <w:pPr>
        <w:pStyle w:val="5"/>
        <w:spacing w:before="57" w:line="223" w:lineRule="auto"/>
        <w:ind w:left="3753"/>
        <w:outlineLvl w:val="1"/>
        <w:rPr>
          <w:sz w:val="28"/>
          <w:szCs w:val="28"/>
          <w:lang w:eastAsia="zh-CN"/>
        </w:rPr>
      </w:pPr>
      <w:r>
        <w:rPr>
          <w:spacing w:val="-4"/>
          <w:sz w:val="28"/>
          <w:szCs w:val="28"/>
          <w:lang w:eastAsia="zh-CN"/>
          <w14:textOutline w14:w="5105" w14:cap="sq" w14:cmpd="sng" w14:algn="ctr">
            <w14:solidFill>
              <w14:srgbClr w14:val="000000"/>
            </w14:solidFill>
            <w14:prstDash w14:val="solid"/>
            <w14:bevel/>
          </w14:textOutline>
        </w:rPr>
        <w:t>一、投标函</w:t>
      </w:r>
    </w:p>
    <w:p>
      <w:pPr>
        <w:spacing w:line="401" w:lineRule="auto"/>
        <w:rPr>
          <w:lang w:eastAsia="zh-CN"/>
        </w:rPr>
      </w:pPr>
    </w:p>
    <w:p>
      <w:pPr>
        <w:pStyle w:val="5"/>
        <w:spacing w:before="78" w:line="222" w:lineRule="auto"/>
        <w:ind w:left="2"/>
        <w:rPr>
          <w:sz w:val="24"/>
          <w:szCs w:val="24"/>
          <w:lang w:eastAsia="zh-CN"/>
        </w:rPr>
      </w:pPr>
      <w:r>
        <w:rPr>
          <w:spacing w:val="3"/>
          <w:sz w:val="24"/>
          <w:szCs w:val="24"/>
          <w:lang w:eastAsia="zh-CN"/>
          <w14:textOutline w14:w="4356" w14:cap="sq" w14:cmpd="sng" w14:algn="ctr">
            <w14:solidFill>
              <w14:srgbClr w14:val="000000"/>
            </w14:solidFill>
            <w14:prstDash w14:val="solid"/>
            <w14:bevel/>
          </w14:textOutline>
        </w:rPr>
        <w:t>致</w:t>
      </w:r>
      <w:r>
        <w:rPr>
          <w:spacing w:val="-17"/>
          <w:sz w:val="24"/>
          <w:szCs w:val="24"/>
          <w:lang w:eastAsia="zh-CN"/>
          <w14:textOutline w14:w="4356" w14:cap="sq" w14:cmpd="sng" w14:algn="ctr">
            <w14:solidFill>
              <w14:srgbClr w14:val="000000"/>
            </w14:solidFill>
            <w14:prstDash w14:val="solid"/>
            <w14:bevel/>
          </w14:textOutline>
        </w:rPr>
        <w:t>：</w:t>
      </w:r>
      <w:r>
        <w:rPr>
          <w:sz w:val="24"/>
          <w:szCs w:val="24"/>
          <w:lang w:eastAsia="zh-CN"/>
        </w:rPr>
        <w:t xml:space="preserve"> </w:t>
      </w:r>
      <w:r>
        <w:rPr>
          <w:sz w:val="24"/>
          <w:szCs w:val="24"/>
          <w:u w:val="single"/>
          <w:lang w:eastAsia="zh-CN"/>
        </w:rPr>
        <w:t xml:space="preserve">           </w:t>
      </w:r>
      <w:r>
        <w:rPr>
          <w:spacing w:val="-17"/>
          <w:sz w:val="24"/>
          <w:szCs w:val="24"/>
          <w:lang w:eastAsia="zh-CN"/>
          <w14:textOutline w14:w="4356" w14:cap="sq" w14:cmpd="sng" w14:algn="ctr">
            <w14:solidFill>
              <w14:srgbClr w14:val="000000"/>
            </w14:solidFill>
            <w14:prstDash w14:val="solid"/>
            <w14:bevel/>
          </w14:textOutline>
        </w:rPr>
        <w:t>（</w:t>
      </w:r>
      <w:r>
        <w:rPr>
          <w:spacing w:val="3"/>
          <w:sz w:val="24"/>
          <w:szCs w:val="24"/>
          <w:lang w:eastAsia="zh-CN"/>
          <w14:textOutline w14:w="4356" w14:cap="sq" w14:cmpd="sng" w14:algn="ctr">
            <w14:solidFill>
              <w14:srgbClr w14:val="000000"/>
            </w14:solidFill>
            <w14:prstDash w14:val="solid"/>
            <w14:bevel/>
          </w14:textOutline>
        </w:rPr>
        <w:t>采购人）</w:t>
      </w:r>
    </w:p>
    <w:p>
      <w:pPr>
        <w:spacing w:line="377" w:lineRule="auto"/>
        <w:rPr>
          <w:lang w:eastAsia="zh-CN"/>
        </w:rPr>
      </w:pPr>
    </w:p>
    <w:p>
      <w:pPr>
        <w:pStyle w:val="5"/>
        <w:spacing w:before="78" w:line="233" w:lineRule="auto"/>
        <w:ind w:right="62" w:firstLine="480"/>
        <w:rPr>
          <w:sz w:val="24"/>
          <w:szCs w:val="24"/>
          <w:lang w:eastAsia="zh-CN"/>
        </w:rPr>
      </w:pPr>
      <w:r>
        <w:rPr>
          <w:spacing w:val="10"/>
          <w:sz w:val="24"/>
          <w:szCs w:val="24"/>
          <w:lang w:eastAsia="zh-CN"/>
        </w:rPr>
        <w:t>根据贵方</w:t>
      </w:r>
      <w:r>
        <w:rPr>
          <w:spacing w:val="-106"/>
          <w:sz w:val="24"/>
          <w:szCs w:val="24"/>
          <w:lang w:eastAsia="zh-CN"/>
        </w:rPr>
        <w:t xml:space="preserve"> </w:t>
      </w:r>
      <w:r>
        <w:rPr>
          <w:spacing w:val="3"/>
          <w:sz w:val="24"/>
          <w:szCs w:val="24"/>
          <w:u w:val="single"/>
          <w:lang w:eastAsia="zh-CN"/>
        </w:rPr>
        <w:t xml:space="preserve">          </w:t>
      </w:r>
      <w:r>
        <w:rPr>
          <w:spacing w:val="10"/>
          <w:sz w:val="24"/>
          <w:szCs w:val="24"/>
          <w:lang w:eastAsia="zh-CN"/>
        </w:rPr>
        <w:t>（项目名称</w:t>
      </w:r>
      <w:r>
        <w:rPr>
          <w:spacing w:val="-64"/>
          <w:sz w:val="24"/>
          <w:szCs w:val="24"/>
          <w:lang w:eastAsia="zh-CN"/>
        </w:rPr>
        <w:t xml:space="preserve"> </w:t>
      </w:r>
      <w:r>
        <w:rPr>
          <w:spacing w:val="10"/>
          <w:sz w:val="24"/>
          <w:szCs w:val="24"/>
          <w:lang w:eastAsia="zh-CN"/>
        </w:rPr>
        <w:t>、项目编号）</w:t>
      </w:r>
      <w:r>
        <w:rPr>
          <w:spacing w:val="-69"/>
          <w:sz w:val="24"/>
          <w:szCs w:val="24"/>
          <w:lang w:eastAsia="zh-CN"/>
        </w:rPr>
        <w:t xml:space="preserve"> </w:t>
      </w:r>
      <w:r>
        <w:rPr>
          <w:spacing w:val="10"/>
          <w:sz w:val="24"/>
          <w:szCs w:val="24"/>
          <w:lang w:eastAsia="zh-CN"/>
        </w:rPr>
        <w:t>采购的招标公告及投标邀请</w:t>
      </w:r>
      <w:r>
        <w:rPr>
          <w:spacing w:val="-70"/>
          <w:sz w:val="24"/>
          <w:szCs w:val="24"/>
          <w:lang w:eastAsia="zh-CN"/>
        </w:rPr>
        <w:t xml:space="preserve"> </w:t>
      </w:r>
      <w:r>
        <w:rPr>
          <w:spacing w:val="10"/>
          <w:sz w:val="24"/>
          <w:szCs w:val="24"/>
          <w:lang w:eastAsia="zh-CN"/>
        </w:rPr>
        <w:t>，</w:t>
      </w:r>
      <w:r>
        <w:rPr>
          <w:sz w:val="24"/>
          <w:szCs w:val="24"/>
          <w:lang w:eastAsia="zh-CN"/>
        </w:rPr>
        <w:t xml:space="preserve"> </w:t>
      </w:r>
      <w:r>
        <w:rPr>
          <w:spacing w:val="1"/>
          <w:sz w:val="24"/>
          <w:szCs w:val="24"/>
          <w:lang w:eastAsia="zh-CN"/>
        </w:rPr>
        <w:t>(</w:t>
      </w:r>
      <w:r>
        <w:rPr>
          <w:spacing w:val="-77"/>
          <w:sz w:val="24"/>
          <w:szCs w:val="24"/>
          <w:lang w:eastAsia="zh-CN"/>
        </w:rPr>
        <w:t xml:space="preserve"> </w:t>
      </w:r>
      <w:r>
        <w:rPr>
          <w:spacing w:val="1"/>
          <w:sz w:val="24"/>
          <w:szCs w:val="24"/>
          <w:u w:val="single"/>
          <w:lang w:eastAsia="zh-CN"/>
        </w:rPr>
        <w:t xml:space="preserve">         )</w:t>
      </w:r>
      <w:r>
        <w:rPr>
          <w:spacing w:val="32"/>
          <w:sz w:val="24"/>
          <w:szCs w:val="24"/>
          <w:u w:val="single"/>
          <w:lang w:eastAsia="zh-CN"/>
        </w:rPr>
        <w:t xml:space="preserve"> </w:t>
      </w:r>
      <w:r>
        <w:rPr>
          <w:spacing w:val="1"/>
          <w:sz w:val="24"/>
          <w:szCs w:val="24"/>
          <w:lang w:eastAsia="zh-CN"/>
        </w:rPr>
        <w:t>姓名、职务和联系电话）被正式授权并代表投标人</w:t>
      </w:r>
      <w:r>
        <w:rPr>
          <w:spacing w:val="1"/>
          <w:sz w:val="24"/>
          <w:szCs w:val="24"/>
          <w:u w:val="single"/>
          <w:lang w:eastAsia="zh-CN"/>
        </w:rPr>
        <w:t xml:space="preserve">         </w:t>
      </w:r>
      <w:r>
        <w:rPr>
          <w:spacing w:val="1"/>
          <w:sz w:val="24"/>
          <w:szCs w:val="24"/>
          <w:lang w:eastAsia="zh-CN"/>
        </w:rPr>
        <w:t>（投标人</w:t>
      </w:r>
      <w:r>
        <w:rPr>
          <w:sz w:val="24"/>
          <w:szCs w:val="24"/>
          <w:lang w:eastAsia="zh-CN"/>
        </w:rPr>
        <w:t xml:space="preserve"> </w:t>
      </w:r>
      <w:r>
        <w:rPr>
          <w:spacing w:val="-1"/>
          <w:sz w:val="24"/>
          <w:szCs w:val="24"/>
          <w:lang w:eastAsia="zh-CN"/>
        </w:rPr>
        <w:t>名称、统一社会信用代码证、注册地址）提交。</w:t>
      </w:r>
    </w:p>
    <w:p>
      <w:pPr>
        <w:pStyle w:val="5"/>
        <w:spacing w:before="303" w:line="235" w:lineRule="auto"/>
        <w:ind w:right="62" w:firstLine="488"/>
        <w:jc w:val="both"/>
        <w:rPr>
          <w:sz w:val="24"/>
          <w:szCs w:val="24"/>
          <w:lang w:eastAsia="zh-CN"/>
        </w:rPr>
      </w:pPr>
      <w:r>
        <w:rPr>
          <w:sz w:val="24"/>
          <w:szCs w:val="24"/>
          <w:lang w:eastAsia="zh-CN"/>
        </w:rPr>
        <w:t>我方在参与投标前已详细研究了招标文件的所有内容，包括澄清</w:t>
      </w:r>
      <w:r>
        <w:rPr>
          <w:spacing w:val="-1"/>
          <w:sz w:val="24"/>
          <w:szCs w:val="24"/>
          <w:lang w:eastAsia="zh-CN"/>
        </w:rPr>
        <w:t>、修改文件（如</w:t>
      </w:r>
      <w:r>
        <w:rPr>
          <w:sz w:val="24"/>
          <w:szCs w:val="24"/>
          <w:lang w:eastAsia="zh-CN"/>
        </w:rPr>
        <w:t xml:space="preserve"> 果有）和所有已提供的参考资料以及有关附件，我方完全明白并认为此招标文件没有</w:t>
      </w:r>
      <w:r>
        <w:rPr>
          <w:spacing w:val="2"/>
          <w:sz w:val="24"/>
          <w:szCs w:val="24"/>
          <w:lang w:eastAsia="zh-CN"/>
        </w:rPr>
        <w:t xml:space="preserve"> </w:t>
      </w:r>
      <w:r>
        <w:rPr>
          <w:sz w:val="24"/>
          <w:szCs w:val="24"/>
          <w:lang w:eastAsia="zh-CN"/>
        </w:rPr>
        <w:t>倾向性，也不存在排斥潜在投标供应商的内容，我方同意招标文件的相关条款和已完</w:t>
      </w:r>
      <w:r>
        <w:rPr>
          <w:spacing w:val="2"/>
          <w:sz w:val="24"/>
          <w:szCs w:val="24"/>
          <w:lang w:eastAsia="zh-CN"/>
        </w:rPr>
        <w:t xml:space="preserve"> </w:t>
      </w:r>
      <w:r>
        <w:rPr>
          <w:sz w:val="24"/>
          <w:szCs w:val="24"/>
          <w:lang w:eastAsia="zh-CN"/>
        </w:rPr>
        <w:t>全理解并接受招标文的各项规定和要求，对招</w:t>
      </w:r>
      <w:r>
        <w:rPr>
          <w:spacing w:val="-1"/>
          <w:sz w:val="24"/>
          <w:szCs w:val="24"/>
          <w:lang w:eastAsia="zh-CN"/>
        </w:rPr>
        <w:t>标文件的合理性、合法性不再有异议。</w:t>
      </w:r>
    </w:p>
    <w:p>
      <w:pPr>
        <w:pStyle w:val="5"/>
        <w:spacing w:before="304" w:line="220" w:lineRule="auto"/>
        <w:ind w:left="488"/>
        <w:rPr>
          <w:sz w:val="24"/>
          <w:szCs w:val="24"/>
          <w:lang w:eastAsia="zh-CN"/>
        </w:rPr>
      </w:pPr>
      <w:r>
        <w:rPr>
          <w:spacing w:val="-1"/>
          <w:sz w:val="24"/>
          <w:szCs w:val="24"/>
          <w:lang w:eastAsia="zh-CN"/>
        </w:rPr>
        <w:t>我方已完全明白招标文件的所有条款要求，并申明如下：</w:t>
      </w:r>
    </w:p>
    <w:p>
      <w:pPr>
        <w:pStyle w:val="5"/>
        <w:spacing w:before="305" w:line="230" w:lineRule="auto"/>
        <w:ind w:left="6" w:firstLine="477"/>
        <w:rPr>
          <w:sz w:val="24"/>
          <w:szCs w:val="24"/>
          <w:lang w:eastAsia="zh-CN"/>
        </w:rPr>
      </w:pPr>
      <w:r>
        <w:rPr>
          <w:spacing w:val="21"/>
          <w:sz w:val="24"/>
          <w:szCs w:val="24"/>
          <w:lang w:eastAsia="zh-CN"/>
        </w:rPr>
        <w:t>一</w:t>
      </w:r>
      <w:r>
        <w:rPr>
          <w:spacing w:val="-62"/>
          <w:sz w:val="24"/>
          <w:szCs w:val="24"/>
          <w:lang w:eastAsia="zh-CN"/>
        </w:rPr>
        <w:t xml:space="preserve"> </w:t>
      </w:r>
      <w:r>
        <w:rPr>
          <w:spacing w:val="21"/>
          <w:sz w:val="24"/>
          <w:szCs w:val="24"/>
          <w:lang w:eastAsia="zh-CN"/>
        </w:rPr>
        <w:t>、按招标文件提供的全部货物的供货安装与</w:t>
      </w:r>
      <w:r>
        <w:rPr>
          <w:spacing w:val="20"/>
          <w:sz w:val="24"/>
          <w:szCs w:val="24"/>
          <w:lang w:eastAsia="zh-CN"/>
        </w:rPr>
        <w:t>相关服务的投标总报价（大</w:t>
      </w:r>
      <w:r>
        <w:rPr>
          <w:sz w:val="24"/>
          <w:szCs w:val="24"/>
          <w:lang w:eastAsia="zh-CN"/>
        </w:rPr>
        <w:t xml:space="preserve"> </w:t>
      </w:r>
      <w:r>
        <w:rPr>
          <w:spacing w:val="-5"/>
          <w:sz w:val="24"/>
          <w:szCs w:val="24"/>
          <w:lang w:eastAsia="zh-CN"/>
        </w:rPr>
        <w:t>写</w:t>
      </w:r>
      <w:r>
        <w:rPr>
          <w:spacing w:val="-43"/>
          <w:sz w:val="24"/>
          <w:szCs w:val="24"/>
          <w:lang w:eastAsia="zh-CN"/>
        </w:rPr>
        <w:t>）</w:t>
      </w:r>
      <w:r>
        <w:rPr>
          <w:spacing w:val="16"/>
          <w:sz w:val="24"/>
          <w:szCs w:val="24"/>
          <w:u w:val="single"/>
          <w:lang w:eastAsia="zh-CN"/>
        </w:rPr>
        <w:t xml:space="preserve">        </w:t>
      </w:r>
      <w:r>
        <w:rPr>
          <w:spacing w:val="-22"/>
          <w:sz w:val="24"/>
          <w:szCs w:val="24"/>
          <w:lang w:eastAsia="zh-CN"/>
        </w:rPr>
        <w:t xml:space="preserve"> </w:t>
      </w:r>
      <w:r>
        <w:rPr>
          <w:spacing w:val="-43"/>
          <w:sz w:val="24"/>
          <w:szCs w:val="24"/>
          <w:lang w:eastAsia="zh-CN"/>
        </w:rPr>
        <w:t>，（</w:t>
      </w:r>
      <w:r>
        <w:rPr>
          <w:spacing w:val="-5"/>
          <w:sz w:val="24"/>
          <w:szCs w:val="24"/>
          <w:lang w:eastAsia="zh-CN"/>
        </w:rPr>
        <w:t>小写</w:t>
      </w:r>
      <w:r>
        <w:rPr>
          <w:spacing w:val="-43"/>
          <w:sz w:val="24"/>
          <w:szCs w:val="24"/>
          <w:lang w:eastAsia="zh-CN"/>
        </w:rPr>
        <w:t>）</w:t>
      </w:r>
      <w:r>
        <w:rPr>
          <w:sz w:val="24"/>
          <w:szCs w:val="24"/>
          <w:u w:val="single"/>
          <w:lang w:eastAsia="zh-CN"/>
        </w:rPr>
        <w:t xml:space="preserve">         </w:t>
      </w:r>
      <w:r>
        <w:rPr>
          <w:spacing w:val="-43"/>
          <w:sz w:val="24"/>
          <w:szCs w:val="24"/>
          <w:lang w:eastAsia="zh-CN"/>
        </w:rPr>
        <w:t>；</w:t>
      </w:r>
      <w:r>
        <w:rPr>
          <w:spacing w:val="-5"/>
          <w:sz w:val="24"/>
          <w:szCs w:val="24"/>
          <w:lang w:eastAsia="zh-CN"/>
        </w:rPr>
        <w:t>质量</w:t>
      </w:r>
      <w:r>
        <w:rPr>
          <w:spacing w:val="-43"/>
          <w:sz w:val="24"/>
          <w:szCs w:val="24"/>
          <w:lang w:eastAsia="zh-CN"/>
        </w:rPr>
        <w:t>：</w:t>
      </w:r>
      <w:r>
        <w:rPr>
          <w:sz w:val="24"/>
          <w:szCs w:val="24"/>
          <w:u w:val="single"/>
          <w:lang w:eastAsia="zh-CN"/>
        </w:rPr>
        <w:t xml:space="preserve">     </w:t>
      </w:r>
      <w:r>
        <w:rPr>
          <w:spacing w:val="-43"/>
          <w:sz w:val="24"/>
          <w:szCs w:val="24"/>
          <w:lang w:eastAsia="zh-CN"/>
        </w:rPr>
        <w:t>；</w:t>
      </w:r>
      <w:r>
        <w:rPr>
          <w:spacing w:val="-5"/>
          <w:sz w:val="24"/>
          <w:szCs w:val="24"/>
          <w:lang w:eastAsia="zh-CN"/>
        </w:rPr>
        <w:t>供货期</w:t>
      </w:r>
      <w:r>
        <w:rPr>
          <w:spacing w:val="-43"/>
          <w:sz w:val="24"/>
          <w:szCs w:val="24"/>
          <w:lang w:eastAsia="zh-CN"/>
        </w:rPr>
        <w:t>：</w:t>
      </w:r>
      <w:r>
        <w:rPr>
          <w:sz w:val="24"/>
          <w:szCs w:val="24"/>
          <w:u w:val="single"/>
          <w:lang w:eastAsia="zh-CN"/>
        </w:rPr>
        <w:t xml:space="preserve">      </w:t>
      </w:r>
      <w:r>
        <w:rPr>
          <w:spacing w:val="-43"/>
          <w:sz w:val="24"/>
          <w:szCs w:val="24"/>
          <w:lang w:eastAsia="zh-CN"/>
        </w:rPr>
        <w:t>；</w:t>
      </w:r>
      <w:r>
        <w:rPr>
          <w:spacing w:val="-5"/>
          <w:sz w:val="24"/>
          <w:szCs w:val="24"/>
          <w:lang w:eastAsia="zh-CN"/>
        </w:rPr>
        <w:t>质保期</w:t>
      </w:r>
      <w:r>
        <w:rPr>
          <w:spacing w:val="-43"/>
          <w:sz w:val="24"/>
          <w:szCs w:val="24"/>
          <w:lang w:eastAsia="zh-CN"/>
        </w:rPr>
        <w:t>：</w:t>
      </w:r>
      <w:r>
        <w:rPr>
          <w:sz w:val="24"/>
          <w:szCs w:val="24"/>
          <w:u w:val="single"/>
          <w:lang w:eastAsia="zh-CN"/>
        </w:rPr>
        <w:t xml:space="preserve">     </w:t>
      </w:r>
      <w:r>
        <w:rPr>
          <w:spacing w:val="-43"/>
          <w:sz w:val="24"/>
          <w:szCs w:val="24"/>
          <w:lang w:eastAsia="zh-CN"/>
        </w:rPr>
        <w:t>；</w:t>
      </w:r>
    </w:p>
    <w:p>
      <w:pPr>
        <w:pStyle w:val="5"/>
        <w:spacing w:before="304" w:line="235" w:lineRule="auto"/>
        <w:ind w:right="62" w:firstLine="486"/>
        <w:jc w:val="both"/>
        <w:rPr>
          <w:sz w:val="24"/>
          <w:szCs w:val="24"/>
          <w:lang w:eastAsia="zh-CN"/>
        </w:rPr>
      </w:pPr>
      <w:r>
        <w:rPr>
          <w:spacing w:val="-4"/>
          <w:sz w:val="24"/>
          <w:szCs w:val="24"/>
          <w:lang w:eastAsia="zh-CN"/>
        </w:rPr>
        <w:t>二、本投标文件的有效期为投标截止时间起</w:t>
      </w:r>
      <w:r>
        <w:rPr>
          <w:spacing w:val="-4"/>
          <w:sz w:val="24"/>
          <w:szCs w:val="24"/>
          <w:u w:val="single"/>
          <w:lang w:eastAsia="zh-CN"/>
        </w:rPr>
        <w:t xml:space="preserve">         </w:t>
      </w:r>
      <w:r>
        <w:rPr>
          <w:spacing w:val="-86"/>
          <w:sz w:val="24"/>
          <w:szCs w:val="24"/>
          <w:lang w:eastAsia="zh-CN"/>
        </w:rPr>
        <w:t xml:space="preserve"> </w:t>
      </w:r>
      <w:r>
        <w:rPr>
          <w:spacing w:val="-4"/>
          <w:sz w:val="24"/>
          <w:szCs w:val="24"/>
          <w:lang w:eastAsia="zh-CN"/>
        </w:rPr>
        <w:t>天。如中标，有效期将延至</w:t>
      </w:r>
      <w:r>
        <w:rPr>
          <w:sz w:val="24"/>
          <w:szCs w:val="24"/>
          <w:lang w:eastAsia="zh-CN"/>
        </w:rPr>
        <w:t xml:space="preserve"> 供货终止日为止。在此提交的资格证明文件均至投标截止日有效，如有在投标有效期</w:t>
      </w:r>
      <w:r>
        <w:rPr>
          <w:spacing w:val="1"/>
          <w:sz w:val="24"/>
          <w:szCs w:val="24"/>
          <w:lang w:eastAsia="zh-CN"/>
        </w:rPr>
        <w:t xml:space="preserve"> </w:t>
      </w:r>
      <w:r>
        <w:rPr>
          <w:sz w:val="24"/>
          <w:szCs w:val="24"/>
          <w:lang w:eastAsia="zh-CN"/>
        </w:rPr>
        <w:t>内失效的，我方承诺在中标后补齐一切手续，保证所有资格证明文件能在签订采购合</w:t>
      </w:r>
      <w:r>
        <w:rPr>
          <w:spacing w:val="1"/>
          <w:sz w:val="24"/>
          <w:szCs w:val="24"/>
          <w:lang w:eastAsia="zh-CN"/>
        </w:rPr>
        <w:t xml:space="preserve"> </w:t>
      </w:r>
      <w:r>
        <w:rPr>
          <w:spacing w:val="-2"/>
          <w:sz w:val="24"/>
          <w:szCs w:val="24"/>
          <w:lang w:eastAsia="zh-CN"/>
        </w:rPr>
        <w:t>同时直至采购合同终止日有效。</w:t>
      </w:r>
    </w:p>
    <w:p>
      <w:pPr>
        <w:pStyle w:val="5"/>
        <w:spacing w:before="304" w:line="219" w:lineRule="auto"/>
        <w:ind w:left="486"/>
        <w:rPr>
          <w:sz w:val="24"/>
          <w:szCs w:val="24"/>
          <w:lang w:eastAsia="zh-CN"/>
        </w:rPr>
      </w:pPr>
      <w:r>
        <w:rPr>
          <w:spacing w:val="-1"/>
          <w:sz w:val="24"/>
          <w:szCs w:val="24"/>
          <w:lang w:eastAsia="zh-CN"/>
        </w:rPr>
        <w:t>三、我方明白并同意，在规定的开标日之后，投标有效期之内不予撤销其投标。</w:t>
      </w:r>
    </w:p>
    <w:p>
      <w:pPr>
        <w:pStyle w:val="5"/>
        <w:spacing w:before="306" w:line="230" w:lineRule="auto"/>
        <w:ind w:left="3" w:right="62" w:firstLine="504"/>
        <w:rPr>
          <w:sz w:val="24"/>
          <w:szCs w:val="24"/>
          <w:lang w:eastAsia="zh-CN"/>
        </w:rPr>
      </w:pPr>
      <w:r>
        <w:rPr>
          <w:spacing w:val="-1"/>
          <w:sz w:val="24"/>
          <w:szCs w:val="24"/>
          <w:lang w:eastAsia="zh-CN"/>
        </w:rPr>
        <w:t>四、我方同意按照贵方可能提出的要求而提供与投标有关的任何其它数据、信息</w:t>
      </w:r>
      <w:r>
        <w:rPr>
          <w:spacing w:val="8"/>
          <w:sz w:val="24"/>
          <w:szCs w:val="24"/>
          <w:lang w:eastAsia="zh-CN"/>
        </w:rPr>
        <w:t xml:space="preserve"> </w:t>
      </w:r>
      <w:r>
        <w:rPr>
          <w:spacing w:val="-5"/>
          <w:sz w:val="24"/>
          <w:szCs w:val="24"/>
          <w:lang w:eastAsia="zh-CN"/>
        </w:rPr>
        <w:t>或资料。</w:t>
      </w:r>
    </w:p>
    <w:p>
      <w:pPr>
        <w:pStyle w:val="5"/>
        <w:spacing w:before="303" w:line="222" w:lineRule="auto"/>
        <w:ind w:left="483"/>
        <w:rPr>
          <w:sz w:val="24"/>
          <w:szCs w:val="24"/>
          <w:lang w:eastAsia="zh-CN"/>
        </w:rPr>
      </w:pPr>
      <w:r>
        <w:rPr>
          <w:spacing w:val="-1"/>
          <w:sz w:val="24"/>
          <w:szCs w:val="24"/>
          <w:lang w:eastAsia="zh-CN"/>
        </w:rPr>
        <w:t>五、我方理解贵方不一定接受最低投标价或任何贵方可能收到的投标。</w:t>
      </w:r>
    </w:p>
    <w:p>
      <w:pPr>
        <w:pStyle w:val="5"/>
        <w:spacing w:before="306" w:line="230" w:lineRule="auto"/>
        <w:ind w:right="62" w:firstLine="480"/>
        <w:rPr>
          <w:sz w:val="24"/>
          <w:szCs w:val="24"/>
          <w:lang w:eastAsia="zh-CN"/>
        </w:rPr>
      </w:pPr>
      <w:r>
        <w:rPr>
          <w:spacing w:val="-1"/>
          <w:sz w:val="24"/>
          <w:szCs w:val="24"/>
          <w:lang w:eastAsia="zh-CN"/>
        </w:rPr>
        <w:t>六、我方如果中标，将保证履行招标文件及其澄</w:t>
      </w:r>
      <w:r>
        <w:rPr>
          <w:spacing w:val="-2"/>
          <w:sz w:val="24"/>
          <w:szCs w:val="24"/>
          <w:lang w:eastAsia="zh-CN"/>
        </w:rPr>
        <w:t>清、修改文件（如果有）</w:t>
      </w:r>
      <w:r>
        <w:rPr>
          <w:spacing w:val="-71"/>
          <w:sz w:val="24"/>
          <w:szCs w:val="24"/>
          <w:lang w:eastAsia="zh-CN"/>
        </w:rPr>
        <w:t xml:space="preserve"> </w:t>
      </w:r>
      <w:r>
        <w:rPr>
          <w:spacing w:val="-2"/>
          <w:sz w:val="24"/>
          <w:szCs w:val="24"/>
          <w:lang w:eastAsia="zh-CN"/>
        </w:rPr>
        <w:t>中的全</w:t>
      </w:r>
      <w:r>
        <w:rPr>
          <w:sz w:val="24"/>
          <w:szCs w:val="24"/>
          <w:lang w:eastAsia="zh-CN"/>
        </w:rPr>
        <w:t xml:space="preserve"> </w:t>
      </w:r>
      <w:r>
        <w:rPr>
          <w:spacing w:val="-1"/>
          <w:sz w:val="24"/>
          <w:szCs w:val="24"/>
          <w:lang w:eastAsia="zh-CN"/>
        </w:rPr>
        <w:t>部责任和义务，按质、按量、按期完成《项目需求》及《合同书》中的全部任务。</w:t>
      </w:r>
    </w:p>
    <w:p>
      <w:pPr>
        <w:pStyle w:val="5"/>
        <w:spacing w:before="304" w:line="219" w:lineRule="auto"/>
        <w:ind w:left="484"/>
        <w:rPr>
          <w:sz w:val="24"/>
          <w:szCs w:val="24"/>
          <w:lang w:eastAsia="zh-CN"/>
        </w:rPr>
      </w:pPr>
      <w:r>
        <w:rPr>
          <w:spacing w:val="-1"/>
          <w:sz w:val="24"/>
          <w:szCs w:val="24"/>
          <w:lang w:eastAsia="zh-CN"/>
        </w:rPr>
        <w:t>七、我方在此保证所提交的所有文件和全部说明是真实的和正确的。</w:t>
      </w:r>
    </w:p>
    <w:p>
      <w:pPr>
        <w:pStyle w:val="5"/>
        <w:spacing w:before="304" w:line="234" w:lineRule="auto"/>
        <w:ind w:right="62" w:firstLine="479"/>
        <w:jc w:val="both"/>
        <w:rPr>
          <w:sz w:val="24"/>
          <w:szCs w:val="24"/>
          <w:lang w:eastAsia="zh-CN"/>
        </w:rPr>
      </w:pPr>
      <w:r>
        <w:rPr>
          <w:sz w:val="24"/>
          <w:szCs w:val="24"/>
          <w:lang w:eastAsia="zh-CN"/>
        </w:rPr>
        <w:t>八、我方投标报价已包含应向知识产权所有权人支付的所有相关税费，并保证采</w:t>
      </w:r>
      <w:r>
        <w:rPr>
          <w:spacing w:val="3"/>
          <w:sz w:val="24"/>
          <w:szCs w:val="24"/>
          <w:lang w:eastAsia="zh-CN"/>
        </w:rPr>
        <w:t xml:space="preserve"> </w:t>
      </w:r>
      <w:r>
        <w:rPr>
          <w:sz w:val="24"/>
          <w:szCs w:val="24"/>
          <w:lang w:eastAsia="zh-CN"/>
        </w:rPr>
        <w:t>购人在中国使用我方提供的货物时，如有第三方提出侵犯其知识产权主张的，责任由</w:t>
      </w:r>
      <w:r>
        <w:rPr>
          <w:spacing w:val="2"/>
          <w:sz w:val="24"/>
          <w:szCs w:val="24"/>
          <w:lang w:eastAsia="zh-CN"/>
        </w:rPr>
        <w:t xml:space="preserve"> </w:t>
      </w:r>
      <w:r>
        <w:rPr>
          <w:spacing w:val="-4"/>
          <w:sz w:val="24"/>
          <w:szCs w:val="24"/>
          <w:lang w:eastAsia="zh-CN"/>
        </w:rPr>
        <w:t>我方承担。</w:t>
      </w:r>
    </w:p>
    <w:p>
      <w:pPr>
        <w:pStyle w:val="5"/>
        <w:spacing w:before="303" w:line="222" w:lineRule="auto"/>
        <w:ind w:left="488"/>
        <w:rPr>
          <w:sz w:val="24"/>
          <w:szCs w:val="24"/>
          <w:lang w:eastAsia="zh-CN"/>
        </w:rPr>
      </w:pPr>
      <w:r>
        <w:rPr>
          <w:spacing w:val="-1"/>
          <w:sz w:val="24"/>
          <w:szCs w:val="24"/>
          <w:lang w:eastAsia="zh-CN"/>
        </w:rPr>
        <w:t>九、我方具备《政府采购法》第二十二条规定的条件；承诺如下：</w:t>
      </w:r>
    </w:p>
    <w:p>
      <w:pPr>
        <w:pStyle w:val="5"/>
        <w:spacing w:before="301" w:line="231" w:lineRule="auto"/>
        <w:ind w:left="3" w:right="62" w:firstLine="481"/>
        <w:rPr>
          <w:sz w:val="24"/>
          <w:szCs w:val="24"/>
          <w:lang w:eastAsia="zh-CN"/>
        </w:rPr>
      </w:pPr>
      <w:r>
        <w:rPr>
          <w:spacing w:val="-3"/>
          <w:sz w:val="24"/>
          <w:szCs w:val="24"/>
          <w:lang w:eastAsia="zh-CN"/>
        </w:rPr>
        <w:t>（1）具有独立承担民事责任能力的在中华人民</w:t>
      </w:r>
      <w:r>
        <w:rPr>
          <w:spacing w:val="-4"/>
          <w:sz w:val="24"/>
          <w:szCs w:val="24"/>
          <w:lang w:eastAsia="zh-CN"/>
        </w:rPr>
        <w:t>共和国境内注册的法人或其他组织</w:t>
      </w:r>
      <w:r>
        <w:rPr>
          <w:sz w:val="24"/>
          <w:szCs w:val="24"/>
          <w:lang w:eastAsia="zh-CN"/>
        </w:rPr>
        <w:t xml:space="preserve"> </w:t>
      </w:r>
      <w:r>
        <w:rPr>
          <w:spacing w:val="-1"/>
          <w:sz w:val="24"/>
          <w:szCs w:val="24"/>
          <w:lang w:eastAsia="zh-CN"/>
        </w:rPr>
        <w:t>或自然人，有效的营业执照（或事业法人登记证或身份证等相关证明）。</w:t>
      </w:r>
    </w:p>
    <w:p>
      <w:pPr>
        <w:spacing w:line="231" w:lineRule="auto"/>
        <w:rPr>
          <w:sz w:val="24"/>
          <w:szCs w:val="24"/>
          <w:lang w:eastAsia="zh-CN"/>
        </w:rPr>
        <w:sectPr>
          <w:footerReference r:id="rId21" w:type="default"/>
          <w:pgSz w:w="11906" w:h="16839"/>
          <w:pgMar w:top="1401" w:right="1355" w:bottom="1104" w:left="1604" w:header="0" w:footer="939" w:gutter="0"/>
          <w:cols w:space="720" w:num="1"/>
        </w:sectPr>
      </w:pPr>
    </w:p>
    <w:p>
      <w:pPr>
        <w:pStyle w:val="5"/>
        <w:spacing w:before="48" w:line="231" w:lineRule="auto"/>
        <w:ind w:left="2" w:firstLine="511"/>
        <w:rPr>
          <w:sz w:val="24"/>
          <w:szCs w:val="24"/>
          <w:lang w:eastAsia="zh-CN"/>
        </w:rPr>
      </w:pPr>
      <w:r>
        <w:rPr>
          <w:spacing w:val="2"/>
          <w:sz w:val="24"/>
          <w:szCs w:val="24"/>
          <w:lang w:eastAsia="zh-CN"/>
        </w:rPr>
        <w:t>（2）我方已依法缴纳了各项税费及社会保险费用，如有需要，可随时向采购人</w:t>
      </w:r>
      <w:r>
        <w:rPr>
          <w:spacing w:val="18"/>
          <w:sz w:val="24"/>
          <w:szCs w:val="24"/>
          <w:lang w:eastAsia="zh-CN"/>
        </w:rPr>
        <w:t xml:space="preserve"> </w:t>
      </w:r>
      <w:r>
        <w:rPr>
          <w:spacing w:val="-2"/>
          <w:sz w:val="24"/>
          <w:szCs w:val="24"/>
          <w:lang w:eastAsia="zh-CN"/>
        </w:rPr>
        <w:t>提供</w:t>
      </w:r>
      <w:r>
        <w:rPr>
          <w:spacing w:val="-44"/>
          <w:sz w:val="24"/>
          <w:szCs w:val="24"/>
          <w:lang w:eastAsia="zh-CN"/>
        </w:rPr>
        <w:t xml:space="preserve"> </w:t>
      </w:r>
      <w:r>
        <w:rPr>
          <w:spacing w:val="-2"/>
          <w:sz w:val="24"/>
          <w:szCs w:val="24"/>
          <w:lang w:eastAsia="zh-CN"/>
        </w:rPr>
        <w:t>2023</w:t>
      </w:r>
      <w:r>
        <w:rPr>
          <w:spacing w:val="-39"/>
          <w:sz w:val="24"/>
          <w:szCs w:val="24"/>
          <w:lang w:eastAsia="zh-CN"/>
        </w:rPr>
        <w:t xml:space="preserve"> </w:t>
      </w:r>
      <w:r>
        <w:rPr>
          <w:spacing w:val="-2"/>
          <w:sz w:val="24"/>
          <w:szCs w:val="24"/>
          <w:lang w:eastAsia="zh-CN"/>
        </w:rPr>
        <w:t>年以来任意一个月内的相关缴费证明，以便核查。</w:t>
      </w:r>
    </w:p>
    <w:p>
      <w:pPr>
        <w:pStyle w:val="5"/>
        <w:spacing w:before="302" w:line="230" w:lineRule="auto"/>
        <w:ind w:left="7" w:firstLine="507"/>
        <w:rPr>
          <w:sz w:val="24"/>
          <w:szCs w:val="24"/>
          <w:lang w:eastAsia="zh-CN"/>
        </w:rPr>
      </w:pPr>
      <w:r>
        <w:rPr>
          <w:spacing w:val="2"/>
          <w:sz w:val="24"/>
          <w:szCs w:val="24"/>
          <w:lang w:eastAsia="zh-CN"/>
        </w:rPr>
        <w:t>（3）我方已依法建立健全的财务会计制度，如有需要，可随时向采购人提供相</w:t>
      </w:r>
      <w:r>
        <w:rPr>
          <w:spacing w:val="18"/>
          <w:sz w:val="24"/>
          <w:szCs w:val="24"/>
          <w:lang w:eastAsia="zh-CN"/>
        </w:rPr>
        <w:t xml:space="preserve"> </w:t>
      </w:r>
      <w:r>
        <w:rPr>
          <w:spacing w:val="-3"/>
          <w:sz w:val="24"/>
          <w:szCs w:val="24"/>
          <w:lang w:eastAsia="zh-CN"/>
        </w:rPr>
        <w:t>关证明材料，以便核查。</w:t>
      </w:r>
    </w:p>
    <w:p>
      <w:pPr>
        <w:pStyle w:val="5"/>
        <w:spacing w:before="304" w:line="592" w:lineRule="exact"/>
        <w:ind w:left="514"/>
        <w:rPr>
          <w:sz w:val="24"/>
          <w:szCs w:val="24"/>
          <w:lang w:eastAsia="zh-CN"/>
        </w:rPr>
      </w:pPr>
      <w:r>
        <w:rPr>
          <w:spacing w:val="-1"/>
          <w:position w:val="27"/>
          <w:sz w:val="24"/>
          <w:szCs w:val="24"/>
          <w:lang w:eastAsia="zh-CN"/>
        </w:rPr>
        <w:t>（4）参加政府采购活动前三年内，在经营活动中没有重大违法记录。</w:t>
      </w:r>
    </w:p>
    <w:p>
      <w:pPr>
        <w:pStyle w:val="5"/>
        <w:spacing w:before="1" w:line="220" w:lineRule="auto"/>
        <w:ind w:left="514"/>
        <w:rPr>
          <w:sz w:val="24"/>
          <w:szCs w:val="24"/>
          <w:lang w:eastAsia="zh-CN"/>
        </w:rPr>
      </w:pPr>
      <w:r>
        <w:rPr>
          <w:spacing w:val="-2"/>
          <w:sz w:val="24"/>
          <w:szCs w:val="24"/>
          <w:lang w:eastAsia="zh-CN"/>
        </w:rPr>
        <w:t>（5）符合法律、行政法规规定的其他条件。</w:t>
      </w:r>
    </w:p>
    <w:p>
      <w:pPr>
        <w:pStyle w:val="5"/>
        <w:spacing w:before="303" w:line="221" w:lineRule="auto"/>
        <w:ind w:left="487"/>
        <w:rPr>
          <w:sz w:val="24"/>
          <w:szCs w:val="24"/>
          <w:lang w:eastAsia="zh-CN"/>
        </w:rPr>
      </w:pPr>
      <w:r>
        <w:rPr>
          <w:spacing w:val="-1"/>
          <w:sz w:val="24"/>
          <w:szCs w:val="24"/>
          <w:lang w:eastAsia="zh-CN"/>
        </w:rPr>
        <w:t>十、我方具备履行合同所必需的设备和专业技术能力。</w:t>
      </w:r>
    </w:p>
    <w:p>
      <w:pPr>
        <w:pStyle w:val="5"/>
        <w:spacing w:before="303" w:line="593" w:lineRule="exact"/>
        <w:ind w:left="487"/>
        <w:rPr>
          <w:sz w:val="24"/>
          <w:szCs w:val="24"/>
          <w:lang w:eastAsia="zh-CN"/>
        </w:rPr>
      </w:pPr>
      <w:r>
        <w:rPr>
          <w:spacing w:val="-2"/>
          <w:position w:val="27"/>
          <w:sz w:val="24"/>
          <w:szCs w:val="24"/>
          <w:lang w:eastAsia="zh-CN"/>
        </w:rPr>
        <w:t>十一、我方对在本函及投标文件中所作</w:t>
      </w:r>
      <w:r>
        <w:rPr>
          <w:spacing w:val="-26"/>
          <w:position w:val="27"/>
          <w:sz w:val="24"/>
          <w:szCs w:val="24"/>
          <w:lang w:eastAsia="zh-CN"/>
        </w:rPr>
        <w:t xml:space="preserve"> </w:t>
      </w:r>
      <w:r>
        <w:rPr>
          <w:spacing w:val="-2"/>
          <w:position w:val="27"/>
          <w:sz w:val="24"/>
          <w:szCs w:val="24"/>
          <w:lang w:eastAsia="zh-CN"/>
        </w:rPr>
        <w:t>的所有承诺承担法律责任。</w:t>
      </w:r>
    </w:p>
    <w:p>
      <w:pPr>
        <w:pStyle w:val="5"/>
        <w:spacing w:line="219" w:lineRule="auto"/>
        <w:ind w:left="516"/>
        <w:rPr>
          <w:sz w:val="24"/>
          <w:szCs w:val="24"/>
          <w:lang w:eastAsia="zh-CN"/>
        </w:rPr>
      </w:pPr>
      <w:r>
        <w:rPr>
          <w:spacing w:val="-1"/>
          <w:sz w:val="24"/>
          <w:szCs w:val="24"/>
          <w:lang w:eastAsia="zh-CN"/>
        </w:rPr>
        <w:t>十二、存在以下行为之一的愿意接受相关部门的处理：</w:t>
      </w:r>
    </w:p>
    <w:p>
      <w:pPr>
        <w:pStyle w:val="5"/>
        <w:spacing w:before="306" w:line="222" w:lineRule="auto"/>
        <w:ind w:left="514"/>
        <w:rPr>
          <w:sz w:val="24"/>
          <w:szCs w:val="24"/>
          <w:lang w:eastAsia="zh-CN"/>
        </w:rPr>
      </w:pPr>
      <w:r>
        <w:rPr>
          <w:spacing w:val="-2"/>
          <w:sz w:val="24"/>
          <w:szCs w:val="24"/>
          <w:lang w:eastAsia="zh-CN"/>
        </w:rPr>
        <w:t>（一）投标有效期内撤销投标文件的；</w:t>
      </w:r>
    </w:p>
    <w:p>
      <w:pPr>
        <w:pStyle w:val="5"/>
        <w:spacing w:before="302" w:line="219" w:lineRule="auto"/>
        <w:ind w:left="514"/>
        <w:rPr>
          <w:sz w:val="24"/>
          <w:szCs w:val="24"/>
          <w:lang w:eastAsia="zh-CN"/>
        </w:rPr>
      </w:pPr>
      <w:r>
        <w:rPr>
          <w:spacing w:val="-1"/>
          <w:sz w:val="24"/>
          <w:szCs w:val="24"/>
          <w:lang w:eastAsia="zh-CN"/>
        </w:rPr>
        <w:t>（二）在采购人确定中标人以前放弃中标候选资格的；</w:t>
      </w:r>
    </w:p>
    <w:p>
      <w:pPr>
        <w:pStyle w:val="5"/>
        <w:spacing w:before="305" w:line="593" w:lineRule="exact"/>
        <w:ind w:left="514"/>
        <w:rPr>
          <w:sz w:val="24"/>
          <w:szCs w:val="24"/>
          <w:lang w:eastAsia="zh-CN"/>
        </w:rPr>
      </w:pPr>
      <w:r>
        <w:rPr>
          <w:spacing w:val="-1"/>
          <w:position w:val="27"/>
          <w:sz w:val="24"/>
          <w:szCs w:val="24"/>
          <w:lang w:eastAsia="zh-CN"/>
        </w:rPr>
        <w:t>（三）由于中标人的原因未能按照招标文件的规定与采购人签订合同；</w:t>
      </w:r>
    </w:p>
    <w:p>
      <w:pPr>
        <w:pStyle w:val="5"/>
        <w:spacing w:line="219" w:lineRule="auto"/>
        <w:ind w:left="514"/>
        <w:rPr>
          <w:sz w:val="24"/>
          <w:szCs w:val="24"/>
          <w:lang w:eastAsia="zh-CN"/>
        </w:rPr>
      </w:pPr>
      <w:r>
        <w:rPr>
          <w:spacing w:val="-2"/>
          <w:sz w:val="24"/>
          <w:szCs w:val="24"/>
          <w:lang w:eastAsia="zh-CN"/>
        </w:rPr>
        <w:t>（四）在投标文件中提供虚假材料谋取中标；</w:t>
      </w:r>
    </w:p>
    <w:p>
      <w:pPr>
        <w:pStyle w:val="5"/>
        <w:spacing w:before="306" w:line="219" w:lineRule="auto"/>
        <w:ind w:left="514"/>
        <w:rPr>
          <w:sz w:val="24"/>
          <w:szCs w:val="24"/>
          <w:lang w:eastAsia="zh-CN"/>
        </w:rPr>
      </w:pPr>
      <w:r>
        <w:rPr>
          <w:spacing w:val="-1"/>
          <w:sz w:val="24"/>
          <w:szCs w:val="24"/>
          <w:lang w:eastAsia="zh-CN"/>
        </w:rPr>
        <w:t>（五）与采购人、其他供应商或者采购代理机构恶意串通的；</w:t>
      </w:r>
    </w:p>
    <w:p>
      <w:pPr>
        <w:pStyle w:val="5"/>
        <w:spacing w:before="308" w:line="219" w:lineRule="auto"/>
        <w:ind w:left="514"/>
        <w:rPr>
          <w:sz w:val="24"/>
          <w:szCs w:val="24"/>
          <w:lang w:eastAsia="zh-CN"/>
        </w:rPr>
      </w:pPr>
      <w:r>
        <w:rPr>
          <w:spacing w:val="-1"/>
          <w:sz w:val="24"/>
          <w:szCs w:val="24"/>
          <w:lang w:eastAsia="zh-CN"/>
        </w:rPr>
        <w:t>（六）投标有效期内，投标人在政府采购活动中有违法、违规、违纪行为。</w:t>
      </w:r>
    </w:p>
    <w:p>
      <w:pPr>
        <w:pStyle w:val="5"/>
        <w:spacing w:before="305" w:line="231" w:lineRule="auto"/>
        <w:ind w:left="4" w:firstLine="596"/>
        <w:rPr>
          <w:sz w:val="24"/>
          <w:szCs w:val="24"/>
          <w:lang w:eastAsia="zh-CN"/>
        </w:rPr>
      </w:pPr>
      <w:r>
        <w:rPr>
          <w:spacing w:val="-3"/>
          <w:sz w:val="24"/>
          <w:szCs w:val="24"/>
          <w:lang w:eastAsia="zh-CN"/>
        </w:rPr>
        <w:t>以上内容如有虚假或与事实不符的，评审委员会</w:t>
      </w:r>
      <w:r>
        <w:rPr>
          <w:spacing w:val="-4"/>
          <w:sz w:val="24"/>
          <w:szCs w:val="24"/>
          <w:lang w:eastAsia="zh-CN"/>
        </w:rPr>
        <w:t>可将我方做无效投标处理，我方</w:t>
      </w:r>
      <w:r>
        <w:rPr>
          <w:sz w:val="24"/>
          <w:szCs w:val="24"/>
          <w:lang w:eastAsia="zh-CN"/>
        </w:rPr>
        <w:t xml:space="preserve"> </w:t>
      </w:r>
      <w:r>
        <w:rPr>
          <w:spacing w:val="-1"/>
          <w:sz w:val="24"/>
          <w:szCs w:val="24"/>
          <w:lang w:eastAsia="zh-CN"/>
        </w:rPr>
        <w:t>愿意承担相应的法律责任。我公司声明放弃对此提出任何异议和追索的权利。</w:t>
      </w:r>
    </w:p>
    <w:p>
      <w:pPr>
        <w:pStyle w:val="5"/>
        <w:spacing w:before="302" w:line="220" w:lineRule="auto"/>
        <w:ind w:left="1"/>
        <w:rPr>
          <w:sz w:val="24"/>
          <w:szCs w:val="24"/>
          <w:lang w:eastAsia="zh-CN"/>
        </w:rPr>
      </w:pPr>
      <w:r>
        <w:rPr>
          <w:spacing w:val="-1"/>
          <w:sz w:val="24"/>
          <w:szCs w:val="24"/>
          <w:lang w:eastAsia="zh-CN"/>
        </w:rPr>
        <w:t>所有与本招标有关的一切正式往来请寄：</w:t>
      </w:r>
    </w:p>
    <w:p>
      <w:pPr>
        <w:pStyle w:val="5"/>
        <w:spacing w:before="304" w:line="222" w:lineRule="auto"/>
        <w:ind w:left="1"/>
        <w:rPr>
          <w:sz w:val="24"/>
          <w:szCs w:val="24"/>
          <w:lang w:eastAsia="zh-CN"/>
        </w:rPr>
      </w:pPr>
      <w:r>
        <w:rPr>
          <w:spacing w:val="-9"/>
          <w:sz w:val="24"/>
          <w:szCs w:val="24"/>
          <w:lang w:eastAsia="zh-CN"/>
        </w:rPr>
        <w:t>地</w:t>
      </w:r>
      <w:r>
        <w:rPr>
          <w:spacing w:val="49"/>
          <w:sz w:val="24"/>
          <w:szCs w:val="24"/>
          <w:lang w:eastAsia="zh-CN"/>
        </w:rPr>
        <w:t xml:space="preserve">  </w:t>
      </w:r>
      <w:r>
        <w:rPr>
          <w:spacing w:val="-9"/>
          <w:sz w:val="24"/>
          <w:szCs w:val="24"/>
          <w:lang w:eastAsia="zh-CN"/>
        </w:rPr>
        <w:t>址：</w:t>
      </w:r>
      <w:r>
        <w:rPr>
          <w:sz w:val="24"/>
          <w:szCs w:val="24"/>
          <w:u w:val="single"/>
          <w:lang w:eastAsia="zh-CN"/>
        </w:rPr>
        <w:t xml:space="preserve">         </w:t>
      </w:r>
      <w:r>
        <w:rPr>
          <w:spacing w:val="4"/>
          <w:sz w:val="24"/>
          <w:szCs w:val="24"/>
          <w:lang w:eastAsia="zh-CN"/>
        </w:rPr>
        <w:t xml:space="preserve">     </w:t>
      </w:r>
      <w:r>
        <w:rPr>
          <w:spacing w:val="-9"/>
          <w:sz w:val="24"/>
          <w:szCs w:val="24"/>
          <w:lang w:eastAsia="zh-CN"/>
        </w:rPr>
        <w:t>邮政编码：</w:t>
      </w:r>
      <w:r>
        <w:rPr>
          <w:sz w:val="24"/>
          <w:szCs w:val="24"/>
          <w:u w:val="single"/>
          <w:lang w:eastAsia="zh-CN"/>
        </w:rPr>
        <w:t xml:space="preserve">         </w:t>
      </w:r>
    </w:p>
    <w:p>
      <w:pPr>
        <w:pStyle w:val="5"/>
        <w:spacing w:before="305" w:line="223" w:lineRule="auto"/>
        <w:ind w:left="27"/>
        <w:rPr>
          <w:sz w:val="24"/>
          <w:szCs w:val="24"/>
          <w:lang w:eastAsia="zh-CN"/>
        </w:rPr>
      </w:pPr>
      <w:r>
        <w:rPr>
          <w:spacing w:val="-15"/>
          <w:sz w:val="24"/>
          <w:szCs w:val="24"/>
          <w:lang w:eastAsia="zh-CN"/>
        </w:rPr>
        <w:t>电   话：</w:t>
      </w:r>
      <w:r>
        <w:rPr>
          <w:sz w:val="24"/>
          <w:szCs w:val="24"/>
          <w:u w:val="single"/>
          <w:lang w:eastAsia="zh-CN"/>
        </w:rPr>
        <w:t xml:space="preserve">         </w:t>
      </w:r>
      <w:r>
        <w:rPr>
          <w:spacing w:val="11"/>
          <w:sz w:val="24"/>
          <w:szCs w:val="24"/>
          <w:lang w:eastAsia="zh-CN"/>
        </w:rPr>
        <w:t xml:space="preserve">      </w:t>
      </w:r>
      <w:r>
        <w:rPr>
          <w:spacing w:val="-15"/>
          <w:sz w:val="24"/>
          <w:szCs w:val="24"/>
          <w:lang w:eastAsia="zh-CN"/>
        </w:rPr>
        <w:t>传</w:t>
      </w:r>
      <w:r>
        <w:rPr>
          <w:spacing w:val="18"/>
          <w:sz w:val="24"/>
          <w:szCs w:val="24"/>
          <w:lang w:eastAsia="zh-CN"/>
        </w:rPr>
        <w:t xml:space="preserve">  </w:t>
      </w:r>
      <w:r>
        <w:rPr>
          <w:spacing w:val="-15"/>
          <w:sz w:val="24"/>
          <w:szCs w:val="24"/>
          <w:lang w:eastAsia="zh-CN"/>
        </w:rPr>
        <w:t>真：</w:t>
      </w:r>
      <w:r>
        <w:rPr>
          <w:sz w:val="24"/>
          <w:szCs w:val="24"/>
          <w:u w:val="single"/>
          <w:lang w:eastAsia="zh-CN"/>
        </w:rPr>
        <w:t xml:space="preserve">         </w:t>
      </w:r>
    </w:p>
    <w:p>
      <w:pPr>
        <w:pStyle w:val="5"/>
        <w:spacing w:before="301" w:line="222" w:lineRule="auto"/>
        <w:rPr>
          <w:sz w:val="24"/>
          <w:szCs w:val="24"/>
          <w:lang w:eastAsia="zh-CN"/>
        </w:rPr>
      </w:pPr>
      <w:r>
        <w:rPr>
          <w:spacing w:val="-3"/>
          <w:sz w:val="24"/>
          <w:szCs w:val="24"/>
          <w:lang w:eastAsia="zh-CN"/>
        </w:rPr>
        <w:t>投标人代表姓名：</w:t>
      </w:r>
      <w:r>
        <w:rPr>
          <w:spacing w:val="-3"/>
          <w:sz w:val="24"/>
          <w:szCs w:val="24"/>
          <w:u w:val="single"/>
          <w:lang w:eastAsia="zh-CN"/>
        </w:rPr>
        <w:t xml:space="preserve">         </w:t>
      </w:r>
      <w:r>
        <w:rPr>
          <w:spacing w:val="-3"/>
          <w:sz w:val="24"/>
          <w:szCs w:val="24"/>
          <w:lang w:eastAsia="zh-CN"/>
        </w:rPr>
        <w:t xml:space="preserve">        职</w:t>
      </w:r>
      <w:r>
        <w:rPr>
          <w:spacing w:val="19"/>
          <w:sz w:val="24"/>
          <w:szCs w:val="24"/>
          <w:lang w:eastAsia="zh-CN"/>
        </w:rPr>
        <w:t xml:space="preserve">  </w:t>
      </w:r>
      <w:r>
        <w:rPr>
          <w:spacing w:val="-3"/>
          <w:sz w:val="24"/>
          <w:szCs w:val="24"/>
          <w:lang w:eastAsia="zh-CN"/>
        </w:rPr>
        <w:t>务：</w:t>
      </w:r>
      <w:r>
        <w:rPr>
          <w:sz w:val="24"/>
          <w:szCs w:val="24"/>
          <w:u w:val="single"/>
          <w:lang w:eastAsia="zh-CN"/>
        </w:rPr>
        <w:t xml:space="preserve">         </w:t>
      </w:r>
    </w:p>
    <w:p>
      <w:pPr>
        <w:spacing w:line="353" w:lineRule="auto"/>
        <w:rPr>
          <w:lang w:eastAsia="zh-CN"/>
        </w:rPr>
      </w:pPr>
    </w:p>
    <w:p>
      <w:pPr>
        <w:spacing w:line="353" w:lineRule="auto"/>
        <w:rPr>
          <w:lang w:eastAsia="zh-CN"/>
        </w:rPr>
      </w:pPr>
    </w:p>
    <w:p>
      <w:pPr>
        <w:pStyle w:val="5"/>
        <w:spacing w:before="78" w:line="456" w:lineRule="auto"/>
        <w:rPr>
          <w:sz w:val="24"/>
          <w:szCs w:val="24"/>
          <w:lang w:eastAsia="zh-CN"/>
        </w:rPr>
      </w:pPr>
      <w:r>
        <w:rPr>
          <w:spacing w:val="-1"/>
          <w:sz w:val="24"/>
          <w:szCs w:val="24"/>
          <w:lang w:eastAsia="zh-CN"/>
        </w:rPr>
        <w:t>投标人法定代表人（或法定代表人授权代表）签字或盖章：</w:t>
      </w:r>
      <w:r>
        <w:rPr>
          <w:spacing w:val="1"/>
          <w:sz w:val="24"/>
          <w:szCs w:val="24"/>
          <w:u w:val="single"/>
          <w:lang w:eastAsia="zh-CN"/>
        </w:rPr>
        <w:t xml:space="preserve">         </w:t>
      </w:r>
    </w:p>
    <w:p>
      <w:pPr>
        <w:pStyle w:val="5"/>
        <w:spacing w:before="1" w:line="220" w:lineRule="auto"/>
        <w:rPr>
          <w:sz w:val="24"/>
          <w:szCs w:val="24"/>
          <w:lang w:eastAsia="zh-CN"/>
        </w:rPr>
      </w:pPr>
      <w:r>
        <w:rPr>
          <w:spacing w:val="-2"/>
          <w:sz w:val="24"/>
          <w:szCs w:val="24"/>
          <w:lang w:eastAsia="zh-CN"/>
        </w:rPr>
        <w:t>投标人名称（盖章</w:t>
      </w:r>
      <w:r>
        <w:rPr>
          <w:spacing w:val="-1"/>
          <w:sz w:val="24"/>
          <w:szCs w:val="24"/>
          <w:lang w:eastAsia="zh-CN"/>
        </w:rPr>
        <w:t>）：</w:t>
      </w:r>
      <w:r>
        <w:rPr>
          <w:sz w:val="24"/>
          <w:szCs w:val="24"/>
          <w:u w:val="single"/>
          <w:lang w:eastAsia="zh-CN"/>
        </w:rPr>
        <w:t xml:space="preserve">         </w:t>
      </w:r>
    </w:p>
    <w:p>
      <w:pPr>
        <w:spacing w:line="356" w:lineRule="auto"/>
        <w:rPr>
          <w:lang w:eastAsia="zh-CN"/>
        </w:rPr>
      </w:pPr>
    </w:p>
    <w:p>
      <w:pPr>
        <w:pStyle w:val="5"/>
        <w:spacing w:before="65" w:line="231" w:lineRule="auto"/>
        <w:ind w:left="462"/>
        <w:rPr>
          <w:sz w:val="20"/>
          <w:szCs w:val="20"/>
          <w:lang w:eastAsia="zh-CN"/>
        </w:rPr>
      </w:pPr>
      <w:r>
        <w:rPr>
          <w:spacing w:val="-9"/>
          <w:sz w:val="20"/>
          <w:szCs w:val="20"/>
          <w:lang w:eastAsia="zh-CN"/>
        </w:rPr>
        <w:t>日期：</w:t>
      </w:r>
      <w:r>
        <w:rPr>
          <w:spacing w:val="5"/>
          <w:sz w:val="20"/>
          <w:szCs w:val="20"/>
          <w:u w:val="single"/>
          <w:lang w:eastAsia="zh-CN"/>
        </w:rPr>
        <w:t xml:space="preserve">     </w:t>
      </w:r>
      <w:r>
        <w:rPr>
          <w:spacing w:val="-82"/>
          <w:sz w:val="20"/>
          <w:szCs w:val="20"/>
          <w:lang w:eastAsia="zh-CN"/>
        </w:rPr>
        <w:t xml:space="preserve"> </w:t>
      </w:r>
      <w:r>
        <w:rPr>
          <w:spacing w:val="-9"/>
          <w:sz w:val="20"/>
          <w:szCs w:val="20"/>
          <w:lang w:eastAsia="zh-CN"/>
        </w:rPr>
        <w:t>年</w:t>
      </w:r>
      <w:r>
        <w:rPr>
          <w:spacing w:val="5"/>
          <w:sz w:val="20"/>
          <w:szCs w:val="20"/>
          <w:u w:val="single"/>
          <w:lang w:eastAsia="zh-CN"/>
        </w:rPr>
        <w:t xml:space="preserve">      </w:t>
      </w:r>
      <w:r>
        <w:rPr>
          <w:spacing w:val="-75"/>
          <w:sz w:val="20"/>
          <w:szCs w:val="20"/>
          <w:lang w:eastAsia="zh-CN"/>
        </w:rPr>
        <w:t xml:space="preserve"> </w:t>
      </w:r>
      <w:r>
        <w:rPr>
          <w:spacing w:val="-9"/>
          <w:sz w:val="20"/>
          <w:szCs w:val="20"/>
          <w:lang w:eastAsia="zh-CN"/>
        </w:rPr>
        <w:t>月</w:t>
      </w:r>
      <w:r>
        <w:rPr>
          <w:spacing w:val="5"/>
          <w:sz w:val="20"/>
          <w:szCs w:val="20"/>
          <w:u w:val="single"/>
          <w:lang w:eastAsia="zh-CN"/>
        </w:rPr>
        <w:t xml:space="preserve">     </w:t>
      </w:r>
      <w:r>
        <w:rPr>
          <w:spacing w:val="-42"/>
          <w:sz w:val="20"/>
          <w:szCs w:val="20"/>
          <w:lang w:eastAsia="zh-CN"/>
        </w:rPr>
        <w:t xml:space="preserve"> </w:t>
      </w:r>
      <w:r>
        <w:rPr>
          <w:spacing w:val="-9"/>
          <w:sz w:val="20"/>
          <w:szCs w:val="20"/>
          <w:lang w:eastAsia="zh-CN"/>
        </w:rPr>
        <w:t>日</w:t>
      </w:r>
    </w:p>
    <w:p>
      <w:pPr>
        <w:spacing w:line="231" w:lineRule="auto"/>
        <w:rPr>
          <w:sz w:val="20"/>
          <w:szCs w:val="20"/>
          <w:lang w:eastAsia="zh-CN"/>
        </w:rPr>
        <w:sectPr>
          <w:footerReference r:id="rId22" w:type="default"/>
          <w:pgSz w:w="11906" w:h="16839"/>
          <w:pgMar w:top="1404" w:right="1418" w:bottom="1104" w:left="1603" w:header="0" w:footer="939" w:gutter="0"/>
          <w:cols w:space="720" w:num="1"/>
        </w:sectPr>
      </w:pPr>
    </w:p>
    <w:p>
      <w:pPr>
        <w:spacing w:line="263" w:lineRule="auto"/>
        <w:rPr>
          <w:lang w:eastAsia="zh-CN"/>
        </w:rPr>
      </w:pPr>
    </w:p>
    <w:p>
      <w:pPr>
        <w:spacing w:line="263" w:lineRule="auto"/>
        <w:rPr>
          <w:lang w:eastAsia="zh-CN"/>
        </w:rPr>
      </w:pPr>
    </w:p>
    <w:p>
      <w:pPr>
        <w:pStyle w:val="5"/>
        <w:spacing w:before="91" w:line="223" w:lineRule="auto"/>
        <w:ind w:left="3479"/>
        <w:outlineLvl w:val="1"/>
        <w:rPr>
          <w:sz w:val="28"/>
          <w:szCs w:val="28"/>
          <w:lang w:eastAsia="zh-CN"/>
        </w:rPr>
      </w:pPr>
      <w:r>
        <w:rPr>
          <w:spacing w:val="-4"/>
          <w:sz w:val="28"/>
          <w:szCs w:val="28"/>
          <w:lang w:eastAsia="zh-CN"/>
          <w14:textOutline w14:w="5105" w14:cap="sq" w14:cmpd="sng" w14:algn="ctr">
            <w14:solidFill>
              <w14:srgbClr w14:val="000000"/>
            </w14:solidFill>
            <w14:prstDash w14:val="solid"/>
            <w14:bevel/>
          </w14:textOutline>
        </w:rPr>
        <w:t>二、投标函附录</w:t>
      </w:r>
    </w:p>
    <w:p>
      <w:pPr>
        <w:spacing w:line="164" w:lineRule="exact"/>
        <w:rPr>
          <w:lang w:eastAsia="zh-CN"/>
        </w:rPr>
      </w:pPr>
    </w:p>
    <w:tbl>
      <w:tblPr>
        <w:tblStyle w:val="9"/>
        <w:tblW w:w="877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7"/>
        <w:gridCol w:w="1387"/>
        <w:gridCol w:w="1667"/>
        <w:gridCol w:w="1191"/>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857" w:type="dxa"/>
          </w:tcPr>
          <w:p>
            <w:pPr>
              <w:pStyle w:val="10"/>
              <w:spacing w:before="231" w:line="229" w:lineRule="auto"/>
              <w:ind w:left="1021"/>
            </w:pPr>
            <w:r>
              <w:rPr>
                <w:spacing w:val="5"/>
              </w:rPr>
              <w:t>项目名称</w:t>
            </w:r>
          </w:p>
        </w:tc>
        <w:tc>
          <w:tcPr>
            <w:tcW w:w="3054" w:type="dxa"/>
            <w:gridSpan w:val="2"/>
          </w:tcPr>
          <w:p/>
        </w:tc>
        <w:tc>
          <w:tcPr>
            <w:tcW w:w="1191" w:type="dxa"/>
          </w:tcPr>
          <w:p>
            <w:pPr>
              <w:pStyle w:val="10"/>
              <w:spacing w:before="231" w:line="231" w:lineRule="auto"/>
              <w:ind w:left="189"/>
            </w:pPr>
            <w:r>
              <w:rPr>
                <w:spacing w:val="5"/>
              </w:rPr>
              <w:t>采购编号</w:t>
            </w:r>
          </w:p>
        </w:tc>
        <w:tc>
          <w:tcPr>
            <w:tcW w:w="167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857" w:type="dxa"/>
          </w:tcPr>
          <w:p>
            <w:pPr>
              <w:pStyle w:val="10"/>
              <w:spacing w:before="167" w:line="231" w:lineRule="auto"/>
              <w:ind w:left="1019"/>
            </w:pPr>
            <w:r>
              <w:rPr>
                <w:spacing w:val="6"/>
              </w:rPr>
              <w:t>投标内容</w:t>
            </w:r>
          </w:p>
        </w:tc>
        <w:tc>
          <w:tcPr>
            <w:tcW w:w="5922"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857" w:type="dxa"/>
          </w:tcPr>
          <w:p>
            <w:pPr>
              <w:pStyle w:val="10"/>
              <w:spacing w:before="260" w:line="231" w:lineRule="auto"/>
              <w:ind w:left="1019"/>
            </w:pPr>
            <w:r>
              <w:rPr>
                <w:spacing w:val="6"/>
              </w:rPr>
              <w:t>投标报价</w:t>
            </w:r>
          </w:p>
        </w:tc>
        <w:tc>
          <w:tcPr>
            <w:tcW w:w="5922" w:type="dxa"/>
            <w:gridSpan w:val="4"/>
          </w:tcPr>
          <w:p>
            <w:pPr>
              <w:pStyle w:val="10"/>
              <w:spacing w:before="126" w:line="271" w:lineRule="exact"/>
              <w:ind w:left="121"/>
            </w:pPr>
            <w:r>
              <w:rPr>
                <w:position w:val="4"/>
              </w:rPr>
              <w:t>大写：</w:t>
            </w:r>
          </w:p>
          <w:p>
            <w:pPr>
              <w:pStyle w:val="10"/>
              <w:spacing w:before="1" w:line="232" w:lineRule="auto"/>
              <w:ind w:left="119"/>
            </w:pPr>
            <w:r>
              <w:rPr>
                <w:spacing w:val="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857" w:type="dxa"/>
          </w:tcPr>
          <w:p>
            <w:pPr>
              <w:pStyle w:val="10"/>
              <w:spacing w:before="209" w:line="231" w:lineRule="auto"/>
              <w:ind w:left="1021"/>
            </w:pPr>
            <w:r>
              <w:rPr>
                <w:spacing w:val="5"/>
              </w:rPr>
              <w:t>评审报价</w:t>
            </w:r>
          </w:p>
        </w:tc>
        <w:tc>
          <w:tcPr>
            <w:tcW w:w="5922" w:type="dxa"/>
            <w:gridSpan w:val="4"/>
          </w:tcPr>
          <w:p>
            <w:pPr>
              <w:pStyle w:val="10"/>
              <w:spacing w:before="75" w:line="271" w:lineRule="exact"/>
              <w:ind w:left="121"/>
            </w:pPr>
            <w:r>
              <w:rPr>
                <w:position w:val="4"/>
              </w:rPr>
              <w:t>大写：</w:t>
            </w:r>
          </w:p>
          <w:p>
            <w:pPr>
              <w:pStyle w:val="10"/>
              <w:spacing w:before="1" w:line="232" w:lineRule="auto"/>
              <w:ind w:left="119"/>
            </w:pPr>
            <w:r>
              <w:rPr>
                <w:spacing w:val="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57" w:type="dxa"/>
          </w:tcPr>
          <w:p>
            <w:pPr>
              <w:pStyle w:val="10"/>
              <w:spacing w:before="131" w:line="231" w:lineRule="auto"/>
              <w:ind w:left="1025"/>
            </w:pPr>
            <w:r>
              <w:rPr>
                <w:spacing w:val="4"/>
              </w:rPr>
              <w:t>质量要求</w:t>
            </w:r>
          </w:p>
        </w:tc>
        <w:tc>
          <w:tcPr>
            <w:tcW w:w="5922"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57" w:type="dxa"/>
          </w:tcPr>
          <w:p>
            <w:pPr>
              <w:pStyle w:val="10"/>
              <w:spacing w:before="131" w:line="232" w:lineRule="auto"/>
              <w:ind w:left="1131"/>
            </w:pPr>
            <w:r>
              <w:rPr>
                <w:spacing w:val="3"/>
              </w:rPr>
              <w:t>交货期</w:t>
            </w:r>
          </w:p>
        </w:tc>
        <w:tc>
          <w:tcPr>
            <w:tcW w:w="5922"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57" w:type="dxa"/>
          </w:tcPr>
          <w:p>
            <w:pPr>
              <w:pStyle w:val="10"/>
              <w:spacing w:before="131" w:line="232" w:lineRule="auto"/>
              <w:ind w:left="1025"/>
            </w:pPr>
            <w:r>
              <w:rPr>
                <w:spacing w:val="4"/>
              </w:rPr>
              <w:t>交货地点</w:t>
            </w:r>
          </w:p>
        </w:tc>
        <w:tc>
          <w:tcPr>
            <w:tcW w:w="5922"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857" w:type="dxa"/>
            <w:vMerge w:val="restart"/>
            <w:tcBorders>
              <w:bottom w:val="nil"/>
            </w:tcBorders>
          </w:tcPr>
          <w:p>
            <w:pPr>
              <w:spacing w:line="281" w:lineRule="auto"/>
            </w:pPr>
          </w:p>
          <w:p>
            <w:pPr>
              <w:pStyle w:val="10"/>
              <w:spacing w:before="65" w:line="232" w:lineRule="auto"/>
              <w:ind w:left="915"/>
            </w:pPr>
            <w:r>
              <w:rPr>
                <w:spacing w:val="6"/>
              </w:rPr>
              <w:t>项目负责人</w:t>
            </w:r>
          </w:p>
        </w:tc>
        <w:tc>
          <w:tcPr>
            <w:tcW w:w="1387" w:type="dxa"/>
          </w:tcPr>
          <w:p>
            <w:pPr>
              <w:pStyle w:val="10"/>
              <w:spacing w:before="69" w:line="233" w:lineRule="auto"/>
              <w:ind w:left="493"/>
            </w:pPr>
            <w:r>
              <w:rPr>
                <w:spacing w:val="2"/>
              </w:rPr>
              <w:t>姓名</w:t>
            </w:r>
          </w:p>
        </w:tc>
        <w:tc>
          <w:tcPr>
            <w:tcW w:w="1667" w:type="dxa"/>
          </w:tcPr>
          <w:p>
            <w:pPr>
              <w:pStyle w:val="10"/>
              <w:spacing w:before="69" w:line="229" w:lineRule="auto"/>
              <w:ind w:left="423"/>
            </w:pPr>
            <w:r>
              <w:rPr>
                <w:spacing w:val="6"/>
              </w:rPr>
              <w:t>证书名称</w:t>
            </w:r>
          </w:p>
        </w:tc>
        <w:tc>
          <w:tcPr>
            <w:tcW w:w="2868" w:type="dxa"/>
            <w:gridSpan w:val="2"/>
          </w:tcPr>
          <w:p>
            <w:pPr>
              <w:pStyle w:val="10"/>
              <w:spacing w:before="69" w:line="232" w:lineRule="auto"/>
              <w:ind w:left="1024"/>
            </w:pPr>
            <w:r>
              <w:rPr>
                <w:spacing w:val="6"/>
              </w:rPr>
              <w:t>证书编号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857" w:type="dxa"/>
            <w:vMerge w:val="continue"/>
            <w:tcBorders>
              <w:top w:val="nil"/>
            </w:tcBorders>
          </w:tcPr>
          <w:p/>
        </w:tc>
        <w:tc>
          <w:tcPr>
            <w:tcW w:w="1387" w:type="dxa"/>
          </w:tcPr>
          <w:p>
            <w:pPr>
              <w:pStyle w:val="10"/>
              <w:spacing w:before="34" w:line="232" w:lineRule="auto"/>
              <w:ind w:left="181"/>
            </w:pPr>
            <w:r>
              <w:rPr>
                <w:spacing w:val="6"/>
              </w:rPr>
              <w:t>如无，可填</w:t>
            </w:r>
          </w:p>
          <w:p>
            <w:pPr>
              <w:pStyle w:val="10"/>
              <w:spacing w:before="20" w:line="215" w:lineRule="auto"/>
              <w:ind w:left="423"/>
            </w:pPr>
            <w:r>
              <w:rPr>
                <w:spacing w:val="39"/>
                <w:w w:val="102"/>
              </w:rPr>
              <w:t>“/”</w:t>
            </w:r>
          </w:p>
        </w:tc>
        <w:tc>
          <w:tcPr>
            <w:tcW w:w="1667" w:type="dxa"/>
          </w:tcPr>
          <w:p>
            <w:pPr>
              <w:pStyle w:val="10"/>
              <w:spacing w:before="168" w:line="232" w:lineRule="auto"/>
              <w:jc w:val="right"/>
            </w:pPr>
            <w:r>
              <w:rPr>
                <w:spacing w:val="1"/>
              </w:rPr>
              <w:t>如无，可填“/</w:t>
            </w:r>
            <w:r>
              <w:rPr>
                <w:spacing w:val="-69"/>
              </w:rPr>
              <w:t xml:space="preserve"> </w:t>
            </w:r>
            <w:r>
              <w:rPr>
                <w:spacing w:val="1"/>
              </w:rPr>
              <w:t>”</w:t>
            </w:r>
          </w:p>
        </w:tc>
        <w:tc>
          <w:tcPr>
            <w:tcW w:w="2868" w:type="dxa"/>
            <w:gridSpan w:val="2"/>
          </w:tcPr>
          <w:p>
            <w:pPr>
              <w:pStyle w:val="10"/>
              <w:spacing w:before="168" w:line="232" w:lineRule="auto"/>
              <w:ind w:left="659"/>
            </w:pPr>
            <w:r>
              <w:rPr>
                <w:spacing w:val="19"/>
              </w:rPr>
              <w:t>如无，可填“/”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857" w:type="dxa"/>
            <w:vMerge w:val="restart"/>
            <w:tcBorders>
              <w:bottom w:val="nil"/>
            </w:tcBorders>
          </w:tcPr>
          <w:p>
            <w:pPr>
              <w:spacing w:line="313" w:lineRule="auto"/>
            </w:pPr>
          </w:p>
          <w:p>
            <w:pPr>
              <w:pStyle w:val="10"/>
              <w:spacing w:before="65" w:line="231" w:lineRule="auto"/>
              <w:ind w:left="1019"/>
            </w:pPr>
            <w:r>
              <w:rPr>
                <w:spacing w:val="6"/>
              </w:rPr>
              <w:t>核心产品</w:t>
            </w:r>
          </w:p>
        </w:tc>
        <w:tc>
          <w:tcPr>
            <w:tcW w:w="1387" w:type="dxa"/>
          </w:tcPr>
          <w:p>
            <w:pPr>
              <w:pStyle w:val="10"/>
              <w:spacing w:before="45" w:line="225" w:lineRule="auto"/>
              <w:ind w:left="494"/>
            </w:pPr>
            <w:r>
              <w:rPr>
                <w:spacing w:val="1"/>
              </w:rPr>
              <w:t>名称</w:t>
            </w:r>
          </w:p>
        </w:tc>
        <w:tc>
          <w:tcPr>
            <w:tcW w:w="4535" w:type="dxa"/>
            <w:gridSpan w:val="3"/>
          </w:tcPr>
          <w:p>
            <w:pPr>
              <w:pStyle w:val="10"/>
              <w:spacing w:before="45" w:line="225" w:lineRule="auto"/>
              <w:ind w:left="121"/>
            </w:pPr>
            <w:r>
              <w:rPr>
                <w:spacing w:val="16"/>
              </w:rPr>
              <w:t>如无，可填“/</w:t>
            </w:r>
            <w:r>
              <w:rPr>
                <w:spacing w:val="-70"/>
              </w:rPr>
              <w:t xml:space="preserve"> </w:t>
            </w:r>
            <w:r>
              <w:rPr>
                <w:spacing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57" w:type="dxa"/>
            <w:vMerge w:val="continue"/>
            <w:tcBorders>
              <w:top w:val="nil"/>
              <w:bottom w:val="nil"/>
            </w:tcBorders>
          </w:tcPr>
          <w:p/>
        </w:tc>
        <w:tc>
          <w:tcPr>
            <w:tcW w:w="1387" w:type="dxa"/>
          </w:tcPr>
          <w:p>
            <w:pPr>
              <w:pStyle w:val="10"/>
              <w:spacing w:before="62" w:line="231" w:lineRule="auto"/>
              <w:ind w:left="516"/>
            </w:pPr>
            <w:r>
              <w:rPr>
                <w:spacing w:val="-10"/>
              </w:rPr>
              <w:t>品牌</w:t>
            </w:r>
          </w:p>
        </w:tc>
        <w:tc>
          <w:tcPr>
            <w:tcW w:w="4535" w:type="dxa"/>
            <w:gridSpan w:val="3"/>
          </w:tcPr>
          <w:p>
            <w:pPr>
              <w:pStyle w:val="10"/>
              <w:spacing w:before="61" w:line="232" w:lineRule="auto"/>
              <w:ind w:left="121"/>
            </w:pPr>
            <w:r>
              <w:rPr>
                <w:spacing w:val="16"/>
              </w:rPr>
              <w:t>如无，可填“/</w:t>
            </w:r>
            <w:r>
              <w:rPr>
                <w:spacing w:val="-70"/>
              </w:rPr>
              <w:t xml:space="preserve"> </w:t>
            </w:r>
            <w:r>
              <w:rPr>
                <w:spacing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57" w:type="dxa"/>
            <w:vMerge w:val="continue"/>
            <w:tcBorders>
              <w:top w:val="nil"/>
            </w:tcBorders>
          </w:tcPr>
          <w:p/>
        </w:tc>
        <w:tc>
          <w:tcPr>
            <w:tcW w:w="1387" w:type="dxa"/>
          </w:tcPr>
          <w:p>
            <w:pPr>
              <w:pStyle w:val="10"/>
              <w:spacing w:before="62" w:line="231" w:lineRule="auto"/>
              <w:ind w:left="178"/>
            </w:pPr>
            <w:r>
              <w:rPr>
                <w:spacing w:val="7"/>
              </w:rPr>
              <w:t>规格或型号</w:t>
            </w:r>
          </w:p>
        </w:tc>
        <w:tc>
          <w:tcPr>
            <w:tcW w:w="4535" w:type="dxa"/>
            <w:gridSpan w:val="3"/>
          </w:tcPr>
          <w:p>
            <w:pPr>
              <w:pStyle w:val="10"/>
              <w:spacing w:before="61" w:line="232" w:lineRule="auto"/>
              <w:ind w:left="121"/>
            </w:pPr>
            <w:r>
              <w:rPr>
                <w:spacing w:val="16"/>
              </w:rPr>
              <w:t>如无，可填“/</w:t>
            </w:r>
            <w:r>
              <w:rPr>
                <w:spacing w:val="-70"/>
              </w:rPr>
              <w:t xml:space="preserve"> </w:t>
            </w:r>
            <w:r>
              <w:rPr>
                <w:spacing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857" w:type="dxa"/>
          </w:tcPr>
          <w:p>
            <w:pPr>
              <w:pStyle w:val="10"/>
              <w:spacing w:before="36" w:line="232" w:lineRule="auto"/>
              <w:ind w:left="1125" w:right="107" w:hanging="1004"/>
              <w:rPr>
                <w:lang w:eastAsia="zh-CN"/>
              </w:rPr>
            </w:pPr>
            <w:r>
              <w:rPr>
                <w:spacing w:val="1"/>
                <w:lang w:eastAsia="zh-CN"/>
              </w:rPr>
              <w:t>供应商注册地址、统一社会信</w:t>
            </w:r>
            <w:r>
              <w:rPr>
                <w:spacing w:val="9"/>
                <w:lang w:eastAsia="zh-CN"/>
              </w:rPr>
              <w:t xml:space="preserve"> </w:t>
            </w:r>
            <w:r>
              <w:rPr>
                <w:spacing w:val="5"/>
                <w:lang w:eastAsia="zh-CN"/>
              </w:rPr>
              <w:t>用代码</w:t>
            </w:r>
          </w:p>
        </w:tc>
        <w:tc>
          <w:tcPr>
            <w:tcW w:w="5922" w:type="dxa"/>
            <w:gridSpan w:val="4"/>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857" w:type="dxa"/>
          </w:tcPr>
          <w:p>
            <w:pPr>
              <w:pStyle w:val="10"/>
              <w:spacing w:before="137" w:line="233" w:lineRule="auto"/>
              <w:ind w:left="912"/>
            </w:pPr>
            <w:r>
              <w:rPr>
                <w:spacing w:val="7"/>
              </w:rPr>
              <w:t>联系人姓名</w:t>
            </w:r>
          </w:p>
        </w:tc>
        <w:tc>
          <w:tcPr>
            <w:tcW w:w="1387" w:type="dxa"/>
          </w:tcPr>
          <w:p/>
        </w:tc>
        <w:tc>
          <w:tcPr>
            <w:tcW w:w="1667" w:type="dxa"/>
          </w:tcPr>
          <w:p>
            <w:pPr>
              <w:pStyle w:val="10"/>
              <w:spacing w:before="136" w:line="232" w:lineRule="auto"/>
              <w:ind w:left="422"/>
            </w:pPr>
            <w:r>
              <w:rPr>
                <w:spacing w:val="6"/>
              </w:rPr>
              <w:t>联系电话</w:t>
            </w:r>
          </w:p>
        </w:tc>
        <w:tc>
          <w:tcPr>
            <w:tcW w:w="286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779" w:type="dxa"/>
            <w:gridSpan w:val="5"/>
          </w:tcPr>
          <w:p>
            <w:pPr>
              <w:pStyle w:val="10"/>
              <w:spacing w:before="37" w:line="233" w:lineRule="auto"/>
              <w:ind w:left="122"/>
            </w:pPr>
            <w:r>
              <w:t>备注：</w:t>
            </w:r>
          </w:p>
        </w:tc>
      </w:tr>
    </w:tbl>
    <w:p>
      <w:pPr>
        <w:pStyle w:val="5"/>
        <w:spacing w:before="30" w:line="378" w:lineRule="auto"/>
        <w:ind w:left="9" w:firstLine="416"/>
        <w:rPr>
          <w:sz w:val="20"/>
          <w:szCs w:val="20"/>
          <w:lang w:eastAsia="zh-CN"/>
        </w:rPr>
      </w:pPr>
      <w:r>
        <w:rPr>
          <w:spacing w:val="9"/>
          <w:sz w:val="20"/>
          <w:szCs w:val="20"/>
          <w:lang w:eastAsia="zh-CN"/>
        </w:rPr>
        <w:t>注：1、此表中，投标总价应和投标分项报价表的总价相一致，</w:t>
      </w:r>
      <w:r>
        <w:rPr>
          <w:spacing w:val="8"/>
          <w:sz w:val="20"/>
          <w:szCs w:val="20"/>
          <w:lang w:eastAsia="zh-CN"/>
        </w:rPr>
        <w:t>且是采购人最终验收合格后的</w:t>
      </w:r>
      <w:r>
        <w:rPr>
          <w:sz w:val="20"/>
          <w:szCs w:val="20"/>
          <w:lang w:eastAsia="zh-CN"/>
        </w:rPr>
        <w:t xml:space="preserve"> </w:t>
      </w:r>
      <w:r>
        <w:rPr>
          <w:spacing w:val="11"/>
          <w:sz w:val="20"/>
          <w:szCs w:val="20"/>
          <w:lang w:eastAsia="zh-CN"/>
        </w:rPr>
        <w:t>总价、包括货物、随配附件、备品备件、工具、运抵指定交货地点费用、保险费、安装调试费、</w:t>
      </w:r>
    </w:p>
    <w:p>
      <w:pPr>
        <w:pStyle w:val="5"/>
        <w:spacing w:line="229" w:lineRule="auto"/>
        <w:rPr>
          <w:sz w:val="20"/>
          <w:szCs w:val="20"/>
          <w:lang w:eastAsia="zh-CN"/>
        </w:rPr>
      </w:pPr>
      <w:r>
        <w:rPr>
          <w:spacing w:val="9"/>
          <w:sz w:val="20"/>
          <w:szCs w:val="20"/>
          <w:lang w:eastAsia="zh-CN"/>
        </w:rPr>
        <w:t>服务费、售后服务、税金及其他完成本项目所需费用的总和。</w:t>
      </w:r>
    </w:p>
    <w:p>
      <w:pPr>
        <w:pStyle w:val="5"/>
        <w:spacing w:before="160" w:line="377" w:lineRule="auto"/>
        <w:ind w:left="1" w:firstLine="415"/>
        <w:rPr>
          <w:sz w:val="20"/>
          <w:szCs w:val="20"/>
          <w:lang w:eastAsia="zh-CN"/>
        </w:rPr>
      </w:pPr>
      <w:r>
        <w:rPr>
          <w:spacing w:val="9"/>
          <w:sz w:val="20"/>
          <w:szCs w:val="20"/>
          <w:lang w:eastAsia="zh-CN"/>
        </w:rPr>
        <w:t>2、评审报价应为供应商参与报价分计算时的投标价格，即符合政府采购相关政策要求</w:t>
      </w:r>
      <w:r>
        <w:rPr>
          <w:spacing w:val="8"/>
          <w:sz w:val="20"/>
          <w:szCs w:val="20"/>
          <w:lang w:eastAsia="zh-CN"/>
        </w:rPr>
        <w:t>，按照</w:t>
      </w:r>
      <w:r>
        <w:rPr>
          <w:sz w:val="20"/>
          <w:szCs w:val="20"/>
          <w:lang w:eastAsia="zh-CN"/>
        </w:rPr>
        <w:t xml:space="preserve"> </w:t>
      </w:r>
      <w:r>
        <w:rPr>
          <w:spacing w:val="7"/>
          <w:sz w:val="20"/>
          <w:szCs w:val="20"/>
          <w:lang w:eastAsia="zh-CN"/>
        </w:rPr>
        <w:t>本文件规定给予价格折扣后参与评审的价格（对货物、服务项目其报价扣除</w:t>
      </w:r>
      <w:r>
        <w:rPr>
          <w:spacing w:val="-24"/>
          <w:sz w:val="20"/>
          <w:szCs w:val="20"/>
          <w:lang w:eastAsia="zh-CN"/>
        </w:rPr>
        <w:t xml:space="preserve"> </w:t>
      </w:r>
      <w:r>
        <w:rPr>
          <w:spacing w:val="7"/>
          <w:sz w:val="20"/>
          <w:szCs w:val="20"/>
          <w:lang w:eastAsia="zh-CN"/>
        </w:rPr>
        <w:t>10%后参与评审</w:t>
      </w:r>
      <w:r>
        <w:rPr>
          <w:spacing w:val="6"/>
          <w:sz w:val="20"/>
          <w:szCs w:val="20"/>
          <w:lang w:eastAsia="zh-CN"/>
        </w:rPr>
        <w:t>，对工</w:t>
      </w:r>
      <w:r>
        <w:rPr>
          <w:sz w:val="20"/>
          <w:szCs w:val="20"/>
          <w:lang w:eastAsia="zh-CN"/>
        </w:rPr>
        <w:t xml:space="preserve"> </w:t>
      </w:r>
      <w:r>
        <w:rPr>
          <w:spacing w:val="10"/>
          <w:sz w:val="20"/>
          <w:szCs w:val="20"/>
          <w:lang w:eastAsia="zh-CN"/>
        </w:rPr>
        <w:t>程项目其报价扣除</w:t>
      </w:r>
      <w:r>
        <w:rPr>
          <w:spacing w:val="-35"/>
          <w:sz w:val="20"/>
          <w:szCs w:val="20"/>
          <w:lang w:eastAsia="zh-CN"/>
        </w:rPr>
        <w:t xml:space="preserve"> </w:t>
      </w:r>
      <w:r>
        <w:rPr>
          <w:spacing w:val="10"/>
          <w:sz w:val="20"/>
          <w:szCs w:val="20"/>
          <w:lang w:eastAsia="zh-CN"/>
        </w:rPr>
        <w:t>3%后参与评审；对专门面向中小企业采购的项</w:t>
      </w:r>
      <w:r>
        <w:rPr>
          <w:spacing w:val="9"/>
          <w:sz w:val="20"/>
          <w:szCs w:val="20"/>
          <w:lang w:eastAsia="zh-CN"/>
        </w:rPr>
        <w:t>目或者采购包，不再执行价格评</w:t>
      </w:r>
    </w:p>
    <w:p>
      <w:pPr>
        <w:pStyle w:val="5"/>
        <w:spacing w:line="230" w:lineRule="auto"/>
        <w:ind w:left="17"/>
        <w:rPr>
          <w:sz w:val="20"/>
          <w:szCs w:val="20"/>
          <w:lang w:eastAsia="zh-CN"/>
        </w:rPr>
      </w:pPr>
      <w:r>
        <w:rPr>
          <w:spacing w:val="4"/>
          <w:sz w:val="20"/>
          <w:szCs w:val="20"/>
          <w:lang w:eastAsia="zh-CN"/>
        </w:rPr>
        <w:t>审优惠的扶持政策）。</w:t>
      </w:r>
    </w:p>
    <w:p>
      <w:pPr>
        <w:spacing w:line="249" w:lineRule="auto"/>
        <w:rPr>
          <w:lang w:eastAsia="zh-CN"/>
        </w:rPr>
      </w:pPr>
    </w:p>
    <w:p>
      <w:pPr>
        <w:spacing w:line="249" w:lineRule="auto"/>
        <w:rPr>
          <w:lang w:eastAsia="zh-CN"/>
        </w:rPr>
      </w:pPr>
    </w:p>
    <w:p>
      <w:pPr>
        <w:pStyle w:val="5"/>
        <w:spacing w:before="66" w:line="229" w:lineRule="auto"/>
        <w:ind w:left="2521"/>
        <w:rPr>
          <w:sz w:val="20"/>
          <w:szCs w:val="20"/>
          <w:lang w:eastAsia="zh-CN"/>
        </w:rPr>
      </w:pPr>
      <w:r>
        <w:rPr>
          <w:spacing w:val="10"/>
          <w:sz w:val="20"/>
          <w:szCs w:val="20"/>
          <w:lang w:eastAsia="zh-CN"/>
        </w:rPr>
        <w:t>供应商名称</w:t>
      </w:r>
      <w:r>
        <w:rPr>
          <w:spacing w:val="-4"/>
          <w:sz w:val="20"/>
          <w:szCs w:val="20"/>
          <w:lang w:eastAsia="zh-CN"/>
        </w:rPr>
        <w:t>：（</w:t>
      </w:r>
      <w:r>
        <w:rPr>
          <w:spacing w:val="10"/>
          <w:sz w:val="20"/>
          <w:szCs w:val="20"/>
          <w:lang w:eastAsia="zh-CN"/>
        </w:rPr>
        <w:t>盖章）</w:t>
      </w:r>
    </w:p>
    <w:p>
      <w:pPr>
        <w:pStyle w:val="5"/>
        <w:spacing w:before="159" w:line="408" w:lineRule="exact"/>
        <w:ind w:left="2527"/>
        <w:rPr>
          <w:sz w:val="20"/>
          <w:szCs w:val="20"/>
          <w:lang w:eastAsia="zh-CN"/>
        </w:rPr>
      </w:pPr>
      <w:r>
        <w:rPr>
          <w:spacing w:val="10"/>
          <w:position w:val="15"/>
          <w:sz w:val="20"/>
          <w:szCs w:val="20"/>
          <w:lang w:eastAsia="zh-CN"/>
        </w:rPr>
        <w:t>法定代表人（或单位负责人）或授权委托人</w:t>
      </w:r>
      <w:r>
        <w:rPr>
          <w:spacing w:val="-5"/>
          <w:position w:val="15"/>
          <w:sz w:val="20"/>
          <w:szCs w:val="20"/>
          <w:lang w:eastAsia="zh-CN"/>
        </w:rPr>
        <w:t>：（</w:t>
      </w:r>
      <w:r>
        <w:rPr>
          <w:spacing w:val="10"/>
          <w:position w:val="15"/>
          <w:sz w:val="20"/>
          <w:szCs w:val="20"/>
          <w:lang w:eastAsia="zh-CN"/>
        </w:rPr>
        <w:t>签字</w:t>
      </w:r>
      <w:r>
        <w:rPr>
          <w:spacing w:val="9"/>
          <w:position w:val="15"/>
          <w:sz w:val="20"/>
          <w:szCs w:val="20"/>
          <w:lang w:eastAsia="zh-CN"/>
        </w:rPr>
        <w:t>或盖章）</w:t>
      </w:r>
    </w:p>
    <w:p>
      <w:pPr>
        <w:pStyle w:val="5"/>
        <w:spacing w:before="1" w:line="230" w:lineRule="auto"/>
        <w:ind w:left="6081"/>
        <w:rPr>
          <w:sz w:val="20"/>
          <w:szCs w:val="20"/>
          <w:lang w:eastAsia="zh-CN"/>
        </w:rPr>
      </w:pPr>
      <w:r>
        <w:rPr>
          <w:spacing w:val="-8"/>
          <w:sz w:val="20"/>
          <w:szCs w:val="20"/>
          <w:lang w:eastAsia="zh-CN"/>
        </w:rPr>
        <w:t>年</w:t>
      </w:r>
      <w:r>
        <w:rPr>
          <w:spacing w:val="12"/>
          <w:sz w:val="20"/>
          <w:szCs w:val="20"/>
          <w:lang w:eastAsia="zh-CN"/>
        </w:rPr>
        <w:t xml:space="preserve">   </w:t>
      </w:r>
      <w:r>
        <w:rPr>
          <w:spacing w:val="-8"/>
          <w:sz w:val="20"/>
          <w:szCs w:val="20"/>
          <w:lang w:eastAsia="zh-CN"/>
        </w:rPr>
        <w:t>月</w:t>
      </w:r>
      <w:r>
        <w:rPr>
          <w:spacing w:val="35"/>
          <w:sz w:val="20"/>
          <w:szCs w:val="20"/>
          <w:lang w:eastAsia="zh-CN"/>
        </w:rPr>
        <w:t xml:space="preserve">  </w:t>
      </w:r>
      <w:r>
        <w:rPr>
          <w:spacing w:val="-8"/>
          <w:sz w:val="20"/>
          <w:szCs w:val="20"/>
          <w:lang w:eastAsia="zh-CN"/>
        </w:rPr>
        <w:t>日</w:t>
      </w:r>
    </w:p>
    <w:p>
      <w:pPr>
        <w:spacing w:line="230" w:lineRule="auto"/>
        <w:rPr>
          <w:sz w:val="20"/>
          <w:szCs w:val="20"/>
          <w:lang w:eastAsia="zh-CN"/>
        </w:rPr>
        <w:sectPr>
          <w:footerReference r:id="rId23" w:type="default"/>
          <w:pgSz w:w="11906" w:h="16839"/>
          <w:pgMar w:top="1431" w:right="1420" w:bottom="1104" w:left="1601" w:header="0" w:footer="939" w:gutter="0"/>
          <w:cols w:space="720" w:num="1"/>
        </w:sectPr>
      </w:pPr>
    </w:p>
    <w:p>
      <w:pPr>
        <w:spacing w:line="353" w:lineRule="auto"/>
        <w:rPr>
          <w:lang w:eastAsia="zh-CN"/>
        </w:rPr>
      </w:pPr>
    </w:p>
    <w:p>
      <w:pPr>
        <w:pStyle w:val="5"/>
        <w:spacing w:before="91" w:line="223" w:lineRule="auto"/>
        <w:ind w:left="5801"/>
        <w:outlineLvl w:val="1"/>
        <w:rPr>
          <w:sz w:val="28"/>
          <w:szCs w:val="28"/>
          <w:lang w:eastAsia="zh-CN"/>
        </w:rPr>
      </w:pPr>
      <w:r>
        <w:rPr>
          <w:spacing w:val="-3"/>
          <w:sz w:val="28"/>
          <w:szCs w:val="28"/>
          <w:lang w:eastAsia="zh-CN"/>
          <w14:textOutline w14:w="5105" w14:cap="sq" w14:cmpd="sng" w14:algn="ctr">
            <w14:solidFill>
              <w14:srgbClr w14:val="000000"/>
            </w14:solidFill>
            <w14:prstDash w14:val="solid"/>
            <w14:bevel/>
          </w14:textOutline>
        </w:rPr>
        <w:t>三、分项报价表</w:t>
      </w:r>
    </w:p>
    <w:p>
      <w:pPr>
        <w:spacing w:line="258" w:lineRule="auto"/>
        <w:rPr>
          <w:lang w:eastAsia="zh-CN"/>
        </w:rPr>
      </w:pPr>
    </w:p>
    <w:p>
      <w:pPr>
        <w:spacing w:line="259" w:lineRule="auto"/>
        <w:rPr>
          <w:lang w:eastAsia="zh-CN"/>
        </w:rPr>
      </w:pPr>
    </w:p>
    <w:p>
      <w:pPr>
        <w:pStyle w:val="5"/>
        <w:spacing w:before="65" w:line="224" w:lineRule="auto"/>
        <w:ind w:left="128"/>
        <w:rPr>
          <w:sz w:val="20"/>
          <w:szCs w:val="20"/>
          <w:lang w:eastAsia="zh-CN"/>
        </w:rPr>
      </w:pPr>
      <w:r>
        <w:rPr>
          <w:spacing w:val="6"/>
          <w:sz w:val="20"/>
          <w:szCs w:val="20"/>
          <w:lang w:eastAsia="zh-CN"/>
        </w:rPr>
        <w:t>项目名称:</w:t>
      </w:r>
      <w:r>
        <w:rPr>
          <w:spacing w:val="1"/>
          <w:sz w:val="20"/>
          <w:szCs w:val="20"/>
          <w:lang w:eastAsia="zh-CN"/>
        </w:rPr>
        <w:t xml:space="preserve">                          </w:t>
      </w:r>
      <w:r>
        <w:rPr>
          <w:spacing w:val="6"/>
          <w:sz w:val="20"/>
          <w:szCs w:val="20"/>
          <w:lang w:eastAsia="zh-CN"/>
        </w:rPr>
        <w:t>采购编号:</w:t>
      </w:r>
      <w:r>
        <w:rPr>
          <w:spacing w:val="2"/>
          <w:sz w:val="20"/>
          <w:szCs w:val="20"/>
          <w:lang w:eastAsia="zh-CN"/>
        </w:rPr>
        <w:t xml:space="preserve">                         </w:t>
      </w:r>
      <w:r>
        <w:rPr>
          <w:spacing w:val="6"/>
          <w:sz w:val="20"/>
          <w:szCs w:val="20"/>
          <w:lang w:eastAsia="zh-CN"/>
        </w:rPr>
        <w:t>单位：元</w:t>
      </w:r>
    </w:p>
    <w:tbl>
      <w:tblPr>
        <w:tblStyle w:val="9"/>
        <w:tblW w:w="1297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737"/>
        <w:gridCol w:w="2343"/>
        <w:gridCol w:w="1417"/>
        <w:gridCol w:w="1215"/>
        <w:gridCol w:w="1551"/>
        <w:gridCol w:w="1177"/>
        <w:gridCol w:w="1716"/>
        <w:gridCol w:w="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34" w:type="dxa"/>
          </w:tcPr>
          <w:p>
            <w:pPr>
              <w:pStyle w:val="10"/>
              <w:spacing w:before="287" w:line="231" w:lineRule="auto"/>
              <w:ind w:left="217"/>
            </w:pPr>
            <w:r>
              <w:rPr>
                <w:spacing w:val="2"/>
              </w:rPr>
              <w:t>序号</w:t>
            </w:r>
          </w:p>
        </w:tc>
        <w:tc>
          <w:tcPr>
            <w:tcW w:w="1737" w:type="dxa"/>
          </w:tcPr>
          <w:p>
            <w:pPr>
              <w:pStyle w:val="10"/>
              <w:spacing w:before="287" w:line="229" w:lineRule="auto"/>
              <w:ind w:left="668"/>
            </w:pPr>
            <w:r>
              <w:rPr>
                <w:spacing w:val="1"/>
              </w:rPr>
              <w:t>名称</w:t>
            </w:r>
          </w:p>
        </w:tc>
        <w:tc>
          <w:tcPr>
            <w:tcW w:w="2343" w:type="dxa"/>
          </w:tcPr>
          <w:p>
            <w:pPr>
              <w:pStyle w:val="10"/>
              <w:spacing w:before="287" w:line="231" w:lineRule="auto"/>
              <w:ind w:left="364"/>
            </w:pPr>
            <w:r>
              <w:rPr>
                <w:spacing w:val="5"/>
              </w:rPr>
              <w:t>品牌、型号和规格</w:t>
            </w:r>
          </w:p>
        </w:tc>
        <w:tc>
          <w:tcPr>
            <w:tcW w:w="1417" w:type="dxa"/>
          </w:tcPr>
          <w:p>
            <w:pPr>
              <w:pStyle w:val="10"/>
              <w:spacing w:before="286" w:line="232" w:lineRule="auto"/>
              <w:ind w:left="508"/>
            </w:pPr>
            <w:r>
              <w:rPr>
                <w:spacing w:val="2"/>
              </w:rPr>
              <w:t>数量</w:t>
            </w:r>
          </w:p>
        </w:tc>
        <w:tc>
          <w:tcPr>
            <w:tcW w:w="1215" w:type="dxa"/>
          </w:tcPr>
          <w:p>
            <w:pPr>
              <w:pStyle w:val="10"/>
              <w:spacing w:before="287" w:line="232" w:lineRule="auto"/>
              <w:ind w:left="411"/>
            </w:pPr>
            <w:r>
              <w:rPr>
                <w:spacing w:val="1"/>
              </w:rPr>
              <w:t>产地</w:t>
            </w:r>
          </w:p>
        </w:tc>
        <w:tc>
          <w:tcPr>
            <w:tcW w:w="1551" w:type="dxa"/>
          </w:tcPr>
          <w:p>
            <w:pPr>
              <w:pStyle w:val="10"/>
              <w:spacing w:before="150" w:line="271" w:lineRule="exact"/>
              <w:ind w:left="472"/>
            </w:pPr>
            <w:r>
              <w:rPr>
                <w:spacing w:val="4"/>
                <w:position w:val="4"/>
              </w:rPr>
              <w:t>制造商</w:t>
            </w:r>
          </w:p>
          <w:p>
            <w:pPr>
              <w:pStyle w:val="10"/>
              <w:spacing w:line="229" w:lineRule="auto"/>
              <w:ind w:left="577"/>
            </w:pPr>
            <w:r>
              <w:rPr>
                <w:spacing w:val="1"/>
              </w:rPr>
              <w:t>名称</w:t>
            </w:r>
          </w:p>
        </w:tc>
        <w:tc>
          <w:tcPr>
            <w:tcW w:w="1177" w:type="dxa"/>
          </w:tcPr>
          <w:p>
            <w:pPr>
              <w:pStyle w:val="10"/>
              <w:spacing w:before="287" w:line="229" w:lineRule="auto"/>
              <w:ind w:left="395"/>
            </w:pPr>
            <w:r>
              <w:rPr>
                <w:spacing w:val="-1"/>
              </w:rPr>
              <w:t>单价</w:t>
            </w:r>
          </w:p>
        </w:tc>
        <w:tc>
          <w:tcPr>
            <w:tcW w:w="1716" w:type="dxa"/>
          </w:tcPr>
          <w:p>
            <w:pPr>
              <w:pStyle w:val="10"/>
              <w:spacing w:before="287" w:line="231" w:lineRule="auto"/>
              <w:ind w:left="668"/>
            </w:pPr>
            <w:r>
              <w:rPr>
                <w:spacing w:val="-3"/>
              </w:rPr>
              <w:t>总价</w:t>
            </w:r>
          </w:p>
        </w:tc>
        <w:tc>
          <w:tcPr>
            <w:tcW w:w="980" w:type="dxa"/>
          </w:tcPr>
          <w:p>
            <w:pPr>
              <w:pStyle w:val="10"/>
              <w:spacing w:before="287" w:line="233" w:lineRule="auto"/>
              <w:ind w:left="293"/>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34" w:type="dxa"/>
          </w:tcPr>
          <w:p>
            <w:pPr>
              <w:pStyle w:val="10"/>
              <w:spacing w:before="151" w:line="187" w:lineRule="auto"/>
              <w:ind w:left="384"/>
            </w:pPr>
            <w:r>
              <w:t>1</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4" w:type="dxa"/>
          </w:tcPr>
          <w:p>
            <w:pPr>
              <w:pStyle w:val="10"/>
              <w:spacing w:before="188" w:line="186" w:lineRule="auto"/>
              <w:ind w:left="371"/>
            </w:pPr>
            <w:r>
              <w:t>2</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4" w:type="dxa"/>
          </w:tcPr>
          <w:p>
            <w:pPr>
              <w:pStyle w:val="10"/>
              <w:spacing w:before="189" w:line="186" w:lineRule="auto"/>
              <w:ind w:left="373"/>
            </w:pPr>
            <w:r>
              <w:t>3</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4" w:type="dxa"/>
          </w:tcPr>
          <w:p>
            <w:pPr>
              <w:pStyle w:val="10"/>
              <w:spacing w:before="188" w:line="186" w:lineRule="auto"/>
              <w:ind w:left="368"/>
            </w:pPr>
            <w:r>
              <w:t>4</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4" w:type="dxa"/>
          </w:tcPr>
          <w:p>
            <w:pPr>
              <w:pStyle w:val="10"/>
              <w:spacing w:before="191" w:line="184" w:lineRule="auto"/>
              <w:ind w:left="373"/>
            </w:pPr>
            <w:r>
              <w:t>5</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34" w:type="dxa"/>
          </w:tcPr>
          <w:p>
            <w:pPr>
              <w:pStyle w:val="10"/>
              <w:spacing w:before="191" w:line="186" w:lineRule="auto"/>
              <w:ind w:left="370"/>
            </w:pPr>
            <w:r>
              <w:t>6</w:t>
            </w:r>
          </w:p>
        </w:tc>
        <w:tc>
          <w:tcPr>
            <w:tcW w:w="1737" w:type="dxa"/>
          </w:tcPr>
          <w:p/>
        </w:tc>
        <w:tc>
          <w:tcPr>
            <w:tcW w:w="2343" w:type="dxa"/>
          </w:tcPr>
          <w:p/>
        </w:tc>
        <w:tc>
          <w:tcPr>
            <w:tcW w:w="1417" w:type="dxa"/>
          </w:tcPr>
          <w:p/>
        </w:tc>
        <w:tc>
          <w:tcPr>
            <w:tcW w:w="1215" w:type="dxa"/>
          </w:tcPr>
          <w:p/>
        </w:tc>
        <w:tc>
          <w:tcPr>
            <w:tcW w:w="1551" w:type="dxa"/>
          </w:tcPr>
          <w:p/>
        </w:tc>
        <w:tc>
          <w:tcPr>
            <w:tcW w:w="1177" w:type="dxa"/>
          </w:tcPr>
          <w:p/>
        </w:tc>
        <w:tc>
          <w:tcPr>
            <w:tcW w:w="1716" w:type="dxa"/>
          </w:tcPr>
          <w:p/>
        </w:tc>
        <w:tc>
          <w:tcPr>
            <w:tcW w:w="9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0274" w:type="dxa"/>
            <w:gridSpan w:val="7"/>
          </w:tcPr>
          <w:p>
            <w:pPr>
              <w:pStyle w:val="10"/>
              <w:spacing w:before="139" w:line="231" w:lineRule="auto"/>
              <w:ind w:left="661"/>
            </w:pPr>
            <w:r>
              <w:rPr>
                <w:spacing w:val="4"/>
              </w:rPr>
              <w:t>报价总计：</w:t>
            </w:r>
          </w:p>
        </w:tc>
        <w:tc>
          <w:tcPr>
            <w:tcW w:w="2696" w:type="dxa"/>
            <w:gridSpan w:val="2"/>
          </w:tcPr>
          <w:p/>
        </w:tc>
      </w:tr>
    </w:tbl>
    <w:p>
      <w:pPr>
        <w:pStyle w:val="5"/>
        <w:spacing w:before="31" w:line="232" w:lineRule="auto"/>
        <w:ind w:left="8"/>
        <w:rPr>
          <w:sz w:val="20"/>
          <w:szCs w:val="20"/>
        </w:rPr>
      </w:pPr>
      <w:r>
        <w:rPr>
          <w:spacing w:val="3"/>
          <w:sz w:val="20"/>
          <w:szCs w:val="20"/>
        </w:rPr>
        <w:t>说明:</w:t>
      </w:r>
    </w:p>
    <w:p>
      <w:pPr>
        <w:pStyle w:val="5"/>
        <w:spacing w:before="21"/>
        <w:ind w:left="3" w:right="626" w:firstLine="12"/>
        <w:rPr>
          <w:sz w:val="20"/>
          <w:szCs w:val="20"/>
          <w:lang w:eastAsia="zh-CN"/>
        </w:rPr>
      </w:pPr>
      <w:r>
        <w:rPr>
          <w:spacing w:val="9"/>
          <w:sz w:val="20"/>
          <w:szCs w:val="20"/>
          <w:lang w:eastAsia="zh-CN"/>
        </w:rPr>
        <w:t>1、供应商应按“分项报价表</w:t>
      </w:r>
      <w:r>
        <w:rPr>
          <w:spacing w:val="-72"/>
          <w:sz w:val="20"/>
          <w:szCs w:val="20"/>
          <w:lang w:eastAsia="zh-CN"/>
        </w:rPr>
        <w:t xml:space="preserve"> </w:t>
      </w:r>
      <w:r>
        <w:rPr>
          <w:spacing w:val="9"/>
          <w:sz w:val="20"/>
          <w:szCs w:val="20"/>
          <w:lang w:eastAsia="zh-CN"/>
        </w:rPr>
        <w:t>” 的格式详细报出投标</w:t>
      </w:r>
      <w:r>
        <w:rPr>
          <w:spacing w:val="8"/>
          <w:sz w:val="20"/>
          <w:szCs w:val="20"/>
          <w:lang w:eastAsia="zh-CN"/>
        </w:rPr>
        <w:t>总价的各个组成部分的报价，分项报价明细表以包为单位填写，否则作无效处理。</w:t>
      </w:r>
      <w:r>
        <w:rPr>
          <w:sz w:val="20"/>
          <w:szCs w:val="20"/>
          <w:lang w:eastAsia="zh-CN"/>
        </w:rPr>
        <w:t xml:space="preserve"> </w:t>
      </w:r>
      <w:r>
        <w:rPr>
          <w:spacing w:val="9"/>
          <w:sz w:val="20"/>
          <w:szCs w:val="20"/>
          <w:lang w:eastAsia="zh-CN"/>
        </w:rPr>
        <w:t>2、如果按单价计算的结果与总价不一致,以单价为准修正</w:t>
      </w:r>
      <w:r>
        <w:rPr>
          <w:spacing w:val="8"/>
          <w:sz w:val="20"/>
          <w:szCs w:val="20"/>
          <w:lang w:eastAsia="zh-CN"/>
        </w:rPr>
        <w:t>总价。</w:t>
      </w:r>
    </w:p>
    <w:p>
      <w:pPr>
        <w:pStyle w:val="5"/>
        <w:spacing w:before="22" w:line="229" w:lineRule="auto"/>
        <w:ind w:left="5"/>
        <w:rPr>
          <w:sz w:val="20"/>
          <w:szCs w:val="20"/>
          <w:lang w:eastAsia="zh-CN"/>
        </w:rPr>
      </w:pPr>
      <w:r>
        <w:rPr>
          <w:spacing w:val="9"/>
          <w:sz w:val="20"/>
          <w:szCs w:val="20"/>
          <w:lang w:eastAsia="zh-CN"/>
        </w:rPr>
        <w:t>3、如果不提供分项报价将视为没有实质性响</w:t>
      </w:r>
      <w:r>
        <w:rPr>
          <w:spacing w:val="8"/>
          <w:sz w:val="20"/>
          <w:szCs w:val="20"/>
          <w:lang w:eastAsia="zh-CN"/>
        </w:rPr>
        <w:t>应招标文件。</w:t>
      </w:r>
    </w:p>
    <w:p>
      <w:pPr>
        <w:pStyle w:val="5"/>
        <w:spacing w:before="25" w:line="231" w:lineRule="auto"/>
        <w:rPr>
          <w:sz w:val="20"/>
          <w:szCs w:val="20"/>
          <w:lang w:eastAsia="zh-CN"/>
        </w:rPr>
      </w:pPr>
      <w:r>
        <w:rPr>
          <w:spacing w:val="8"/>
          <w:sz w:val="20"/>
          <w:szCs w:val="20"/>
          <w:lang w:eastAsia="zh-CN"/>
        </w:rPr>
        <w:t>4、如果投标函及投标函附录内容与投标文件中分项报价表报价总计内容不一致的，</w:t>
      </w:r>
      <w:r>
        <w:rPr>
          <w:spacing w:val="-56"/>
          <w:sz w:val="20"/>
          <w:szCs w:val="20"/>
          <w:lang w:eastAsia="zh-CN"/>
        </w:rPr>
        <w:t xml:space="preserve"> </w:t>
      </w:r>
      <w:r>
        <w:rPr>
          <w:spacing w:val="8"/>
          <w:sz w:val="20"/>
          <w:szCs w:val="20"/>
          <w:lang w:eastAsia="zh-CN"/>
        </w:rPr>
        <w:t>以开</w:t>
      </w:r>
      <w:r>
        <w:rPr>
          <w:spacing w:val="7"/>
          <w:sz w:val="20"/>
          <w:szCs w:val="20"/>
          <w:lang w:eastAsia="zh-CN"/>
        </w:rPr>
        <w:t>标一览表（唱标项）</w:t>
      </w:r>
      <w:r>
        <w:rPr>
          <w:spacing w:val="-50"/>
          <w:sz w:val="20"/>
          <w:szCs w:val="20"/>
          <w:lang w:eastAsia="zh-CN"/>
        </w:rPr>
        <w:t xml:space="preserve"> </w:t>
      </w:r>
      <w:r>
        <w:rPr>
          <w:spacing w:val="7"/>
          <w:sz w:val="20"/>
          <w:szCs w:val="20"/>
          <w:lang w:eastAsia="zh-CN"/>
        </w:rPr>
        <w:t>内容为准。</w:t>
      </w:r>
    </w:p>
    <w:p>
      <w:pPr>
        <w:pStyle w:val="5"/>
        <w:spacing w:before="295" w:line="231" w:lineRule="auto"/>
        <w:ind w:left="111"/>
        <w:rPr>
          <w:sz w:val="20"/>
          <w:szCs w:val="20"/>
          <w:lang w:eastAsia="zh-CN"/>
        </w:rPr>
      </w:pPr>
      <w:r>
        <w:rPr>
          <w:spacing w:val="6"/>
          <w:sz w:val="20"/>
          <w:szCs w:val="20"/>
          <w:lang w:eastAsia="zh-CN"/>
        </w:rPr>
        <w:t>供应商(盖章):</w:t>
      </w:r>
    </w:p>
    <w:p>
      <w:pPr>
        <w:pStyle w:val="5"/>
        <w:spacing w:before="24" w:line="229" w:lineRule="auto"/>
        <w:ind w:left="134"/>
        <w:outlineLvl w:val="1"/>
        <w:rPr>
          <w:sz w:val="20"/>
          <w:szCs w:val="20"/>
          <w:lang w:eastAsia="zh-CN"/>
        </w:rPr>
      </w:pPr>
      <w:r>
        <w:rPr>
          <w:spacing w:val="8"/>
          <w:sz w:val="20"/>
          <w:szCs w:val="20"/>
          <w:lang w:eastAsia="zh-CN"/>
        </w:rPr>
        <w:t>法定代表人（或单位负责人）或授权委托人（签字或盖章）</w:t>
      </w:r>
      <w:r>
        <w:rPr>
          <w:spacing w:val="-49"/>
          <w:sz w:val="20"/>
          <w:szCs w:val="20"/>
          <w:lang w:eastAsia="zh-CN"/>
        </w:rPr>
        <w:t xml:space="preserve"> </w:t>
      </w:r>
      <w:r>
        <w:rPr>
          <w:spacing w:val="8"/>
          <w:sz w:val="20"/>
          <w:szCs w:val="20"/>
          <w:lang w:eastAsia="zh-CN"/>
        </w:rPr>
        <w:t>:</w:t>
      </w:r>
    </w:p>
    <w:p>
      <w:pPr>
        <w:spacing w:line="229" w:lineRule="auto"/>
        <w:rPr>
          <w:sz w:val="20"/>
          <w:szCs w:val="20"/>
          <w:lang w:eastAsia="zh-CN"/>
        </w:rPr>
        <w:sectPr>
          <w:footerReference r:id="rId24" w:type="default"/>
          <w:pgSz w:w="16839" w:h="11906"/>
          <w:pgMar w:top="1012" w:right="1846" w:bottom="1104" w:left="2015" w:header="0" w:footer="939" w:gutter="0"/>
          <w:cols w:space="720" w:num="1"/>
        </w:sectPr>
      </w:pPr>
    </w:p>
    <w:p>
      <w:pPr>
        <w:spacing w:line="352" w:lineRule="auto"/>
        <w:rPr>
          <w:lang w:eastAsia="zh-CN"/>
        </w:rPr>
      </w:pPr>
    </w:p>
    <w:p>
      <w:pPr>
        <w:pStyle w:val="5"/>
        <w:spacing w:before="91" w:line="222" w:lineRule="auto"/>
        <w:ind w:left="5814"/>
        <w:rPr>
          <w:sz w:val="28"/>
          <w:szCs w:val="28"/>
          <w:lang w:eastAsia="zh-CN"/>
        </w:rPr>
      </w:pPr>
      <w:r>
        <w:rPr>
          <w:spacing w:val="-5"/>
          <w:sz w:val="28"/>
          <w:szCs w:val="28"/>
          <w:lang w:eastAsia="zh-CN"/>
          <w14:textOutline w14:w="5105" w14:cap="sq" w14:cmpd="sng" w14:algn="ctr">
            <w14:solidFill>
              <w14:srgbClr w14:val="000000"/>
            </w14:solidFill>
            <w14:prstDash w14:val="solid"/>
            <w14:bevel/>
          </w14:textOutline>
        </w:rPr>
        <w:t>四、货物说明一览表</w:t>
      </w:r>
    </w:p>
    <w:p>
      <w:pPr>
        <w:spacing w:before="5"/>
        <w:rPr>
          <w:lang w:eastAsia="zh-CN"/>
        </w:rPr>
      </w:pPr>
    </w:p>
    <w:p>
      <w:pPr>
        <w:rPr>
          <w:lang w:eastAsia="zh-CN"/>
        </w:rPr>
        <w:sectPr>
          <w:footerReference r:id="rId25" w:type="default"/>
          <w:pgSz w:w="16839" w:h="11906"/>
          <w:pgMar w:top="1012" w:right="1420" w:bottom="1104" w:left="1475" w:header="0" w:footer="939" w:gutter="0"/>
          <w:cols w:equalWidth="0" w:num="1">
            <w:col w:w="13943"/>
          </w:cols>
        </w:sectPr>
      </w:pPr>
    </w:p>
    <w:p>
      <w:pPr>
        <w:pStyle w:val="5"/>
        <w:spacing w:before="43" w:line="197" w:lineRule="auto"/>
        <w:ind w:left="128"/>
        <w:rPr>
          <w:sz w:val="20"/>
          <w:szCs w:val="20"/>
          <w:lang w:eastAsia="zh-CN"/>
        </w:rPr>
      </w:pPr>
      <w:r>
        <w:rPr>
          <w:spacing w:val="5"/>
          <w:sz w:val="20"/>
          <w:szCs w:val="20"/>
          <w:lang w:eastAsia="zh-CN"/>
        </w:rPr>
        <w:t>项目名称:</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5"/>
          <w:sz w:val="20"/>
          <w:szCs w:val="20"/>
          <w:lang w:eastAsia="zh-CN"/>
        </w:rPr>
        <w:t>采购编号:</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7"/>
          <w:sz w:val="20"/>
          <w:szCs w:val="20"/>
          <w:lang w:eastAsia="zh-CN"/>
        </w:rPr>
        <w:t>标包（段）号:</w:t>
      </w:r>
    </w:p>
    <w:p>
      <w:pPr>
        <w:spacing w:line="197" w:lineRule="auto"/>
        <w:rPr>
          <w:sz w:val="20"/>
          <w:szCs w:val="20"/>
          <w:lang w:eastAsia="zh-CN"/>
        </w:rPr>
        <w:sectPr>
          <w:type w:val="continuous"/>
          <w:pgSz w:w="16839" w:h="11906"/>
          <w:pgMar w:top="1012" w:right="1420" w:bottom="1104" w:left="1475" w:header="0" w:footer="939" w:gutter="0"/>
          <w:cols w:equalWidth="0" w:num="3">
            <w:col w:w="4753" w:space="100"/>
            <w:col w:w="3258" w:space="100"/>
            <w:col w:w="5733"/>
          </w:cols>
        </w:sectPr>
      </w:pPr>
    </w:p>
    <w:p>
      <w:pPr>
        <w:spacing w:line="27" w:lineRule="exact"/>
        <w:rPr>
          <w:lang w:eastAsia="zh-CN"/>
        </w:rPr>
      </w:pPr>
    </w:p>
    <w:tbl>
      <w:tblPr>
        <w:tblStyle w:val="9"/>
        <w:tblW w:w="137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701"/>
        <w:gridCol w:w="3269"/>
        <w:gridCol w:w="3685"/>
        <w:gridCol w:w="2550"/>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811" w:type="dxa"/>
          </w:tcPr>
          <w:p>
            <w:pPr>
              <w:pStyle w:val="10"/>
              <w:spacing w:before="223" w:line="231" w:lineRule="auto"/>
              <w:ind w:left="122"/>
            </w:pPr>
            <w:r>
              <w:rPr>
                <w:spacing w:val="2"/>
              </w:rPr>
              <w:t>序号</w:t>
            </w:r>
          </w:p>
        </w:tc>
        <w:tc>
          <w:tcPr>
            <w:tcW w:w="1701" w:type="dxa"/>
          </w:tcPr>
          <w:p>
            <w:pPr>
              <w:pStyle w:val="10"/>
              <w:spacing w:before="224" w:line="229" w:lineRule="auto"/>
              <w:ind w:left="119"/>
            </w:pPr>
            <w:r>
              <w:rPr>
                <w:spacing w:val="5"/>
              </w:rPr>
              <w:t>产品名称</w:t>
            </w:r>
          </w:p>
        </w:tc>
        <w:tc>
          <w:tcPr>
            <w:tcW w:w="3269" w:type="dxa"/>
          </w:tcPr>
          <w:p>
            <w:pPr>
              <w:pStyle w:val="10"/>
              <w:spacing w:before="223" w:line="231" w:lineRule="auto"/>
              <w:ind w:left="117"/>
            </w:pPr>
            <w:r>
              <w:rPr>
                <w:spacing w:val="8"/>
              </w:rPr>
              <w:t>招标文件技术要求</w:t>
            </w:r>
          </w:p>
        </w:tc>
        <w:tc>
          <w:tcPr>
            <w:tcW w:w="3685" w:type="dxa"/>
          </w:tcPr>
          <w:p>
            <w:pPr>
              <w:pStyle w:val="10"/>
              <w:spacing w:before="223" w:line="231" w:lineRule="auto"/>
              <w:ind w:left="121"/>
            </w:pPr>
            <w:r>
              <w:rPr>
                <w:spacing w:val="7"/>
              </w:rPr>
              <w:t>所投产品技术参数</w:t>
            </w:r>
          </w:p>
        </w:tc>
        <w:tc>
          <w:tcPr>
            <w:tcW w:w="2550" w:type="dxa"/>
          </w:tcPr>
          <w:p>
            <w:pPr>
              <w:pStyle w:val="10"/>
              <w:spacing w:before="223" w:line="231" w:lineRule="auto"/>
              <w:ind w:left="120"/>
            </w:pPr>
            <w:r>
              <w:rPr>
                <w:spacing w:val="5"/>
              </w:rPr>
              <w:t>偏离情况</w:t>
            </w:r>
          </w:p>
        </w:tc>
        <w:tc>
          <w:tcPr>
            <w:tcW w:w="1761" w:type="dxa"/>
          </w:tcPr>
          <w:p>
            <w:pPr>
              <w:pStyle w:val="10"/>
              <w:spacing w:before="223" w:line="229" w:lineRule="auto"/>
              <w:ind w:left="120"/>
            </w:pPr>
            <w:r>
              <w:rPr>
                <w:spacing w:val="7"/>
              </w:rPr>
              <w:t>证明材料页码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11" w:type="dxa"/>
          </w:tcPr>
          <w:p>
            <w:pPr>
              <w:pStyle w:val="10"/>
              <w:spacing w:before="257" w:line="187" w:lineRule="auto"/>
              <w:ind w:left="373"/>
            </w:pPr>
            <w:r>
              <w:t>1</w:t>
            </w:r>
          </w:p>
        </w:tc>
        <w:tc>
          <w:tcPr>
            <w:tcW w:w="1701" w:type="dxa"/>
          </w:tcPr>
          <w:p/>
        </w:tc>
        <w:tc>
          <w:tcPr>
            <w:tcW w:w="3269" w:type="dxa"/>
          </w:tcPr>
          <w:p/>
        </w:tc>
        <w:tc>
          <w:tcPr>
            <w:tcW w:w="3685" w:type="dxa"/>
          </w:tcPr>
          <w:p/>
        </w:tc>
        <w:tc>
          <w:tcPr>
            <w:tcW w:w="2550" w:type="dxa"/>
          </w:tcPr>
          <w:p/>
        </w:tc>
        <w:tc>
          <w:tcPr>
            <w:tcW w:w="17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11" w:type="dxa"/>
          </w:tcPr>
          <w:p>
            <w:pPr>
              <w:pStyle w:val="10"/>
              <w:spacing w:before="258" w:line="186" w:lineRule="auto"/>
              <w:ind w:left="360"/>
            </w:pPr>
            <w:r>
              <w:t>2</w:t>
            </w:r>
          </w:p>
        </w:tc>
        <w:tc>
          <w:tcPr>
            <w:tcW w:w="1701" w:type="dxa"/>
          </w:tcPr>
          <w:p/>
        </w:tc>
        <w:tc>
          <w:tcPr>
            <w:tcW w:w="3269" w:type="dxa"/>
          </w:tcPr>
          <w:p/>
        </w:tc>
        <w:tc>
          <w:tcPr>
            <w:tcW w:w="3685" w:type="dxa"/>
          </w:tcPr>
          <w:p/>
        </w:tc>
        <w:tc>
          <w:tcPr>
            <w:tcW w:w="2550" w:type="dxa"/>
          </w:tcPr>
          <w:p/>
        </w:tc>
        <w:tc>
          <w:tcPr>
            <w:tcW w:w="17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11" w:type="dxa"/>
          </w:tcPr>
          <w:p>
            <w:pPr>
              <w:pStyle w:val="10"/>
              <w:spacing w:before="224" w:line="273" w:lineRule="exact"/>
              <w:ind w:left="130"/>
            </w:pPr>
            <w:r>
              <w:rPr>
                <w:spacing w:val="-3"/>
                <w:position w:val="1"/>
              </w:rPr>
              <w:t>……</w:t>
            </w:r>
          </w:p>
        </w:tc>
        <w:tc>
          <w:tcPr>
            <w:tcW w:w="1701" w:type="dxa"/>
          </w:tcPr>
          <w:p/>
        </w:tc>
        <w:tc>
          <w:tcPr>
            <w:tcW w:w="3269" w:type="dxa"/>
          </w:tcPr>
          <w:p/>
        </w:tc>
        <w:tc>
          <w:tcPr>
            <w:tcW w:w="3685" w:type="dxa"/>
          </w:tcPr>
          <w:p/>
        </w:tc>
        <w:tc>
          <w:tcPr>
            <w:tcW w:w="2550" w:type="dxa"/>
          </w:tcPr>
          <w:p/>
        </w:tc>
        <w:tc>
          <w:tcPr>
            <w:tcW w:w="1761" w:type="dxa"/>
          </w:tcPr>
          <w:p/>
        </w:tc>
      </w:tr>
    </w:tbl>
    <w:p>
      <w:pPr>
        <w:pStyle w:val="5"/>
        <w:spacing w:before="171" w:line="232" w:lineRule="auto"/>
        <w:ind w:left="548"/>
        <w:rPr>
          <w:sz w:val="20"/>
          <w:szCs w:val="20"/>
        </w:rPr>
      </w:pPr>
      <w:r>
        <w:rPr>
          <w:spacing w:val="1"/>
          <w:sz w:val="20"/>
          <w:szCs w:val="20"/>
        </w:rPr>
        <w:t>说明：</w:t>
      </w:r>
    </w:p>
    <w:p>
      <w:pPr>
        <w:pStyle w:val="5"/>
        <w:spacing w:before="188" w:line="442" w:lineRule="exact"/>
        <w:jc w:val="right"/>
        <w:rPr>
          <w:sz w:val="20"/>
          <w:szCs w:val="20"/>
          <w:lang w:eastAsia="zh-CN"/>
        </w:rPr>
      </w:pPr>
      <w:r>
        <w:rPr>
          <w:spacing w:val="8"/>
          <w:position w:val="18"/>
          <w:sz w:val="20"/>
          <w:szCs w:val="20"/>
          <w:lang w:eastAsia="zh-CN"/>
        </w:rPr>
        <w:t>1、供应商应将“</w:t>
      </w:r>
      <w:r>
        <w:rPr>
          <w:spacing w:val="-75"/>
          <w:position w:val="18"/>
          <w:sz w:val="20"/>
          <w:szCs w:val="20"/>
          <w:lang w:eastAsia="zh-CN"/>
        </w:rPr>
        <w:t xml:space="preserve"> </w:t>
      </w:r>
      <w:r>
        <w:rPr>
          <w:spacing w:val="8"/>
          <w:position w:val="18"/>
          <w:sz w:val="20"/>
          <w:szCs w:val="20"/>
          <w:lang w:eastAsia="zh-CN"/>
        </w:rPr>
        <w:t>第四章 采购内容及要求  一、技术要求</w:t>
      </w:r>
      <w:r>
        <w:rPr>
          <w:spacing w:val="-70"/>
          <w:position w:val="18"/>
          <w:sz w:val="20"/>
          <w:szCs w:val="20"/>
          <w:lang w:eastAsia="zh-CN"/>
        </w:rPr>
        <w:t xml:space="preserve"> </w:t>
      </w:r>
      <w:r>
        <w:rPr>
          <w:spacing w:val="8"/>
          <w:position w:val="18"/>
          <w:sz w:val="20"/>
          <w:szCs w:val="20"/>
          <w:lang w:eastAsia="zh-CN"/>
        </w:rPr>
        <w:t>”列入此表。并按照招标项目技术要求的顺序如实对应填写，否则将被认定为无效投</w:t>
      </w:r>
      <w:r>
        <w:rPr>
          <w:spacing w:val="7"/>
          <w:position w:val="18"/>
          <w:sz w:val="20"/>
          <w:szCs w:val="20"/>
          <w:lang w:eastAsia="zh-CN"/>
        </w:rPr>
        <w:t>标。</w:t>
      </w:r>
    </w:p>
    <w:p>
      <w:pPr>
        <w:pStyle w:val="5"/>
        <w:spacing w:before="1" w:line="230" w:lineRule="auto"/>
        <w:ind w:left="543"/>
        <w:rPr>
          <w:sz w:val="20"/>
          <w:szCs w:val="20"/>
          <w:lang w:eastAsia="zh-CN"/>
        </w:rPr>
      </w:pPr>
      <w:r>
        <w:rPr>
          <w:spacing w:val="8"/>
          <w:sz w:val="20"/>
          <w:szCs w:val="20"/>
          <w:lang w:eastAsia="zh-CN"/>
        </w:rPr>
        <w:t>2、“偏离情况</w:t>
      </w:r>
      <w:r>
        <w:rPr>
          <w:spacing w:val="-70"/>
          <w:sz w:val="20"/>
          <w:szCs w:val="20"/>
          <w:lang w:eastAsia="zh-CN"/>
        </w:rPr>
        <w:t xml:space="preserve"> </w:t>
      </w:r>
      <w:r>
        <w:rPr>
          <w:spacing w:val="8"/>
          <w:sz w:val="20"/>
          <w:szCs w:val="20"/>
          <w:lang w:eastAsia="zh-CN"/>
        </w:rPr>
        <w:t>”栏应当填写“正偏离、无偏离、负偏离</w:t>
      </w:r>
      <w:r>
        <w:rPr>
          <w:spacing w:val="-73"/>
          <w:sz w:val="20"/>
          <w:szCs w:val="20"/>
          <w:lang w:eastAsia="zh-CN"/>
        </w:rPr>
        <w:t xml:space="preserve"> </w:t>
      </w:r>
      <w:r>
        <w:rPr>
          <w:spacing w:val="8"/>
          <w:sz w:val="20"/>
          <w:szCs w:val="20"/>
          <w:lang w:eastAsia="zh-CN"/>
        </w:rPr>
        <w:t>”。</w:t>
      </w:r>
    </w:p>
    <w:p>
      <w:pPr>
        <w:pStyle w:val="5"/>
        <w:spacing w:before="189" w:line="439" w:lineRule="exact"/>
        <w:jc w:val="right"/>
        <w:rPr>
          <w:sz w:val="20"/>
          <w:szCs w:val="20"/>
          <w:lang w:eastAsia="zh-CN"/>
        </w:rPr>
      </w:pPr>
      <w:r>
        <w:rPr>
          <w:spacing w:val="9"/>
          <w:position w:val="17"/>
          <w:sz w:val="20"/>
          <w:szCs w:val="20"/>
          <w:lang w:eastAsia="zh-CN"/>
        </w:rPr>
        <w:t>3、本表可以提供附件、附件应为能够证明所投产品技术参数的客观证明材料,包括产品检测报告或厂家宣传彩页或厂家官网产品参数截图或产品白</w:t>
      </w:r>
    </w:p>
    <w:p>
      <w:pPr>
        <w:pStyle w:val="5"/>
        <w:spacing w:line="230" w:lineRule="auto"/>
        <w:ind w:left="137"/>
        <w:rPr>
          <w:sz w:val="20"/>
          <w:szCs w:val="20"/>
          <w:lang w:eastAsia="zh-CN"/>
        </w:rPr>
      </w:pPr>
      <w:r>
        <w:rPr>
          <w:spacing w:val="9"/>
          <w:sz w:val="20"/>
          <w:szCs w:val="20"/>
          <w:lang w:eastAsia="zh-CN"/>
        </w:rPr>
        <w:t>皮书或厂家出具的其他产品证明文件等，如招标文件没有明确要求提供，可以不提供。</w:t>
      </w:r>
    </w:p>
    <w:p>
      <w:pPr>
        <w:pStyle w:val="5"/>
        <w:spacing w:before="192" w:line="229" w:lineRule="auto"/>
        <w:ind w:left="540"/>
        <w:rPr>
          <w:sz w:val="20"/>
          <w:szCs w:val="20"/>
          <w:lang w:eastAsia="zh-CN"/>
        </w:rPr>
      </w:pPr>
      <w:r>
        <w:rPr>
          <w:spacing w:val="7"/>
          <w:sz w:val="20"/>
          <w:szCs w:val="20"/>
          <w:lang w:eastAsia="zh-CN"/>
        </w:rPr>
        <w:t>4、“证明材料页码</w:t>
      </w:r>
      <w:r>
        <w:rPr>
          <w:spacing w:val="-53"/>
          <w:sz w:val="20"/>
          <w:szCs w:val="20"/>
          <w:lang w:eastAsia="zh-CN"/>
        </w:rPr>
        <w:t xml:space="preserve"> </w:t>
      </w:r>
      <w:r>
        <w:rPr>
          <w:spacing w:val="7"/>
          <w:sz w:val="20"/>
          <w:szCs w:val="20"/>
          <w:lang w:eastAsia="zh-CN"/>
        </w:rPr>
        <w:t>”栏应当按照投标文件页码填写。</w:t>
      </w:r>
    </w:p>
    <w:p>
      <w:pPr>
        <w:pStyle w:val="5"/>
        <w:spacing w:before="191" w:line="440" w:lineRule="exact"/>
        <w:ind w:left="545"/>
        <w:rPr>
          <w:sz w:val="20"/>
          <w:szCs w:val="20"/>
          <w:lang w:eastAsia="zh-CN"/>
        </w:rPr>
      </w:pPr>
      <w:r>
        <w:rPr>
          <w:spacing w:val="8"/>
          <w:position w:val="17"/>
          <w:sz w:val="20"/>
          <w:szCs w:val="20"/>
          <w:lang w:eastAsia="zh-CN"/>
        </w:rPr>
        <w:t>5、本表中的表述与证明材料中的表述不一致的、</w:t>
      </w:r>
      <w:r>
        <w:rPr>
          <w:spacing w:val="-59"/>
          <w:position w:val="17"/>
          <w:sz w:val="20"/>
          <w:szCs w:val="20"/>
          <w:lang w:eastAsia="zh-CN"/>
        </w:rPr>
        <w:t xml:space="preserve"> </w:t>
      </w:r>
      <w:r>
        <w:rPr>
          <w:spacing w:val="8"/>
          <w:position w:val="17"/>
          <w:sz w:val="20"/>
          <w:szCs w:val="20"/>
          <w:lang w:eastAsia="zh-CN"/>
        </w:rPr>
        <w:t>以</w:t>
      </w:r>
      <w:r>
        <w:rPr>
          <w:spacing w:val="7"/>
          <w:position w:val="17"/>
          <w:sz w:val="20"/>
          <w:szCs w:val="20"/>
          <w:lang w:eastAsia="zh-CN"/>
        </w:rPr>
        <w:t>证明材料表述为准。</w:t>
      </w:r>
    </w:p>
    <w:p>
      <w:pPr>
        <w:pStyle w:val="5"/>
        <w:spacing w:before="1" w:line="230" w:lineRule="auto"/>
        <w:ind w:left="1088"/>
        <w:rPr>
          <w:sz w:val="20"/>
          <w:szCs w:val="20"/>
          <w:lang w:eastAsia="zh-CN"/>
        </w:rPr>
      </w:pPr>
      <w:r>
        <w:rPr>
          <w:spacing w:val="6"/>
          <w:sz w:val="20"/>
          <w:szCs w:val="20"/>
          <w:lang w:eastAsia="zh-CN"/>
        </w:rPr>
        <w:t>供应商(盖章):</w:t>
      </w:r>
    </w:p>
    <w:p>
      <w:pPr>
        <w:pStyle w:val="5"/>
        <w:spacing w:before="191" w:line="197" w:lineRule="auto"/>
        <w:ind w:left="1094"/>
        <w:rPr>
          <w:sz w:val="20"/>
          <w:szCs w:val="20"/>
          <w:lang w:eastAsia="zh-CN"/>
        </w:rPr>
      </w:pPr>
      <w:r>
        <w:rPr>
          <w:spacing w:val="8"/>
          <w:sz w:val="20"/>
          <w:szCs w:val="20"/>
          <w:lang w:eastAsia="zh-CN"/>
        </w:rPr>
        <w:t>法定代表人（或单位负责人）或授权委托人（签字或盖章）</w:t>
      </w:r>
      <w:r>
        <w:rPr>
          <w:spacing w:val="-49"/>
          <w:sz w:val="20"/>
          <w:szCs w:val="20"/>
          <w:lang w:eastAsia="zh-CN"/>
        </w:rPr>
        <w:t xml:space="preserve"> </w:t>
      </w:r>
      <w:r>
        <w:rPr>
          <w:spacing w:val="8"/>
          <w:sz w:val="20"/>
          <w:szCs w:val="20"/>
          <w:lang w:eastAsia="zh-CN"/>
        </w:rPr>
        <w:t>:</w:t>
      </w:r>
    </w:p>
    <w:p>
      <w:pPr>
        <w:spacing w:line="197" w:lineRule="auto"/>
        <w:rPr>
          <w:sz w:val="20"/>
          <w:szCs w:val="20"/>
          <w:lang w:eastAsia="zh-CN"/>
        </w:rPr>
        <w:sectPr>
          <w:type w:val="continuous"/>
          <w:pgSz w:w="16839" w:h="11906"/>
          <w:pgMar w:top="1012" w:right="1420" w:bottom="1104" w:left="1475" w:header="0" w:footer="939" w:gutter="0"/>
          <w:cols w:equalWidth="0" w:num="1">
            <w:col w:w="13943"/>
          </w:cols>
        </w:sectPr>
      </w:pPr>
    </w:p>
    <w:p>
      <w:pPr>
        <w:pStyle w:val="5"/>
        <w:spacing w:before="57" w:line="223" w:lineRule="auto"/>
        <w:ind w:left="3278"/>
        <w:outlineLvl w:val="1"/>
        <w:rPr>
          <w:sz w:val="28"/>
          <w:szCs w:val="28"/>
          <w:lang w:eastAsia="zh-CN"/>
        </w:rPr>
      </w:pPr>
      <w:r>
        <w:rPr>
          <w:spacing w:val="-2"/>
          <w:sz w:val="28"/>
          <w:szCs w:val="28"/>
          <w:lang w:eastAsia="zh-CN"/>
          <w14:textOutline w14:w="5105" w14:cap="sq" w14:cmpd="sng" w14:algn="ctr">
            <w14:solidFill>
              <w14:srgbClr w14:val="000000"/>
            </w14:solidFill>
            <w14:prstDash w14:val="solid"/>
            <w14:bevel/>
          </w14:textOutline>
        </w:rPr>
        <w:t>五、商务要求偏离表</w:t>
      </w:r>
    </w:p>
    <w:p>
      <w:pPr>
        <w:spacing w:before="41"/>
        <w:rPr>
          <w:lang w:eastAsia="zh-CN"/>
        </w:rPr>
      </w:pPr>
    </w:p>
    <w:p>
      <w:pPr>
        <w:rPr>
          <w:lang w:eastAsia="zh-CN"/>
        </w:rPr>
        <w:sectPr>
          <w:footerReference r:id="rId26" w:type="default"/>
          <w:pgSz w:w="11906" w:h="16839"/>
          <w:pgMar w:top="1401" w:right="1417" w:bottom="1104" w:left="1432" w:header="0" w:footer="939" w:gutter="0"/>
          <w:cols w:equalWidth="0" w:num="1">
            <w:col w:w="9056"/>
          </w:cols>
        </w:sectPr>
      </w:pPr>
    </w:p>
    <w:p>
      <w:pPr>
        <w:pStyle w:val="5"/>
        <w:spacing w:before="43" w:line="197" w:lineRule="auto"/>
        <w:ind w:left="540"/>
        <w:rPr>
          <w:sz w:val="20"/>
          <w:szCs w:val="20"/>
          <w:lang w:eastAsia="zh-CN"/>
        </w:rPr>
      </w:pPr>
      <w:r>
        <w:rPr>
          <w:spacing w:val="5"/>
          <w:sz w:val="20"/>
          <w:szCs w:val="20"/>
          <w:lang w:eastAsia="zh-CN"/>
        </w:rPr>
        <w:t>项目名称:</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5"/>
          <w:sz w:val="20"/>
          <w:szCs w:val="20"/>
          <w:lang w:eastAsia="zh-CN"/>
        </w:rPr>
        <w:t>采购编号:</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7"/>
          <w:sz w:val="20"/>
          <w:szCs w:val="20"/>
          <w:lang w:eastAsia="zh-CN"/>
        </w:rPr>
        <w:t>标包（段）号:</w:t>
      </w:r>
    </w:p>
    <w:p>
      <w:pPr>
        <w:spacing w:line="197" w:lineRule="auto"/>
        <w:rPr>
          <w:sz w:val="20"/>
          <w:szCs w:val="20"/>
          <w:lang w:eastAsia="zh-CN"/>
        </w:rPr>
        <w:sectPr>
          <w:type w:val="continuous"/>
          <w:pgSz w:w="11906" w:h="16839"/>
          <w:pgMar w:top="1401" w:right="1417" w:bottom="1104" w:left="1432" w:header="0" w:footer="939" w:gutter="0"/>
          <w:cols w:equalWidth="0" w:num="3">
            <w:col w:w="3697" w:space="100"/>
            <w:col w:w="2209" w:space="100"/>
            <w:col w:w="2951"/>
          </w:cols>
        </w:sectPr>
      </w:pPr>
    </w:p>
    <w:p>
      <w:pPr>
        <w:spacing w:line="28" w:lineRule="exact"/>
        <w:rPr>
          <w:lang w:eastAsia="zh-CN"/>
        </w:rPr>
      </w:pPr>
    </w:p>
    <w:tbl>
      <w:tblPr>
        <w:tblStyle w:val="9"/>
        <w:tblW w:w="8860"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039"/>
        <w:gridCol w:w="2518"/>
        <w:gridCol w:w="251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0" w:type="dxa"/>
          </w:tcPr>
          <w:p>
            <w:pPr>
              <w:pStyle w:val="10"/>
              <w:spacing w:before="141" w:line="231" w:lineRule="auto"/>
              <w:ind w:left="240"/>
            </w:pPr>
            <w:r>
              <w:rPr>
                <w:spacing w:val="2"/>
              </w:rPr>
              <w:t>序号</w:t>
            </w:r>
          </w:p>
        </w:tc>
        <w:tc>
          <w:tcPr>
            <w:tcW w:w="2039" w:type="dxa"/>
          </w:tcPr>
          <w:p>
            <w:pPr>
              <w:pStyle w:val="10"/>
              <w:spacing w:before="141" w:line="231" w:lineRule="auto"/>
              <w:ind w:left="293"/>
            </w:pPr>
            <w:r>
              <w:rPr>
                <w:spacing w:val="7"/>
              </w:rPr>
              <w:t>招标文件的要求</w:t>
            </w:r>
          </w:p>
        </w:tc>
        <w:tc>
          <w:tcPr>
            <w:tcW w:w="2518" w:type="dxa"/>
          </w:tcPr>
          <w:p>
            <w:pPr>
              <w:pStyle w:val="10"/>
              <w:spacing w:before="141" w:line="231" w:lineRule="auto"/>
              <w:ind w:left="325"/>
            </w:pPr>
            <w:r>
              <w:rPr>
                <w:spacing w:val="8"/>
              </w:rPr>
              <w:t>投标文件的响应内容</w:t>
            </w:r>
          </w:p>
        </w:tc>
        <w:tc>
          <w:tcPr>
            <w:tcW w:w="2519" w:type="dxa"/>
          </w:tcPr>
          <w:p>
            <w:pPr>
              <w:pStyle w:val="10"/>
              <w:spacing w:before="141" w:line="231" w:lineRule="auto"/>
              <w:ind w:left="852"/>
            </w:pPr>
            <w:r>
              <w:rPr>
                <w:spacing w:val="5"/>
              </w:rPr>
              <w:t>偏离情况</w:t>
            </w:r>
          </w:p>
        </w:tc>
        <w:tc>
          <w:tcPr>
            <w:tcW w:w="904" w:type="dxa"/>
          </w:tcPr>
          <w:p>
            <w:pPr>
              <w:pStyle w:val="10"/>
              <w:spacing w:before="142" w:line="232" w:lineRule="auto"/>
              <w:ind w:left="253"/>
            </w:pPr>
            <w:r>
              <w:rPr>
                <w:spacing w:val="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0" w:type="dxa"/>
          </w:tcPr>
          <w:p/>
        </w:tc>
        <w:tc>
          <w:tcPr>
            <w:tcW w:w="2039" w:type="dxa"/>
          </w:tcPr>
          <w:p/>
        </w:tc>
        <w:tc>
          <w:tcPr>
            <w:tcW w:w="2518" w:type="dxa"/>
          </w:tcPr>
          <w:p/>
        </w:tc>
        <w:tc>
          <w:tcPr>
            <w:tcW w:w="2519" w:type="dxa"/>
          </w:tcPr>
          <w:p/>
        </w:tc>
        <w:tc>
          <w:tcPr>
            <w:tcW w:w="9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0" w:type="dxa"/>
          </w:tcPr>
          <w:p/>
        </w:tc>
        <w:tc>
          <w:tcPr>
            <w:tcW w:w="2039" w:type="dxa"/>
          </w:tcPr>
          <w:p/>
        </w:tc>
        <w:tc>
          <w:tcPr>
            <w:tcW w:w="2518" w:type="dxa"/>
          </w:tcPr>
          <w:p/>
        </w:tc>
        <w:tc>
          <w:tcPr>
            <w:tcW w:w="2519" w:type="dxa"/>
          </w:tcPr>
          <w:p/>
        </w:tc>
        <w:tc>
          <w:tcPr>
            <w:tcW w:w="904" w:type="dxa"/>
          </w:tcPr>
          <w:p/>
        </w:tc>
      </w:tr>
    </w:tbl>
    <w:p>
      <w:pPr>
        <w:pStyle w:val="5"/>
        <w:spacing w:before="172" w:line="232" w:lineRule="auto"/>
        <w:ind w:left="420"/>
        <w:rPr>
          <w:sz w:val="20"/>
          <w:szCs w:val="20"/>
        </w:rPr>
      </w:pPr>
      <w:r>
        <w:rPr>
          <w:spacing w:val="1"/>
          <w:sz w:val="20"/>
          <w:szCs w:val="20"/>
        </w:rPr>
        <w:t>说明：</w:t>
      </w:r>
    </w:p>
    <w:p>
      <w:pPr>
        <w:pStyle w:val="5"/>
        <w:spacing w:before="188" w:line="439" w:lineRule="exact"/>
        <w:jc w:val="right"/>
        <w:rPr>
          <w:sz w:val="20"/>
          <w:szCs w:val="20"/>
          <w:lang w:eastAsia="zh-CN"/>
        </w:rPr>
      </w:pPr>
      <w:r>
        <w:rPr>
          <w:spacing w:val="9"/>
          <w:position w:val="17"/>
          <w:sz w:val="20"/>
          <w:szCs w:val="20"/>
          <w:lang w:eastAsia="zh-CN"/>
        </w:rPr>
        <w:t>1、供应商应将“</w:t>
      </w:r>
      <w:r>
        <w:rPr>
          <w:spacing w:val="-75"/>
          <w:position w:val="17"/>
          <w:sz w:val="20"/>
          <w:szCs w:val="20"/>
          <w:lang w:eastAsia="zh-CN"/>
        </w:rPr>
        <w:t xml:space="preserve"> </w:t>
      </w:r>
      <w:r>
        <w:rPr>
          <w:spacing w:val="9"/>
          <w:position w:val="17"/>
          <w:sz w:val="20"/>
          <w:szCs w:val="20"/>
          <w:lang w:eastAsia="zh-CN"/>
        </w:rPr>
        <w:t>第四章 采购内容及要求  二、商</w:t>
      </w:r>
      <w:r>
        <w:rPr>
          <w:spacing w:val="8"/>
          <w:position w:val="17"/>
          <w:sz w:val="20"/>
          <w:szCs w:val="20"/>
          <w:lang w:eastAsia="zh-CN"/>
        </w:rPr>
        <w:t>务要求</w:t>
      </w:r>
      <w:r>
        <w:rPr>
          <w:spacing w:val="-68"/>
          <w:position w:val="17"/>
          <w:sz w:val="20"/>
          <w:szCs w:val="20"/>
          <w:lang w:eastAsia="zh-CN"/>
        </w:rPr>
        <w:t xml:space="preserve"> </w:t>
      </w:r>
      <w:r>
        <w:rPr>
          <w:spacing w:val="8"/>
          <w:position w:val="17"/>
          <w:sz w:val="20"/>
          <w:szCs w:val="20"/>
          <w:lang w:eastAsia="zh-CN"/>
        </w:rPr>
        <w:t>”的全部条款列入此表并对应填写响</w:t>
      </w:r>
    </w:p>
    <w:p>
      <w:pPr>
        <w:pStyle w:val="5"/>
        <w:spacing w:before="1" w:line="230" w:lineRule="auto"/>
        <w:rPr>
          <w:sz w:val="20"/>
          <w:szCs w:val="20"/>
          <w:lang w:eastAsia="zh-CN"/>
        </w:rPr>
      </w:pPr>
      <w:r>
        <w:rPr>
          <w:spacing w:val="3"/>
          <w:sz w:val="20"/>
          <w:szCs w:val="20"/>
          <w:lang w:eastAsia="zh-CN"/>
        </w:rPr>
        <w:t>应内容。</w:t>
      </w:r>
    </w:p>
    <w:p>
      <w:pPr>
        <w:pStyle w:val="5"/>
        <w:spacing w:before="191" w:line="231" w:lineRule="auto"/>
        <w:ind w:left="416"/>
        <w:rPr>
          <w:sz w:val="20"/>
          <w:szCs w:val="20"/>
          <w:lang w:eastAsia="zh-CN"/>
        </w:rPr>
      </w:pPr>
      <w:r>
        <w:rPr>
          <w:spacing w:val="8"/>
          <w:sz w:val="20"/>
          <w:szCs w:val="20"/>
          <w:lang w:eastAsia="zh-CN"/>
        </w:rPr>
        <w:t>2、“偏离情况</w:t>
      </w:r>
      <w:r>
        <w:rPr>
          <w:spacing w:val="-70"/>
          <w:sz w:val="20"/>
          <w:szCs w:val="20"/>
          <w:lang w:eastAsia="zh-CN"/>
        </w:rPr>
        <w:t xml:space="preserve"> </w:t>
      </w:r>
      <w:r>
        <w:rPr>
          <w:spacing w:val="8"/>
          <w:sz w:val="20"/>
          <w:szCs w:val="20"/>
          <w:lang w:eastAsia="zh-CN"/>
        </w:rPr>
        <w:t>”栏应当填写“正偏离、无偏离、负</w:t>
      </w:r>
      <w:r>
        <w:rPr>
          <w:spacing w:val="7"/>
          <w:sz w:val="20"/>
          <w:szCs w:val="20"/>
          <w:lang w:eastAsia="zh-CN"/>
        </w:rPr>
        <w:t>偏离</w:t>
      </w:r>
      <w:r>
        <w:rPr>
          <w:spacing w:val="-69"/>
          <w:sz w:val="20"/>
          <w:szCs w:val="20"/>
          <w:lang w:eastAsia="zh-CN"/>
        </w:rPr>
        <w:t xml:space="preserve"> </w:t>
      </w:r>
      <w:r>
        <w:rPr>
          <w:spacing w:val="7"/>
          <w:sz w:val="20"/>
          <w:szCs w:val="20"/>
          <w:lang w:eastAsia="zh-CN"/>
        </w:rPr>
        <w:t>”。</w:t>
      </w:r>
    </w:p>
    <w:p>
      <w:pPr>
        <w:spacing w:line="279" w:lineRule="auto"/>
        <w:rPr>
          <w:lang w:eastAsia="zh-CN"/>
        </w:rPr>
      </w:pPr>
    </w:p>
    <w:p>
      <w:pPr>
        <w:spacing w:line="280" w:lineRule="auto"/>
        <w:rPr>
          <w:lang w:eastAsia="zh-CN"/>
        </w:rPr>
      </w:pPr>
    </w:p>
    <w:p>
      <w:pPr>
        <w:pStyle w:val="5"/>
        <w:spacing w:before="66" w:line="231" w:lineRule="auto"/>
        <w:rPr>
          <w:sz w:val="20"/>
          <w:szCs w:val="20"/>
          <w:lang w:eastAsia="zh-CN"/>
        </w:rPr>
      </w:pPr>
      <w:r>
        <w:rPr>
          <w:spacing w:val="6"/>
          <w:sz w:val="20"/>
          <w:szCs w:val="20"/>
          <w:lang w:eastAsia="zh-CN"/>
        </w:rPr>
        <w:t>供应商(盖章):</w:t>
      </w:r>
    </w:p>
    <w:p>
      <w:pPr>
        <w:pStyle w:val="5"/>
        <w:spacing w:before="192" w:line="197" w:lineRule="auto"/>
        <w:ind w:left="215"/>
        <w:rPr>
          <w:sz w:val="20"/>
          <w:szCs w:val="20"/>
          <w:lang w:eastAsia="zh-CN"/>
        </w:rPr>
      </w:pPr>
      <w:r>
        <w:rPr>
          <w:spacing w:val="8"/>
          <w:sz w:val="20"/>
          <w:szCs w:val="20"/>
          <w:lang w:eastAsia="zh-CN"/>
        </w:rPr>
        <w:t>法定代表人（或单位负责人）或授权委托人（签字或盖章）</w:t>
      </w:r>
      <w:r>
        <w:rPr>
          <w:spacing w:val="-49"/>
          <w:sz w:val="20"/>
          <w:szCs w:val="20"/>
          <w:lang w:eastAsia="zh-CN"/>
        </w:rPr>
        <w:t xml:space="preserve"> </w:t>
      </w:r>
      <w:r>
        <w:rPr>
          <w:spacing w:val="8"/>
          <w:sz w:val="20"/>
          <w:szCs w:val="20"/>
          <w:lang w:eastAsia="zh-CN"/>
        </w:rPr>
        <w:t>:</w:t>
      </w:r>
    </w:p>
    <w:p>
      <w:pPr>
        <w:spacing w:line="197" w:lineRule="auto"/>
        <w:rPr>
          <w:sz w:val="20"/>
          <w:szCs w:val="20"/>
          <w:lang w:eastAsia="zh-CN"/>
        </w:rPr>
        <w:sectPr>
          <w:type w:val="continuous"/>
          <w:pgSz w:w="11906" w:h="16839"/>
          <w:pgMar w:top="1401" w:right="1417" w:bottom="1104" w:left="1432" w:header="0" w:footer="939" w:gutter="0"/>
          <w:cols w:equalWidth="0" w:num="1">
            <w:col w:w="9056"/>
          </w:cols>
        </w:sectPr>
      </w:pPr>
    </w:p>
    <w:p>
      <w:pPr>
        <w:spacing w:line="289" w:lineRule="auto"/>
        <w:rPr>
          <w:lang w:eastAsia="zh-CN"/>
        </w:rPr>
      </w:pPr>
    </w:p>
    <w:p>
      <w:pPr>
        <w:spacing w:line="289" w:lineRule="auto"/>
        <w:rPr>
          <w:lang w:eastAsia="zh-CN"/>
        </w:rPr>
      </w:pPr>
    </w:p>
    <w:p>
      <w:pPr>
        <w:pStyle w:val="5"/>
        <w:spacing w:before="91" w:line="223" w:lineRule="auto"/>
        <w:outlineLvl w:val="1"/>
        <w:rPr>
          <w:sz w:val="28"/>
          <w:szCs w:val="28"/>
          <w:lang w:eastAsia="zh-CN"/>
        </w:rPr>
      </w:pPr>
      <w:r>
        <w:rPr>
          <w:sz w:val="28"/>
          <w:szCs w:val="28"/>
          <w:lang w:eastAsia="zh-CN"/>
          <w14:textOutline w14:w="5105" w14:cap="sq" w14:cmpd="sng" w14:algn="ctr">
            <w14:solidFill>
              <w14:srgbClr w14:val="000000"/>
            </w14:solidFill>
            <w14:prstDash w14:val="solid"/>
            <w14:bevel/>
          </w14:textOutline>
        </w:rPr>
        <w:t>六、法人或者非法人组织的营业执照等证明文件或自然人的身份证明</w:t>
      </w:r>
    </w:p>
    <w:p>
      <w:pPr>
        <w:spacing w:line="301" w:lineRule="auto"/>
        <w:rPr>
          <w:lang w:eastAsia="zh-CN"/>
        </w:rPr>
      </w:pPr>
    </w:p>
    <w:p>
      <w:pPr>
        <w:spacing w:line="302" w:lineRule="auto"/>
        <w:rPr>
          <w:lang w:eastAsia="zh-CN"/>
        </w:rPr>
      </w:pPr>
    </w:p>
    <w:p>
      <w:pPr>
        <w:spacing w:line="302" w:lineRule="auto"/>
        <w:rPr>
          <w:lang w:eastAsia="zh-CN"/>
        </w:rPr>
      </w:pPr>
    </w:p>
    <w:p>
      <w:pPr>
        <w:pStyle w:val="5"/>
        <w:spacing w:before="71" w:line="225" w:lineRule="auto"/>
        <w:ind w:left="534"/>
        <w:rPr>
          <w:sz w:val="22"/>
          <w:szCs w:val="22"/>
          <w:lang w:eastAsia="zh-CN"/>
        </w:rPr>
      </w:pPr>
      <w:r>
        <w:rPr>
          <w:spacing w:val="-5"/>
          <w:sz w:val="22"/>
          <w:szCs w:val="22"/>
          <w:lang w:eastAsia="zh-CN"/>
        </w:rPr>
        <w:t>说明：</w:t>
      </w:r>
    </w:p>
    <w:p>
      <w:pPr>
        <w:pStyle w:val="5"/>
        <w:spacing w:before="171" w:line="439" w:lineRule="exact"/>
        <w:ind w:left="552"/>
        <w:rPr>
          <w:sz w:val="22"/>
          <w:szCs w:val="22"/>
          <w:lang w:eastAsia="zh-CN"/>
        </w:rPr>
      </w:pPr>
      <w:r>
        <w:rPr>
          <w:spacing w:val="-1"/>
          <w:position w:val="16"/>
          <w:sz w:val="22"/>
          <w:szCs w:val="22"/>
          <w:lang w:eastAsia="zh-CN"/>
        </w:rPr>
        <w:t>1、提供有效的营业执照等证明文件复印件，复印件上应加盖本单位章。</w:t>
      </w:r>
    </w:p>
    <w:p>
      <w:pPr>
        <w:pStyle w:val="5"/>
        <w:spacing w:line="222" w:lineRule="auto"/>
        <w:ind w:left="529"/>
        <w:rPr>
          <w:sz w:val="22"/>
          <w:szCs w:val="22"/>
          <w:lang w:eastAsia="zh-CN"/>
        </w:rPr>
      </w:pPr>
      <w:r>
        <w:rPr>
          <w:spacing w:val="-1"/>
          <w:sz w:val="22"/>
          <w:szCs w:val="22"/>
          <w:lang w:eastAsia="zh-CN"/>
        </w:rPr>
        <w:t>2、供应商为自然人的，应提供身份证明的复印件。</w:t>
      </w:r>
    </w:p>
    <w:p>
      <w:pPr>
        <w:pStyle w:val="5"/>
        <w:spacing w:before="177" w:line="223" w:lineRule="auto"/>
        <w:ind w:left="531"/>
        <w:rPr>
          <w:sz w:val="22"/>
          <w:szCs w:val="22"/>
          <w:lang w:eastAsia="zh-CN"/>
        </w:rPr>
      </w:pPr>
      <w:r>
        <w:rPr>
          <w:spacing w:val="-1"/>
          <w:sz w:val="22"/>
          <w:szCs w:val="22"/>
          <w:lang w:eastAsia="zh-CN"/>
        </w:rPr>
        <w:t>3、联合体投标应提供联合体各方满足以上要求的证明文件。</w:t>
      </w:r>
    </w:p>
    <w:p>
      <w:pPr>
        <w:spacing w:line="223" w:lineRule="auto"/>
        <w:rPr>
          <w:sz w:val="22"/>
          <w:szCs w:val="22"/>
          <w:lang w:eastAsia="zh-CN"/>
        </w:rPr>
        <w:sectPr>
          <w:footerReference r:id="rId27" w:type="default"/>
          <w:pgSz w:w="11910" w:h="16840"/>
          <w:pgMar w:top="1431" w:right="1786" w:bottom="917" w:left="1700" w:header="0" w:footer="751" w:gutter="0"/>
          <w:cols w:space="720" w:num="1"/>
        </w:sectPr>
      </w:pPr>
    </w:p>
    <w:p>
      <w:pPr>
        <w:pStyle w:val="5"/>
        <w:spacing w:before="52" w:line="228" w:lineRule="auto"/>
        <w:jc w:val="right"/>
        <w:rPr>
          <w:sz w:val="25"/>
          <w:szCs w:val="25"/>
          <w:lang w:eastAsia="zh-CN"/>
        </w:rPr>
      </w:pPr>
      <w:r>
        <w:rPr>
          <w:spacing w:val="9"/>
          <w:sz w:val="25"/>
          <w:szCs w:val="25"/>
          <w:lang w:eastAsia="zh-CN"/>
          <w14:textOutline w14:w="4699" w14:cap="sq" w14:cmpd="sng" w14:algn="ctr">
            <w14:solidFill>
              <w14:srgbClr w14:val="000000"/>
            </w14:solidFill>
            <w14:prstDash w14:val="solid"/>
            <w14:bevel/>
          </w14:textOutline>
        </w:rPr>
        <w:t>七、法定代表人或单位负责人身份证明书或授权书（自然人投标的无需提供）</w:t>
      </w:r>
    </w:p>
    <w:p>
      <w:pPr>
        <w:spacing w:line="255" w:lineRule="auto"/>
        <w:rPr>
          <w:lang w:eastAsia="zh-CN"/>
        </w:rPr>
      </w:pPr>
    </w:p>
    <w:p>
      <w:pPr>
        <w:spacing w:line="256" w:lineRule="auto"/>
        <w:rPr>
          <w:lang w:eastAsia="zh-CN"/>
        </w:rPr>
      </w:pPr>
    </w:p>
    <w:p>
      <w:pPr>
        <w:pStyle w:val="5"/>
        <w:spacing w:before="91" w:line="222" w:lineRule="auto"/>
        <w:ind w:left="1851"/>
        <w:outlineLvl w:val="1"/>
        <w:rPr>
          <w:sz w:val="28"/>
          <w:szCs w:val="28"/>
          <w:lang w:eastAsia="zh-CN"/>
        </w:rPr>
      </w:pPr>
      <w:r>
        <w:rPr>
          <w:sz w:val="28"/>
          <w:szCs w:val="28"/>
          <w:lang w:eastAsia="zh-CN"/>
          <w14:textOutline w14:w="5105" w14:cap="sq" w14:cmpd="sng" w14:algn="ctr">
            <w14:solidFill>
              <w14:srgbClr w14:val="000000"/>
            </w14:solidFill>
            <w14:prstDash w14:val="solid"/>
            <w14:bevel/>
          </w14:textOutline>
        </w:rPr>
        <w:t>7-1、法定代表人或单位负责人身份证明书</w:t>
      </w:r>
    </w:p>
    <w:p>
      <w:pPr>
        <w:pStyle w:val="5"/>
        <w:spacing w:before="199" w:line="229" w:lineRule="auto"/>
        <w:ind w:left="1829"/>
        <w:rPr>
          <w:sz w:val="20"/>
          <w:szCs w:val="20"/>
          <w:lang w:eastAsia="zh-CN"/>
        </w:rPr>
      </w:pPr>
      <w:r>
        <w:rPr>
          <w:spacing w:val="7"/>
          <w:sz w:val="20"/>
          <w:szCs w:val="20"/>
          <w:lang w:eastAsia="zh-CN"/>
        </w:rPr>
        <w:t>（法定代表人或单位负责人参加投标的，</w:t>
      </w:r>
      <w:r>
        <w:rPr>
          <w:spacing w:val="-57"/>
          <w:sz w:val="20"/>
          <w:szCs w:val="20"/>
          <w:lang w:eastAsia="zh-CN"/>
        </w:rPr>
        <w:t xml:space="preserve"> </w:t>
      </w:r>
      <w:r>
        <w:rPr>
          <w:spacing w:val="7"/>
          <w:sz w:val="20"/>
          <w:szCs w:val="20"/>
          <w:lang w:eastAsia="zh-CN"/>
        </w:rPr>
        <w:t>出具此证明书）</w:t>
      </w:r>
    </w:p>
    <w:p>
      <w:pPr>
        <w:pStyle w:val="5"/>
        <w:spacing w:before="159" w:line="410" w:lineRule="exact"/>
        <w:ind w:left="505"/>
        <w:rPr>
          <w:sz w:val="20"/>
          <w:szCs w:val="20"/>
          <w:lang w:eastAsia="zh-CN"/>
        </w:rPr>
      </w:pPr>
      <w:r>
        <w:rPr>
          <w:spacing w:val="5"/>
          <w:position w:val="15"/>
          <w:sz w:val="20"/>
          <w:szCs w:val="20"/>
          <w:lang w:eastAsia="zh-CN"/>
        </w:rPr>
        <w:t>供应商名称：</w:t>
      </w:r>
    </w:p>
    <w:p>
      <w:pPr>
        <w:pStyle w:val="5"/>
        <w:spacing w:line="232" w:lineRule="auto"/>
        <w:ind w:left="510"/>
        <w:rPr>
          <w:sz w:val="20"/>
          <w:szCs w:val="20"/>
          <w:lang w:eastAsia="zh-CN"/>
        </w:rPr>
      </w:pPr>
      <w:r>
        <w:rPr>
          <w:spacing w:val="3"/>
          <w:sz w:val="20"/>
          <w:szCs w:val="20"/>
          <w:lang w:eastAsia="zh-CN"/>
        </w:rPr>
        <w:t>注册地址：</w:t>
      </w:r>
    </w:p>
    <w:p>
      <w:pPr>
        <w:pStyle w:val="5"/>
        <w:spacing w:before="156" w:line="408" w:lineRule="exact"/>
        <w:ind w:left="507"/>
        <w:rPr>
          <w:sz w:val="20"/>
          <w:szCs w:val="20"/>
          <w:lang w:eastAsia="zh-CN"/>
        </w:rPr>
      </w:pPr>
      <w:r>
        <w:rPr>
          <w:spacing w:val="4"/>
          <w:position w:val="15"/>
          <w:sz w:val="20"/>
          <w:szCs w:val="20"/>
          <w:lang w:eastAsia="zh-CN"/>
        </w:rPr>
        <w:t>成立时间：</w:t>
      </w:r>
    </w:p>
    <w:p>
      <w:pPr>
        <w:pStyle w:val="5"/>
        <w:spacing w:before="1" w:line="230" w:lineRule="auto"/>
        <w:ind w:left="504"/>
        <w:rPr>
          <w:sz w:val="20"/>
          <w:szCs w:val="20"/>
          <w:lang w:eastAsia="zh-CN"/>
        </w:rPr>
      </w:pPr>
      <w:r>
        <w:rPr>
          <w:spacing w:val="4"/>
          <w:sz w:val="20"/>
          <w:szCs w:val="20"/>
          <w:lang w:eastAsia="zh-CN"/>
        </w:rPr>
        <w:t>经营期限：</w:t>
      </w:r>
    </w:p>
    <w:p>
      <w:pPr>
        <w:pStyle w:val="5"/>
        <w:spacing w:before="158" w:line="229" w:lineRule="auto"/>
        <w:ind w:left="504"/>
        <w:rPr>
          <w:sz w:val="20"/>
          <w:szCs w:val="20"/>
          <w:lang w:eastAsia="zh-CN"/>
        </w:rPr>
      </w:pPr>
      <w:r>
        <w:rPr>
          <w:spacing w:val="7"/>
          <w:sz w:val="20"/>
          <w:szCs w:val="20"/>
          <w:lang w:eastAsia="zh-CN"/>
        </w:rPr>
        <w:t>姓名</w:t>
      </w:r>
      <w:r>
        <w:rPr>
          <w:spacing w:val="-2"/>
          <w:sz w:val="20"/>
          <w:szCs w:val="20"/>
          <w:lang w:eastAsia="zh-CN"/>
        </w:rPr>
        <w:t>：</w:t>
      </w:r>
      <w:r>
        <w:rPr>
          <w:spacing w:val="11"/>
          <w:sz w:val="20"/>
          <w:szCs w:val="20"/>
          <w:lang w:eastAsia="zh-CN"/>
        </w:rPr>
        <w:t xml:space="preserve">      </w:t>
      </w:r>
      <w:r>
        <w:rPr>
          <w:spacing w:val="-2"/>
          <w:sz w:val="20"/>
          <w:szCs w:val="20"/>
          <w:lang w:eastAsia="zh-CN"/>
        </w:rPr>
        <w:t>；</w:t>
      </w:r>
      <w:r>
        <w:rPr>
          <w:spacing w:val="7"/>
          <w:sz w:val="20"/>
          <w:szCs w:val="20"/>
          <w:lang w:eastAsia="zh-CN"/>
        </w:rPr>
        <w:t>性别</w:t>
      </w:r>
      <w:r>
        <w:rPr>
          <w:spacing w:val="-2"/>
          <w:sz w:val="20"/>
          <w:szCs w:val="20"/>
          <w:lang w:eastAsia="zh-CN"/>
        </w:rPr>
        <w:t>：</w:t>
      </w:r>
      <w:r>
        <w:rPr>
          <w:spacing w:val="14"/>
          <w:sz w:val="20"/>
          <w:szCs w:val="20"/>
          <w:lang w:eastAsia="zh-CN"/>
        </w:rPr>
        <w:t xml:space="preserve">     </w:t>
      </w:r>
      <w:r>
        <w:rPr>
          <w:spacing w:val="-2"/>
          <w:sz w:val="20"/>
          <w:szCs w:val="20"/>
          <w:lang w:eastAsia="zh-CN"/>
        </w:rPr>
        <w:t>；</w:t>
      </w:r>
      <w:r>
        <w:rPr>
          <w:spacing w:val="7"/>
          <w:sz w:val="20"/>
          <w:szCs w:val="20"/>
          <w:lang w:eastAsia="zh-CN"/>
        </w:rPr>
        <w:t>职务    ；系我单位法定代表人或单位负责人。</w:t>
      </w:r>
    </w:p>
    <w:p>
      <w:pPr>
        <w:pStyle w:val="5"/>
        <w:spacing w:before="163" w:line="232" w:lineRule="auto"/>
        <w:ind w:left="503"/>
        <w:rPr>
          <w:sz w:val="20"/>
          <w:szCs w:val="20"/>
          <w:lang w:eastAsia="zh-CN"/>
        </w:rPr>
      </w:pPr>
      <w:r>
        <w:rPr>
          <w:spacing w:val="4"/>
          <w:sz w:val="20"/>
          <w:szCs w:val="20"/>
          <w:lang w:eastAsia="zh-CN"/>
        </w:rPr>
        <w:t>特此证明。</w:t>
      </w:r>
    </w:p>
    <w:p>
      <w:pPr>
        <w:spacing w:line="300" w:lineRule="auto"/>
        <w:rPr>
          <w:lang w:eastAsia="zh-CN"/>
        </w:rPr>
      </w:pPr>
    </w:p>
    <w:p>
      <w:pPr>
        <w:spacing w:line="301" w:lineRule="auto"/>
        <w:rPr>
          <w:lang w:eastAsia="zh-CN"/>
        </w:rPr>
      </w:pPr>
    </w:p>
    <w:p>
      <w:pPr>
        <w:spacing w:line="301" w:lineRule="auto"/>
        <w:rPr>
          <w:lang w:eastAsia="zh-CN"/>
        </w:rPr>
      </w:pPr>
    </w:p>
    <w:p>
      <w:pPr>
        <w:pStyle w:val="5"/>
        <w:spacing w:before="65" w:line="229" w:lineRule="auto"/>
        <w:ind w:left="4179"/>
        <w:rPr>
          <w:sz w:val="20"/>
          <w:szCs w:val="20"/>
          <w:lang w:eastAsia="zh-CN"/>
        </w:rPr>
      </w:pPr>
      <w:r>
        <w:rPr>
          <w:spacing w:val="10"/>
          <w:sz w:val="20"/>
          <w:szCs w:val="20"/>
          <w:lang w:eastAsia="zh-CN"/>
        </w:rPr>
        <w:t>供应商名称</w:t>
      </w:r>
      <w:r>
        <w:rPr>
          <w:spacing w:val="-4"/>
          <w:sz w:val="20"/>
          <w:szCs w:val="20"/>
          <w:lang w:eastAsia="zh-CN"/>
        </w:rPr>
        <w:t>：（</w:t>
      </w:r>
      <w:r>
        <w:rPr>
          <w:spacing w:val="10"/>
          <w:sz w:val="20"/>
          <w:szCs w:val="20"/>
          <w:lang w:eastAsia="zh-CN"/>
        </w:rPr>
        <w:t>盖章）</w:t>
      </w:r>
    </w:p>
    <w:p>
      <w:pPr>
        <w:pStyle w:val="5"/>
        <w:spacing w:before="159" w:line="231" w:lineRule="auto"/>
        <w:ind w:left="4288"/>
        <w:rPr>
          <w:sz w:val="20"/>
          <w:szCs w:val="20"/>
        </w:rPr>
      </w:pPr>
      <w:r>
        <w:rPr>
          <w:spacing w:val="-8"/>
          <w:sz w:val="20"/>
          <w:szCs w:val="20"/>
        </w:rPr>
        <w:t>年</w:t>
      </w:r>
      <w:r>
        <w:rPr>
          <w:spacing w:val="13"/>
          <w:sz w:val="20"/>
          <w:szCs w:val="20"/>
        </w:rPr>
        <w:t xml:space="preserve">   </w:t>
      </w:r>
      <w:r>
        <w:rPr>
          <w:spacing w:val="-8"/>
          <w:sz w:val="20"/>
          <w:szCs w:val="20"/>
        </w:rPr>
        <w:t>月</w:t>
      </w:r>
      <w:r>
        <w:rPr>
          <w:spacing w:val="24"/>
          <w:sz w:val="20"/>
          <w:szCs w:val="20"/>
        </w:rPr>
        <w:t xml:space="preserve">   </w:t>
      </w:r>
      <w:r>
        <w:rPr>
          <w:spacing w:val="-8"/>
          <w:sz w:val="20"/>
          <w:szCs w:val="20"/>
        </w:rPr>
        <w:t>日</w:t>
      </w:r>
    </w:p>
    <w:p>
      <w:pPr>
        <w:spacing w:line="129" w:lineRule="exact"/>
      </w:pPr>
    </w:p>
    <w:tbl>
      <w:tblPr>
        <w:tblStyle w:val="9"/>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3"/>
        <w:gridCol w:w="4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1" w:hRule="atLeast"/>
        </w:trPr>
        <w:tc>
          <w:tcPr>
            <w:tcW w:w="4433" w:type="dxa"/>
          </w:tcPr>
          <w:p>
            <w:pPr>
              <w:spacing w:line="243" w:lineRule="auto"/>
              <w:rPr>
                <w:lang w:eastAsia="zh-CN"/>
              </w:rPr>
            </w:pPr>
          </w:p>
          <w:p>
            <w:pPr>
              <w:spacing w:line="243" w:lineRule="auto"/>
              <w:rPr>
                <w:lang w:eastAsia="zh-CN"/>
              </w:rPr>
            </w:pPr>
          </w:p>
          <w:p>
            <w:pPr>
              <w:spacing w:line="244" w:lineRule="auto"/>
              <w:rPr>
                <w:lang w:eastAsia="zh-CN"/>
              </w:rPr>
            </w:pPr>
          </w:p>
          <w:p>
            <w:pPr>
              <w:spacing w:line="244" w:lineRule="auto"/>
              <w:rPr>
                <w:lang w:eastAsia="zh-CN"/>
              </w:rPr>
            </w:pPr>
          </w:p>
          <w:p>
            <w:pPr>
              <w:pStyle w:val="10"/>
              <w:spacing w:before="78" w:line="622" w:lineRule="exact"/>
              <w:ind w:left="557"/>
              <w:rPr>
                <w:sz w:val="24"/>
                <w:szCs w:val="24"/>
                <w:lang w:eastAsia="zh-CN"/>
              </w:rPr>
            </w:pPr>
            <w:r>
              <w:rPr>
                <w:spacing w:val="-2"/>
                <w:position w:val="29"/>
                <w:sz w:val="24"/>
                <w:szCs w:val="24"/>
                <w:lang w:eastAsia="zh-CN"/>
              </w:rPr>
              <w:t>法定代表人或单位负责人身份证</w:t>
            </w:r>
          </w:p>
          <w:p>
            <w:pPr>
              <w:pStyle w:val="10"/>
              <w:spacing w:line="221" w:lineRule="auto"/>
              <w:ind w:left="1873"/>
              <w:rPr>
                <w:sz w:val="24"/>
                <w:szCs w:val="24"/>
              </w:rPr>
            </w:pPr>
            <w:r>
              <w:rPr>
                <w:spacing w:val="-7"/>
                <w:sz w:val="24"/>
                <w:szCs w:val="24"/>
              </w:rPr>
              <w:t>人像面</w:t>
            </w:r>
          </w:p>
        </w:tc>
        <w:tc>
          <w:tcPr>
            <w:tcW w:w="4433" w:type="dxa"/>
          </w:tcPr>
          <w:p>
            <w:pPr>
              <w:spacing w:line="243" w:lineRule="auto"/>
              <w:rPr>
                <w:lang w:eastAsia="zh-CN"/>
              </w:rPr>
            </w:pPr>
          </w:p>
          <w:p>
            <w:pPr>
              <w:spacing w:line="243" w:lineRule="auto"/>
              <w:rPr>
                <w:lang w:eastAsia="zh-CN"/>
              </w:rPr>
            </w:pPr>
          </w:p>
          <w:p>
            <w:pPr>
              <w:spacing w:line="244" w:lineRule="auto"/>
              <w:rPr>
                <w:lang w:eastAsia="zh-CN"/>
              </w:rPr>
            </w:pPr>
          </w:p>
          <w:p>
            <w:pPr>
              <w:spacing w:line="244" w:lineRule="auto"/>
              <w:rPr>
                <w:lang w:eastAsia="zh-CN"/>
              </w:rPr>
            </w:pPr>
          </w:p>
          <w:p>
            <w:pPr>
              <w:pStyle w:val="10"/>
              <w:spacing w:before="78" w:line="622" w:lineRule="exact"/>
              <w:ind w:left="557"/>
              <w:rPr>
                <w:sz w:val="24"/>
                <w:szCs w:val="24"/>
                <w:lang w:eastAsia="zh-CN"/>
              </w:rPr>
            </w:pPr>
            <w:r>
              <w:rPr>
                <w:spacing w:val="-2"/>
                <w:position w:val="29"/>
                <w:sz w:val="24"/>
                <w:szCs w:val="24"/>
                <w:lang w:eastAsia="zh-CN"/>
              </w:rPr>
              <w:t>法定代表人或单位负责人身份证</w:t>
            </w:r>
          </w:p>
          <w:p>
            <w:pPr>
              <w:pStyle w:val="10"/>
              <w:spacing w:line="222" w:lineRule="auto"/>
              <w:ind w:left="1896"/>
              <w:rPr>
                <w:sz w:val="24"/>
                <w:szCs w:val="24"/>
              </w:rPr>
            </w:pPr>
            <w:r>
              <w:rPr>
                <w:spacing w:val="-15"/>
                <w:sz w:val="24"/>
                <w:szCs w:val="24"/>
              </w:rPr>
              <w:t>国徽面</w:t>
            </w:r>
          </w:p>
        </w:tc>
      </w:tr>
    </w:tbl>
    <w:p/>
    <w:p>
      <w:pPr>
        <w:sectPr>
          <w:footerReference r:id="rId28" w:type="default"/>
          <w:pgSz w:w="11910" w:h="16840"/>
          <w:pgMar w:top="1427" w:right="1393" w:bottom="917" w:left="1609" w:header="0" w:footer="751" w:gutter="0"/>
          <w:cols w:space="720" w:num="1"/>
        </w:sectPr>
      </w:pPr>
    </w:p>
    <w:p>
      <w:pPr>
        <w:pStyle w:val="5"/>
        <w:spacing w:before="56" w:line="222" w:lineRule="auto"/>
        <w:ind w:left="1570"/>
        <w:outlineLvl w:val="1"/>
        <w:rPr>
          <w:sz w:val="28"/>
          <w:szCs w:val="28"/>
          <w:lang w:eastAsia="zh-CN"/>
        </w:rPr>
      </w:pPr>
      <w:r>
        <w:rPr>
          <w:sz w:val="28"/>
          <w:szCs w:val="28"/>
          <w:lang w:eastAsia="zh-CN"/>
          <w14:textOutline w14:w="5105" w14:cap="sq" w14:cmpd="sng" w14:algn="ctr">
            <w14:solidFill>
              <w14:srgbClr w14:val="000000"/>
            </w14:solidFill>
            <w14:prstDash w14:val="solid"/>
            <w14:bevel/>
          </w14:textOutline>
        </w:rPr>
        <w:t>7-2、法定代表人（或单位负责人）授权委托书</w:t>
      </w:r>
    </w:p>
    <w:p>
      <w:pPr>
        <w:pStyle w:val="5"/>
        <w:spacing w:before="18" w:line="231" w:lineRule="auto"/>
        <w:ind w:left="1917"/>
        <w:rPr>
          <w:sz w:val="20"/>
          <w:szCs w:val="20"/>
          <w:lang w:eastAsia="zh-CN"/>
        </w:rPr>
      </w:pPr>
      <w:r>
        <w:rPr>
          <w:spacing w:val="6"/>
          <w:sz w:val="20"/>
          <w:szCs w:val="20"/>
          <w:lang w:eastAsia="zh-CN"/>
        </w:rPr>
        <w:t>（被授权人参加投标的，</w:t>
      </w:r>
      <w:r>
        <w:rPr>
          <w:spacing w:val="-59"/>
          <w:sz w:val="20"/>
          <w:szCs w:val="20"/>
          <w:lang w:eastAsia="zh-CN"/>
        </w:rPr>
        <w:t xml:space="preserve"> </w:t>
      </w:r>
      <w:r>
        <w:rPr>
          <w:spacing w:val="6"/>
          <w:sz w:val="20"/>
          <w:szCs w:val="20"/>
          <w:lang w:eastAsia="zh-CN"/>
        </w:rPr>
        <w:t>出具此证明书）</w:t>
      </w:r>
    </w:p>
    <w:p>
      <w:pPr>
        <w:pStyle w:val="5"/>
        <w:spacing w:before="21" w:line="244" w:lineRule="auto"/>
        <w:ind w:left="92" w:firstLine="413"/>
        <w:jc w:val="both"/>
        <w:rPr>
          <w:sz w:val="20"/>
          <w:szCs w:val="20"/>
          <w:lang w:eastAsia="zh-CN"/>
        </w:rPr>
      </w:pPr>
      <w:r>
        <w:rPr>
          <w:spacing w:val="8"/>
          <w:sz w:val="20"/>
          <w:szCs w:val="20"/>
          <w:lang w:eastAsia="zh-CN"/>
        </w:rPr>
        <w:t>本授权书声明：注册于</w:t>
      </w:r>
      <w:r>
        <w:rPr>
          <w:spacing w:val="-81"/>
          <w:sz w:val="20"/>
          <w:szCs w:val="20"/>
          <w:lang w:eastAsia="zh-CN"/>
        </w:rPr>
        <w:t xml:space="preserve"> </w:t>
      </w:r>
      <w:r>
        <w:rPr>
          <w:spacing w:val="4"/>
          <w:sz w:val="20"/>
          <w:szCs w:val="20"/>
          <w:u w:val="single"/>
          <w:lang w:eastAsia="zh-CN"/>
        </w:rPr>
        <w:t xml:space="preserve">        </w:t>
      </w:r>
      <w:r>
        <w:rPr>
          <w:spacing w:val="8"/>
          <w:sz w:val="20"/>
          <w:szCs w:val="20"/>
          <w:lang w:eastAsia="zh-CN"/>
        </w:rPr>
        <w:t xml:space="preserve">（国家或地区的名称）的 </w:t>
      </w:r>
      <w:r>
        <w:rPr>
          <w:spacing w:val="8"/>
          <w:sz w:val="20"/>
          <w:szCs w:val="20"/>
          <w:u w:val="single"/>
          <w:lang w:eastAsia="zh-CN"/>
        </w:rPr>
        <w:t xml:space="preserve">        </w:t>
      </w:r>
      <w:r>
        <w:rPr>
          <w:spacing w:val="8"/>
          <w:sz w:val="20"/>
          <w:szCs w:val="20"/>
          <w:lang w:eastAsia="zh-CN"/>
        </w:rPr>
        <w:t>（供应商）的在下面签 字的</w:t>
      </w:r>
      <w:r>
        <w:rPr>
          <w:spacing w:val="8"/>
          <w:sz w:val="20"/>
          <w:szCs w:val="20"/>
          <w:u w:val="single"/>
          <w:lang w:eastAsia="zh-CN"/>
        </w:rPr>
        <w:t xml:space="preserve">        </w:t>
      </w:r>
      <w:r>
        <w:rPr>
          <w:spacing w:val="8"/>
          <w:sz w:val="20"/>
          <w:szCs w:val="20"/>
          <w:lang w:eastAsia="zh-CN"/>
        </w:rPr>
        <w:t>（法人代表姓名、职务）代表我单位授权</w:t>
      </w:r>
      <w:r>
        <w:rPr>
          <w:spacing w:val="-98"/>
          <w:sz w:val="20"/>
          <w:szCs w:val="20"/>
          <w:lang w:eastAsia="zh-CN"/>
        </w:rPr>
        <w:t xml:space="preserve"> </w:t>
      </w:r>
      <w:r>
        <w:rPr>
          <w:spacing w:val="8"/>
          <w:sz w:val="20"/>
          <w:szCs w:val="20"/>
          <w:u w:val="single"/>
          <w:lang w:eastAsia="zh-CN"/>
        </w:rPr>
        <w:t xml:space="preserve">        </w:t>
      </w:r>
      <w:r>
        <w:rPr>
          <w:spacing w:val="8"/>
          <w:sz w:val="20"/>
          <w:szCs w:val="20"/>
          <w:lang w:eastAsia="zh-CN"/>
        </w:rPr>
        <w:t xml:space="preserve"> （被授</w:t>
      </w:r>
      <w:r>
        <w:rPr>
          <w:spacing w:val="7"/>
          <w:sz w:val="20"/>
          <w:szCs w:val="20"/>
          <w:lang w:eastAsia="zh-CN"/>
        </w:rPr>
        <w:t xml:space="preserve">权人的姓名、职务）为 </w:t>
      </w:r>
      <w:r>
        <w:rPr>
          <w:spacing w:val="4"/>
          <w:sz w:val="20"/>
          <w:szCs w:val="20"/>
          <w:lang w:eastAsia="zh-CN"/>
        </w:rPr>
        <w:t>我单位的合法代理人，就</w:t>
      </w:r>
      <w:r>
        <w:rPr>
          <w:spacing w:val="4"/>
          <w:sz w:val="20"/>
          <w:szCs w:val="20"/>
          <w:u w:val="single"/>
          <w:lang w:eastAsia="zh-CN"/>
        </w:rPr>
        <w:t xml:space="preserve">        </w:t>
      </w:r>
      <w:r>
        <w:rPr>
          <w:spacing w:val="4"/>
          <w:sz w:val="20"/>
          <w:szCs w:val="20"/>
          <w:lang w:eastAsia="zh-CN"/>
        </w:rPr>
        <w:t>（项目名称）的投标，以我单位名义处理一</w:t>
      </w:r>
      <w:r>
        <w:rPr>
          <w:spacing w:val="3"/>
          <w:sz w:val="20"/>
          <w:szCs w:val="20"/>
          <w:lang w:eastAsia="zh-CN"/>
        </w:rPr>
        <w:t>切与之有关的事务。</w:t>
      </w:r>
    </w:p>
    <w:p>
      <w:pPr>
        <w:pStyle w:val="5"/>
        <w:spacing w:before="22" w:line="231" w:lineRule="auto"/>
        <w:ind w:left="332"/>
        <w:rPr>
          <w:sz w:val="20"/>
          <w:szCs w:val="20"/>
          <w:lang w:eastAsia="zh-CN"/>
        </w:rPr>
      </w:pPr>
      <w:r>
        <w:rPr>
          <w:spacing w:val="2"/>
          <w:sz w:val="20"/>
          <w:szCs w:val="20"/>
          <w:lang w:eastAsia="zh-CN"/>
        </w:rPr>
        <w:t>本授权书于</w:t>
      </w:r>
      <w:r>
        <w:rPr>
          <w:spacing w:val="9"/>
          <w:sz w:val="20"/>
          <w:szCs w:val="20"/>
          <w:lang w:eastAsia="zh-CN"/>
        </w:rPr>
        <w:t xml:space="preserve">      </w:t>
      </w:r>
      <w:r>
        <w:rPr>
          <w:spacing w:val="2"/>
          <w:sz w:val="20"/>
          <w:szCs w:val="20"/>
          <w:lang w:eastAsia="zh-CN"/>
        </w:rPr>
        <w:t>年</w:t>
      </w:r>
      <w:r>
        <w:rPr>
          <w:spacing w:val="10"/>
          <w:sz w:val="20"/>
          <w:szCs w:val="20"/>
          <w:lang w:eastAsia="zh-CN"/>
        </w:rPr>
        <w:t xml:space="preserve">     </w:t>
      </w:r>
      <w:r>
        <w:rPr>
          <w:spacing w:val="2"/>
          <w:sz w:val="20"/>
          <w:szCs w:val="20"/>
          <w:lang w:eastAsia="zh-CN"/>
        </w:rPr>
        <w:t>月</w:t>
      </w:r>
      <w:r>
        <w:rPr>
          <w:spacing w:val="17"/>
          <w:sz w:val="20"/>
          <w:szCs w:val="20"/>
          <w:lang w:eastAsia="zh-CN"/>
        </w:rPr>
        <w:t xml:space="preserve">     </w:t>
      </w:r>
      <w:r>
        <w:rPr>
          <w:spacing w:val="2"/>
          <w:sz w:val="20"/>
          <w:szCs w:val="20"/>
          <w:lang w:eastAsia="zh-CN"/>
        </w:rPr>
        <w:t>日签字生效,特此声明。</w:t>
      </w:r>
    </w:p>
    <w:p>
      <w:pPr>
        <w:pStyle w:val="5"/>
        <w:spacing w:before="23" w:line="231" w:lineRule="auto"/>
        <w:ind w:left="505"/>
        <w:rPr>
          <w:sz w:val="20"/>
          <w:szCs w:val="20"/>
          <w:lang w:eastAsia="zh-CN"/>
        </w:rPr>
      </w:pPr>
      <w:r>
        <w:rPr>
          <w:spacing w:val="7"/>
          <w:sz w:val="20"/>
          <w:szCs w:val="20"/>
          <w:lang w:eastAsia="zh-CN"/>
        </w:rPr>
        <w:t>供应商（盖章</w:t>
      </w:r>
      <w:r>
        <w:rPr>
          <w:sz w:val="20"/>
          <w:szCs w:val="20"/>
          <w:lang w:eastAsia="zh-CN"/>
        </w:rPr>
        <w:t>）：</w:t>
      </w:r>
    </w:p>
    <w:p>
      <w:pPr>
        <w:pStyle w:val="5"/>
        <w:spacing w:before="24" w:line="229" w:lineRule="auto"/>
        <w:ind w:left="511"/>
        <w:rPr>
          <w:sz w:val="20"/>
          <w:szCs w:val="20"/>
          <w:lang w:eastAsia="zh-CN"/>
        </w:rPr>
      </w:pPr>
      <w:r>
        <w:rPr>
          <w:spacing w:val="10"/>
          <w:sz w:val="20"/>
          <w:szCs w:val="20"/>
          <w:lang w:eastAsia="zh-CN"/>
        </w:rPr>
        <w:t>法定代表人（或单位负责人</w:t>
      </w:r>
      <w:r>
        <w:rPr>
          <w:spacing w:val="-1"/>
          <w:sz w:val="20"/>
          <w:szCs w:val="20"/>
          <w:lang w:eastAsia="zh-CN"/>
        </w:rPr>
        <w:t>）（</w:t>
      </w:r>
      <w:r>
        <w:rPr>
          <w:spacing w:val="10"/>
          <w:sz w:val="20"/>
          <w:szCs w:val="20"/>
          <w:lang w:eastAsia="zh-CN"/>
        </w:rPr>
        <w:t>签字或盖章</w:t>
      </w:r>
      <w:r>
        <w:rPr>
          <w:spacing w:val="-1"/>
          <w:sz w:val="20"/>
          <w:szCs w:val="20"/>
          <w:lang w:eastAsia="zh-CN"/>
        </w:rPr>
        <w:t>）：</w:t>
      </w:r>
    </w:p>
    <w:p>
      <w:pPr>
        <w:pStyle w:val="5"/>
        <w:spacing w:before="23" w:line="250" w:lineRule="auto"/>
        <w:ind w:left="504"/>
        <w:rPr>
          <w:sz w:val="20"/>
          <w:szCs w:val="20"/>
          <w:lang w:eastAsia="zh-CN"/>
        </w:rPr>
      </w:pPr>
      <w:r>
        <w:rPr>
          <w:spacing w:val="7"/>
          <w:sz w:val="20"/>
          <w:szCs w:val="20"/>
          <w:lang w:eastAsia="zh-CN"/>
        </w:rPr>
        <w:t>身份证号码：</w:t>
      </w:r>
      <w:r>
        <w:rPr>
          <w:sz w:val="20"/>
          <w:szCs w:val="20"/>
          <w:u w:val="single"/>
          <w:lang w:eastAsia="zh-CN"/>
        </w:rPr>
        <w:t xml:space="preserve">                                    </w:t>
      </w:r>
    </w:p>
    <w:p>
      <w:pPr>
        <w:pStyle w:val="5"/>
        <w:spacing w:before="1" w:line="230" w:lineRule="auto"/>
        <w:ind w:left="512"/>
        <w:rPr>
          <w:sz w:val="20"/>
          <w:szCs w:val="20"/>
          <w:lang w:eastAsia="zh-CN"/>
        </w:rPr>
      </w:pPr>
      <w:r>
        <w:rPr>
          <w:spacing w:val="7"/>
          <w:sz w:val="20"/>
          <w:szCs w:val="20"/>
          <w:lang w:eastAsia="zh-CN"/>
        </w:rPr>
        <w:t>委托代理人（签字或盖章</w:t>
      </w:r>
      <w:r>
        <w:rPr>
          <w:spacing w:val="4"/>
          <w:sz w:val="20"/>
          <w:szCs w:val="20"/>
          <w:lang w:eastAsia="zh-CN"/>
        </w:rPr>
        <w:t>）：</w:t>
      </w:r>
    </w:p>
    <w:p>
      <w:pPr>
        <w:pStyle w:val="5"/>
        <w:spacing w:before="23" w:line="231" w:lineRule="auto"/>
        <w:ind w:left="504"/>
        <w:rPr>
          <w:sz w:val="20"/>
          <w:szCs w:val="20"/>
          <w:lang w:eastAsia="zh-CN"/>
        </w:rPr>
      </w:pPr>
      <w:r>
        <w:rPr>
          <w:spacing w:val="7"/>
          <w:sz w:val="20"/>
          <w:szCs w:val="20"/>
          <w:lang w:eastAsia="zh-CN"/>
        </w:rPr>
        <w:t>身份证号码：</w:t>
      </w:r>
      <w:r>
        <w:rPr>
          <w:sz w:val="20"/>
          <w:szCs w:val="20"/>
          <w:u w:val="single"/>
          <w:lang w:eastAsia="zh-CN"/>
        </w:rPr>
        <w:t xml:space="preserve">                                    </w:t>
      </w:r>
    </w:p>
    <w:p>
      <w:pPr>
        <w:pStyle w:val="5"/>
        <w:spacing w:before="21" w:line="231" w:lineRule="auto"/>
        <w:ind w:left="4394"/>
        <w:rPr>
          <w:sz w:val="20"/>
          <w:szCs w:val="20"/>
          <w:lang w:eastAsia="zh-CN"/>
        </w:rPr>
      </w:pPr>
      <w:r>
        <w:rPr>
          <w:spacing w:val="-8"/>
          <w:sz w:val="20"/>
          <w:szCs w:val="20"/>
          <w:lang w:eastAsia="zh-CN"/>
        </w:rPr>
        <w:t>年</w:t>
      </w:r>
      <w:r>
        <w:rPr>
          <w:spacing w:val="10"/>
          <w:sz w:val="20"/>
          <w:szCs w:val="20"/>
          <w:lang w:eastAsia="zh-CN"/>
        </w:rPr>
        <w:t xml:space="preserve">    </w:t>
      </w:r>
      <w:r>
        <w:rPr>
          <w:spacing w:val="-8"/>
          <w:sz w:val="20"/>
          <w:szCs w:val="20"/>
          <w:lang w:eastAsia="zh-CN"/>
        </w:rPr>
        <w:t>月</w:t>
      </w:r>
      <w:r>
        <w:rPr>
          <w:spacing w:val="25"/>
          <w:sz w:val="20"/>
          <w:szCs w:val="20"/>
          <w:lang w:eastAsia="zh-CN"/>
        </w:rPr>
        <w:t xml:space="preserve">   </w:t>
      </w:r>
      <w:r>
        <w:rPr>
          <w:spacing w:val="-8"/>
          <w:sz w:val="20"/>
          <w:szCs w:val="20"/>
          <w:lang w:eastAsia="zh-CN"/>
        </w:rPr>
        <w:t>日</w:t>
      </w:r>
    </w:p>
    <w:p>
      <w:pPr>
        <w:pStyle w:val="5"/>
        <w:spacing w:before="24" w:line="222" w:lineRule="auto"/>
        <w:ind w:left="513"/>
        <w:rPr>
          <w:sz w:val="20"/>
          <w:szCs w:val="20"/>
          <w:lang w:eastAsia="zh-CN"/>
        </w:rPr>
      </w:pPr>
      <w:r>
        <w:rPr>
          <w:spacing w:val="9"/>
          <w:sz w:val="20"/>
          <w:szCs w:val="20"/>
          <w:lang w:eastAsia="zh-CN"/>
        </w:rPr>
        <w:t>附法定代表人（或单位负责人）身份证复印件、委托代理人身份证复印件</w:t>
      </w:r>
    </w:p>
    <w:tbl>
      <w:tblPr>
        <w:tblStyle w:val="9"/>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3"/>
        <w:gridCol w:w="4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9" w:hRule="atLeast"/>
        </w:trPr>
        <w:tc>
          <w:tcPr>
            <w:tcW w:w="4433" w:type="dxa"/>
          </w:tcPr>
          <w:p>
            <w:pPr>
              <w:spacing w:line="260" w:lineRule="auto"/>
              <w:rPr>
                <w:lang w:eastAsia="zh-CN"/>
              </w:rPr>
            </w:pPr>
          </w:p>
          <w:p>
            <w:pPr>
              <w:spacing w:line="260" w:lineRule="auto"/>
              <w:rPr>
                <w:lang w:eastAsia="zh-CN"/>
              </w:rPr>
            </w:pPr>
          </w:p>
          <w:p>
            <w:pPr>
              <w:spacing w:line="260" w:lineRule="auto"/>
              <w:rPr>
                <w:lang w:eastAsia="zh-CN"/>
              </w:rPr>
            </w:pPr>
          </w:p>
          <w:p>
            <w:pPr>
              <w:spacing w:line="261" w:lineRule="auto"/>
              <w:rPr>
                <w:lang w:eastAsia="zh-CN"/>
              </w:rPr>
            </w:pPr>
          </w:p>
          <w:p>
            <w:pPr>
              <w:pStyle w:val="10"/>
              <w:spacing w:before="65" w:line="545" w:lineRule="exact"/>
              <w:ind w:left="134"/>
              <w:rPr>
                <w:lang w:eastAsia="zh-CN"/>
              </w:rPr>
            </w:pPr>
            <w:r>
              <w:rPr>
                <w:spacing w:val="8"/>
                <w:position w:val="26"/>
                <w:lang w:eastAsia="zh-CN"/>
              </w:rPr>
              <w:t>法定代表人（或单位负责人）或自然人身份证</w:t>
            </w:r>
          </w:p>
          <w:p>
            <w:pPr>
              <w:pStyle w:val="10"/>
              <w:spacing w:line="230" w:lineRule="auto"/>
              <w:ind w:left="1916"/>
            </w:pPr>
            <w:r>
              <w:rPr>
                <w:spacing w:val="3"/>
              </w:rPr>
              <w:t>人像面</w:t>
            </w:r>
          </w:p>
        </w:tc>
        <w:tc>
          <w:tcPr>
            <w:tcW w:w="4433" w:type="dxa"/>
          </w:tcPr>
          <w:p>
            <w:pPr>
              <w:spacing w:line="260" w:lineRule="auto"/>
              <w:rPr>
                <w:lang w:eastAsia="zh-CN"/>
              </w:rPr>
            </w:pPr>
          </w:p>
          <w:p>
            <w:pPr>
              <w:spacing w:line="260" w:lineRule="auto"/>
              <w:rPr>
                <w:lang w:eastAsia="zh-CN"/>
              </w:rPr>
            </w:pPr>
          </w:p>
          <w:p>
            <w:pPr>
              <w:spacing w:line="260" w:lineRule="auto"/>
              <w:rPr>
                <w:lang w:eastAsia="zh-CN"/>
              </w:rPr>
            </w:pPr>
          </w:p>
          <w:p>
            <w:pPr>
              <w:spacing w:line="261" w:lineRule="auto"/>
              <w:rPr>
                <w:lang w:eastAsia="zh-CN"/>
              </w:rPr>
            </w:pPr>
          </w:p>
          <w:p>
            <w:pPr>
              <w:pStyle w:val="10"/>
              <w:spacing w:before="65" w:line="545" w:lineRule="exact"/>
              <w:ind w:left="134"/>
              <w:rPr>
                <w:lang w:eastAsia="zh-CN"/>
              </w:rPr>
            </w:pPr>
            <w:r>
              <w:rPr>
                <w:spacing w:val="8"/>
                <w:position w:val="26"/>
                <w:lang w:eastAsia="zh-CN"/>
              </w:rPr>
              <w:t>法定代表人（或单位负责人）或自然人身份证</w:t>
            </w:r>
          </w:p>
          <w:p>
            <w:pPr>
              <w:pStyle w:val="10"/>
              <w:spacing w:line="230" w:lineRule="auto"/>
              <w:ind w:left="1934"/>
            </w:pPr>
            <w:r>
              <w:rPr>
                <w:spacing w:val="-3"/>
              </w:rPr>
              <w:t>国徽面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9" w:hRule="atLeast"/>
        </w:trPr>
        <w:tc>
          <w:tcPr>
            <w:tcW w:w="4433" w:type="dxa"/>
          </w:tcPr>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pStyle w:val="10"/>
              <w:spacing w:before="65" w:line="231" w:lineRule="auto"/>
              <w:ind w:left="1395"/>
              <w:rPr>
                <w:lang w:eastAsia="zh-CN"/>
              </w:rPr>
            </w:pPr>
            <w:r>
              <w:rPr>
                <w:spacing w:val="6"/>
                <w:lang w:eastAsia="zh-CN"/>
              </w:rPr>
              <w:t>委托代理人身份证</w:t>
            </w:r>
          </w:p>
          <w:p>
            <w:pPr>
              <w:pStyle w:val="10"/>
              <w:spacing w:before="292" w:line="230" w:lineRule="auto"/>
              <w:ind w:left="1916"/>
              <w:outlineLvl w:val="1"/>
              <w:rPr>
                <w:lang w:eastAsia="zh-CN"/>
              </w:rPr>
            </w:pPr>
            <w:r>
              <w:rPr>
                <w:spacing w:val="3"/>
                <w:lang w:eastAsia="zh-CN"/>
              </w:rPr>
              <w:t>人像面</w:t>
            </w:r>
          </w:p>
        </w:tc>
        <w:tc>
          <w:tcPr>
            <w:tcW w:w="4433" w:type="dxa"/>
          </w:tcPr>
          <w:p>
            <w:pPr>
              <w:spacing w:line="260" w:lineRule="auto"/>
              <w:rPr>
                <w:lang w:eastAsia="zh-CN"/>
              </w:rPr>
            </w:pPr>
          </w:p>
          <w:p>
            <w:pPr>
              <w:spacing w:line="260" w:lineRule="auto"/>
              <w:rPr>
                <w:lang w:eastAsia="zh-CN"/>
              </w:rPr>
            </w:pPr>
          </w:p>
          <w:p>
            <w:pPr>
              <w:spacing w:line="260" w:lineRule="auto"/>
              <w:rPr>
                <w:lang w:eastAsia="zh-CN"/>
              </w:rPr>
            </w:pPr>
          </w:p>
          <w:p>
            <w:pPr>
              <w:spacing w:line="260" w:lineRule="auto"/>
              <w:rPr>
                <w:lang w:eastAsia="zh-CN"/>
              </w:rPr>
            </w:pPr>
          </w:p>
          <w:p>
            <w:pPr>
              <w:pStyle w:val="10"/>
              <w:spacing w:before="65" w:line="542" w:lineRule="exact"/>
              <w:ind w:left="1395"/>
              <w:rPr>
                <w:lang w:eastAsia="zh-CN"/>
              </w:rPr>
            </w:pPr>
            <w:r>
              <w:rPr>
                <w:spacing w:val="6"/>
                <w:position w:val="26"/>
                <w:lang w:eastAsia="zh-CN"/>
              </w:rPr>
              <w:t>委托代理人身份证</w:t>
            </w:r>
          </w:p>
          <w:p>
            <w:pPr>
              <w:pStyle w:val="10"/>
              <w:spacing w:line="230" w:lineRule="auto"/>
              <w:ind w:left="1934"/>
              <w:rPr>
                <w:lang w:eastAsia="zh-CN"/>
              </w:rPr>
            </w:pPr>
            <w:r>
              <w:rPr>
                <w:spacing w:val="-3"/>
                <w:lang w:eastAsia="zh-CN"/>
              </w:rPr>
              <w:t>国徽面</w:t>
            </w:r>
          </w:p>
        </w:tc>
      </w:tr>
    </w:tbl>
    <w:p>
      <w:pPr>
        <w:rPr>
          <w:lang w:eastAsia="zh-CN"/>
        </w:rPr>
      </w:pPr>
    </w:p>
    <w:p>
      <w:pPr>
        <w:rPr>
          <w:lang w:eastAsia="zh-CN"/>
        </w:rPr>
        <w:sectPr>
          <w:footerReference r:id="rId29" w:type="default"/>
          <w:pgSz w:w="11910" w:h="16840"/>
          <w:pgMar w:top="1422" w:right="1427" w:bottom="917" w:left="1609" w:header="0" w:footer="751" w:gutter="0"/>
          <w:cols w:space="720" w:num="1"/>
        </w:sectPr>
      </w:pPr>
    </w:p>
    <w:p>
      <w:pPr>
        <w:pStyle w:val="5"/>
        <w:spacing w:before="57" w:line="221" w:lineRule="auto"/>
        <w:ind w:left="714"/>
        <w:outlineLvl w:val="1"/>
        <w:rPr>
          <w:sz w:val="28"/>
          <w:szCs w:val="28"/>
          <w:lang w:eastAsia="zh-CN"/>
        </w:rPr>
      </w:pPr>
      <w:r>
        <w:rPr>
          <w:sz w:val="28"/>
          <w:szCs w:val="28"/>
          <w:lang w:eastAsia="zh-CN"/>
          <w14:textOutline w14:w="5105" w14:cap="sq" w14:cmpd="sng" w14:algn="ctr">
            <w14:solidFill>
              <w14:srgbClr w14:val="000000"/>
            </w14:solidFill>
            <w14:prstDash w14:val="solid"/>
            <w14:bevel/>
          </w14:textOutline>
        </w:rPr>
        <w:t>八、具有良好的商业信誉和健全的财务会计制度的证明材料</w:t>
      </w:r>
    </w:p>
    <w:p>
      <w:pPr>
        <w:spacing w:line="330" w:lineRule="auto"/>
        <w:rPr>
          <w:lang w:eastAsia="zh-CN"/>
        </w:rPr>
      </w:pPr>
    </w:p>
    <w:p>
      <w:pPr>
        <w:spacing w:line="330" w:lineRule="auto"/>
        <w:rPr>
          <w:lang w:eastAsia="zh-CN"/>
        </w:rPr>
      </w:pPr>
    </w:p>
    <w:p>
      <w:pPr>
        <w:pStyle w:val="5"/>
        <w:spacing w:before="65" w:line="229" w:lineRule="auto"/>
        <w:ind w:left="420"/>
        <w:rPr>
          <w:sz w:val="20"/>
          <w:szCs w:val="20"/>
          <w:lang w:eastAsia="zh-CN"/>
        </w:rPr>
      </w:pPr>
      <w:r>
        <w:rPr>
          <w:spacing w:val="9"/>
          <w:sz w:val="20"/>
          <w:szCs w:val="20"/>
          <w:lang w:eastAsia="zh-CN"/>
        </w:rPr>
        <w:t>说明：提供财务审计报告或银行出具的信誉良好的证明材料</w:t>
      </w:r>
    </w:p>
    <w:p>
      <w:pPr>
        <w:pStyle w:val="5"/>
        <w:spacing w:before="194" w:line="229" w:lineRule="auto"/>
        <w:ind w:left="428"/>
        <w:rPr>
          <w:sz w:val="20"/>
          <w:szCs w:val="20"/>
          <w:lang w:eastAsia="zh-CN"/>
        </w:rPr>
      </w:pPr>
      <w:r>
        <w:rPr>
          <w:spacing w:val="8"/>
          <w:sz w:val="20"/>
          <w:szCs w:val="20"/>
          <w:lang w:eastAsia="zh-CN"/>
        </w:rPr>
        <w:t>1、如提供本单位</w:t>
      </w:r>
      <w:r>
        <w:rPr>
          <w:spacing w:val="-38"/>
          <w:sz w:val="20"/>
          <w:szCs w:val="20"/>
          <w:lang w:eastAsia="zh-CN"/>
        </w:rPr>
        <w:t xml:space="preserve"> </w:t>
      </w:r>
      <w:r>
        <w:rPr>
          <w:spacing w:val="8"/>
          <w:sz w:val="20"/>
          <w:szCs w:val="20"/>
          <w:lang w:eastAsia="zh-CN"/>
        </w:rPr>
        <w:t>2022</w:t>
      </w:r>
      <w:r>
        <w:rPr>
          <w:spacing w:val="-30"/>
          <w:sz w:val="20"/>
          <w:szCs w:val="20"/>
          <w:lang w:eastAsia="zh-CN"/>
        </w:rPr>
        <w:t xml:space="preserve"> </w:t>
      </w:r>
      <w:r>
        <w:rPr>
          <w:spacing w:val="8"/>
          <w:sz w:val="20"/>
          <w:szCs w:val="20"/>
          <w:lang w:eastAsia="zh-CN"/>
        </w:rPr>
        <w:t>年度经会计师事务所出具的审计报告复</w:t>
      </w:r>
      <w:r>
        <w:rPr>
          <w:spacing w:val="7"/>
          <w:sz w:val="20"/>
          <w:szCs w:val="20"/>
          <w:lang w:eastAsia="zh-CN"/>
        </w:rPr>
        <w:t>印件须加盖本单位章。</w:t>
      </w:r>
    </w:p>
    <w:p>
      <w:pPr>
        <w:pStyle w:val="5"/>
        <w:spacing w:before="191" w:line="406" w:lineRule="auto"/>
        <w:ind w:firstLine="415"/>
        <w:rPr>
          <w:sz w:val="20"/>
          <w:szCs w:val="20"/>
          <w:lang w:eastAsia="zh-CN"/>
        </w:rPr>
      </w:pPr>
      <w:r>
        <w:rPr>
          <w:spacing w:val="10"/>
          <w:sz w:val="20"/>
          <w:szCs w:val="20"/>
          <w:lang w:eastAsia="zh-CN"/>
        </w:rPr>
        <w:t>2、如提供银行出具的证明文件。银行证明文件可提供原件的彩色扫描件，也可提供</w:t>
      </w:r>
      <w:r>
        <w:rPr>
          <w:spacing w:val="9"/>
          <w:sz w:val="20"/>
          <w:szCs w:val="20"/>
          <w:lang w:eastAsia="zh-CN"/>
        </w:rPr>
        <w:t>银行在</w:t>
      </w:r>
      <w:r>
        <w:rPr>
          <w:sz w:val="20"/>
          <w:szCs w:val="20"/>
          <w:lang w:eastAsia="zh-CN"/>
        </w:rPr>
        <w:t xml:space="preserve"> </w:t>
      </w:r>
      <w:r>
        <w:rPr>
          <w:spacing w:val="7"/>
          <w:sz w:val="20"/>
          <w:szCs w:val="20"/>
          <w:lang w:eastAsia="zh-CN"/>
        </w:rPr>
        <w:t>在开标日前最近六个月任意一个月内开具证明文件的复印件。若提供的是复印件，招标采购单位</w:t>
      </w:r>
      <w:r>
        <w:rPr>
          <w:spacing w:val="16"/>
          <w:sz w:val="20"/>
          <w:szCs w:val="20"/>
          <w:lang w:eastAsia="zh-CN"/>
        </w:rPr>
        <w:t xml:space="preserve"> </w:t>
      </w:r>
      <w:r>
        <w:rPr>
          <w:spacing w:val="8"/>
          <w:sz w:val="20"/>
          <w:szCs w:val="20"/>
          <w:lang w:eastAsia="zh-CN"/>
        </w:rPr>
        <w:t>保留审核原件的权利。银行出具的证明文件</w:t>
      </w:r>
      <w:r>
        <w:rPr>
          <w:spacing w:val="7"/>
          <w:sz w:val="20"/>
          <w:szCs w:val="20"/>
          <w:lang w:eastAsia="zh-CN"/>
        </w:rPr>
        <w:t>应能说明该供应商与银行之间业务往来正常，企业信</w:t>
      </w:r>
    </w:p>
    <w:p>
      <w:pPr>
        <w:pStyle w:val="5"/>
        <w:spacing w:line="231" w:lineRule="auto"/>
        <w:rPr>
          <w:sz w:val="20"/>
          <w:szCs w:val="20"/>
          <w:lang w:eastAsia="zh-CN"/>
        </w:rPr>
      </w:pPr>
      <w:r>
        <w:rPr>
          <w:spacing w:val="4"/>
          <w:sz w:val="20"/>
          <w:szCs w:val="20"/>
          <w:lang w:eastAsia="zh-CN"/>
        </w:rPr>
        <w:t>誉良好等。</w:t>
      </w:r>
    </w:p>
    <w:p>
      <w:pPr>
        <w:pStyle w:val="5"/>
        <w:spacing w:before="188" w:line="441" w:lineRule="exact"/>
        <w:jc w:val="right"/>
        <w:rPr>
          <w:sz w:val="20"/>
          <w:szCs w:val="20"/>
          <w:lang w:eastAsia="zh-CN"/>
        </w:rPr>
      </w:pPr>
      <w:r>
        <w:rPr>
          <w:spacing w:val="9"/>
          <w:position w:val="18"/>
          <w:sz w:val="20"/>
          <w:szCs w:val="20"/>
          <w:lang w:eastAsia="zh-CN"/>
        </w:rPr>
        <w:t>3、如截止到开标当天，公司成立不足</w:t>
      </w:r>
      <w:r>
        <w:rPr>
          <w:spacing w:val="-33"/>
          <w:position w:val="18"/>
          <w:sz w:val="20"/>
          <w:szCs w:val="20"/>
          <w:lang w:eastAsia="zh-CN"/>
        </w:rPr>
        <w:t xml:space="preserve"> </w:t>
      </w:r>
      <w:r>
        <w:rPr>
          <w:spacing w:val="9"/>
          <w:position w:val="18"/>
          <w:sz w:val="20"/>
          <w:szCs w:val="20"/>
          <w:lang w:eastAsia="zh-CN"/>
        </w:rPr>
        <w:t>6</w:t>
      </w:r>
      <w:r>
        <w:rPr>
          <w:spacing w:val="-31"/>
          <w:position w:val="18"/>
          <w:sz w:val="20"/>
          <w:szCs w:val="20"/>
          <w:lang w:eastAsia="zh-CN"/>
        </w:rPr>
        <w:t xml:space="preserve"> </w:t>
      </w:r>
      <w:r>
        <w:rPr>
          <w:spacing w:val="9"/>
          <w:position w:val="18"/>
          <w:sz w:val="20"/>
          <w:szCs w:val="20"/>
          <w:lang w:eastAsia="zh-CN"/>
        </w:rPr>
        <w:t>个月的或者是机关事业单位参与投标的，可以不提</w:t>
      </w:r>
    </w:p>
    <w:p>
      <w:pPr>
        <w:pStyle w:val="5"/>
        <w:spacing w:before="1" w:line="228" w:lineRule="auto"/>
        <w:rPr>
          <w:sz w:val="20"/>
          <w:szCs w:val="20"/>
          <w:lang w:eastAsia="zh-CN"/>
        </w:rPr>
      </w:pPr>
      <w:r>
        <w:rPr>
          <w:spacing w:val="6"/>
          <w:sz w:val="20"/>
          <w:szCs w:val="20"/>
          <w:lang w:eastAsia="zh-CN"/>
        </w:rPr>
        <w:t>供该项证明材料。</w:t>
      </w:r>
    </w:p>
    <w:p>
      <w:pPr>
        <w:spacing w:line="228" w:lineRule="auto"/>
        <w:rPr>
          <w:sz w:val="20"/>
          <w:szCs w:val="20"/>
          <w:lang w:eastAsia="zh-CN"/>
        </w:rPr>
        <w:sectPr>
          <w:footerReference r:id="rId30" w:type="default"/>
          <w:pgSz w:w="11910" w:h="16840"/>
          <w:pgMar w:top="1422" w:right="1501" w:bottom="917" w:left="1693" w:header="0" w:footer="751" w:gutter="0"/>
          <w:cols w:space="720" w:num="1"/>
        </w:sectPr>
      </w:pPr>
    </w:p>
    <w:p>
      <w:pPr>
        <w:pStyle w:val="5"/>
        <w:spacing w:before="57" w:line="221" w:lineRule="auto"/>
        <w:ind w:left="2534"/>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九、具有依法缴纳税收的证明材料</w:t>
      </w:r>
    </w:p>
    <w:p>
      <w:pPr>
        <w:spacing w:line="403" w:lineRule="auto"/>
        <w:rPr>
          <w:lang w:eastAsia="zh-CN"/>
        </w:rPr>
      </w:pPr>
    </w:p>
    <w:p>
      <w:pPr>
        <w:pStyle w:val="5"/>
        <w:spacing w:before="65" w:line="232" w:lineRule="auto"/>
        <w:ind w:left="540"/>
        <w:rPr>
          <w:sz w:val="20"/>
          <w:szCs w:val="20"/>
          <w:lang w:eastAsia="zh-CN"/>
        </w:rPr>
      </w:pPr>
      <w:r>
        <w:rPr>
          <w:spacing w:val="1"/>
          <w:sz w:val="20"/>
          <w:szCs w:val="20"/>
          <w:lang w:eastAsia="zh-CN"/>
        </w:rPr>
        <w:t>说明：</w:t>
      </w:r>
    </w:p>
    <w:p>
      <w:pPr>
        <w:pStyle w:val="5"/>
        <w:spacing w:before="188" w:line="406" w:lineRule="auto"/>
        <w:ind w:firstLine="428"/>
        <w:rPr>
          <w:sz w:val="20"/>
          <w:szCs w:val="20"/>
          <w:lang w:eastAsia="zh-CN"/>
        </w:rPr>
      </w:pPr>
      <w:r>
        <w:rPr>
          <w:spacing w:val="7"/>
          <w:sz w:val="20"/>
          <w:szCs w:val="20"/>
          <w:lang w:eastAsia="zh-CN"/>
        </w:rPr>
        <w:t>1、应提供供应商</w:t>
      </w:r>
      <w:r>
        <w:rPr>
          <w:spacing w:val="-20"/>
          <w:sz w:val="20"/>
          <w:szCs w:val="20"/>
          <w:lang w:eastAsia="zh-CN"/>
        </w:rPr>
        <w:t xml:space="preserve"> </w:t>
      </w:r>
      <w:r>
        <w:rPr>
          <w:spacing w:val="7"/>
          <w:sz w:val="20"/>
          <w:szCs w:val="20"/>
          <w:lang w:eastAsia="zh-CN"/>
        </w:rPr>
        <w:t>2023</w:t>
      </w:r>
      <w:r>
        <w:rPr>
          <w:spacing w:val="-31"/>
          <w:sz w:val="20"/>
          <w:szCs w:val="20"/>
          <w:lang w:eastAsia="zh-CN"/>
        </w:rPr>
        <w:t xml:space="preserve"> </w:t>
      </w:r>
      <w:r>
        <w:rPr>
          <w:spacing w:val="7"/>
          <w:sz w:val="20"/>
          <w:szCs w:val="20"/>
          <w:lang w:eastAsia="zh-CN"/>
        </w:rPr>
        <w:t>年以来的任意月份的证明材料复印件（应提供</w:t>
      </w:r>
      <w:r>
        <w:rPr>
          <w:spacing w:val="-37"/>
          <w:sz w:val="20"/>
          <w:szCs w:val="20"/>
          <w:lang w:eastAsia="zh-CN"/>
        </w:rPr>
        <w:t xml:space="preserve"> </w:t>
      </w:r>
      <w:r>
        <w:rPr>
          <w:spacing w:val="7"/>
          <w:sz w:val="20"/>
          <w:szCs w:val="20"/>
          <w:lang w:eastAsia="zh-CN"/>
        </w:rPr>
        <w:t>2023</w:t>
      </w:r>
      <w:r>
        <w:rPr>
          <w:spacing w:val="-28"/>
          <w:sz w:val="20"/>
          <w:szCs w:val="20"/>
          <w:lang w:eastAsia="zh-CN"/>
        </w:rPr>
        <w:t xml:space="preserve"> </w:t>
      </w:r>
      <w:r>
        <w:rPr>
          <w:spacing w:val="7"/>
          <w:sz w:val="20"/>
          <w:szCs w:val="20"/>
          <w:lang w:eastAsia="zh-CN"/>
        </w:rPr>
        <w:t>年以来的任意一</w:t>
      </w:r>
      <w:r>
        <w:rPr>
          <w:sz w:val="20"/>
          <w:szCs w:val="20"/>
          <w:lang w:eastAsia="zh-CN"/>
        </w:rPr>
        <w:t xml:space="preserve"> </w:t>
      </w:r>
      <w:r>
        <w:rPr>
          <w:spacing w:val="8"/>
          <w:sz w:val="20"/>
          <w:szCs w:val="20"/>
          <w:lang w:eastAsia="zh-CN"/>
        </w:rPr>
        <w:t>个月份的纳税凭证（纳税凭证包括各种完税证或缴款书或印花税票以及其他完税证明</w:t>
      </w:r>
      <w:r>
        <w:rPr>
          <w:spacing w:val="-4"/>
          <w:sz w:val="20"/>
          <w:szCs w:val="20"/>
          <w:lang w:eastAsia="zh-CN"/>
        </w:rPr>
        <w:t>）；</w:t>
      </w:r>
      <w:r>
        <w:rPr>
          <w:spacing w:val="8"/>
          <w:sz w:val="20"/>
          <w:szCs w:val="20"/>
          <w:lang w:eastAsia="zh-CN"/>
        </w:rPr>
        <w:t>如符合</w:t>
      </w:r>
      <w:r>
        <w:rPr>
          <w:spacing w:val="1"/>
          <w:sz w:val="20"/>
          <w:szCs w:val="20"/>
          <w:lang w:eastAsia="zh-CN"/>
        </w:rPr>
        <w:t xml:space="preserve"> </w:t>
      </w:r>
      <w:r>
        <w:rPr>
          <w:spacing w:val="8"/>
          <w:sz w:val="20"/>
          <w:szCs w:val="20"/>
          <w:lang w:eastAsia="zh-CN"/>
        </w:rPr>
        <w:t>不需提供情形的，应做书面说明和提供证明文件（证明文件指：如为免税企业，提供免税证明；</w:t>
      </w:r>
    </w:p>
    <w:p>
      <w:pPr>
        <w:pStyle w:val="5"/>
        <w:spacing w:line="230" w:lineRule="auto"/>
        <w:rPr>
          <w:sz w:val="20"/>
          <w:szCs w:val="20"/>
          <w:lang w:eastAsia="zh-CN"/>
        </w:rPr>
      </w:pPr>
      <w:r>
        <w:rPr>
          <w:spacing w:val="9"/>
          <w:sz w:val="20"/>
          <w:szCs w:val="20"/>
          <w:lang w:eastAsia="zh-CN"/>
        </w:rPr>
        <w:t>如为小规模纳税人纳税不足起征点，提供增值税纳税申报表（小规模纳税人适用</w:t>
      </w:r>
      <w:r>
        <w:rPr>
          <w:spacing w:val="-10"/>
          <w:sz w:val="20"/>
          <w:szCs w:val="20"/>
          <w:lang w:eastAsia="zh-CN"/>
        </w:rPr>
        <w:t>）</w:t>
      </w:r>
      <w:r>
        <w:rPr>
          <w:spacing w:val="-57"/>
          <w:sz w:val="20"/>
          <w:szCs w:val="20"/>
          <w:lang w:eastAsia="zh-CN"/>
        </w:rPr>
        <w:t xml:space="preserve"> </w:t>
      </w:r>
      <w:r>
        <w:rPr>
          <w:spacing w:val="-10"/>
          <w:sz w:val="20"/>
          <w:szCs w:val="20"/>
          <w:lang w:eastAsia="zh-CN"/>
        </w:rPr>
        <w:t>）</w:t>
      </w:r>
      <w:r>
        <w:rPr>
          <w:spacing w:val="9"/>
          <w:sz w:val="20"/>
          <w:szCs w:val="20"/>
          <w:lang w:eastAsia="zh-CN"/>
        </w:rPr>
        <w:t>。</w:t>
      </w:r>
    </w:p>
    <w:p>
      <w:pPr>
        <w:pStyle w:val="5"/>
        <w:spacing w:before="191" w:line="229" w:lineRule="auto"/>
        <w:ind w:left="415"/>
        <w:rPr>
          <w:sz w:val="20"/>
          <w:szCs w:val="20"/>
          <w:lang w:eastAsia="zh-CN"/>
        </w:rPr>
      </w:pPr>
      <w:r>
        <w:rPr>
          <w:spacing w:val="8"/>
          <w:sz w:val="20"/>
          <w:szCs w:val="20"/>
          <w:lang w:eastAsia="zh-CN"/>
        </w:rPr>
        <w:t>2、复印件上应加盖本单位章。</w:t>
      </w:r>
    </w:p>
    <w:p>
      <w:pPr>
        <w:pStyle w:val="5"/>
        <w:spacing w:before="191" w:line="439" w:lineRule="exact"/>
        <w:ind w:right="38"/>
        <w:jc w:val="right"/>
        <w:rPr>
          <w:sz w:val="20"/>
          <w:szCs w:val="20"/>
          <w:lang w:eastAsia="zh-CN"/>
        </w:rPr>
      </w:pPr>
      <w:r>
        <w:rPr>
          <w:spacing w:val="9"/>
          <w:position w:val="17"/>
          <w:sz w:val="20"/>
          <w:szCs w:val="20"/>
          <w:lang w:eastAsia="zh-CN"/>
        </w:rPr>
        <w:t>3、如截止到开标当天，公司成立不足</w:t>
      </w:r>
      <w:r>
        <w:rPr>
          <w:spacing w:val="-33"/>
          <w:position w:val="17"/>
          <w:sz w:val="20"/>
          <w:szCs w:val="20"/>
          <w:lang w:eastAsia="zh-CN"/>
        </w:rPr>
        <w:t xml:space="preserve"> </w:t>
      </w:r>
      <w:r>
        <w:rPr>
          <w:spacing w:val="9"/>
          <w:position w:val="17"/>
          <w:sz w:val="20"/>
          <w:szCs w:val="20"/>
          <w:lang w:eastAsia="zh-CN"/>
        </w:rPr>
        <w:t>6</w:t>
      </w:r>
      <w:r>
        <w:rPr>
          <w:spacing w:val="-31"/>
          <w:position w:val="17"/>
          <w:sz w:val="20"/>
          <w:szCs w:val="20"/>
          <w:lang w:eastAsia="zh-CN"/>
        </w:rPr>
        <w:t xml:space="preserve"> </w:t>
      </w:r>
      <w:r>
        <w:rPr>
          <w:spacing w:val="9"/>
          <w:position w:val="17"/>
          <w:sz w:val="20"/>
          <w:szCs w:val="20"/>
          <w:lang w:eastAsia="zh-CN"/>
        </w:rPr>
        <w:t>个月的或机关事业单位参与投标的，可以不提供该</w:t>
      </w:r>
    </w:p>
    <w:p>
      <w:pPr>
        <w:pStyle w:val="5"/>
        <w:spacing w:before="1" w:line="228" w:lineRule="auto"/>
        <w:rPr>
          <w:sz w:val="20"/>
          <w:szCs w:val="20"/>
          <w:lang w:eastAsia="zh-CN"/>
        </w:rPr>
      </w:pPr>
      <w:r>
        <w:rPr>
          <w:spacing w:val="5"/>
          <w:sz w:val="20"/>
          <w:szCs w:val="20"/>
          <w:lang w:eastAsia="zh-CN"/>
        </w:rPr>
        <w:t>项证明材料。</w:t>
      </w:r>
    </w:p>
    <w:p>
      <w:pPr>
        <w:spacing w:line="228" w:lineRule="auto"/>
        <w:rPr>
          <w:sz w:val="20"/>
          <w:szCs w:val="20"/>
          <w:lang w:eastAsia="zh-CN"/>
        </w:rPr>
        <w:sectPr>
          <w:footerReference r:id="rId31" w:type="default"/>
          <w:pgSz w:w="11910" w:h="16840"/>
          <w:pgMar w:top="1422" w:right="1462" w:bottom="917" w:left="1694" w:header="0" w:footer="751" w:gutter="0"/>
          <w:cols w:space="720" w:num="1"/>
        </w:sectPr>
      </w:pPr>
    </w:p>
    <w:p>
      <w:pPr>
        <w:pStyle w:val="5"/>
        <w:spacing w:before="57" w:line="221" w:lineRule="auto"/>
        <w:ind w:left="1965"/>
        <w:outlineLvl w:val="1"/>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十、具有依法缴纳社会保障资金的证明材料</w:t>
      </w:r>
    </w:p>
    <w:p>
      <w:pPr>
        <w:spacing w:line="330" w:lineRule="auto"/>
        <w:rPr>
          <w:lang w:eastAsia="zh-CN"/>
        </w:rPr>
      </w:pPr>
    </w:p>
    <w:p>
      <w:pPr>
        <w:spacing w:line="331" w:lineRule="auto"/>
        <w:rPr>
          <w:lang w:eastAsia="zh-CN"/>
        </w:rPr>
      </w:pPr>
    </w:p>
    <w:p>
      <w:pPr>
        <w:pStyle w:val="5"/>
        <w:spacing w:before="65" w:line="232" w:lineRule="auto"/>
        <w:ind w:left="531"/>
        <w:rPr>
          <w:sz w:val="20"/>
          <w:szCs w:val="20"/>
          <w:lang w:eastAsia="zh-CN"/>
        </w:rPr>
      </w:pPr>
      <w:r>
        <w:rPr>
          <w:spacing w:val="1"/>
          <w:sz w:val="20"/>
          <w:szCs w:val="20"/>
          <w:lang w:eastAsia="zh-CN"/>
          <w14:textOutline w14:w="3797" w14:cap="sq" w14:cmpd="sng" w14:algn="ctr">
            <w14:solidFill>
              <w14:srgbClr w14:val="000000"/>
            </w14:solidFill>
            <w14:prstDash w14:val="solid"/>
            <w14:bevel/>
          </w14:textOutline>
        </w:rPr>
        <w:t>说明：</w:t>
      </w:r>
    </w:p>
    <w:p>
      <w:pPr>
        <w:pStyle w:val="5"/>
        <w:spacing w:before="189" w:line="440" w:lineRule="exact"/>
        <w:jc w:val="right"/>
        <w:rPr>
          <w:sz w:val="20"/>
          <w:szCs w:val="20"/>
          <w:lang w:eastAsia="zh-CN"/>
        </w:rPr>
      </w:pPr>
      <w:r>
        <w:rPr>
          <w:spacing w:val="8"/>
          <w:position w:val="17"/>
          <w:sz w:val="20"/>
          <w:szCs w:val="20"/>
          <w:lang w:eastAsia="zh-CN"/>
        </w:rPr>
        <w:t>1、应提供供应商</w:t>
      </w:r>
      <w:r>
        <w:rPr>
          <w:spacing w:val="-38"/>
          <w:position w:val="17"/>
          <w:sz w:val="20"/>
          <w:szCs w:val="20"/>
          <w:lang w:eastAsia="zh-CN"/>
        </w:rPr>
        <w:t xml:space="preserve"> </w:t>
      </w:r>
      <w:r>
        <w:rPr>
          <w:spacing w:val="8"/>
          <w:position w:val="17"/>
          <w:sz w:val="20"/>
          <w:szCs w:val="20"/>
          <w:lang w:eastAsia="zh-CN"/>
        </w:rPr>
        <w:t>2023</w:t>
      </w:r>
      <w:r>
        <w:rPr>
          <w:spacing w:val="-30"/>
          <w:position w:val="17"/>
          <w:sz w:val="20"/>
          <w:szCs w:val="20"/>
          <w:lang w:eastAsia="zh-CN"/>
        </w:rPr>
        <w:t xml:space="preserve"> </w:t>
      </w:r>
      <w:r>
        <w:rPr>
          <w:spacing w:val="8"/>
          <w:position w:val="17"/>
          <w:sz w:val="20"/>
          <w:szCs w:val="20"/>
          <w:lang w:eastAsia="zh-CN"/>
        </w:rPr>
        <w:t>年以来任意月份的</w:t>
      </w:r>
      <w:r>
        <w:rPr>
          <w:spacing w:val="7"/>
          <w:position w:val="17"/>
          <w:sz w:val="20"/>
          <w:szCs w:val="20"/>
          <w:lang w:eastAsia="zh-CN"/>
        </w:rPr>
        <w:t>证明材料复印件（应提供</w:t>
      </w:r>
      <w:r>
        <w:rPr>
          <w:spacing w:val="-38"/>
          <w:position w:val="17"/>
          <w:sz w:val="20"/>
          <w:szCs w:val="20"/>
          <w:lang w:eastAsia="zh-CN"/>
        </w:rPr>
        <w:t xml:space="preserve"> </w:t>
      </w:r>
      <w:r>
        <w:rPr>
          <w:spacing w:val="7"/>
          <w:position w:val="17"/>
          <w:sz w:val="20"/>
          <w:szCs w:val="20"/>
          <w:lang w:eastAsia="zh-CN"/>
        </w:rPr>
        <w:t>2023</w:t>
      </w:r>
      <w:r>
        <w:rPr>
          <w:spacing w:val="-30"/>
          <w:position w:val="17"/>
          <w:sz w:val="20"/>
          <w:szCs w:val="20"/>
          <w:lang w:eastAsia="zh-CN"/>
        </w:rPr>
        <w:t xml:space="preserve"> </w:t>
      </w:r>
      <w:r>
        <w:rPr>
          <w:spacing w:val="7"/>
          <w:position w:val="17"/>
          <w:sz w:val="20"/>
          <w:szCs w:val="20"/>
          <w:lang w:eastAsia="zh-CN"/>
        </w:rPr>
        <w:t>年以来的任意一个</w:t>
      </w:r>
    </w:p>
    <w:p>
      <w:pPr>
        <w:pStyle w:val="5"/>
        <w:spacing w:line="229" w:lineRule="auto"/>
        <w:rPr>
          <w:sz w:val="20"/>
          <w:szCs w:val="20"/>
          <w:lang w:eastAsia="zh-CN"/>
        </w:rPr>
      </w:pPr>
      <w:r>
        <w:rPr>
          <w:spacing w:val="9"/>
          <w:sz w:val="20"/>
          <w:szCs w:val="20"/>
          <w:lang w:eastAsia="zh-CN"/>
        </w:rPr>
        <w:t>月份依法缴纳社会保险费的凭证，如符合不需提供情形的，应做书面说明和提供证</w:t>
      </w:r>
      <w:r>
        <w:rPr>
          <w:spacing w:val="8"/>
          <w:sz w:val="20"/>
          <w:szCs w:val="20"/>
          <w:lang w:eastAsia="zh-CN"/>
        </w:rPr>
        <w:t>明文件）。</w:t>
      </w:r>
    </w:p>
    <w:p>
      <w:pPr>
        <w:pStyle w:val="5"/>
        <w:spacing w:before="191" w:line="229" w:lineRule="auto"/>
        <w:ind w:left="406"/>
        <w:rPr>
          <w:sz w:val="20"/>
          <w:szCs w:val="20"/>
          <w:lang w:eastAsia="zh-CN"/>
        </w:rPr>
      </w:pPr>
      <w:r>
        <w:rPr>
          <w:spacing w:val="8"/>
          <w:sz w:val="20"/>
          <w:szCs w:val="20"/>
          <w:lang w:eastAsia="zh-CN"/>
        </w:rPr>
        <w:t>2、复印件上应加盖本单位章。</w:t>
      </w:r>
    </w:p>
    <w:p>
      <w:pPr>
        <w:pStyle w:val="5"/>
        <w:spacing w:before="192" w:line="229" w:lineRule="auto"/>
        <w:ind w:left="407"/>
        <w:rPr>
          <w:sz w:val="20"/>
          <w:szCs w:val="20"/>
          <w:lang w:eastAsia="zh-CN"/>
        </w:rPr>
      </w:pPr>
      <w:r>
        <w:rPr>
          <w:spacing w:val="8"/>
          <w:sz w:val="20"/>
          <w:szCs w:val="20"/>
          <w:lang w:eastAsia="zh-CN"/>
        </w:rPr>
        <w:t>3、如截止到开标当天，公司成立不足</w:t>
      </w:r>
      <w:r>
        <w:rPr>
          <w:spacing w:val="-30"/>
          <w:sz w:val="20"/>
          <w:szCs w:val="20"/>
          <w:lang w:eastAsia="zh-CN"/>
        </w:rPr>
        <w:t xml:space="preserve"> </w:t>
      </w:r>
      <w:r>
        <w:rPr>
          <w:spacing w:val="8"/>
          <w:sz w:val="20"/>
          <w:szCs w:val="20"/>
          <w:lang w:eastAsia="zh-CN"/>
        </w:rPr>
        <w:t>6</w:t>
      </w:r>
      <w:r>
        <w:rPr>
          <w:spacing w:val="-32"/>
          <w:sz w:val="20"/>
          <w:szCs w:val="20"/>
          <w:lang w:eastAsia="zh-CN"/>
        </w:rPr>
        <w:t xml:space="preserve"> </w:t>
      </w:r>
      <w:r>
        <w:rPr>
          <w:spacing w:val="8"/>
          <w:sz w:val="20"/>
          <w:szCs w:val="20"/>
          <w:lang w:eastAsia="zh-CN"/>
        </w:rPr>
        <w:t>个月的，可以不提供该项证明材料。</w:t>
      </w:r>
    </w:p>
    <w:p>
      <w:pPr>
        <w:spacing w:line="229" w:lineRule="auto"/>
        <w:rPr>
          <w:sz w:val="20"/>
          <w:szCs w:val="20"/>
          <w:lang w:eastAsia="zh-CN"/>
        </w:rPr>
        <w:sectPr>
          <w:footerReference r:id="rId32" w:type="default"/>
          <w:pgSz w:w="11910" w:h="16840"/>
          <w:pgMar w:top="1422" w:right="1501" w:bottom="917" w:left="1703" w:header="0" w:footer="751" w:gutter="0"/>
          <w:cols w:space="720" w:num="1"/>
        </w:sectPr>
      </w:pPr>
    </w:p>
    <w:p>
      <w:pPr>
        <w:pStyle w:val="5"/>
        <w:spacing w:before="57" w:line="221" w:lineRule="auto"/>
        <w:ind w:left="585"/>
        <w:outlineLvl w:val="1"/>
        <w:rPr>
          <w:sz w:val="28"/>
          <w:szCs w:val="28"/>
          <w:lang w:eastAsia="zh-CN"/>
        </w:rPr>
      </w:pPr>
      <w:r>
        <w:rPr>
          <w:sz w:val="28"/>
          <w:szCs w:val="28"/>
          <w:lang w:eastAsia="zh-CN"/>
          <w14:textOutline w14:w="5105" w14:cap="sq" w14:cmpd="sng" w14:algn="ctr">
            <w14:solidFill>
              <w14:srgbClr w14:val="000000"/>
            </w14:solidFill>
            <w14:prstDash w14:val="solid"/>
            <w14:bevel/>
          </w14:textOutline>
        </w:rPr>
        <w:t>十一、具备履行合同所必须的设备和专业技术能力的证明材料</w:t>
      </w: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5"/>
        <w:spacing w:before="65" w:line="391" w:lineRule="exact"/>
        <w:ind w:left="4"/>
        <w:rPr>
          <w:sz w:val="20"/>
          <w:szCs w:val="20"/>
          <w:lang w:eastAsia="zh-CN"/>
        </w:rPr>
      </w:pPr>
      <w:r>
        <w:rPr>
          <w:spacing w:val="9"/>
          <w:position w:val="14"/>
          <w:sz w:val="20"/>
          <w:szCs w:val="20"/>
          <w:lang w:eastAsia="zh-CN"/>
        </w:rPr>
        <w:t>说明：提供以下任意一项内容即认为具备该项证明</w:t>
      </w:r>
      <w:r>
        <w:rPr>
          <w:spacing w:val="8"/>
          <w:position w:val="14"/>
          <w:sz w:val="20"/>
          <w:szCs w:val="20"/>
          <w:lang w:eastAsia="zh-CN"/>
        </w:rPr>
        <w:t>材料。</w:t>
      </w:r>
    </w:p>
    <w:p>
      <w:pPr>
        <w:pStyle w:val="5"/>
        <w:spacing w:line="231" w:lineRule="auto"/>
        <w:ind w:left="12"/>
        <w:rPr>
          <w:sz w:val="20"/>
          <w:szCs w:val="20"/>
          <w:lang w:eastAsia="zh-CN"/>
        </w:rPr>
      </w:pPr>
      <w:r>
        <w:rPr>
          <w:spacing w:val="6"/>
          <w:sz w:val="20"/>
          <w:szCs w:val="20"/>
          <w:lang w:eastAsia="zh-CN"/>
        </w:rPr>
        <w:t>1、供应商的承诺书。</w:t>
      </w:r>
    </w:p>
    <w:p>
      <w:pPr>
        <w:pStyle w:val="5"/>
        <w:spacing w:before="142" w:line="231" w:lineRule="auto"/>
        <w:rPr>
          <w:sz w:val="20"/>
          <w:szCs w:val="20"/>
          <w:lang w:eastAsia="zh-CN"/>
        </w:rPr>
      </w:pPr>
      <w:r>
        <w:rPr>
          <w:spacing w:val="8"/>
          <w:sz w:val="20"/>
          <w:szCs w:val="20"/>
          <w:lang w:eastAsia="zh-CN"/>
        </w:rPr>
        <w:t>2、供应商近三年内的类似业绩。</w:t>
      </w:r>
    </w:p>
    <w:p>
      <w:pPr>
        <w:pStyle w:val="5"/>
        <w:spacing w:before="141" w:line="229" w:lineRule="auto"/>
        <w:ind w:left="1"/>
        <w:rPr>
          <w:sz w:val="20"/>
          <w:szCs w:val="20"/>
          <w:lang w:eastAsia="zh-CN"/>
        </w:rPr>
      </w:pPr>
      <w:r>
        <w:rPr>
          <w:spacing w:val="9"/>
          <w:sz w:val="20"/>
          <w:szCs w:val="20"/>
          <w:lang w:eastAsia="zh-CN"/>
        </w:rPr>
        <w:t>3、设备购置发票或设备实物照片或企业荣誉证书</w:t>
      </w:r>
    </w:p>
    <w:p>
      <w:pPr>
        <w:spacing w:line="229" w:lineRule="auto"/>
        <w:rPr>
          <w:sz w:val="20"/>
          <w:szCs w:val="20"/>
          <w:lang w:eastAsia="zh-CN"/>
        </w:rPr>
        <w:sectPr>
          <w:footerReference r:id="rId33" w:type="default"/>
          <w:pgSz w:w="11910" w:h="16840"/>
          <w:pgMar w:top="1422" w:right="1786" w:bottom="917" w:left="1689" w:header="0" w:footer="751" w:gutter="0"/>
          <w:cols w:space="720" w:num="1"/>
        </w:sectPr>
      </w:pPr>
    </w:p>
    <w:p>
      <w:pPr>
        <w:pStyle w:val="5"/>
        <w:spacing w:before="57" w:line="232" w:lineRule="auto"/>
        <w:ind w:left="3932" w:hanging="3933"/>
        <w:outlineLvl w:val="1"/>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十二、参加政府采购活动前</w:t>
      </w:r>
      <w:r>
        <w:rPr>
          <w:spacing w:val="-52"/>
          <w:sz w:val="28"/>
          <w:szCs w:val="28"/>
          <w:lang w:eastAsia="zh-CN"/>
        </w:rPr>
        <w:t xml:space="preserve"> </w:t>
      </w:r>
      <w:r>
        <w:rPr>
          <w:spacing w:val="-1"/>
          <w:sz w:val="28"/>
          <w:szCs w:val="28"/>
          <w:lang w:eastAsia="zh-CN"/>
          <w14:textOutline w14:w="5105" w14:cap="sq" w14:cmpd="sng" w14:algn="ctr">
            <w14:solidFill>
              <w14:srgbClr w14:val="000000"/>
            </w14:solidFill>
            <w14:prstDash w14:val="solid"/>
            <w14:bevel/>
          </w14:textOutline>
        </w:rPr>
        <w:t>3</w:t>
      </w:r>
      <w:r>
        <w:rPr>
          <w:spacing w:val="-45"/>
          <w:sz w:val="28"/>
          <w:szCs w:val="28"/>
          <w:lang w:eastAsia="zh-CN"/>
        </w:rPr>
        <w:t xml:space="preserve"> </w:t>
      </w:r>
      <w:r>
        <w:rPr>
          <w:spacing w:val="-1"/>
          <w:sz w:val="28"/>
          <w:szCs w:val="28"/>
          <w:lang w:eastAsia="zh-CN"/>
          <w14:textOutline w14:w="5105" w14:cap="sq" w14:cmpd="sng" w14:algn="ctr">
            <w14:solidFill>
              <w14:srgbClr w14:val="000000"/>
            </w14:solidFill>
            <w14:prstDash w14:val="solid"/>
            <w14:bevel/>
          </w14:textOutline>
        </w:rPr>
        <w:t>年内在经营活动中没有重大违</w:t>
      </w:r>
      <w:r>
        <w:rPr>
          <w:spacing w:val="-2"/>
          <w:sz w:val="28"/>
          <w:szCs w:val="28"/>
          <w:lang w:eastAsia="zh-CN"/>
          <w14:textOutline w14:w="5105" w14:cap="sq" w14:cmpd="sng" w14:algn="ctr">
            <w14:solidFill>
              <w14:srgbClr w14:val="000000"/>
            </w14:solidFill>
            <w14:prstDash w14:val="solid"/>
            <w14:bevel/>
          </w14:textOutline>
        </w:rPr>
        <w:t>法记录的书</w:t>
      </w:r>
      <w:r>
        <w:rPr>
          <w:sz w:val="28"/>
          <w:szCs w:val="28"/>
          <w:lang w:eastAsia="zh-CN"/>
        </w:rPr>
        <w:t xml:space="preserve"> </w:t>
      </w:r>
      <w:r>
        <w:rPr>
          <w:spacing w:val="-8"/>
          <w:sz w:val="28"/>
          <w:szCs w:val="28"/>
          <w:lang w:eastAsia="zh-CN"/>
          <w14:textOutline w14:w="5105" w14:cap="sq" w14:cmpd="sng" w14:algn="ctr">
            <w14:solidFill>
              <w14:srgbClr w14:val="000000"/>
            </w14:solidFill>
            <w14:prstDash w14:val="solid"/>
            <w14:bevel/>
          </w14:textOutline>
        </w:rPr>
        <w:t>面声明</w:t>
      </w:r>
    </w:p>
    <w:p>
      <w:pPr>
        <w:spacing w:line="308" w:lineRule="auto"/>
        <w:rPr>
          <w:lang w:eastAsia="zh-CN"/>
        </w:rPr>
      </w:pPr>
    </w:p>
    <w:p>
      <w:pPr>
        <w:spacing w:line="308" w:lineRule="auto"/>
        <w:rPr>
          <w:lang w:eastAsia="zh-CN"/>
        </w:rPr>
      </w:pPr>
    </w:p>
    <w:p>
      <w:pPr>
        <w:pStyle w:val="5"/>
        <w:spacing w:before="65" w:line="232" w:lineRule="auto"/>
        <w:ind w:left="401"/>
        <w:rPr>
          <w:sz w:val="20"/>
          <w:szCs w:val="20"/>
          <w:lang w:eastAsia="zh-CN"/>
        </w:rPr>
      </w:pPr>
      <w:r>
        <w:rPr>
          <w:spacing w:val="1"/>
          <w:sz w:val="20"/>
          <w:szCs w:val="20"/>
          <w:lang w:eastAsia="zh-CN"/>
        </w:rPr>
        <w:t>说明：</w:t>
      </w:r>
    </w:p>
    <w:p>
      <w:pPr>
        <w:pStyle w:val="5"/>
        <w:spacing w:before="189" w:line="229" w:lineRule="auto"/>
        <w:ind w:left="409"/>
        <w:rPr>
          <w:sz w:val="20"/>
          <w:szCs w:val="20"/>
          <w:lang w:eastAsia="zh-CN"/>
        </w:rPr>
      </w:pPr>
      <w:r>
        <w:rPr>
          <w:spacing w:val="8"/>
          <w:sz w:val="20"/>
          <w:szCs w:val="20"/>
          <w:lang w:eastAsia="zh-CN"/>
        </w:rPr>
        <w:t>1、供应商应按照相关法规规定如实作出说明。</w:t>
      </w:r>
    </w:p>
    <w:p>
      <w:pPr>
        <w:pStyle w:val="5"/>
        <w:spacing w:before="191" w:line="439" w:lineRule="exact"/>
        <w:ind w:left="396"/>
        <w:rPr>
          <w:sz w:val="20"/>
          <w:szCs w:val="20"/>
          <w:lang w:eastAsia="zh-CN"/>
        </w:rPr>
      </w:pPr>
      <w:r>
        <w:rPr>
          <w:spacing w:val="9"/>
          <w:position w:val="17"/>
          <w:sz w:val="20"/>
          <w:szCs w:val="20"/>
          <w:lang w:eastAsia="zh-CN"/>
        </w:rPr>
        <w:t>2、按照招标文件的规定加盖单位章（自然人投标的无需盖章，需要签</w:t>
      </w:r>
      <w:r>
        <w:rPr>
          <w:spacing w:val="8"/>
          <w:position w:val="17"/>
          <w:sz w:val="20"/>
          <w:szCs w:val="20"/>
          <w:lang w:eastAsia="zh-CN"/>
        </w:rPr>
        <w:t>字）。</w:t>
      </w:r>
    </w:p>
    <w:p>
      <w:pPr>
        <w:pStyle w:val="5"/>
        <w:spacing w:before="1" w:line="230" w:lineRule="auto"/>
        <w:ind w:left="397"/>
        <w:rPr>
          <w:sz w:val="20"/>
          <w:szCs w:val="20"/>
          <w:lang w:eastAsia="zh-CN"/>
        </w:rPr>
      </w:pPr>
      <w:r>
        <w:rPr>
          <w:spacing w:val="9"/>
          <w:sz w:val="20"/>
          <w:szCs w:val="20"/>
          <w:lang w:eastAsia="zh-CN"/>
        </w:rPr>
        <w:t>3、如果是联合体投标，联合体各方均需提供上</w:t>
      </w:r>
      <w:r>
        <w:rPr>
          <w:spacing w:val="8"/>
          <w:sz w:val="20"/>
          <w:szCs w:val="20"/>
          <w:lang w:eastAsia="zh-CN"/>
        </w:rPr>
        <w:t>述证明。</w:t>
      </w:r>
    </w:p>
    <w:p>
      <w:pPr>
        <w:spacing w:line="258"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pStyle w:val="5"/>
        <w:spacing w:before="66" w:line="439" w:lineRule="exact"/>
        <w:ind w:left="4975"/>
        <w:rPr>
          <w:sz w:val="20"/>
          <w:szCs w:val="20"/>
          <w:lang w:eastAsia="zh-CN"/>
        </w:rPr>
      </w:pPr>
      <w:r>
        <w:rPr>
          <w:spacing w:val="10"/>
          <w:position w:val="17"/>
          <w:sz w:val="20"/>
          <w:szCs w:val="20"/>
          <w:lang w:eastAsia="zh-CN"/>
        </w:rPr>
        <w:t>供应商</w:t>
      </w:r>
      <w:r>
        <w:rPr>
          <w:spacing w:val="-4"/>
          <w:position w:val="17"/>
          <w:sz w:val="20"/>
          <w:szCs w:val="20"/>
          <w:lang w:eastAsia="zh-CN"/>
        </w:rPr>
        <w:t>：（</w:t>
      </w:r>
      <w:r>
        <w:rPr>
          <w:spacing w:val="10"/>
          <w:position w:val="17"/>
          <w:sz w:val="20"/>
          <w:szCs w:val="20"/>
          <w:lang w:eastAsia="zh-CN"/>
        </w:rPr>
        <w:t>盖章）</w:t>
      </w:r>
    </w:p>
    <w:p>
      <w:pPr>
        <w:pStyle w:val="5"/>
        <w:spacing w:before="1" w:line="230" w:lineRule="auto"/>
        <w:ind w:left="5031"/>
        <w:rPr>
          <w:sz w:val="20"/>
          <w:szCs w:val="20"/>
          <w:lang w:eastAsia="zh-CN"/>
        </w:rPr>
      </w:pPr>
      <w:r>
        <w:rPr>
          <w:spacing w:val="-8"/>
          <w:sz w:val="20"/>
          <w:szCs w:val="20"/>
          <w:lang w:eastAsia="zh-CN"/>
        </w:rPr>
        <w:t>年</w:t>
      </w:r>
      <w:r>
        <w:rPr>
          <w:spacing w:val="13"/>
          <w:sz w:val="20"/>
          <w:szCs w:val="20"/>
          <w:lang w:eastAsia="zh-CN"/>
        </w:rPr>
        <w:t xml:space="preserve">   </w:t>
      </w:r>
      <w:r>
        <w:rPr>
          <w:spacing w:val="-8"/>
          <w:sz w:val="20"/>
          <w:szCs w:val="20"/>
          <w:lang w:eastAsia="zh-CN"/>
        </w:rPr>
        <w:t>月</w:t>
      </w:r>
      <w:r>
        <w:rPr>
          <w:spacing w:val="19"/>
          <w:sz w:val="20"/>
          <w:szCs w:val="20"/>
          <w:lang w:eastAsia="zh-CN"/>
        </w:rPr>
        <w:t xml:space="preserve">    </w:t>
      </w:r>
      <w:r>
        <w:rPr>
          <w:spacing w:val="-8"/>
          <w:sz w:val="20"/>
          <w:szCs w:val="20"/>
          <w:lang w:eastAsia="zh-CN"/>
        </w:rPr>
        <w:t>日</w:t>
      </w:r>
    </w:p>
    <w:p>
      <w:pPr>
        <w:spacing w:line="230" w:lineRule="auto"/>
        <w:rPr>
          <w:sz w:val="20"/>
          <w:szCs w:val="20"/>
          <w:lang w:eastAsia="zh-CN"/>
        </w:rPr>
        <w:sectPr>
          <w:footerReference r:id="rId34" w:type="default"/>
          <w:pgSz w:w="11910" w:h="16840"/>
          <w:pgMar w:top="1422" w:right="1508" w:bottom="917" w:left="1713" w:header="0" w:footer="751" w:gutter="0"/>
          <w:cols w:space="720" w:num="1"/>
        </w:sectPr>
      </w:pPr>
    </w:p>
    <w:p>
      <w:pPr>
        <w:pStyle w:val="5"/>
        <w:spacing w:before="310" w:line="221" w:lineRule="auto"/>
        <w:ind w:left="3231"/>
        <w:outlineLvl w:val="1"/>
        <w:rPr>
          <w:sz w:val="28"/>
          <w:szCs w:val="28"/>
          <w:lang w:eastAsia="zh-CN"/>
        </w:rPr>
      </w:pPr>
      <w:r>
        <w:rPr>
          <w:spacing w:val="-6"/>
          <w:sz w:val="28"/>
          <w:szCs w:val="28"/>
          <w:lang w:eastAsia="zh-CN"/>
          <w14:textOutline w14:w="5105" w14:cap="sq" w14:cmpd="sng" w14:algn="ctr">
            <w14:solidFill>
              <w14:srgbClr w14:val="000000"/>
            </w14:solidFill>
            <w14:prstDash w14:val="solid"/>
            <w14:bevel/>
          </w14:textOutline>
        </w:rPr>
        <w:t>十三、</w:t>
      </w:r>
      <w:r>
        <w:rPr>
          <w:spacing w:val="20"/>
          <w:sz w:val="28"/>
          <w:szCs w:val="28"/>
          <w:lang w:eastAsia="zh-CN"/>
        </w:rPr>
        <w:t xml:space="preserve"> </w:t>
      </w:r>
      <w:r>
        <w:rPr>
          <w:spacing w:val="-6"/>
          <w:sz w:val="28"/>
          <w:szCs w:val="28"/>
          <w:lang w:eastAsia="zh-CN"/>
          <w14:textOutline w14:w="5105" w14:cap="sq" w14:cmpd="sng" w14:algn="ctr">
            <w14:solidFill>
              <w14:srgbClr w14:val="000000"/>
            </w14:solidFill>
            <w14:prstDash w14:val="solid"/>
            <w14:bevel/>
          </w14:textOutline>
        </w:rPr>
        <w:t>其他材料</w:t>
      </w:r>
    </w:p>
    <w:p>
      <w:pPr>
        <w:spacing w:line="282" w:lineRule="auto"/>
        <w:rPr>
          <w:lang w:eastAsia="zh-CN"/>
        </w:rPr>
      </w:pPr>
    </w:p>
    <w:p>
      <w:pPr>
        <w:spacing w:line="282" w:lineRule="auto"/>
        <w:rPr>
          <w:lang w:eastAsia="zh-CN"/>
        </w:rPr>
      </w:pPr>
    </w:p>
    <w:p>
      <w:pPr>
        <w:spacing w:line="282" w:lineRule="auto"/>
        <w:rPr>
          <w:lang w:eastAsia="zh-CN"/>
        </w:rPr>
      </w:pPr>
    </w:p>
    <w:p>
      <w:pPr>
        <w:spacing w:line="282" w:lineRule="auto"/>
        <w:rPr>
          <w:lang w:eastAsia="zh-CN"/>
        </w:rPr>
      </w:pPr>
    </w:p>
    <w:p>
      <w:pPr>
        <w:pStyle w:val="5"/>
        <w:spacing w:before="91" w:line="222" w:lineRule="auto"/>
        <w:ind w:left="2098"/>
        <w:outlineLvl w:val="1"/>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1、供应商关联单位的说明（格式自拟）</w:t>
      </w:r>
    </w:p>
    <w:p>
      <w:pPr>
        <w:spacing w:line="397" w:lineRule="auto"/>
        <w:rPr>
          <w:lang w:eastAsia="zh-CN"/>
        </w:rPr>
      </w:pPr>
    </w:p>
    <w:p>
      <w:pPr>
        <w:pStyle w:val="5"/>
        <w:spacing w:before="65" w:line="360" w:lineRule="exact"/>
        <w:ind w:left="328"/>
        <w:rPr>
          <w:sz w:val="20"/>
          <w:szCs w:val="20"/>
          <w:lang w:eastAsia="zh-CN"/>
        </w:rPr>
      </w:pPr>
      <w:r>
        <w:rPr>
          <w:spacing w:val="9"/>
          <w:position w:val="11"/>
          <w:sz w:val="20"/>
          <w:szCs w:val="20"/>
          <w:lang w:eastAsia="zh-CN"/>
        </w:rPr>
        <w:t>说明：供应商应当如实披露与本单位存在下列关联关系的单位名称：</w:t>
      </w:r>
    </w:p>
    <w:p>
      <w:pPr>
        <w:pStyle w:val="5"/>
        <w:spacing w:line="229" w:lineRule="auto"/>
        <w:ind w:left="331"/>
        <w:rPr>
          <w:sz w:val="20"/>
          <w:szCs w:val="20"/>
          <w:lang w:eastAsia="zh-CN"/>
        </w:rPr>
      </w:pPr>
      <w:r>
        <w:rPr>
          <w:spacing w:val="8"/>
          <w:sz w:val="20"/>
          <w:szCs w:val="20"/>
          <w:lang w:eastAsia="zh-CN"/>
        </w:rPr>
        <w:t>（1）与供应商单位负责人为同一人的其他单位；</w:t>
      </w:r>
    </w:p>
    <w:p>
      <w:pPr>
        <w:pStyle w:val="5"/>
        <w:spacing w:before="111" w:line="228" w:lineRule="auto"/>
        <w:ind w:left="331"/>
        <w:rPr>
          <w:sz w:val="20"/>
          <w:szCs w:val="20"/>
          <w:lang w:eastAsia="zh-CN"/>
        </w:rPr>
      </w:pPr>
      <w:r>
        <w:rPr>
          <w:spacing w:val="8"/>
          <w:sz w:val="20"/>
          <w:szCs w:val="20"/>
          <w:lang w:eastAsia="zh-CN"/>
        </w:rPr>
        <w:t>（2）与供应商存在直接控股、管理关系的其他单位。</w:t>
      </w:r>
    </w:p>
    <w:p>
      <w:pPr>
        <w:spacing w:line="228" w:lineRule="auto"/>
        <w:rPr>
          <w:sz w:val="20"/>
          <w:szCs w:val="20"/>
          <w:lang w:eastAsia="zh-CN"/>
        </w:rPr>
        <w:sectPr>
          <w:footerReference r:id="rId35" w:type="default"/>
          <w:pgSz w:w="11910" w:h="16840"/>
          <w:pgMar w:top="1431" w:right="1786" w:bottom="917" w:left="1786" w:header="0" w:footer="751" w:gutter="0"/>
          <w:cols w:space="720" w:num="1"/>
        </w:sectPr>
      </w:pPr>
    </w:p>
    <w:p>
      <w:pPr>
        <w:pStyle w:val="5"/>
        <w:spacing w:before="65" w:line="226" w:lineRule="auto"/>
        <w:ind w:left="2247"/>
        <w:rPr>
          <w:lang w:eastAsia="zh-CN"/>
        </w:rPr>
      </w:pPr>
      <w:r>
        <w:rPr>
          <w:spacing w:val="2"/>
          <w:sz w:val="28"/>
          <w:szCs w:val="28"/>
          <w:lang w:eastAsia="zh-CN"/>
          <w14:textOutline w14:w="5105" w14:cap="sq" w14:cmpd="sng" w14:algn="ctr">
            <w14:solidFill>
              <w14:srgbClr w14:val="000000"/>
            </w14:solidFill>
            <w14:prstDash w14:val="solid"/>
            <w14:bevel/>
          </w14:textOutline>
        </w:rPr>
        <w:t>2-1、</w:t>
      </w:r>
      <w:r>
        <w:rPr>
          <w:spacing w:val="-71"/>
          <w:sz w:val="28"/>
          <w:szCs w:val="28"/>
          <w:lang w:eastAsia="zh-CN"/>
        </w:rPr>
        <w:t xml:space="preserve"> </w:t>
      </w:r>
      <w:r>
        <w:rPr>
          <w:spacing w:val="2"/>
          <w:lang w:eastAsia="zh-CN"/>
          <w14:textOutline w14:w="5791" w14:cap="sq" w14:cmpd="sng" w14:algn="ctr">
            <w14:solidFill>
              <w14:srgbClr w14:val="000000"/>
            </w14:solidFill>
            <w14:prstDash w14:val="solid"/>
            <w14:bevel/>
          </w14:textOutline>
        </w:rPr>
        <w:t>中小企业声明函（货物）</w:t>
      </w:r>
    </w:p>
    <w:p>
      <w:pPr>
        <w:spacing w:line="288" w:lineRule="auto"/>
        <w:rPr>
          <w:lang w:eastAsia="zh-CN"/>
        </w:rPr>
      </w:pPr>
    </w:p>
    <w:p>
      <w:pPr>
        <w:pStyle w:val="5"/>
        <w:spacing w:before="65" w:line="307" w:lineRule="auto"/>
        <w:ind w:left="1" w:right="72" w:firstLine="426"/>
        <w:rPr>
          <w:sz w:val="20"/>
          <w:szCs w:val="20"/>
          <w:lang w:eastAsia="zh-CN"/>
        </w:rPr>
      </w:pPr>
      <w:r>
        <w:rPr>
          <w:spacing w:val="7"/>
          <w:sz w:val="20"/>
          <w:szCs w:val="20"/>
          <w:lang w:eastAsia="zh-CN"/>
        </w:rPr>
        <w:t>本公司（联合体）郑重声明，根据《政府采购促进中小企</w:t>
      </w:r>
      <w:r>
        <w:rPr>
          <w:spacing w:val="6"/>
          <w:sz w:val="20"/>
          <w:szCs w:val="20"/>
          <w:lang w:eastAsia="zh-CN"/>
        </w:rPr>
        <w:t>业发展管理办法》（财库[2020]46</w:t>
      </w:r>
      <w:r>
        <w:rPr>
          <w:sz w:val="20"/>
          <w:szCs w:val="20"/>
          <w:lang w:eastAsia="zh-CN"/>
        </w:rPr>
        <w:t xml:space="preserve"> </w:t>
      </w:r>
      <w:r>
        <w:rPr>
          <w:spacing w:val="7"/>
          <w:sz w:val="20"/>
          <w:szCs w:val="20"/>
          <w:lang w:eastAsia="zh-CN"/>
        </w:rPr>
        <w:t>号）的规定，本公司（联合体）参加</w:t>
      </w:r>
      <w:r>
        <w:rPr>
          <w:spacing w:val="-98"/>
          <w:sz w:val="20"/>
          <w:szCs w:val="20"/>
          <w:lang w:eastAsia="zh-CN"/>
        </w:rPr>
        <w:t xml:space="preserve"> </w:t>
      </w:r>
      <w:r>
        <w:rPr>
          <w:spacing w:val="7"/>
          <w:sz w:val="20"/>
          <w:szCs w:val="20"/>
          <w:u w:val="single"/>
          <w:lang w:eastAsia="zh-CN"/>
        </w:rPr>
        <w:t xml:space="preserve">     </w:t>
      </w:r>
      <w:r>
        <w:rPr>
          <w:spacing w:val="7"/>
          <w:sz w:val="20"/>
          <w:szCs w:val="20"/>
          <w:lang w:eastAsia="zh-CN"/>
        </w:rPr>
        <w:t>（单位名称）的</w:t>
      </w:r>
      <w:r>
        <w:rPr>
          <w:spacing w:val="7"/>
          <w:sz w:val="20"/>
          <w:szCs w:val="20"/>
          <w:u w:val="single"/>
          <w:lang w:eastAsia="zh-CN"/>
        </w:rPr>
        <w:t xml:space="preserve">  </w:t>
      </w:r>
      <w:r>
        <w:rPr>
          <w:spacing w:val="6"/>
          <w:sz w:val="20"/>
          <w:szCs w:val="20"/>
          <w:u w:val="single"/>
          <w:lang w:eastAsia="zh-CN"/>
        </w:rPr>
        <w:t xml:space="preserve">   </w:t>
      </w:r>
      <w:r>
        <w:rPr>
          <w:spacing w:val="6"/>
          <w:sz w:val="20"/>
          <w:szCs w:val="20"/>
          <w:lang w:eastAsia="zh-CN"/>
        </w:rPr>
        <w:t>（项目名称）采购活动，提供的</w:t>
      </w:r>
      <w:r>
        <w:rPr>
          <w:sz w:val="20"/>
          <w:szCs w:val="20"/>
          <w:lang w:eastAsia="zh-CN"/>
        </w:rPr>
        <w:t xml:space="preserve"> </w:t>
      </w:r>
      <w:r>
        <w:rPr>
          <w:spacing w:val="8"/>
          <w:sz w:val="20"/>
          <w:szCs w:val="20"/>
          <w:lang w:eastAsia="zh-CN"/>
        </w:rPr>
        <w:t>货物全部由符合政策要求的中小企业制造。相</w:t>
      </w:r>
      <w:r>
        <w:rPr>
          <w:spacing w:val="7"/>
          <w:sz w:val="20"/>
          <w:szCs w:val="20"/>
          <w:lang w:eastAsia="zh-CN"/>
        </w:rPr>
        <w:t>关企业（含联合体中的中小企业、签订分包意向协</w:t>
      </w:r>
      <w:r>
        <w:rPr>
          <w:sz w:val="20"/>
          <w:szCs w:val="20"/>
          <w:lang w:eastAsia="zh-CN"/>
        </w:rPr>
        <w:t xml:space="preserve"> </w:t>
      </w:r>
      <w:r>
        <w:rPr>
          <w:spacing w:val="8"/>
          <w:sz w:val="20"/>
          <w:szCs w:val="20"/>
          <w:lang w:eastAsia="zh-CN"/>
        </w:rPr>
        <w:t>议的中小企业）的具体情况如下：</w:t>
      </w:r>
    </w:p>
    <w:p>
      <w:pPr>
        <w:pStyle w:val="5"/>
        <w:spacing w:before="111" w:line="298" w:lineRule="auto"/>
        <w:ind w:left="5" w:right="73" w:firstLine="430"/>
        <w:rPr>
          <w:sz w:val="20"/>
          <w:szCs w:val="20"/>
          <w:lang w:eastAsia="zh-CN"/>
        </w:rPr>
      </w:pPr>
      <w:r>
        <w:rPr>
          <w:spacing w:val="5"/>
          <w:sz w:val="20"/>
          <w:szCs w:val="20"/>
          <w:lang w:eastAsia="zh-CN"/>
        </w:rPr>
        <w:t>1、</w:t>
      </w:r>
      <w:r>
        <w:rPr>
          <w:spacing w:val="5"/>
          <w:sz w:val="20"/>
          <w:szCs w:val="20"/>
          <w:u w:val="single"/>
          <w:lang w:eastAsia="zh-CN"/>
        </w:rPr>
        <w:t xml:space="preserve">         </w:t>
      </w:r>
      <w:r>
        <w:rPr>
          <w:spacing w:val="5"/>
          <w:sz w:val="20"/>
          <w:szCs w:val="20"/>
          <w:lang w:eastAsia="zh-CN"/>
        </w:rPr>
        <w:t>（标的名称</w:t>
      </w:r>
      <w:r>
        <w:rPr>
          <w:spacing w:val="6"/>
          <w:sz w:val="20"/>
          <w:szCs w:val="20"/>
          <w:lang w:eastAsia="zh-CN"/>
        </w:rPr>
        <w:t>），</w:t>
      </w:r>
      <w:r>
        <w:rPr>
          <w:spacing w:val="5"/>
          <w:sz w:val="20"/>
          <w:szCs w:val="20"/>
          <w:lang w:eastAsia="zh-CN"/>
        </w:rPr>
        <w:t>属于</w:t>
      </w:r>
      <w:r>
        <w:rPr>
          <w:spacing w:val="-96"/>
          <w:sz w:val="20"/>
          <w:szCs w:val="20"/>
          <w:lang w:eastAsia="zh-CN"/>
        </w:rPr>
        <w:t xml:space="preserve"> </w:t>
      </w:r>
      <w:r>
        <w:rPr>
          <w:spacing w:val="4"/>
          <w:sz w:val="20"/>
          <w:szCs w:val="20"/>
          <w:u w:val="single"/>
          <w:lang w:eastAsia="zh-CN"/>
        </w:rPr>
        <w:t xml:space="preserve">         </w:t>
      </w:r>
      <w:r>
        <w:rPr>
          <w:spacing w:val="-77"/>
          <w:sz w:val="20"/>
          <w:szCs w:val="20"/>
          <w:lang w:eastAsia="zh-CN"/>
        </w:rPr>
        <w:t xml:space="preserve"> </w:t>
      </w:r>
      <w:r>
        <w:rPr>
          <w:spacing w:val="5"/>
          <w:sz w:val="20"/>
          <w:szCs w:val="20"/>
          <w:lang w:eastAsia="zh-CN"/>
        </w:rPr>
        <w:t>行业；制造商为</w:t>
      </w:r>
      <w:r>
        <w:rPr>
          <w:spacing w:val="-98"/>
          <w:sz w:val="20"/>
          <w:szCs w:val="20"/>
          <w:lang w:eastAsia="zh-CN"/>
        </w:rPr>
        <w:t xml:space="preserve"> </w:t>
      </w:r>
      <w:r>
        <w:rPr>
          <w:spacing w:val="4"/>
          <w:sz w:val="20"/>
          <w:szCs w:val="20"/>
          <w:u w:val="single"/>
          <w:lang w:eastAsia="zh-CN"/>
        </w:rPr>
        <w:t xml:space="preserve">         </w:t>
      </w:r>
      <w:r>
        <w:rPr>
          <w:spacing w:val="4"/>
          <w:sz w:val="20"/>
          <w:szCs w:val="20"/>
          <w:lang w:eastAsia="zh-CN"/>
        </w:rPr>
        <w:t>（企业名称</w:t>
      </w:r>
      <w:r>
        <w:rPr>
          <w:spacing w:val="6"/>
          <w:sz w:val="20"/>
          <w:szCs w:val="20"/>
          <w:lang w:eastAsia="zh-CN"/>
        </w:rPr>
        <w:t>），</w:t>
      </w:r>
      <w:r>
        <w:rPr>
          <w:spacing w:val="4"/>
          <w:sz w:val="20"/>
          <w:szCs w:val="20"/>
          <w:lang w:eastAsia="zh-CN"/>
        </w:rPr>
        <w:t>从业</w:t>
      </w:r>
      <w:r>
        <w:rPr>
          <w:sz w:val="20"/>
          <w:szCs w:val="20"/>
          <w:lang w:eastAsia="zh-CN"/>
        </w:rPr>
        <w:t xml:space="preserve"> </w:t>
      </w:r>
      <w:r>
        <w:rPr>
          <w:spacing w:val="4"/>
          <w:sz w:val="20"/>
          <w:szCs w:val="20"/>
          <w:lang w:eastAsia="zh-CN"/>
        </w:rPr>
        <w:t>人员</w:t>
      </w:r>
      <w:r>
        <w:rPr>
          <w:spacing w:val="-98"/>
          <w:sz w:val="20"/>
          <w:szCs w:val="20"/>
          <w:lang w:eastAsia="zh-CN"/>
        </w:rPr>
        <w:t xml:space="preserve"> </w:t>
      </w:r>
      <w:r>
        <w:rPr>
          <w:spacing w:val="5"/>
          <w:sz w:val="20"/>
          <w:szCs w:val="20"/>
          <w:u w:val="single"/>
          <w:lang w:eastAsia="zh-CN"/>
        </w:rPr>
        <w:t xml:space="preserve">         </w:t>
      </w:r>
      <w:r>
        <w:rPr>
          <w:spacing w:val="-82"/>
          <w:sz w:val="20"/>
          <w:szCs w:val="20"/>
          <w:lang w:eastAsia="zh-CN"/>
        </w:rPr>
        <w:t xml:space="preserve"> </w:t>
      </w:r>
      <w:r>
        <w:rPr>
          <w:spacing w:val="4"/>
          <w:sz w:val="20"/>
          <w:szCs w:val="20"/>
          <w:lang w:eastAsia="zh-CN"/>
        </w:rPr>
        <w:t>人，营业收入为</w:t>
      </w:r>
      <w:r>
        <w:rPr>
          <w:spacing w:val="-99"/>
          <w:sz w:val="20"/>
          <w:szCs w:val="20"/>
          <w:lang w:eastAsia="zh-CN"/>
        </w:rPr>
        <w:t xml:space="preserve"> </w:t>
      </w:r>
      <w:r>
        <w:rPr>
          <w:spacing w:val="4"/>
          <w:sz w:val="20"/>
          <w:szCs w:val="20"/>
          <w:u w:val="single"/>
          <w:lang w:eastAsia="zh-CN"/>
        </w:rPr>
        <w:t xml:space="preserve">         </w:t>
      </w:r>
      <w:r>
        <w:rPr>
          <w:spacing w:val="-76"/>
          <w:sz w:val="20"/>
          <w:szCs w:val="20"/>
          <w:lang w:eastAsia="zh-CN"/>
        </w:rPr>
        <w:t xml:space="preserve"> </w:t>
      </w:r>
      <w:r>
        <w:rPr>
          <w:spacing w:val="4"/>
          <w:sz w:val="20"/>
          <w:szCs w:val="20"/>
          <w:lang w:eastAsia="zh-CN"/>
        </w:rPr>
        <w:t>万元，资产总额为</w:t>
      </w:r>
      <w:r>
        <w:rPr>
          <w:spacing w:val="4"/>
          <w:sz w:val="20"/>
          <w:szCs w:val="20"/>
          <w:u w:val="single"/>
          <w:lang w:eastAsia="zh-CN"/>
        </w:rPr>
        <w:t xml:space="preserve">      </w:t>
      </w:r>
      <w:r>
        <w:rPr>
          <w:spacing w:val="3"/>
          <w:sz w:val="20"/>
          <w:szCs w:val="20"/>
          <w:u w:val="single"/>
          <w:lang w:eastAsia="zh-CN"/>
        </w:rPr>
        <w:t xml:space="preserve">   </w:t>
      </w:r>
      <w:r>
        <w:rPr>
          <w:spacing w:val="-85"/>
          <w:sz w:val="20"/>
          <w:szCs w:val="20"/>
          <w:lang w:eastAsia="zh-CN"/>
        </w:rPr>
        <w:t xml:space="preserve"> </w:t>
      </w:r>
      <w:r>
        <w:rPr>
          <w:spacing w:val="3"/>
          <w:sz w:val="20"/>
          <w:szCs w:val="20"/>
          <w:lang w:eastAsia="zh-CN"/>
        </w:rPr>
        <w:t>万元，属于</w:t>
      </w:r>
      <w:r>
        <w:rPr>
          <w:spacing w:val="-98"/>
          <w:sz w:val="20"/>
          <w:szCs w:val="20"/>
          <w:lang w:eastAsia="zh-CN"/>
        </w:rPr>
        <w:t xml:space="preserve"> </w:t>
      </w:r>
      <w:r>
        <w:rPr>
          <w:spacing w:val="5"/>
          <w:sz w:val="20"/>
          <w:szCs w:val="20"/>
          <w:u w:val="single"/>
          <w:lang w:eastAsia="zh-CN"/>
        </w:rPr>
        <w:t xml:space="preserve">         </w:t>
      </w:r>
      <w:r>
        <w:rPr>
          <w:spacing w:val="3"/>
          <w:sz w:val="20"/>
          <w:szCs w:val="20"/>
          <w:lang w:eastAsia="zh-CN"/>
        </w:rPr>
        <w:t>（中</w:t>
      </w:r>
      <w:r>
        <w:rPr>
          <w:sz w:val="20"/>
          <w:szCs w:val="20"/>
          <w:lang w:eastAsia="zh-CN"/>
        </w:rPr>
        <w:t xml:space="preserve"> </w:t>
      </w:r>
      <w:r>
        <w:rPr>
          <w:spacing w:val="8"/>
          <w:sz w:val="20"/>
          <w:szCs w:val="20"/>
          <w:lang w:eastAsia="zh-CN"/>
        </w:rPr>
        <w:t>型企业、小型企业、微型企业</w:t>
      </w:r>
      <w:r>
        <w:rPr>
          <w:spacing w:val="3"/>
          <w:sz w:val="20"/>
          <w:szCs w:val="20"/>
          <w:lang w:eastAsia="zh-CN"/>
        </w:rPr>
        <w:t>）；</w:t>
      </w:r>
    </w:p>
    <w:p>
      <w:pPr>
        <w:pStyle w:val="5"/>
        <w:spacing w:before="111" w:line="298" w:lineRule="auto"/>
        <w:ind w:left="5" w:right="73" w:firstLine="417"/>
        <w:rPr>
          <w:sz w:val="20"/>
          <w:szCs w:val="20"/>
          <w:lang w:eastAsia="zh-CN"/>
        </w:rPr>
      </w:pPr>
      <w:r>
        <w:rPr>
          <w:spacing w:val="5"/>
          <w:sz w:val="20"/>
          <w:szCs w:val="20"/>
          <w:lang w:eastAsia="zh-CN"/>
        </w:rPr>
        <w:t>2、</w:t>
      </w:r>
      <w:r>
        <w:rPr>
          <w:spacing w:val="5"/>
          <w:sz w:val="20"/>
          <w:szCs w:val="20"/>
          <w:u w:val="single"/>
          <w:lang w:eastAsia="zh-CN"/>
        </w:rPr>
        <w:t xml:space="preserve">         </w:t>
      </w:r>
      <w:r>
        <w:rPr>
          <w:spacing w:val="5"/>
          <w:sz w:val="20"/>
          <w:szCs w:val="20"/>
          <w:lang w:eastAsia="zh-CN"/>
        </w:rPr>
        <w:t>（标的名称</w:t>
      </w:r>
      <w:r>
        <w:rPr>
          <w:spacing w:val="6"/>
          <w:sz w:val="20"/>
          <w:szCs w:val="20"/>
          <w:lang w:eastAsia="zh-CN"/>
        </w:rPr>
        <w:t>），</w:t>
      </w:r>
      <w:r>
        <w:rPr>
          <w:spacing w:val="5"/>
          <w:sz w:val="20"/>
          <w:szCs w:val="20"/>
          <w:lang w:eastAsia="zh-CN"/>
        </w:rPr>
        <w:t>属于</w:t>
      </w:r>
      <w:r>
        <w:rPr>
          <w:spacing w:val="-96"/>
          <w:sz w:val="20"/>
          <w:szCs w:val="20"/>
          <w:lang w:eastAsia="zh-CN"/>
        </w:rPr>
        <w:t xml:space="preserve"> </w:t>
      </w:r>
      <w:r>
        <w:rPr>
          <w:spacing w:val="4"/>
          <w:sz w:val="20"/>
          <w:szCs w:val="20"/>
          <w:u w:val="single"/>
          <w:lang w:eastAsia="zh-CN"/>
        </w:rPr>
        <w:t xml:space="preserve">         </w:t>
      </w:r>
      <w:r>
        <w:rPr>
          <w:spacing w:val="-77"/>
          <w:sz w:val="20"/>
          <w:szCs w:val="20"/>
          <w:lang w:eastAsia="zh-CN"/>
        </w:rPr>
        <w:t xml:space="preserve"> </w:t>
      </w:r>
      <w:r>
        <w:rPr>
          <w:spacing w:val="5"/>
          <w:sz w:val="20"/>
          <w:szCs w:val="20"/>
          <w:lang w:eastAsia="zh-CN"/>
        </w:rPr>
        <w:t>行业；制造商为</w:t>
      </w:r>
      <w:r>
        <w:rPr>
          <w:spacing w:val="-99"/>
          <w:sz w:val="20"/>
          <w:szCs w:val="20"/>
          <w:lang w:eastAsia="zh-CN"/>
        </w:rPr>
        <w:t xml:space="preserve"> </w:t>
      </w:r>
      <w:r>
        <w:rPr>
          <w:spacing w:val="5"/>
          <w:sz w:val="20"/>
          <w:szCs w:val="20"/>
          <w:u w:val="single"/>
          <w:lang w:eastAsia="zh-CN"/>
        </w:rPr>
        <w:t xml:space="preserve">         </w:t>
      </w:r>
      <w:r>
        <w:rPr>
          <w:spacing w:val="5"/>
          <w:sz w:val="20"/>
          <w:szCs w:val="20"/>
          <w:lang w:eastAsia="zh-CN"/>
        </w:rPr>
        <w:t>（企业名</w:t>
      </w:r>
      <w:r>
        <w:rPr>
          <w:spacing w:val="4"/>
          <w:sz w:val="20"/>
          <w:szCs w:val="20"/>
          <w:lang w:eastAsia="zh-CN"/>
        </w:rPr>
        <w:t>称</w:t>
      </w:r>
      <w:r>
        <w:rPr>
          <w:spacing w:val="6"/>
          <w:sz w:val="20"/>
          <w:szCs w:val="20"/>
          <w:lang w:eastAsia="zh-CN"/>
        </w:rPr>
        <w:t>），</w:t>
      </w:r>
      <w:r>
        <w:rPr>
          <w:spacing w:val="4"/>
          <w:sz w:val="20"/>
          <w:szCs w:val="20"/>
          <w:lang w:eastAsia="zh-CN"/>
        </w:rPr>
        <w:t>从业</w:t>
      </w:r>
      <w:r>
        <w:rPr>
          <w:sz w:val="20"/>
          <w:szCs w:val="20"/>
          <w:lang w:eastAsia="zh-CN"/>
        </w:rPr>
        <w:t xml:space="preserve"> </w:t>
      </w:r>
      <w:r>
        <w:rPr>
          <w:spacing w:val="4"/>
          <w:sz w:val="20"/>
          <w:szCs w:val="20"/>
          <w:lang w:eastAsia="zh-CN"/>
        </w:rPr>
        <w:t>人员</w:t>
      </w:r>
      <w:r>
        <w:rPr>
          <w:spacing w:val="-98"/>
          <w:sz w:val="20"/>
          <w:szCs w:val="20"/>
          <w:lang w:eastAsia="zh-CN"/>
        </w:rPr>
        <w:t xml:space="preserve"> </w:t>
      </w:r>
      <w:r>
        <w:rPr>
          <w:spacing w:val="5"/>
          <w:sz w:val="20"/>
          <w:szCs w:val="20"/>
          <w:u w:val="single"/>
          <w:lang w:eastAsia="zh-CN"/>
        </w:rPr>
        <w:t xml:space="preserve">         </w:t>
      </w:r>
      <w:r>
        <w:rPr>
          <w:spacing w:val="-82"/>
          <w:sz w:val="20"/>
          <w:szCs w:val="20"/>
          <w:lang w:eastAsia="zh-CN"/>
        </w:rPr>
        <w:t xml:space="preserve"> </w:t>
      </w:r>
      <w:r>
        <w:rPr>
          <w:spacing w:val="4"/>
          <w:sz w:val="20"/>
          <w:szCs w:val="20"/>
          <w:lang w:eastAsia="zh-CN"/>
        </w:rPr>
        <w:t>人，营业收入为</w:t>
      </w:r>
      <w:r>
        <w:rPr>
          <w:spacing w:val="-99"/>
          <w:sz w:val="20"/>
          <w:szCs w:val="20"/>
          <w:lang w:eastAsia="zh-CN"/>
        </w:rPr>
        <w:t xml:space="preserve"> </w:t>
      </w:r>
      <w:r>
        <w:rPr>
          <w:spacing w:val="4"/>
          <w:sz w:val="20"/>
          <w:szCs w:val="20"/>
          <w:u w:val="single"/>
          <w:lang w:eastAsia="zh-CN"/>
        </w:rPr>
        <w:t xml:space="preserve">         </w:t>
      </w:r>
      <w:r>
        <w:rPr>
          <w:spacing w:val="-76"/>
          <w:sz w:val="20"/>
          <w:szCs w:val="20"/>
          <w:lang w:eastAsia="zh-CN"/>
        </w:rPr>
        <w:t xml:space="preserve"> </w:t>
      </w:r>
      <w:r>
        <w:rPr>
          <w:spacing w:val="4"/>
          <w:sz w:val="20"/>
          <w:szCs w:val="20"/>
          <w:lang w:eastAsia="zh-CN"/>
        </w:rPr>
        <w:t>万元，资产总额为</w:t>
      </w:r>
      <w:r>
        <w:rPr>
          <w:spacing w:val="4"/>
          <w:sz w:val="20"/>
          <w:szCs w:val="20"/>
          <w:u w:val="single"/>
          <w:lang w:eastAsia="zh-CN"/>
        </w:rPr>
        <w:t xml:space="preserve">      </w:t>
      </w:r>
      <w:r>
        <w:rPr>
          <w:spacing w:val="3"/>
          <w:sz w:val="20"/>
          <w:szCs w:val="20"/>
          <w:u w:val="single"/>
          <w:lang w:eastAsia="zh-CN"/>
        </w:rPr>
        <w:t xml:space="preserve">   </w:t>
      </w:r>
      <w:r>
        <w:rPr>
          <w:spacing w:val="-85"/>
          <w:sz w:val="20"/>
          <w:szCs w:val="20"/>
          <w:lang w:eastAsia="zh-CN"/>
        </w:rPr>
        <w:t xml:space="preserve"> </w:t>
      </w:r>
      <w:r>
        <w:rPr>
          <w:spacing w:val="3"/>
          <w:sz w:val="20"/>
          <w:szCs w:val="20"/>
          <w:lang w:eastAsia="zh-CN"/>
        </w:rPr>
        <w:t>万元，属于</w:t>
      </w:r>
      <w:r>
        <w:rPr>
          <w:spacing w:val="-98"/>
          <w:sz w:val="20"/>
          <w:szCs w:val="20"/>
          <w:lang w:eastAsia="zh-CN"/>
        </w:rPr>
        <w:t xml:space="preserve"> </w:t>
      </w:r>
      <w:r>
        <w:rPr>
          <w:spacing w:val="5"/>
          <w:sz w:val="20"/>
          <w:szCs w:val="20"/>
          <w:u w:val="single"/>
          <w:lang w:eastAsia="zh-CN"/>
        </w:rPr>
        <w:t xml:space="preserve">         </w:t>
      </w:r>
      <w:r>
        <w:rPr>
          <w:spacing w:val="3"/>
          <w:sz w:val="20"/>
          <w:szCs w:val="20"/>
          <w:lang w:eastAsia="zh-CN"/>
        </w:rPr>
        <w:t>（中</w:t>
      </w:r>
      <w:r>
        <w:rPr>
          <w:sz w:val="20"/>
          <w:szCs w:val="20"/>
          <w:lang w:eastAsia="zh-CN"/>
        </w:rPr>
        <w:t xml:space="preserve"> </w:t>
      </w:r>
      <w:r>
        <w:rPr>
          <w:spacing w:val="8"/>
          <w:sz w:val="20"/>
          <w:szCs w:val="20"/>
          <w:lang w:eastAsia="zh-CN"/>
        </w:rPr>
        <w:t>型企业、小型企业、微型企业</w:t>
      </w:r>
      <w:r>
        <w:rPr>
          <w:spacing w:val="3"/>
          <w:sz w:val="20"/>
          <w:szCs w:val="20"/>
          <w:lang w:eastAsia="zh-CN"/>
        </w:rPr>
        <w:t>）；</w:t>
      </w:r>
    </w:p>
    <w:p>
      <w:pPr>
        <w:pStyle w:val="5"/>
        <w:spacing w:before="109" w:line="329" w:lineRule="exact"/>
        <w:ind w:left="434"/>
        <w:rPr>
          <w:sz w:val="20"/>
          <w:szCs w:val="20"/>
          <w:lang w:eastAsia="zh-CN"/>
        </w:rPr>
      </w:pPr>
      <w:r>
        <w:rPr>
          <w:spacing w:val="-3"/>
          <w:position w:val="3"/>
          <w:sz w:val="20"/>
          <w:szCs w:val="20"/>
          <w:lang w:eastAsia="zh-CN"/>
        </w:rPr>
        <w:t>……</w:t>
      </w:r>
    </w:p>
    <w:p>
      <w:pPr>
        <w:pStyle w:val="5"/>
        <w:spacing w:before="30" w:line="282" w:lineRule="auto"/>
        <w:ind w:left="14" w:right="75" w:firstLine="433"/>
        <w:rPr>
          <w:sz w:val="20"/>
          <w:szCs w:val="20"/>
          <w:lang w:eastAsia="zh-CN"/>
        </w:rPr>
      </w:pPr>
      <w:r>
        <w:rPr>
          <w:spacing w:val="7"/>
          <w:sz w:val="20"/>
          <w:szCs w:val="20"/>
          <w:lang w:eastAsia="zh-CN"/>
        </w:rPr>
        <w:t>以上企业，不属于大企业的分支机构，不存在控股股东为</w:t>
      </w:r>
      <w:r>
        <w:rPr>
          <w:spacing w:val="6"/>
          <w:sz w:val="20"/>
          <w:szCs w:val="20"/>
          <w:lang w:eastAsia="zh-CN"/>
        </w:rPr>
        <w:t>大企业的情形，也不存在与大企业</w:t>
      </w:r>
      <w:r>
        <w:rPr>
          <w:sz w:val="20"/>
          <w:szCs w:val="20"/>
          <w:lang w:eastAsia="zh-CN"/>
        </w:rPr>
        <w:t xml:space="preserve"> </w:t>
      </w:r>
      <w:r>
        <w:rPr>
          <w:spacing w:val="6"/>
          <w:sz w:val="20"/>
          <w:szCs w:val="20"/>
          <w:lang w:eastAsia="zh-CN"/>
        </w:rPr>
        <w:t>的负责人为同一人的情形。</w:t>
      </w:r>
    </w:p>
    <w:p>
      <w:pPr>
        <w:pStyle w:val="5"/>
        <w:spacing w:before="110" w:line="229" w:lineRule="auto"/>
        <w:ind w:left="427"/>
        <w:rPr>
          <w:sz w:val="20"/>
          <w:szCs w:val="20"/>
          <w:lang w:eastAsia="zh-CN"/>
        </w:rPr>
      </w:pPr>
      <w:r>
        <w:rPr>
          <w:spacing w:val="9"/>
          <w:sz w:val="20"/>
          <w:szCs w:val="20"/>
          <w:lang w:eastAsia="zh-CN"/>
        </w:rPr>
        <w:t>本企业对上述声明内容的真实性负责。如有虚假，将依法承担相应责任。</w:t>
      </w:r>
    </w:p>
    <w:p>
      <w:pPr>
        <w:pStyle w:val="5"/>
        <w:spacing w:before="112" w:line="282" w:lineRule="auto"/>
        <w:ind w:left="2774" w:right="1454" w:hanging="43"/>
        <w:rPr>
          <w:sz w:val="20"/>
          <w:szCs w:val="20"/>
          <w:lang w:eastAsia="zh-CN"/>
        </w:rPr>
      </w:pPr>
      <w:r>
        <w:rPr>
          <w:spacing w:val="8"/>
          <w:sz w:val="20"/>
          <w:szCs w:val="20"/>
          <w:lang w:eastAsia="zh-CN"/>
        </w:rPr>
        <w:t>供应商名称（盖单位章</w:t>
      </w:r>
      <w:r>
        <w:rPr>
          <w:spacing w:val="-13"/>
          <w:sz w:val="20"/>
          <w:szCs w:val="20"/>
          <w:lang w:eastAsia="zh-CN"/>
        </w:rPr>
        <w:t>）</w:t>
      </w:r>
      <w:r>
        <w:rPr>
          <w:spacing w:val="-59"/>
          <w:sz w:val="20"/>
          <w:szCs w:val="20"/>
          <w:lang w:eastAsia="zh-CN"/>
        </w:rPr>
        <w:t xml:space="preserve"> </w:t>
      </w:r>
      <w:r>
        <w:rPr>
          <w:spacing w:val="-13"/>
          <w:sz w:val="20"/>
          <w:szCs w:val="20"/>
          <w:lang w:eastAsia="zh-CN"/>
        </w:rPr>
        <w:t>：</w:t>
      </w:r>
      <w:r>
        <w:rPr>
          <w:spacing w:val="14"/>
          <w:sz w:val="20"/>
          <w:szCs w:val="20"/>
          <w:lang w:eastAsia="zh-CN"/>
        </w:rPr>
        <w:t xml:space="preserve"> </w:t>
      </w:r>
      <w:r>
        <w:rPr>
          <w:spacing w:val="4"/>
          <w:sz w:val="20"/>
          <w:szCs w:val="20"/>
          <w:u w:val="single"/>
          <w:lang w:eastAsia="zh-CN"/>
        </w:rPr>
        <w:t xml:space="preserve">                   </w:t>
      </w:r>
      <w:r>
        <w:rPr>
          <w:spacing w:val="18"/>
          <w:sz w:val="20"/>
          <w:szCs w:val="20"/>
          <w:lang w:eastAsia="zh-CN"/>
        </w:rPr>
        <w:t xml:space="preserve"> </w:t>
      </w:r>
      <w:r>
        <w:rPr>
          <w:spacing w:val="-15"/>
          <w:sz w:val="20"/>
          <w:szCs w:val="20"/>
          <w:lang w:eastAsia="zh-CN"/>
        </w:rPr>
        <w:t>日</w:t>
      </w:r>
      <w:r>
        <w:rPr>
          <w:spacing w:val="13"/>
          <w:sz w:val="20"/>
          <w:szCs w:val="20"/>
          <w:lang w:eastAsia="zh-CN"/>
        </w:rPr>
        <w:t xml:space="preserve">  </w:t>
      </w:r>
      <w:r>
        <w:rPr>
          <w:spacing w:val="-15"/>
          <w:sz w:val="20"/>
          <w:szCs w:val="20"/>
          <w:lang w:eastAsia="zh-CN"/>
        </w:rPr>
        <w:t>期：</w:t>
      </w:r>
      <w:r>
        <w:rPr>
          <w:sz w:val="20"/>
          <w:szCs w:val="20"/>
          <w:u w:val="single"/>
          <w:lang w:eastAsia="zh-CN"/>
        </w:rPr>
        <w:t xml:space="preserve">             </w:t>
      </w:r>
    </w:p>
    <w:p>
      <w:pPr>
        <w:pStyle w:val="5"/>
        <w:spacing w:before="109" w:line="231" w:lineRule="auto"/>
        <w:jc w:val="right"/>
        <w:rPr>
          <w:sz w:val="20"/>
          <w:szCs w:val="20"/>
          <w:lang w:eastAsia="zh-CN"/>
        </w:rPr>
      </w:pPr>
      <w:r>
        <w:rPr>
          <w:spacing w:val="4"/>
          <w:sz w:val="20"/>
          <w:szCs w:val="20"/>
          <w:lang w:eastAsia="zh-CN"/>
        </w:rPr>
        <w:t>从业人员、营业收入、资产总额填报上一年度数据，无上一年度数据的新成立企业可不填报。</w:t>
      </w:r>
    </w:p>
    <w:p>
      <w:pPr>
        <w:spacing w:line="426" w:lineRule="auto"/>
        <w:rPr>
          <w:lang w:eastAsia="zh-CN"/>
        </w:rPr>
      </w:pPr>
    </w:p>
    <w:p>
      <w:pPr>
        <w:pStyle w:val="5"/>
        <w:spacing w:before="59" w:line="369" w:lineRule="auto"/>
        <w:ind w:right="70" w:firstLine="389"/>
        <w:rPr>
          <w:sz w:val="18"/>
          <w:szCs w:val="18"/>
          <w:lang w:eastAsia="zh-CN"/>
        </w:rPr>
      </w:pPr>
      <w:r>
        <w:rPr>
          <w:spacing w:val="9"/>
          <w:sz w:val="18"/>
          <w:szCs w:val="18"/>
          <w:lang w:eastAsia="zh-CN"/>
        </w:rPr>
        <w:t>注：1、</w:t>
      </w:r>
      <w:r>
        <w:rPr>
          <w:spacing w:val="-47"/>
          <w:sz w:val="18"/>
          <w:szCs w:val="18"/>
          <w:lang w:eastAsia="zh-CN"/>
        </w:rPr>
        <w:t xml:space="preserve"> </w:t>
      </w:r>
      <w:r>
        <w:rPr>
          <w:spacing w:val="9"/>
          <w:sz w:val="18"/>
          <w:szCs w:val="18"/>
          <w:lang w:eastAsia="zh-CN"/>
        </w:rPr>
        <w:t>中小企业参与政府采购活动、享受扶持</w:t>
      </w:r>
      <w:r>
        <w:rPr>
          <w:spacing w:val="8"/>
          <w:sz w:val="18"/>
          <w:szCs w:val="18"/>
          <w:lang w:eastAsia="zh-CN"/>
        </w:rPr>
        <w:t>政策，只需要出具《中小企业声明函》作为中小企业</w:t>
      </w:r>
      <w:r>
        <w:rPr>
          <w:sz w:val="18"/>
          <w:szCs w:val="18"/>
          <w:lang w:eastAsia="zh-CN"/>
        </w:rPr>
        <w:t xml:space="preserve">  </w:t>
      </w:r>
      <w:r>
        <w:rPr>
          <w:spacing w:val="9"/>
          <w:sz w:val="18"/>
          <w:szCs w:val="18"/>
          <w:lang w:eastAsia="zh-CN"/>
        </w:rPr>
        <w:t>身份证明文件。</w:t>
      </w:r>
      <w:r>
        <w:rPr>
          <w:spacing w:val="-50"/>
          <w:sz w:val="18"/>
          <w:szCs w:val="18"/>
          <w:lang w:eastAsia="zh-CN"/>
        </w:rPr>
        <w:t xml:space="preserve"> </w:t>
      </w:r>
      <w:r>
        <w:rPr>
          <w:spacing w:val="9"/>
          <w:sz w:val="18"/>
          <w:szCs w:val="18"/>
          <w:lang w:eastAsia="zh-CN"/>
        </w:rPr>
        <w:t>中小企业应当按照《办法》规定（详见附件政</w:t>
      </w:r>
      <w:r>
        <w:rPr>
          <w:spacing w:val="8"/>
          <w:sz w:val="18"/>
          <w:szCs w:val="18"/>
          <w:lang w:eastAsia="zh-CN"/>
        </w:rPr>
        <w:t>府采购促进中小企业发展管理办法）和《中</w:t>
      </w:r>
      <w:r>
        <w:rPr>
          <w:sz w:val="18"/>
          <w:szCs w:val="18"/>
          <w:lang w:eastAsia="zh-CN"/>
        </w:rPr>
        <w:t xml:space="preserve"> </w:t>
      </w:r>
      <w:r>
        <w:rPr>
          <w:spacing w:val="8"/>
          <w:sz w:val="18"/>
          <w:szCs w:val="18"/>
          <w:lang w:eastAsia="zh-CN"/>
        </w:rPr>
        <w:t>小企业划型标准规定》（工信部联企业〔2011〕300</w:t>
      </w:r>
      <w:r>
        <w:rPr>
          <w:spacing w:val="-25"/>
          <w:sz w:val="18"/>
          <w:szCs w:val="18"/>
          <w:lang w:eastAsia="zh-CN"/>
        </w:rPr>
        <w:t xml:space="preserve"> </w:t>
      </w:r>
      <w:r>
        <w:rPr>
          <w:spacing w:val="8"/>
          <w:sz w:val="18"/>
          <w:szCs w:val="18"/>
          <w:lang w:eastAsia="zh-CN"/>
        </w:rPr>
        <w:t>号</w:t>
      </w:r>
      <w:r>
        <w:rPr>
          <w:spacing w:val="-8"/>
          <w:sz w:val="18"/>
          <w:szCs w:val="18"/>
          <w:lang w:eastAsia="zh-CN"/>
        </w:rPr>
        <w:t>）（</w:t>
      </w:r>
      <w:r>
        <w:rPr>
          <w:spacing w:val="8"/>
          <w:sz w:val="18"/>
          <w:szCs w:val="18"/>
          <w:lang w:eastAsia="zh-CN"/>
        </w:rPr>
        <w:t>详见附件 关于印发中小企业划型标准规定的通</w:t>
      </w:r>
      <w:r>
        <w:rPr>
          <w:sz w:val="18"/>
          <w:szCs w:val="18"/>
          <w:lang w:eastAsia="zh-CN"/>
        </w:rPr>
        <w:t xml:space="preserve"> </w:t>
      </w:r>
      <w:r>
        <w:rPr>
          <w:spacing w:val="9"/>
          <w:sz w:val="18"/>
          <w:szCs w:val="18"/>
          <w:lang w:eastAsia="zh-CN"/>
        </w:rPr>
        <w:t>知</w:t>
      </w:r>
      <w:r>
        <w:rPr>
          <w:spacing w:val="21"/>
          <w:sz w:val="18"/>
          <w:szCs w:val="18"/>
          <w:lang w:eastAsia="zh-CN"/>
        </w:rPr>
        <w:t>），</w:t>
      </w:r>
      <w:r>
        <w:rPr>
          <w:spacing w:val="9"/>
          <w:sz w:val="18"/>
          <w:szCs w:val="18"/>
          <w:lang w:eastAsia="zh-CN"/>
        </w:rPr>
        <w:t>如实填写并提交《中小企业声明函》，任何单位和个人不得要求中小企业供应商提交《中小企业声</w:t>
      </w:r>
      <w:r>
        <w:rPr>
          <w:sz w:val="18"/>
          <w:szCs w:val="18"/>
          <w:lang w:eastAsia="zh-CN"/>
        </w:rPr>
        <w:t xml:space="preserve"> </w:t>
      </w:r>
      <w:r>
        <w:rPr>
          <w:spacing w:val="9"/>
          <w:sz w:val="18"/>
          <w:szCs w:val="18"/>
          <w:lang w:eastAsia="zh-CN"/>
        </w:rPr>
        <w:t>明函》之外的证明文件，或事先获得认定及进入名录库等。</w:t>
      </w:r>
      <w:r>
        <w:rPr>
          <w:spacing w:val="-50"/>
          <w:sz w:val="18"/>
          <w:szCs w:val="18"/>
          <w:lang w:eastAsia="zh-CN"/>
        </w:rPr>
        <w:t xml:space="preserve"> </w:t>
      </w:r>
      <w:r>
        <w:rPr>
          <w:spacing w:val="9"/>
          <w:sz w:val="18"/>
          <w:szCs w:val="18"/>
          <w:lang w:eastAsia="zh-CN"/>
        </w:rPr>
        <w:t>中</w:t>
      </w:r>
      <w:r>
        <w:rPr>
          <w:spacing w:val="8"/>
          <w:sz w:val="18"/>
          <w:szCs w:val="18"/>
          <w:lang w:eastAsia="zh-CN"/>
        </w:rPr>
        <w:t>小企业对其声明内容的真实性负责，声明函</w:t>
      </w:r>
      <w:r>
        <w:rPr>
          <w:sz w:val="18"/>
          <w:szCs w:val="18"/>
          <w:lang w:eastAsia="zh-CN"/>
        </w:rPr>
        <w:t xml:space="preserve"> </w:t>
      </w:r>
      <w:r>
        <w:rPr>
          <w:spacing w:val="10"/>
          <w:sz w:val="18"/>
          <w:szCs w:val="18"/>
          <w:lang w:eastAsia="zh-CN"/>
        </w:rPr>
        <w:t>内容不实的，属于提供虚假材料谋取中标、成交</w:t>
      </w:r>
      <w:r>
        <w:rPr>
          <w:spacing w:val="9"/>
          <w:sz w:val="18"/>
          <w:szCs w:val="18"/>
          <w:lang w:eastAsia="zh-CN"/>
        </w:rPr>
        <w:t>，依照《中华人民共和国政府采购法》等国家有关规定追</w:t>
      </w:r>
    </w:p>
    <w:p>
      <w:pPr>
        <w:pStyle w:val="5"/>
        <w:spacing w:line="232" w:lineRule="auto"/>
        <w:ind w:left="11"/>
        <w:rPr>
          <w:sz w:val="18"/>
          <w:szCs w:val="18"/>
          <w:lang w:eastAsia="zh-CN"/>
        </w:rPr>
      </w:pPr>
      <w:r>
        <w:rPr>
          <w:spacing w:val="4"/>
          <w:sz w:val="18"/>
          <w:szCs w:val="18"/>
          <w:lang w:eastAsia="zh-CN"/>
        </w:rPr>
        <w:t>究相应责任。</w:t>
      </w:r>
    </w:p>
    <w:p>
      <w:pPr>
        <w:pStyle w:val="5"/>
        <w:spacing w:before="134" w:line="369" w:lineRule="auto"/>
        <w:ind w:left="1" w:right="70" w:firstLine="379"/>
        <w:rPr>
          <w:sz w:val="18"/>
          <w:szCs w:val="18"/>
          <w:lang w:eastAsia="zh-CN"/>
        </w:rPr>
      </w:pPr>
      <w:r>
        <w:rPr>
          <w:spacing w:val="10"/>
          <w:sz w:val="18"/>
          <w:szCs w:val="18"/>
          <w:lang w:eastAsia="zh-CN"/>
        </w:rPr>
        <w:t>2、为方便广大中小企业、政府部门和社会公众识别企业规模类型</w:t>
      </w:r>
      <w:r>
        <w:rPr>
          <w:spacing w:val="9"/>
          <w:sz w:val="18"/>
          <w:szCs w:val="18"/>
          <w:lang w:eastAsia="zh-CN"/>
        </w:rPr>
        <w:t>，工业和信息化部组织开发了中小</w:t>
      </w:r>
      <w:r>
        <w:rPr>
          <w:sz w:val="18"/>
          <w:szCs w:val="18"/>
          <w:lang w:eastAsia="zh-CN"/>
        </w:rPr>
        <w:t xml:space="preserve">  </w:t>
      </w:r>
      <w:r>
        <w:rPr>
          <w:spacing w:val="10"/>
          <w:sz w:val="18"/>
          <w:szCs w:val="18"/>
          <w:lang w:eastAsia="zh-CN"/>
        </w:rPr>
        <w:t>企业规模类型自测小程序，在国务院客户端和工业和</w:t>
      </w:r>
      <w:r>
        <w:rPr>
          <w:spacing w:val="9"/>
          <w:sz w:val="18"/>
          <w:szCs w:val="18"/>
          <w:lang w:eastAsia="zh-CN"/>
        </w:rPr>
        <w:t>信息化部网站上均有链接，广大中小企业和各类社会</w:t>
      </w:r>
    </w:p>
    <w:p>
      <w:pPr>
        <w:pStyle w:val="5"/>
        <w:spacing w:before="1" w:line="231" w:lineRule="auto"/>
        <w:rPr>
          <w:sz w:val="18"/>
          <w:szCs w:val="18"/>
          <w:lang w:eastAsia="zh-CN"/>
        </w:rPr>
      </w:pPr>
      <w:r>
        <w:rPr>
          <w:spacing w:val="9"/>
          <w:sz w:val="18"/>
          <w:szCs w:val="18"/>
          <w:lang w:eastAsia="zh-CN"/>
        </w:rPr>
        <w:t>机构填写企业所属的行业和指标数据自动生成企业规模类型测试结果。</w:t>
      </w:r>
    </w:p>
    <w:p>
      <w:pPr>
        <w:pStyle w:val="5"/>
        <w:spacing w:before="134" w:line="360" w:lineRule="exact"/>
        <w:ind w:left="382"/>
        <w:rPr>
          <w:sz w:val="18"/>
          <w:szCs w:val="18"/>
          <w:lang w:eastAsia="zh-CN"/>
        </w:rPr>
      </w:pPr>
      <w:r>
        <w:rPr>
          <w:spacing w:val="10"/>
          <w:position w:val="13"/>
          <w:sz w:val="18"/>
          <w:szCs w:val="18"/>
          <w:lang w:eastAsia="zh-CN"/>
        </w:rPr>
        <w:t>3、如果中标单位享受了价格扣除的中小企业扶持政策，该中小</w:t>
      </w:r>
      <w:r>
        <w:rPr>
          <w:spacing w:val="9"/>
          <w:position w:val="13"/>
          <w:sz w:val="18"/>
          <w:szCs w:val="18"/>
          <w:lang w:eastAsia="zh-CN"/>
        </w:rPr>
        <w:t>企业声明函随中标、成交结果一并公</w:t>
      </w:r>
    </w:p>
    <w:p>
      <w:pPr>
        <w:pStyle w:val="5"/>
        <w:spacing w:before="1" w:line="233" w:lineRule="auto"/>
        <w:rPr>
          <w:sz w:val="18"/>
          <w:szCs w:val="18"/>
          <w:lang w:eastAsia="zh-CN"/>
        </w:rPr>
      </w:pPr>
      <w:r>
        <w:rPr>
          <w:spacing w:val="-2"/>
          <w:sz w:val="18"/>
          <w:szCs w:val="18"/>
          <w:lang w:eastAsia="zh-CN"/>
        </w:rPr>
        <w:t>告。</w:t>
      </w:r>
    </w:p>
    <w:p>
      <w:pPr>
        <w:pStyle w:val="5"/>
        <w:spacing w:before="132" w:line="360" w:lineRule="exact"/>
        <w:ind w:left="377"/>
        <w:rPr>
          <w:sz w:val="18"/>
          <w:szCs w:val="18"/>
          <w:lang w:eastAsia="zh-CN"/>
        </w:rPr>
      </w:pPr>
      <w:r>
        <w:rPr>
          <w:spacing w:val="10"/>
          <w:position w:val="13"/>
          <w:sz w:val="18"/>
          <w:szCs w:val="18"/>
          <w:lang w:eastAsia="zh-CN"/>
        </w:rPr>
        <w:t>4、在采购项目中，供应商提供的货物既有中小企业制造货物，也有大型</w:t>
      </w:r>
      <w:r>
        <w:rPr>
          <w:spacing w:val="9"/>
          <w:position w:val="13"/>
          <w:sz w:val="18"/>
          <w:szCs w:val="18"/>
          <w:lang w:eastAsia="zh-CN"/>
        </w:rPr>
        <w:t>企业制造货物的，不享受本</w:t>
      </w:r>
    </w:p>
    <w:p>
      <w:pPr>
        <w:pStyle w:val="5"/>
        <w:spacing w:before="1" w:line="232" w:lineRule="auto"/>
        <w:ind w:left="6"/>
        <w:rPr>
          <w:sz w:val="18"/>
          <w:szCs w:val="18"/>
          <w:lang w:eastAsia="zh-CN"/>
        </w:rPr>
      </w:pPr>
      <w:r>
        <w:rPr>
          <w:spacing w:val="7"/>
          <w:sz w:val="18"/>
          <w:szCs w:val="18"/>
          <w:lang w:eastAsia="zh-CN"/>
        </w:rPr>
        <w:t>办法规定的中小企业扶持政策。</w:t>
      </w:r>
    </w:p>
    <w:p>
      <w:pPr>
        <w:pStyle w:val="5"/>
        <w:spacing w:before="133" w:line="360" w:lineRule="exact"/>
        <w:ind w:left="382"/>
        <w:rPr>
          <w:sz w:val="18"/>
          <w:szCs w:val="18"/>
          <w:lang w:eastAsia="zh-CN"/>
        </w:rPr>
      </w:pPr>
      <w:r>
        <w:rPr>
          <w:spacing w:val="10"/>
          <w:position w:val="13"/>
          <w:sz w:val="18"/>
          <w:szCs w:val="18"/>
          <w:lang w:eastAsia="zh-CN"/>
        </w:rPr>
        <w:t>5、在采购项目中，所投产品应逐项填写中小企业声明函中标的</w:t>
      </w:r>
      <w:r>
        <w:rPr>
          <w:spacing w:val="9"/>
          <w:position w:val="13"/>
          <w:sz w:val="18"/>
          <w:szCs w:val="18"/>
          <w:lang w:eastAsia="zh-CN"/>
        </w:rPr>
        <w:t>名称等内容，否则不能享受中小企业</w:t>
      </w:r>
    </w:p>
    <w:p>
      <w:pPr>
        <w:pStyle w:val="5"/>
        <w:spacing w:before="1" w:line="232" w:lineRule="auto"/>
        <w:ind w:left="2"/>
        <w:rPr>
          <w:sz w:val="18"/>
          <w:szCs w:val="18"/>
          <w:lang w:eastAsia="zh-CN"/>
        </w:rPr>
      </w:pPr>
      <w:r>
        <w:rPr>
          <w:spacing w:val="4"/>
          <w:sz w:val="18"/>
          <w:szCs w:val="18"/>
          <w:lang w:eastAsia="zh-CN"/>
        </w:rPr>
        <w:t>扶持政策。</w:t>
      </w:r>
    </w:p>
    <w:p>
      <w:pPr>
        <w:pStyle w:val="5"/>
        <w:spacing w:before="133" w:line="360" w:lineRule="exact"/>
        <w:ind w:left="380"/>
        <w:rPr>
          <w:sz w:val="18"/>
          <w:szCs w:val="18"/>
          <w:lang w:eastAsia="zh-CN"/>
        </w:rPr>
      </w:pPr>
      <w:r>
        <w:rPr>
          <w:spacing w:val="10"/>
          <w:position w:val="13"/>
          <w:sz w:val="18"/>
          <w:szCs w:val="18"/>
          <w:lang w:eastAsia="zh-CN"/>
        </w:rPr>
        <w:t>6、在采购项目中，货物由中小企业制造，即货物由中小企业生产且</w:t>
      </w:r>
      <w:r>
        <w:rPr>
          <w:spacing w:val="9"/>
          <w:position w:val="13"/>
          <w:sz w:val="18"/>
          <w:szCs w:val="18"/>
          <w:lang w:eastAsia="zh-CN"/>
        </w:rPr>
        <w:t>使用该中小企业商号或者注册商</w:t>
      </w:r>
    </w:p>
    <w:p>
      <w:pPr>
        <w:pStyle w:val="5"/>
        <w:spacing w:line="232" w:lineRule="auto"/>
        <w:rPr>
          <w:sz w:val="18"/>
          <w:szCs w:val="18"/>
          <w:lang w:eastAsia="zh-CN"/>
        </w:rPr>
      </w:pPr>
      <w:r>
        <w:rPr>
          <w:spacing w:val="8"/>
          <w:sz w:val="18"/>
          <w:szCs w:val="18"/>
          <w:lang w:eastAsia="zh-CN"/>
        </w:rPr>
        <w:t>标，按规定享受中小企业扶持政策。</w:t>
      </w:r>
    </w:p>
    <w:p>
      <w:pPr>
        <w:pStyle w:val="5"/>
        <w:spacing w:before="69" w:line="232" w:lineRule="auto"/>
        <w:ind w:left="383"/>
        <w:outlineLvl w:val="1"/>
        <w:rPr>
          <w:sz w:val="18"/>
          <w:szCs w:val="18"/>
          <w:lang w:eastAsia="zh-CN"/>
        </w:rPr>
      </w:pPr>
      <w:r>
        <w:rPr>
          <w:spacing w:val="9"/>
          <w:sz w:val="18"/>
          <w:szCs w:val="18"/>
          <w:lang w:eastAsia="zh-CN"/>
        </w:rPr>
        <w:t>7、如为非专门面向中小企业采购的项目，不属于小微企业的可不提供。</w:t>
      </w:r>
    </w:p>
    <w:p>
      <w:pPr>
        <w:spacing w:line="232" w:lineRule="auto"/>
        <w:rPr>
          <w:sz w:val="18"/>
          <w:szCs w:val="18"/>
          <w:lang w:eastAsia="zh-CN"/>
        </w:rPr>
        <w:sectPr>
          <w:footerReference r:id="rId36" w:type="default"/>
          <w:pgSz w:w="11910" w:h="16840"/>
          <w:pgMar w:top="1423" w:right="1427" w:bottom="917" w:left="1691" w:header="0" w:footer="751" w:gutter="0"/>
          <w:cols w:space="720" w:num="1"/>
        </w:sectPr>
      </w:pPr>
    </w:p>
    <w:p>
      <w:pPr>
        <w:pStyle w:val="5"/>
        <w:spacing w:before="57" w:line="221" w:lineRule="auto"/>
        <w:ind w:left="2467"/>
        <w:rPr>
          <w:sz w:val="28"/>
          <w:szCs w:val="28"/>
          <w:lang w:eastAsia="zh-CN"/>
        </w:rPr>
      </w:pPr>
      <w:r>
        <w:rPr>
          <w:sz w:val="28"/>
          <w:szCs w:val="28"/>
          <w:lang w:eastAsia="zh-CN"/>
          <w14:textOutline w14:w="5105" w14:cap="sq" w14:cmpd="sng" w14:algn="ctr">
            <w14:solidFill>
              <w14:srgbClr w14:val="000000"/>
            </w14:solidFill>
            <w14:prstDash w14:val="solid"/>
            <w14:bevel/>
          </w14:textOutline>
        </w:rPr>
        <w:t>2-2、残疾人福利性单位声明函</w:t>
      </w:r>
    </w:p>
    <w:p>
      <w:pPr>
        <w:spacing w:line="353" w:lineRule="auto"/>
        <w:rPr>
          <w:lang w:eastAsia="zh-CN"/>
        </w:rPr>
      </w:pPr>
    </w:p>
    <w:p>
      <w:pPr>
        <w:pStyle w:val="5"/>
        <w:spacing w:before="65" w:line="406" w:lineRule="auto"/>
        <w:ind w:right="56" w:firstLine="421"/>
        <w:jc w:val="both"/>
        <w:rPr>
          <w:sz w:val="20"/>
          <w:szCs w:val="20"/>
          <w:lang w:eastAsia="zh-CN"/>
        </w:rPr>
      </w:pPr>
      <w:r>
        <w:rPr>
          <w:spacing w:val="7"/>
          <w:sz w:val="20"/>
          <w:szCs w:val="20"/>
          <w:lang w:eastAsia="zh-CN"/>
        </w:rPr>
        <w:t>本单位郑重声明，根据《财政部民政部中国残疾人联合会关于促进残疾人就业政府采购政策</w:t>
      </w:r>
      <w:r>
        <w:rPr>
          <w:spacing w:val="13"/>
          <w:sz w:val="20"/>
          <w:szCs w:val="20"/>
          <w:lang w:eastAsia="zh-CN"/>
        </w:rPr>
        <w:t xml:space="preserve"> </w:t>
      </w:r>
      <w:r>
        <w:rPr>
          <w:spacing w:val="8"/>
          <w:sz w:val="20"/>
          <w:szCs w:val="20"/>
          <w:lang w:eastAsia="zh-CN"/>
        </w:rPr>
        <w:t>的通知》（财库〔2017〕141</w:t>
      </w:r>
      <w:r>
        <w:rPr>
          <w:spacing w:val="-28"/>
          <w:sz w:val="20"/>
          <w:szCs w:val="20"/>
          <w:lang w:eastAsia="zh-CN"/>
        </w:rPr>
        <w:t xml:space="preserve"> </w:t>
      </w:r>
      <w:r>
        <w:rPr>
          <w:spacing w:val="8"/>
          <w:sz w:val="20"/>
          <w:szCs w:val="20"/>
          <w:lang w:eastAsia="zh-CN"/>
        </w:rPr>
        <w:t>号）的规定，本单位为符</w:t>
      </w:r>
      <w:r>
        <w:rPr>
          <w:spacing w:val="7"/>
          <w:sz w:val="20"/>
          <w:szCs w:val="20"/>
          <w:lang w:eastAsia="zh-CN"/>
        </w:rPr>
        <w:t>合条件的残疾人福利性单位，且本单位参</w:t>
      </w:r>
      <w:r>
        <w:rPr>
          <w:sz w:val="20"/>
          <w:szCs w:val="20"/>
          <w:lang w:eastAsia="zh-CN"/>
        </w:rPr>
        <w:t xml:space="preserve"> </w:t>
      </w:r>
      <w:r>
        <w:rPr>
          <w:spacing w:val="8"/>
          <w:sz w:val="20"/>
          <w:szCs w:val="20"/>
          <w:lang w:eastAsia="zh-CN"/>
        </w:rPr>
        <w:t>加</w:t>
      </w:r>
      <w:r>
        <w:rPr>
          <w:spacing w:val="8"/>
          <w:sz w:val="20"/>
          <w:szCs w:val="20"/>
          <w:u w:val="single"/>
          <w:lang w:eastAsia="zh-CN"/>
        </w:rPr>
        <w:t xml:space="preserve">     </w:t>
      </w:r>
      <w:r>
        <w:rPr>
          <w:spacing w:val="-82"/>
          <w:sz w:val="20"/>
          <w:szCs w:val="20"/>
          <w:lang w:eastAsia="zh-CN"/>
        </w:rPr>
        <w:t xml:space="preserve"> </w:t>
      </w:r>
      <w:r>
        <w:rPr>
          <w:spacing w:val="8"/>
          <w:sz w:val="20"/>
          <w:szCs w:val="20"/>
          <w:lang w:eastAsia="zh-CN"/>
        </w:rPr>
        <w:t>单位的</w:t>
      </w:r>
      <w:r>
        <w:rPr>
          <w:spacing w:val="-98"/>
          <w:sz w:val="20"/>
          <w:szCs w:val="20"/>
          <w:lang w:eastAsia="zh-CN"/>
        </w:rPr>
        <w:t xml:space="preserve"> </w:t>
      </w:r>
      <w:r>
        <w:rPr>
          <w:spacing w:val="4"/>
          <w:sz w:val="20"/>
          <w:szCs w:val="20"/>
          <w:u w:val="single"/>
          <w:lang w:eastAsia="zh-CN"/>
        </w:rPr>
        <w:t xml:space="preserve">     </w:t>
      </w:r>
      <w:r>
        <w:rPr>
          <w:spacing w:val="-82"/>
          <w:sz w:val="20"/>
          <w:szCs w:val="20"/>
          <w:lang w:eastAsia="zh-CN"/>
        </w:rPr>
        <w:t xml:space="preserve"> </w:t>
      </w:r>
      <w:r>
        <w:rPr>
          <w:spacing w:val="8"/>
          <w:sz w:val="20"/>
          <w:szCs w:val="20"/>
          <w:lang w:eastAsia="zh-CN"/>
        </w:rPr>
        <w:t>项目采购活动提供本单位制造的货物（由本单位</w:t>
      </w:r>
      <w:r>
        <w:rPr>
          <w:spacing w:val="7"/>
          <w:sz w:val="20"/>
          <w:szCs w:val="20"/>
          <w:lang w:eastAsia="zh-CN"/>
        </w:rPr>
        <w:t>承担工程/提供服务</w:t>
      </w:r>
      <w:r>
        <w:rPr>
          <w:spacing w:val="20"/>
          <w:sz w:val="20"/>
          <w:szCs w:val="20"/>
          <w:lang w:eastAsia="zh-CN"/>
        </w:rPr>
        <w:t>），</w:t>
      </w:r>
      <w:r>
        <w:rPr>
          <w:spacing w:val="7"/>
          <w:sz w:val="20"/>
          <w:szCs w:val="20"/>
          <w:lang w:eastAsia="zh-CN"/>
        </w:rPr>
        <w:t>或</w:t>
      </w:r>
    </w:p>
    <w:p>
      <w:pPr>
        <w:pStyle w:val="5"/>
        <w:spacing w:line="228" w:lineRule="auto"/>
        <w:jc w:val="right"/>
        <w:rPr>
          <w:sz w:val="20"/>
          <w:szCs w:val="20"/>
          <w:lang w:eastAsia="zh-CN"/>
        </w:rPr>
      </w:pPr>
      <w:r>
        <w:rPr>
          <w:spacing w:val="9"/>
          <w:sz w:val="20"/>
          <w:szCs w:val="20"/>
          <w:lang w:eastAsia="zh-CN"/>
        </w:rPr>
        <w:t>者提供其他残疾人福利性单位制造的货物（不包括使用非残疾人福利性</w:t>
      </w:r>
      <w:r>
        <w:rPr>
          <w:spacing w:val="8"/>
          <w:sz w:val="20"/>
          <w:szCs w:val="20"/>
          <w:lang w:eastAsia="zh-CN"/>
        </w:rPr>
        <w:t>单位注册商标的货物）。</w:t>
      </w:r>
    </w:p>
    <w:p>
      <w:pPr>
        <w:pStyle w:val="5"/>
        <w:spacing w:before="191" w:line="229" w:lineRule="auto"/>
        <w:ind w:left="421"/>
        <w:rPr>
          <w:sz w:val="20"/>
          <w:szCs w:val="20"/>
          <w:lang w:eastAsia="zh-CN"/>
        </w:rPr>
      </w:pPr>
      <w:r>
        <w:rPr>
          <w:spacing w:val="9"/>
          <w:sz w:val="20"/>
          <w:szCs w:val="20"/>
          <w:lang w:eastAsia="zh-CN"/>
        </w:rPr>
        <w:t>本单位对上述声明的真实性负责。如有虚假，将依法承担相应责任。</w:t>
      </w:r>
    </w:p>
    <w:p>
      <w:pPr>
        <w:spacing w:line="258" w:lineRule="auto"/>
        <w:rPr>
          <w:lang w:eastAsia="zh-CN"/>
        </w:rPr>
      </w:pPr>
    </w:p>
    <w:p>
      <w:pPr>
        <w:spacing w:line="259" w:lineRule="auto"/>
        <w:rPr>
          <w:lang w:eastAsia="zh-CN"/>
        </w:rPr>
      </w:pPr>
    </w:p>
    <w:p>
      <w:pPr>
        <w:pStyle w:val="5"/>
        <w:spacing w:before="65" w:line="405" w:lineRule="auto"/>
        <w:ind w:left="2730"/>
        <w:rPr>
          <w:sz w:val="20"/>
          <w:szCs w:val="20"/>
          <w:lang w:eastAsia="zh-CN"/>
        </w:rPr>
      </w:pPr>
      <w:r>
        <w:rPr>
          <w:spacing w:val="8"/>
          <w:sz w:val="20"/>
          <w:szCs w:val="20"/>
          <w:lang w:eastAsia="zh-CN"/>
        </w:rPr>
        <w:t>制造商名称（盖单位章</w:t>
      </w:r>
      <w:r>
        <w:rPr>
          <w:spacing w:val="-9"/>
          <w:sz w:val="20"/>
          <w:szCs w:val="20"/>
          <w:lang w:eastAsia="zh-CN"/>
        </w:rPr>
        <w:t>）</w:t>
      </w:r>
      <w:r>
        <w:rPr>
          <w:spacing w:val="-58"/>
          <w:sz w:val="20"/>
          <w:szCs w:val="20"/>
          <w:lang w:eastAsia="zh-CN"/>
        </w:rPr>
        <w:t xml:space="preserve"> </w:t>
      </w:r>
      <w:r>
        <w:rPr>
          <w:spacing w:val="-9"/>
          <w:sz w:val="20"/>
          <w:szCs w:val="20"/>
          <w:lang w:eastAsia="zh-CN"/>
        </w:rPr>
        <w:t>：</w:t>
      </w:r>
      <w:r>
        <w:rPr>
          <w:sz w:val="20"/>
          <w:szCs w:val="20"/>
          <w:u w:val="single"/>
          <w:lang w:eastAsia="zh-CN"/>
        </w:rPr>
        <w:t xml:space="preserve">            </w:t>
      </w:r>
    </w:p>
    <w:p>
      <w:pPr>
        <w:pStyle w:val="5"/>
        <w:spacing w:line="231" w:lineRule="auto"/>
        <w:ind w:left="2773"/>
        <w:rPr>
          <w:sz w:val="20"/>
          <w:szCs w:val="20"/>
          <w:lang w:eastAsia="zh-CN"/>
        </w:rPr>
      </w:pPr>
      <w:r>
        <w:rPr>
          <w:spacing w:val="-20"/>
          <w:sz w:val="20"/>
          <w:szCs w:val="20"/>
          <w:lang w:eastAsia="zh-CN"/>
        </w:rPr>
        <w:t>日期</w:t>
      </w:r>
      <w:r>
        <w:rPr>
          <w:spacing w:val="37"/>
          <w:sz w:val="20"/>
          <w:szCs w:val="20"/>
          <w:lang w:eastAsia="zh-CN"/>
        </w:rPr>
        <w:t xml:space="preserve"> </w:t>
      </w:r>
      <w:r>
        <w:rPr>
          <w:spacing w:val="-20"/>
          <w:sz w:val="20"/>
          <w:szCs w:val="20"/>
          <w:lang w:eastAsia="zh-CN"/>
        </w:rPr>
        <w:t>：</w:t>
      </w:r>
      <w:r>
        <w:rPr>
          <w:sz w:val="20"/>
          <w:szCs w:val="20"/>
          <w:u w:val="single"/>
          <w:lang w:eastAsia="zh-CN"/>
        </w:rPr>
        <w:t xml:space="preserve">            </w:t>
      </w:r>
    </w:p>
    <w:p>
      <w:pPr>
        <w:spacing w:line="449" w:lineRule="auto"/>
        <w:rPr>
          <w:lang w:eastAsia="zh-CN"/>
        </w:rPr>
      </w:pPr>
    </w:p>
    <w:p>
      <w:pPr>
        <w:pStyle w:val="5"/>
        <w:spacing w:before="65" w:line="229" w:lineRule="auto"/>
        <w:ind w:left="1"/>
        <w:rPr>
          <w:sz w:val="20"/>
          <w:szCs w:val="20"/>
          <w:lang w:eastAsia="zh-CN"/>
        </w:rPr>
      </w:pPr>
      <w:r>
        <w:rPr>
          <w:spacing w:val="8"/>
          <w:sz w:val="20"/>
          <w:szCs w:val="20"/>
          <w:lang w:eastAsia="zh-CN"/>
        </w:rPr>
        <w:t>说明：不属于残疾人福利性单位的企业可不提供。</w:t>
      </w:r>
    </w:p>
    <w:p>
      <w:pPr>
        <w:spacing w:line="229" w:lineRule="auto"/>
        <w:rPr>
          <w:sz w:val="20"/>
          <w:szCs w:val="20"/>
          <w:lang w:eastAsia="zh-CN"/>
        </w:rPr>
        <w:sectPr>
          <w:footerReference r:id="rId37" w:type="default"/>
          <w:pgSz w:w="11910" w:h="16840"/>
          <w:pgMar w:top="1422" w:right="1444" w:bottom="917" w:left="1693" w:header="0" w:footer="751" w:gutter="0"/>
          <w:cols w:space="720" w:num="1"/>
        </w:sectPr>
      </w:pPr>
    </w:p>
    <w:p>
      <w:pPr>
        <w:spacing w:line="320" w:lineRule="auto"/>
        <w:rPr>
          <w:lang w:eastAsia="zh-CN"/>
        </w:rPr>
      </w:pPr>
    </w:p>
    <w:p>
      <w:pPr>
        <w:pStyle w:val="5"/>
        <w:spacing w:before="91" w:line="231" w:lineRule="auto"/>
        <w:ind w:left="5" w:hanging="5"/>
        <w:rPr>
          <w:sz w:val="28"/>
          <w:szCs w:val="28"/>
          <w:lang w:eastAsia="zh-CN"/>
        </w:rPr>
      </w:pPr>
      <w:r>
        <w:rPr>
          <w:spacing w:val="-3"/>
          <w:sz w:val="28"/>
          <w:szCs w:val="28"/>
          <w:lang w:eastAsia="zh-CN"/>
          <w14:textOutline w14:w="5105" w14:cap="sq" w14:cmpd="sng" w14:algn="ctr">
            <w14:solidFill>
              <w14:srgbClr w14:val="000000"/>
            </w14:solidFill>
            <w14:prstDash w14:val="solid"/>
            <w14:bevel/>
          </w14:textOutline>
        </w:rPr>
        <w:t>2-3、省级以上监狱管理局、戒毒管理局（含新疆生产建</w:t>
      </w:r>
      <w:r>
        <w:rPr>
          <w:spacing w:val="-4"/>
          <w:sz w:val="28"/>
          <w:szCs w:val="28"/>
          <w:lang w:eastAsia="zh-CN"/>
          <w14:textOutline w14:w="5105" w14:cap="sq" w14:cmpd="sng" w14:algn="ctr">
            <w14:solidFill>
              <w14:srgbClr w14:val="000000"/>
            </w14:solidFill>
            <w14:prstDash w14:val="solid"/>
            <w14:bevel/>
          </w14:textOutline>
        </w:rPr>
        <w:t>设兵团）出具的</w:t>
      </w:r>
      <w:r>
        <w:rPr>
          <w:sz w:val="28"/>
          <w:szCs w:val="28"/>
          <w:lang w:eastAsia="zh-CN"/>
        </w:rPr>
        <w:t xml:space="preserve"> </w:t>
      </w:r>
      <w:r>
        <w:rPr>
          <w:spacing w:val="-1"/>
          <w:sz w:val="28"/>
          <w:szCs w:val="28"/>
          <w:lang w:eastAsia="zh-CN"/>
          <w14:textOutline w14:w="5105" w14:cap="sq" w14:cmpd="sng" w14:algn="ctr">
            <w14:solidFill>
              <w14:srgbClr w14:val="000000"/>
            </w14:solidFill>
            <w14:prstDash w14:val="solid"/>
            <w14:bevel/>
          </w14:textOutline>
        </w:rPr>
        <w:t>属于监狱企业的证明文件（格式自拟）</w:t>
      </w:r>
    </w:p>
    <w:p>
      <w:pPr>
        <w:spacing w:line="272"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pStyle w:val="5"/>
        <w:spacing w:before="65" w:line="232" w:lineRule="auto"/>
        <w:ind w:left="1"/>
        <w:rPr>
          <w:sz w:val="20"/>
          <w:szCs w:val="20"/>
          <w:lang w:eastAsia="zh-CN"/>
        </w:rPr>
      </w:pPr>
      <w:r>
        <w:rPr>
          <w:spacing w:val="8"/>
          <w:sz w:val="20"/>
          <w:szCs w:val="20"/>
          <w:lang w:eastAsia="zh-CN"/>
        </w:rPr>
        <w:t>说明：不属于监狱企业的企业可不提供。</w:t>
      </w:r>
    </w:p>
    <w:p>
      <w:pPr>
        <w:spacing w:line="232" w:lineRule="auto"/>
        <w:rPr>
          <w:sz w:val="20"/>
          <w:szCs w:val="20"/>
          <w:lang w:eastAsia="zh-CN"/>
        </w:rPr>
        <w:sectPr>
          <w:footerReference r:id="rId38" w:type="default"/>
          <w:pgSz w:w="11910" w:h="16840"/>
          <w:pgMar w:top="1431" w:right="1501" w:bottom="917" w:left="1693" w:header="0" w:footer="751" w:gutter="0"/>
          <w:cols w:space="720" w:num="1"/>
        </w:sectPr>
      </w:pPr>
    </w:p>
    <w:p>
      <w:pPr>
        <w:spacing w:line="247" w:lineRule="auto"/>
        <w:rPr>
          <w:lang w:eastAsia="zh-CN"/>
        </w:rPr>
      </w:pPr>
    </w:p>
    <w:p>
      <w:pPr>
        <w:spacing w:line="247" w:lineRule="auto"/>
        <w:rPr>
          <w:lang w:eastAsia="zh-CN"/>
        </w:rPr>
      </w:pPr>
    </w:p>
    <w:p>
      <w:pPr>
        <w:pStyle w:val="5"/>
        <w:spacing w:before="81" w:line="228" w:lineRule="auto"/>
        <w:jc w:val="right"/>
        <w:outlineLvl w:val="1"/>
        <w:rPr>
          <w:sz w:val="25"/>
          <w:szCs w:val="25"/>
          <w:lang w:eastAsia="zh-CN"/>
        </w:rPr>
      </w:pPr>
      <w:r>
        <w:rPr>
          <w:spacing w:val="10"/>
          <w:sz w:val="25"/>
          <w:szCs w:val="25"/>
          <w:lang w:eastAsia="zh-CN"/>
          <w14:textOutline w14:w="4699" w14:cap="sq" w14:cmpd="sng" w14:algn="ctr">
            <w14:solidFill>
              <w14:srgbClr w14:val="000000"/>
            </w14:solidFill>
            <w14:prstDash w14:val="solid"/>
            <w14:bevel/>
          </w14:textOutline>
        </w:rPr>
        <w:t>3、供应商或产品制造商设立的能为本项目提供售后服务的机构网点清单</w:t>
      </w:r>
    </w:p>
    <w:p>
      <w:pPr>
        <w:spacing w:before="104"/>
        <w:rPr>
          <w:lang w:eastAsia="zh-CN"/>
        </w:rPr>
      </w:pPr>
    </w:p>
    <w:p>
      <w:pPr>
        <w:spacing w:before="103"/>
        <w:rPr>
          <w:lang w:eastAsia="zh-CN"/>
        </w:rPr>
      </w:pPr>
    </w:p>
    <w:p>
      <w:pPr>
        <w:rPr>
          <w:lang w:eastAsia="zh-CN"/>
        </w:rPr>
        <w:sectPr>
          <w:footerReference r:id="rId39" w:type="default"/>
          <w:pgSz w:w="11910" w:h="16840"/>
          <w:pgMar w:top="1431" w:right="1756" w:bottom="917" w:left="1567" w:header="0" w:footer="751" w:gutter="0"/>
          <w:cols w:equalWidth="0" w:num="1">
            <w:col w:w="8587"/>
          </w:cols>
        </w:sectPr>
      </w:pPr>
    </w:p>
    <w:p>
      <w:pPr>
        <w:pStyle w:val="5"/>
        <w:spacing w:before="43" w:line="197" w:lineRule="auto"/>
        <w:ind w:left="127"/>
        <w:rPr>
          <w:sz w:val="20"/>
          <w:szCs w:val="20"/>
          <w:lang w:eastAsia="zh-CN"/>
        </w:rPr>
      </w:pPr>
      <w:r>
        <w:rPr>
          <w:spacing w:val="4"/>
          <w:sz w:val="20"/>
          <w:szCs w:val="20"/>
          <w:lang w:eastAsia="zh-CN"/>
        </w:rPr>
        <w:t>项目名称：</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4"/>
          <w:sz w:val="20"/>
          <w:szCs w:val="20"/>
          <w:lang w:eastAsia="zh-CN"/>
        </w:rPr>
        <w:t>采购编号：</w:t>
      </w:r>
    </w:p>
    <w:p>
      <w:pPr>
        <w:spacing w:line="14" w:lineRule="auto"/>
        <w:rPr>
          <w:sz w:val="2"/>
          <w:lang w:eastAsia="zh-CN"/>
        </w:rPr>
      </w:pPr>
      <w:r>
        <w:rPr>
          <w:sz w:val="2"/>
          <w:szCs w:val="2"/>
          <w:lang w:eastAsia="zh-CN"/>
        </w:rPr>
        <w:br w:type="column"/>
      </w:r>
    </w:p>
    <w:p>
      <w:pPr>
        <w:pStyle w:val="5"/>
        <w:spacing w:before="41" w:line="197" w:lineRule="auto"/>
        <w:rPr>
          <w:sz w:val="20"/>
          <w:szCs w:val="20"/>
          <w:lang w:eastAsia="zh-CN"/>
        </w:rPr>
      </w:pPr>
      <w:r>
        <w:rPr>
          <w:spacing w:val="-2"/>
          <w:sz w:val="20"/>
          <w:szCs w:val="20"/>
          <w:lang w:eastAsia="zh-CN"/>
        </w:rPr>
        <w:t>包号：</w:t>
      </w:r>
    </w:p>
    <w:p>
      <w:pPr>
        <w:spacing w:line="197" w:lineRule="auto"/>
        <w:rPr>
          <w:sz w:val="20"/>
          <w:szCs w:val="20"/>
          <w:lang w:eastAsia="zh-CN"/>
        </w:rPr>
        <w:sectPr>
          <w:type w:val="continuous"/>
          <w:pgSz w:w="11910" w:h="16840"/>
          <w:pgMar w:top="1431" w:right="1756" w:bottom="917" w:left="1567" w:header="0" w:footer="751" w:gutter="0"/>
          <w:cols w:equalWidth="0" w:num="3">
            <w:col w:w="2969" w:space="100"/>
            <w:col w:w="2216" w:space="100"/>
            <w:col w:w="3204"/>
          </w:cols>
        </w:sectPr>
      </w:pPr>
    </w:p>
    <w:p>
      <w:pPr>
        <w:spacing w:line="66" w:lineRule="exact"/>
        <w:rPr>
          <w:lang w:eastAsia="zh-CN"/>
        </w:rPr>
      </w:pPr>
    </w:p>
    <w:tbl>
      <w:tblPr>
        <w:tblStyle w:val="9"/>
        <w:tblW w:w="8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693"/>
        <w:gridCol w:w="1420"/>
        <w:gridCol w:w="1089"/>
        <w:gridCol w:w="1417"/>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tcPr>
          <w:p>
            <w:pPr>
              <w:pStyle w:val="10"/>
              <w:spacing w:before="225" w:line="231" w:lineRule="auto"/>
              <w:ind w:left="210"/>
            </w:pPr>
            <w:r>
              <w:rPr>
                <w:spacing w:val="2"/>
              </w:rPr>
              <w:t>序号</w:t>
            </w:r>
          </w:p>
        </w:tc>
        <w:tc>
          <w:tcPr>
            <w:tcW w:w="1693" w:type="dxa"/>
          </w:tcPr>
          <w:p>
            <w:pPr>
              <w:pStyle w:val="10"/>
              <w:spacing w:before="226" w:line="229" w:lineRule="auto"/>
              <w:ind w:left="435"/>
            </w:pPr>
            <w:r>
              <w:rPr>
                <w:spacing w:val="5"/>
              </w:rPr>
              <w:t>机构名称</w:t>
            </w:r>
          </w:p>
        </w:tc>
        <w:tc>
          <w:tcPr>
            <w:tcW w:w="1420" w:type="dxa"/>
          </w:tcPr>
          <w:p>
            <w:pPr>
              <w:pStyle w:val="10"/>
              <w:spacing w:before="226" w:line="228" w:lineRule="auto"/>
              <w:ind w:left="406"/>
            </w:pPr>
            <w:r>
              <w:rPr>
                <w:spacing w:val="4"/>
              </w:rPr>
              <w:t>所在地</w:t>
            </w:r>
          </w:p>
        </w:tc>
        <w:tc>
          <w:tcPr>
            <w:tcW w:w="1089" w:type="dxa"/>
          </w:tcPr>
          <w:p>
            <w:pPr>
              <w:pStyle w:val="10"/>
              <w:spacing w:before="226" w:line="233" w:lineRule="auto"/>
              <w:ind w:left="238"/>
            </w:pPr>
            <w:r>
              <w:rPr>
                <w:spacing w:val="5"/>
              </w:rPr>
              <w:t>联系人</w:t>
            </w:r>
          </w:p>
        </w:tc>
        <w:tc>
          <w:tcPr>
            <w:tcW w:w="1417" w:type="dxa"/>
          </w:tcPr>
          <w:p>
            <w:pPr>
              <w:pStyle w:val="10"/>
              <w:spacing w:before="225" w:line="232" w:lineRule="auto"/>
              <w:ind w:left="299"/>
            </w:pPr>
            <w:r>
              <w:rPr>
                <w:spacing w:val="6"/>
              </w:rPr>
              <w:t>联系电话</w:t>
            </w:r>
          </w:p>
        </w:tc>
        <w:tc>
          <w:tcPr>
            <w:tcW w:w="1925" w:type="dxa"/>
          </w:tcPr>
          <w:p>
            <w:pPr>
              <w:pStyle w:val="10"/>
              <w:spacing w:before="226" w:line="229" w:lineRule="auto"/>
              <w:ind w:left="355"/>
            </w:pPr>
            <w:r>
              <w:rPr>
                <w:spacing w:val="5"/>
              </w:rPr>
              <w:t>售后人员情况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tcPr>
          <w:p>
            <w:pPr>
              <w:pStyle w:val="10"/>
              <w:spacing w:before="255" w:line="187" w:lineRule="auto"/>
              <w:ind w:left="377"/>
            </w:pPr>
            <w:r>
              <w:t>1</w:t>
            </w:r>
          </w:p>
        </w:tc>
        <w:tc>
          <w:tcPr>
            <w:tcW w:w="1693" w:type="dxa"/>
          </w:tcPr>
          <w:p/>
        </w:tc>
        <w:tc>
          <w:tcPr>
            <w:tcW w:w="1420" w:type="dxa"/>
          </w:tcPr>
          <w:p/>
        </w:tc>
        <w:tc>
          <w:tcPr>
            <w:tcW w:w="1089" w:type="dxa"/>
          </w:tcPr>
          <w:p/>
        </w:tc>
        <w:tc>
          <w:tcPr>
            <w:tcW w:w="1417" w:type="dxa"/>
          </w:tcPr>
          <w:p/>
        </w:tc>
        <w:tc>
          <w:tcPr>
            <w:tcW w:w="19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tcPr>
          <w:p>
            <w:pPr>
              <w:pStyle w:val="10"/>
              <w:spacing w:before="259" w:line="186" w:lineRule="auto"/>
              <w:ind w:left="364"/>
            </w:pPr>
            <w:r>
              <w:t>2</w:t>
            </w:r>
          </w:p>
        </w:tc>
        <w:tc>
          <w:tcPr>
            <w:tcW w:w="1693" w:type="dxa"/>
          </w:tcPr>
          <w:p/>
        </w:tc>
        <w:tc>
          <w:tcPr>
            <w:tcW w:w="1420" w:type="dxa"/>
          </w:tcPr>
          <w:p/>
        </w:tc>
        <w:tc>
          <w:tcPr>
            <w:tcW w:w="1089" w:type="dxa"/>
          </w:tcPr>
          <w:p/>
        </w:tc>
        <w:tc>
          <w:tcPr>
            <w:tcW w:w="1417" w:type="dxa"/>
          </w:tcPr>
          <w:p/>
        </w:tc>
        <w:tc>
          <w:tcPr>
            <w:tcW w:w="19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tcPr>
          <w:p>
            <w:pPr>
              <w:pStyle w:val="10"/>
              <w:spacing w:before="258" w:line="186" w:lineRule="auto"/>
              <w:ind w:left="366"/>
            </w:pPr>
            <w:r>
              <w:t>3</w:t>
            </w:r>
          </w:p>
        </w:tc>
        <w:tc>
          <w:tcPr>
            <w:tcW w:w="1693" w:type="dxa"/>
          </w:tcPr>
          <w:p/>
        </w:tc>
        <w:tc>
          <w:tcPr>
            <w:tcW w:w="1420" w:type="dxa"/>
          </w:tcPr>
          <w:p/>
        </w:tc>
        <w:tc>
          <w:tcPr>
            <w:tcW w:w="1089" w:type="dxa"/>
          </w:tcPr>
          <w:p/>
        </w:tc>
        <w:tc>
          <w:tcPr>
            <w:tcW w:w="1417" w:type="dxa"/>
          </w:tcPr>
          <w:p/>
        </w:tc>
        <w:tc>
          <w:tcPr>
            <w:tcW w:w="19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1" w:type="dxa"/>
          </w:tcPr>
          <w:p>
            <w:pPr>
              <w:pStyle w:val="10"/>
              <w:spacing w:before="261" w:line="186" w:lineRule="auto"/>
              <w:ind w:left="361"/>
            </w:pPr>
            <w:r>
              <w:t>4</w:t>
            </w:r>
          </w:p>
        </w:tc>
        <w:tc>
          <w:tcPr>
            <w:tcW w:w="1693" w:type="dxa"/>
          </w:tcPr>
          <w:p/>
        </w:tc>
        <w:tc>
          <w:tcPr>
            <w:tcW w:w="1420" w:type="dxa"/>
          </w:tcPr>
          <w:p/>
        </w:tc>
        <w:tc>
          <w:tcPr>
            <w:tcW w:w="1089" w:type="dxa"/>
          </w:tcPr>
          <w:p/>
        </w:tc>
        <w:tc>
          <w:tcPr>
            <w:tcW w:w="1417" w:type="dxa"/>
          </w:tcPr>
          <w:p/>
        </w:tc>
        <w:tc>
          <w:tcPr>
            <w:tcW w:w="19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1" w:type="dxa"/>
          </w:tcPr>
          <w:p>
            <w:pPr>
              <w:pStyle w:val="10"/>
              <w:spacing w:before="263" w:line="184" w:lineRule="auto"/>
              <w:ind w:left="366"/>
            </w:pPr>
            <w:r>
              <w:t>5</w:t>
            </w:r>
          </w:p>
        </w:tc>
        <w:tc>
          <w:tcPr>
            <w:tcW w:w="1693" w:type="dxa"/>
          </w:tcPr>
          <w:p/>
        </w:tc>
        <w:tc>
          <w:tcPr>
            <w:tcW w:w="1420" w:type="dxa"/>
          </w:tcPr>
          <w:p/>
        </w:tc>
        <w:tc>
          <w:tcPr>
            <w:tcW w:w="1089" w:type="dxa"/>
          </w:tcPr>
          <w:p/>
        </w:tc>
        <w:tc>
          <w:tcPr>
            <w:tcW w:w="1417" w:type="dxa"/>
          </w:tcPr>
          <w:p/>
        </w:tc>
        <w:tc>
          <w:tcPr>
            <w:tcW w:w="19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tcPr>
          <w:p>
            <w:pPr>
              <w:pStyle w:val="10"/>
              <w:spacing w:before="226" w:line="273" w:lineRule="exact"/>
              <w:ind w:left="324"/>
            </w:pPr>
            <w:r>
              <w:rPr>
                <w:position w:val="1"/>
              </w:rPr>
              <w:t>…</w:t>
            </w:r>
          </w:p>
        </w:tc>
        <w:tc>
          <w:tcPr>
            <w:tcW w:w="1693" w:type="dxa"/>
          </w:tcPr>
          <w:p/>
        </w:tc>
        <w:tc>
          <w:tcPr>
            <w:tcW w:w="1420" w:type="dxa"/>
          </w:tcPr>
          <w:p/>
        </w:tc>
        <w:tc>
          <w:tcPr>
            <w:tcW w:w="1089" w:type="dxa"/>
          </w:tcPr>
          <w:p/>
        </w:tc>
        <w:tc>
          <w:tcPr>
            <w:tcW w:w="1417" w:type="dxa"/>
          </w:tcPr>
          <w:p/>
        </w:tc>
        <w:tc>
          <w:tcPr>
            <w:tcW w:w="1925" w:type="dxa"/>
          </w:tcPr>
          <w:p/>
        </w:tc>
      </w:tr>
    </w:tbl>
    <w:p>
      <w:pPr>
        <w:pStyle w:val="5"/>
        <w:spacing w:before="30" w:line="231" w:lineRule="auto"/>
        <w:ind w:left="2642"/>
        <w:rPr>
          <w:sz w:val="20"/>
          <w:szCs w:val="20"/>
        </w:rPr>
      </w:pPr>
      <w:r>
        <w:rPr>
          <w:spacing w:val="6"/>
          <w:sz w:val="20"/>
          <w:szCs w:val="20"/>
        </w:rPr>
        <w:t>供应商(盖章):</w:t>
      </w:r>
    </w:p>
    <w:p>
      <w:pPr>
        <w:pStyle w:val="5"/>
        <w:spacing w:before="23" w:line="197" w:lineRule="auto"/>
        <w:ind w:left="2607"/>
        <w:outlineLvl w:val="1"/>
        <w:rPr>
          <w:sz w:val="20"/>
          <w:szCs w:val="20"/>
          <w:lang w:eastAsia="zh-CN"/>
        </w:rPr>
      </w:pPr>
      <w:r>
        <w:rPr>
          <w:spacing w:val="8"/>
          <w:sz w:val="20"/>
          <w:szCs w:val="20"/>
          <w:lang w:eastAsia="zh-CN"/>
        </w:rPr>
        <w:t>法定代表人（或单位负责人）或授权委托人（签字或盖章）</w:t>
      </w:r>
      <w:r>
        <w:rPr>
          <w:spacing w:val="-49"/>
          <w:sz w:val="20"/>
          <w:szCs w:val="20"/>
          <w:lang w:eastAsia="zh-CN"/>
        </w:rPr>
        <w:t xml:space="preserve"> </w:t>
      </w:r>
      <w:r>
        <w:rPr>
          <w:spacing w:val="8"/>
          <w:sz w:val="20"/>
          <w:szCs w:val="20"/>
          <w:lang w:eastAsia="zh-CN"/>
        </w:rPr>
        <w:t>:</w:t>
      </w:r>
    </w:p>
    <w:p>
      <w:pPr>
        <w:spacing w:line="197" w:lineRule="auto"/>
        <w:rPr>
          <w:sz w:val="20"/>
          <w:szCs w:val="20"/>
          <w:lang w:eastAsia="zh-CN"/>
        </w:rPr>
        <w:sectPr>
          <w:type w:val="continuous"/>
          <w:pgSz w:w="11910" w:h="16840"/>
          <w:pgMar w:top="1431" w:right="1756" w:bottom="917" w:left="1567" w:header="0" w:footer="751" w:gutter="0"/>
          <w:cols w:equalWidth="0" w:num="1">
            <w:col w:w="8587"/>
          </w:cols>
        </w:sectPr>
      </w:pPr>
    </w:p>
    <w:p>
      <w:pPr>
        <w:pStyle w:val="5"/>
        <w:spacing w:before="120" w:line="221" w:lineRule="auto"/>
        <w:outlineLvl w:val="0"/>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4、供应商认为需要提供的其他资料，包括但不限</w:t>
      </w:r>
      <w:r>
        <w:rPr>
          <w:sz w:val="28"/>
          <w:szCs w:val="28"/>
          <w:lang w:eastAsia="zh-CN"/>
          <w14:textOutline w14:w="5105" w14:cap="sq" w14:cmpd="sng" w14:algn="ctr">
            <w14:solidFill>
              <w14:srgbClr w14:val="000000"/>
            </w14:solidFill>
            <w14:prstDash w14:val="solid"/>
            <w14:bevel/>
          </w14:textOutline>
        </w:rPr>
        <w:t>于评分项所需资料</w:t>
      </w:r>
    </w:p>
    <w:p>
      <w:pPr>
        <w:spacing w:line="221" w:lineRule="auto"/>
        <w:rPr>
          <w:sz w:val="28"/>
          <w:szCs w:val="28"/>
          <w:lang w:eastAsia="zh-CN"/>
        </w:rPr>
        <w:sectPr>
          <w:footerReference r:id="rId40" w:type="default"/>
          <w:pgSz w:w="11910" w:h="16840"/>
          <w:pgMar w:top="1431" w:right="1786" w:bottom="917" w:left="1688" w:header="0" w:footer="751" w:gutter="0"/>
          <w:cols w:space="720" w:num="1"/>
        </w:sectPr>
      </w:pPr>
    </w:p>
    <w:p>
      <w:pPr>
        <w:pStyle w:val="5"/>
        <w:spacing w:before="296" w:line="228" w:lineRule="auto"/>
        <w:ind w:left="2744"/>
        <w:rPr>
          <w:lang w:eastAsia="zh-CN"/>
        </w:rPr>
      </w:pPr>
      <w:bookmarkStart w:id="10" w:name="bookmark11"/>
      <w:bookmarkEnd w:id="10"/>
      <w:r>
        <w:rPr>
          <w:spacing w:val="4"/>
          <w:lang w:eastAsia="zh-CN"/>
          <w14:textOutline w14:w="5791" w14:cap="sq" w14:cmpd="sng" w14:algn="ctr">
            <w14:solidFill>
              <w14:srgbClr w14:val="000000"/>
            </w14:solidFill>
            <w14:prstDash w14:val="solid"/>
            <w14:bevel/>
          </w14:textOutline>
        </w:rPr>
        <w:t>第四章</w:t>
      </w:r>
      <w:r>
        <w:rPr>
          <w:spacing w:val="23"/>
          <w:lang w:eastAsia="zh-CN"/>
        </w:rPr>
        <w:t xml:space="preserve">  </w:t>
      </w:r>
      <w:r>
        <w:rPr>
          <w:spacing w:val="4"/>
          <w:lang w:eastAsia="zh-CN"/>
          <w14:textOutline w14:w="5791" w14:cap="sq" w14:cmpd="sng" w14:algn="ctr">
            <w14:solidFill>
              <w14:srgbClr w14:val="000000"/>
            </w14:solidFill>
            <w14:prstDash w14:val="solid"/>
            <w14:bevel/>
          </w14:textOutline>
        </w:rPr>
        <w:t>采购内容及要求</w:t>
      </w:r>
    </w:p>
    <w:p>
      <w:pPr>
        <w:pStyle w:val="5"/>
        <w:spacing w:before="78" w:line="221" w:lineRule="auto"/>
        <w:ind w:left="132"/>
        <w:rPr>
          <w:sz w:val="24"/>
          <w:szCs w:val="24"/>
          <w:lang w:eastAsia="zh-CN"/>
        </w:rPr>
      </w:pPr>
      <w:r>
        <w:rPr>
          <w:spacing w:val="-2"/>
          <w:sz w:val="24"/>
          <w:szCs w:val="24"/>
          <w:lang w:eastAsia="zh-CN"/>
          <w14:textOutline w14:w="4356" w14:cap="sq" w14:cmpd="sng" w14:algn="ctr">
            <w14:solidFill>
              <w14:srgbClr w14:val="000000"/>
            </w14:solidFill>
            <w14:prstDash w14:val="solid"/>
            <w14:bevel/>
          </w14:textOutline>
        </w:rPr>
        <w:t>一、项目需求清单明细</w:t>
      </w:r>
    </w:p>
    <w:p>
      <w:pPr>
        <w:spacing w:before="59"/>
        <w:rPr>
          <w:lang w:eastAsia="zh-CN"/>
        </w:rPr>
      </w:pPr>
    </w:p>
    <w:tbl>
      <w:tblPr>
        <w:tblStyle w:val="7"/>
        <w:tblW w:w="14951" w:type="dxa"/>
        <w:tblInd w:w="93" w:type="dxa"/>
        <w:tblLayout w:type="fixed"/>
        <w:tblCellMar>
          <w:top w:w="0" w:type="dxa"/>
          <w:left w:w="108" w:type="dxa"/>
          <w:bottom w:w="0" w:type="dxa"/>
          <w:right w:w="108" w:type="dxa"/>
        </w:tblCellMar>
      </w:tblPr>
      <w:tblGrid>
        <w:gridCol w:w="691"/>
        <w:gridCol w:w="1170"/>
        <w:gridCol w:w="2115"/>
        <w:gridCol w:w="8714"/>
        <w:gridCol w:w="1421"/>
        <w:gridCol w:w="840"/>
      </w:tblGrid>
      <w:tr>
        <w:tblPrEx>
          <w:tblCellMar>
            <w:top w:w="0" w:type="dxa"/>
            <w:left w:w="108" w:type="dxa"/>
            <w:bottom w:w="0" w:type="dxa"/>
            <w:right w:w="108" w:type="dxa"/>
          </w:tblCellMar>
        </w:tblPrEx>
        <w:trPr>
          <w:trHeight w:val="6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项目</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建设内容</w:t>
            </w:r>
          </w:p>
        </w:tc>
        <w:tc>
          <w:tcPr>
            <w:tcW w:w="8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建设参数</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bCs/>
                <w:sz w:val="28"/>
                <w:szCs w:val="28"/>
              </w:rPr>
            </w:pPr>
            <w:r>
              <w:rPr>
                <w:rFonts w:ascii="仿宋_GB2312" w:hAnsi="宋体" w:eastAsia="仿宋_GB2312" w:cs="仿宋_GB2312"/>
                <w:b/>
                <w:bCs/>
                <w:sz w:val="28"/>
                <w:szCs w:val="28"/>
                <w:lang w:eastAsia="zh-CN" w:bidi="ar"/>
              </w:rPr>
              <w:t>单位</w:t>
            </w:r>
          </w:p>
        </w:tc>
      </w:tr>
      <w:tr>
        <w:tblPrEx>
          <w:tblCellMar>
            <w:top w:w="0" w:type="dxa"/>
            <w:left w:w="108" w:type="dxa"/>
            <w:bottom w:w="0" w:type="dxa"/>
            <w:right w:w="108" w:type="dxa"/>
          </w:tblCellMar>
        </w:tblPrEx>
        <w:trPr>
          <w:trHeight w:val="311"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1</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睢县环保河道视频监控平台</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bidi="ar"/>
              </w:rPr>
            </w:pPr>
          </w:p>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建立县域环保河道排污口视频监控平台，环境监管人员可实时查看监控数据、实时监控、并直接传递有效信息到相关职能部门负责人手机。</w:t>
            </w:r>
          </w:p>
        </w:tc>
        <w:tc>
          <w:tcPr>
            <w:tcW w:w="8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b/>
                <w:bCs/>
                <w:sz w:val="24"/>
                <w:szCs w:val="24"/>
                <w:lang w:eastAsia="zh-CN" w:bidi="ar"/>
              </w:rPr>
            </w:pPr>
          </w:p>
          <w:p>
            <w:pPr>
              <w:textAlignment w:val="center"/>
              <w:rPr>
                <w:rFonts w:ascii="仿宋_GB2312" w:hAnsi="宋体" w:eastAsia="仿宋_GB2312" w:cs="仿宋_GB2312"/>
                <w:b/>
                <w:bCs/>
                <w:sz w:val="24"/>
                <w:szCs w:val="24"/>
                <w:lang w:eastAsia="zh-CN" w:bidi="ar"/>
              </w:rPr>
            </w:pPr>
            <w:r>
              <w:rPr>
                <w:rFonts w:ascii="仿宋_GB2312" w:hAnsi="宋体" w:eastAsia="仿宋_GB2312" w:cs="仿宋_GB2312"/>
                <w:b/>
                <w:bCs/>
                <w:sz w:val="24"/>
                <w:szCs w:val="24"/>
                <w:lang w:eastAsia="zh-CN" w:bidi="ar"/>
              </w:rPr>
              <w:t>一:河道排污口视频监控平台</w:t>
            </w:r>
          </w:p>
          <w:p>
            <w:pPr>
              <w:textAlignment w:val="center"/>
              <w:rPr>
                <w:rStyle w:val="11"/>
                <w:rFonts w:hAnsi="宋体"/>
                <w:lang w:eastAsia="zh-CN" w:bidi="ar"/>
              </w:rPr>
            </w:pPr>
            <w:r>
              <w:rPr>
                <w:rStyle w:val="11"/>
                <w:rFonts w:hAnsi="宋体"/>
                <w:lang w:eastAsia="zh-CN" w:bidi="ar"/>
              </w:rPr>
              <w:t>1本次包含100路本级监控授权，100路国标联网授权；</w:t>
            </w:r>
          </w:p>
          <w:p>
            <w:pPr>
              <w:textAlignment w:val="center"/>
              <w:rPr>
                <w:rStyle w:val="11"/>
                <w:rFonts w:hAnsi="宋体"/>
                <w:lang w:eastAsia="zh-CN" w:bidi="ar"/>
              </w:rPr>
            </w:pPr>
            <w:r>
              <w:rPr>
                <w:rStyle w:val="11"/>
                <w:rFonts w:hAnsi="宋体"/>
                <w:lang w:eastAsia="zh-CN" w:bidi="ar"/>
              </w:rPr>
              <w:t>2.系统支持用户名密码登录方式，用户首次登陆或重置密码后登录需强制修改密码，支持密码输入自动不显示明文功能；</w:t>
            </w:r>
          </w:p>
          <w:p>
            <w:pPr>
              <w:textAlignment w:val="center"/>
              <w:rPr>
                <w:rStyle w:val="11"/>
                <w:rFonts w:hAnsi="宋体"/>
                <w:lang w:eastAsia="zh-CN" w:bidi="ar"/>
              </w:rPr>
            </w:pPr>
            <w:r>
              <w:rPr>
                <w:rStyle w:val="11"/>
                <w:rFonts w:hAnsi="宋体"/>
                <w:lang w:eastAsia="zh-CN" w:bidi="ar"/>
              </w:rPr>
              <w:t>3.系统支持防暴力破解登录，遇到暴力破解时支持自动锁定用户ip。当用户连续登录失败次数超过3次时，需要输入验证码；当用户连续登录失败次数超过5次时，用户将被暂时锁定；</w:t>
            </w:r>
          </w:p>
          <w:p>
            <w:pPr>
              <w:textAlignment w:val="center"/>
              <w:rPr>
                <w:rStyle w:val="11"/>
                <w:rFonts w:hAnsi="宋体"/>
                <w:lang w:eastAsia="zh-CN" w:bidi="ar"/>
              </w:rPr>
            </w:pPr>
            <w:r>
              <w:rPr>
                <w:rStyle w:val="11"/>
                <w:rFonts w:hAnsi="宋体"/>
                <w:lang w:eastAsia="zh-CN" w:bidi="ar"/>
              </w:rPr>
              <w:t>4.支持录像分段回放功能，可以将录像文件等分成多个片段同时回放，通过分割点的图像差异，快速确定回放关键录像时段 ；</w:t>
            </w:r>
          </w:p>
          <w:p>
            <w:pPr>
              <w:textAlignment w:val="center"/>
              <w:rPr>
                <w:rStyle w:val="11"/>
                <w:rFonts w:hAnsi="宋体"/>
                <w:lang w:eastAsia="zh-CN" w:bidi="ar"/>
              </w:rPr>
            </w:pPr>
            <w:r>
              <w:rPr>
                <w:rStyle w:val="11"/>
                <w:rFonts w:hAnsi="宋体"/>
                <w:lang w:eastAsia="zh-CN" w:bidi="ar"/>
              </w:rPr>
              <w:t>5.支持组件化微服务架构设计，支持整个系统的健康状况概览，可视化界面展示及监控服务器及组件服务数量、运行状态、资源状态及告警状态，并支持以颜色区分节点及服务器连接的告警紧急程度；</w:t>
            </w:r>
          </w:p>
          <w:p>
            <w:pPr>
              <w:textAlignment w:val="center"/>
              <w:rPr>
                <w:rStyle w:val="11"/>
                <w:rFonts w:hAnsi="宋体"/>
                <w:lang w:eastAsia="zh-CN" w:bidi="ar"/>
              </w:rPr>
            </w:pPr>
            <w:r>
              <w:rPr>
                <w:rStyle w:val="11"/>
                <w:rFonts w:hint="eastAsia" w:hAnsi="宋体"/>
                <w:lang w:eastAsia="zh-CN" w:bidi="ar"/>
              </w:rPr>
              <w:t>6.▲所投产品制造商应具备较强的技术创新能力，可保障产品的技术与质量指标并不断提升服务水平，需提供政府部门颁发的国家技术创新示范企业证明材料复印件并加盖公章证明；</w:t>
            </w:r>
          </w:p>
          <w:p>
            <w:pPr>
              <w:textAlignment w:val="center"/>
              <w:rPr>
                <w:rStyle w:val="11"/>
                <w:rFonts w:hAnsi="宋体"/>
                <w:lang w:eastAsia="zh-CN" w:bidi="ar"/>
              </w:rPr>
            </w:pPr>
            <w:r>
              <w:rPr>
                <w:rStyle w:val="11"/>
                <w:rFonts w:hint="eastAsia" w:hAnsi="宋体"/>
                <w:lang w:eastAsia="zh-CN" w:bidi="ar"/>
              </w:rPr>
              <w:t>7.▲所投产品制造商应为国家科学技术部【或政府部门】颁发的国家新一代人工智能开放创新平台企业，提供相关证明材料并加盖公章证明；</w:t>
            </w:r>
          </w:p>
          <w:p>
            <w:pPr>
              <w:textAlignment w:val="center"/>
              <w:rPr>
                <w:rStyle w:val="11"/>
                <w:rFonts w:hint="eastAsia" w:hAnsi="宋体"/>
                <w:lang w:eastAsia="zh-CN" w:bidi="ar"/>
              </w:rPr>
            </w:pPr>
            <w:r>
              <w:rPr>
                <w:rStyle w:val="11"/>
                <w:rFonts w:hAnsi="宋体"/>
                <w:lang w:eastAsia="zh-CN" w:bidi="ar"/>
              </w:rPr>
              <w:t>8</w:t>
            </w:r>
            <w:r>
              <w:rPr>
                <w:rStyle w:val="11"/>
                <w:rFonts w:hint="eastAsia" w:hAnsi="宋体"/>
                <w:lang w:eastAsia="zh-CN" w:bidi="ar"/>
              </w:rPr>
              <w:t>.▲为保障项目安全性，保证相关单位具有丰富的应急处理服务项目经验和稳定的技术队伍，针对重大或突发安全事件拥有较强的应对能力，投标人所投产品制造商需提供</w:t>
            </w:r>
            <w:r>
              <w:rPr>
                <w:rStyle w:val="11"/>
                <w:rFonts w:hAnsi="宋体"/>
                <w:lang w:eastAsia="zh-CN" w:bidi="ar"/>
              </w:rPr>
              <w:t>CNCERT</w:t>
            </w:r>
            <w:r>
              <w:rPr>
                <w:rStyle w:val="11"/>
                <w:rFonts w:hint="eastAsia" w:hAnsi="宋体"/>
                <w:lang w:eastAsia="zh-CN" w:bidi="ar"/>
              </w:rPr>
              <w:t>网络安全应急服务支撑单位证书，提供相关证明材料并加盖公章证明；</w:t>
            </w:r>
          </w:p>
          <w:p>
            <w:pPr>
              <w:textAlignment w:val="center"/>
              <w:rPr>
                <w:rStyle w:val="12"/>
                <w:rFonts w:hAnsi="宋体"/>
                <w:lang w:eastAsia="zh-CN" w:bidi="ar"/>
              </w:rPr>
            </w:pPr>
            <w:r>
              <w:rPr>
                <w:rStyle w:val="12"/>
                <w:rFonts w:hAnsi="宋体"/>
                <w:lang w:eastAsia="zh-CN" w:bidi="ar"/>
              </w:rPr>
              <w:t>二：集中式存储设备</w:t>
            </w:r>
          </w:p>
          <w:p>
            <w:pPr>
              <w:textAlignment w:val="center"/>
              <w:rPr>
                <w:rStyle w:val="11"/>
                <w:rFonts w:hAnsi="宋体"/>
                <w:lang w:eastAsia="zh-CN" w:bidi="ar"/>
              </w:rPr>
            </w:pPr>
            <w:r>
              <w:rPr>
                <w:rStyle w:val="11"/>
                <w:rFonts w:hAnsi="宋体"/>
                <w:lang w:eastAsia="zh-CN" w:bidi="ar"/>
              </w:rPr>
              <w:t>1.</w:t>
            </w:r>
            <w:r>
              <w:rPr>
                <w:rStyle w:val="11"/>
                <w:rFonts w:hint="eastAsia" w:hAnsi="宋体"/>
                <w:lang w:eastAsia="zh-CN" w:bidi="ar"/>
              </w:rPr>
              <w:t>具有</w:t>
            </w:r>
            <w:r>
              <w:rPr>
                <w:rStyle w:val="11"/>
                <w:rFonts w:hAnsi="宋体"/>
                <w:lang w:eastAsia="zh-CN" w:bidi="ar"/>
              </w:rPr>
              <w:t>2</w:t>
            </w:r>
            <w:r>
              <w:rPr>
                <w:rStyle w:val="11"/>
                <w:rFonts w:hint="eastAsia" w:hAnsi="宋体"/>
                <w:lang w:eastAsia="zh-CN" w:bidi="ar"/>
              </w:rPr>
              <w:t>个</w:t>
            </w:r>
            <w:r>
              <w:rPr>
                <w:rStyle w:val="11"/>
                <w:rFonts w:hAnsi="宋体"/>
                <w:lang w:eastAsia="zh-CN" w:bidi="ar"/>
              </w:rPr>
              <w:t>HDMI</w:t>
            </w:r>
            <w:r>
              <w:rPr>
                <w:rStyle w:val="11"/>
                <w:rFonts w:hint="eastAsia" w:hAnsi="宋体"/>
                <w:lang w:eastAsia="zh-CN" w:bidi="ar"/>
              </w:rPr>
              <w:t>接口、</w:t>
            </w:r>
            <w:r>
              <w:rPr>
                <w:rStyle w:val="11"/>
                <w:rFonts w:hAnsi="宋体"/>
                <w:lang w:eastAsia="zh-CN" w:bidi="ar"/>
              </w:rPr>
              <w:t>2</w:t>
            </w:r>
            <w:r>
              <w:rPr>
                <w:rStyle w:val="11"/>
                <w:rFonts w:hint="eastAsia" w:hAnsi="宋体"/>
                <w:lang w:eastAsia="zh-CN" w:bidi="ar"/>
              </w:rPr>
              <w:t>个</w:t>
            </w:r>
            <w:r>
              <w:rPr>
                <w:rStyle w:val="11"/>
                <w:rFonts w:hAnsi="宋体"/>
                <w:lang w:eastAsia="zh-CN" w:bidi="ar"/>
              </w:rPr>
              <w:t>VGA</w:t>
            </w:r>
            <w:r>
              <w:rPr>
                <w:rStyle w:val="11"/>
                <w:rFonts w:hint="eastAsia" w:hAnsi="宋体"/>
                <w:lang w:eastAsia="zh-CN" w:bidi="ar"/>
              </w:rPr>
              <w:t>接口、</w:t>
            </w:r>
            <w:r>
              <w:rPr>
                <w:rStyle w:val="11"/>
                <w:rFonts w:hAnsi="宋体"/>
                <w:lang w:eastAsia="zh-CN" w:bidi="ar"/>
              </w:rPr>
              <w:t>1</w:t>
            </w:r>
            <w:r>
              <w:rPr>
                <w:rStyle w:val="11"/>
                <w:rFonts w:hint="eastAsia" w:hAnsi="宋体"/>
                <w:lang w:eastAsia="zh-CN" w:bidi="ar"/>
              </w:rPr>
              <w:t>个</w:t>
            </w:r>
            <w:r>
              <w:rPr>
                <w:rStyle w:val="11"/>
                <w:rFonts w:hAnsi="宋体"/>
                <w:lang w:eastAsia="zh-CN" w:bidi="ar"/>
              </w:rPr>
              <w:t>CVBS</w:t>
            </w:r>
            <w:r>
              <w:rPr>
                <w:rStyle w:val="11"/>
                <w:rFonts w:hint="eastAsia" w:hAnsi="宋体"/>
                <w:lang w:eastAsia="zh-CN" w:bidi="ar"/>
              </w:rPr>
              <w:t>接口、</w:t>
            </w:r>
            <w:r>
              <w:rPr>
                <w:rStyle w:val="11"/>
                <w:rFonts w:hAnsi="宋体"/>
                <w:lang w:eastAsia="zh-CN" w:bidi="ar"/>
              </w:rPr>
              <w:t>2</w:t>
            </w:r>
            <w:r>
              <w:rPr>
                <w:rStyle w:val="11"/>
                <w:rFonts w:hint="eastAsia" w:hAnsi="宋体"/>
                <w:lang w:eastAsia="zh-CN" w:bidi="ar"/>
              </w:rPr>
              <w:t>个</w:t>
            </w:r>
            <w:r>
              <w:rPr>
                <w:rStyle w:val="11"/>
                <w:rFonts w:hAnsi="宋体"/>
                <w:lang w:eastAsia="zh-CN" w:bidi="ar"/>
              </w:rPr>
              <w:t xml:space="preserve">RJ45 </w:t>
            </w:r>
            <w:r>
              <w:rPr>
                <w:rStyle w:val="11"/>
                <w:rFonts w:hint="eastAsia" w:hAnsi="宋体"/>
                <w:lang w:eastAsia="zh-CN" w:bidi="ar"/>
              </w:rPr>
              <w:t>千兆网络接口；</w:t>
            </w:r>
            <w:r>
              <w:rPr>
                <w:rStyle w:val="11"/>
                <w:rFonts w:hAnsi="宋体"/>
                <w:lang w:eastAsia="zh-CN" w:bidi="ar"/>
              </w:rPr>
              <w:t>2</w:t>
            </w:r>
            <w:r>
              <w:rPr>
                <w:rStyle w:val="11"/>
                <w:rFonts w:hint="eastAsia" w:hAnsi="宋体"/>
                <w:lang w:eastAsia="zh-CN" w:bidi="ar"/>
              </w:rPr>
              <w:t>个</w:t>
            </w:r>
            <w:r>
              <w:rPr>
                <w:rStyle w:val="11"/>
                <w:rFonts w:hAnsi="宋体"/>
                <w:lang w:eastAsia="zh-CN" w:bidi="ar"/>
              </w:rPr>
              <w:t>USB2.0</w:t>
            </w:r>
            <w:r>
              <w:rPr>
                <w:rStyle w:val="11"/>
                <w:rFonts w:hint="eastAsia" w:hAnsi="宋体"/>
                <w:lang w:eastAsia="zh-CN" w:bidi="ar"/>
              </w:rPr>
              <w:t>接口、</w:t>
            </w:r>
            <w:r>
              <w:rPr>
                <w:rStyle w:val="11"/>
                <w:rFonts w:hAnsi="宋体"/>
                <w:lang w:eastAsia="zh-CN" w:bidi="ar"/>
              </w:rPr>
              <w:t>2</w:t>
            </w:r>
            <w:r>
              <w:rPr>
                <w:rStyle w:val="11"/>
                <w:rFonts w:hint="eastAsia" w:hAnsi="宋体"/>
                <w:lang w:eastAsia="zh-CN" w:bidi="ar"/>
              </w:rPr>
              <w:t>个</w:t>
            </w:r>
            <w:r>
              <w:rPr>
                <w:rStyle w:val="11"/>
                <w:rFonts w:hAnsi="宋体"/>
                <w:lang w:eastAsia="zh-CN" w:bidi="ar"/>
              </w:rPr>
              <w:t>USB3.0</w:t>
            </w:r>
            <w:r>
              <w:rPr>
                <w:rStyle w:val="11"/>
                <w:rFonts w:hint="eastAsia" w:hAnsi="宋体"/>
                <w:lang w:eastAsia="zh-CN" w:bidi="ar"/>
              </w:rPr>
              <w:t>接口、</w:t>
            </w:r>
            <w:r>
              <w:rPr>
                <w:rStyle w:val="11"/>
                <w:rFonts w:hAnsi="宋体"/>
                <w:lang w:eastAsia="zh-CN" w:bidi="ar"/>
              </w:rPr>
              <w:t>1</w:t>
            </w:r>
            <w:r>
              <w:rPr>
                <w:rStyle w:val="11"/>
                <w:rFonts w:hint="eastAsia" w:hAnsi="宋体"/>
                <w:lang w:eastAsia="zh-CN" w:bidi="ar"/>
              </w:rPr>
              <w:t>个</w:t>
            </w:r>
            <w:r>
              <w:rPr>
                <w:rStyle w:val="11"/>
                <w:rFonts w:hAnsi="宋体"/>
                <w:lang w:eastAsia="zh-CN" w:bidi="ar"/>
              </w:rPr>
              <w:t>RS232</w:t>
            </w:r>
            <w:r>
              <w:rPr>
                <w:rStyle w:val="11"/>
                <w:rFonts w:hint="eastAsia" w:hAnsi="宋体"/>
                <w:lang w:eastAsia="zh-CN" w:bidi="ar"/>
              </w:rPr>
              <w:t>接口、</w:t>
            </w:r>
            <w:r>
              <w:rPr>
                <w:rStyle w:val="11"/>
                <w:rFonts w:hAnsi="宋体"/>
                <w:lang w:eastAsia="zh-CN" w:bidi="ar"/>
              </w:rPr>
              <w:t>1</w:t>
            </w:r>
            <w:r>
              <w:rPr>
                <w:rStyle w:val="11"/>
                <w:rFonts w:hint="eastAsia" w:hAnsi="宋体"/>
                <w:lang w:eastAsia="zh-CN" w:bidi="ar"/>
              </w:rPr>
              <w:t>个</w:t>
            </w:r>
            <w:r>
              <w:rPr>
                <w:rStyle w:val="11"/>
                <w:rFonts w:hAnsi="宋体"/>
                <w:lang w:eastAsia="zh-CN" w:bidi="ar"/>
              </w:rPr>
              <w:t>RS485</w:t>
            </w:r>
            <w:r>
              <w:rPr>
                <w:rStyle w:val="11"/>
                <w:rFonts w:hint="eastAsia" w:hAnsi="宋体"/>
                <w:lang w:eastAsia="zh-CN" w:bidi="ar"/>
              </w:rPr>
              <w:t>接口（可接入</w:t>
            </w:r>
            <w:r>
              <w:rPr>
                <w:rStyle w:val="11"/>
                <w:rFonts w:hAnsi="宋体"/>
                <w:lang w:eastAsia="zh-CN" w:bidi="ar"/>
              </w:rPr>
              <w:t>RS485</w:t>
            </w:r>
            <w:r>
              <w:rPr>
                <w:rStyle w:val="11"/>
                <w:rFonts w:hint="eastAsia" w:hAnsi="宋体"/>
                <w:lang w:eastAsia="zh-CN" w:bidi="ar"/>
              </w:rPr>
              <w:t>键盘）、</w:t>
            </w:r>
            <w:r>
              <w:rPr>
                <w:rStyle w:val="11"/>
                <w:rFonts w:hAnsi="宋体"/>
                <w:lang w:eastAsia="zh-CN" w:bidi="ar"/>
              </w:rPr>
              <w:t>1</w:t>
            </w:r>
            <w:r>
              <w:rPr>
                <w:rStyle w:val="11"/>
                <w:rFonts w:hint="eastAsia" w:hAnsi="宋体"/>
                <w:lang w:eastAsia="zh-CN" w:bidi="ar"/>
              </w:rPr>
              <w:t>个</w:t>
            </w:r>
            <w:r>
              <w:rPr>
                <w:rStyle w:val="11"/>
                <w:rFonts w:hAnsi="宋体"/>
                <w:lang w:eastAsia="zh-CN" w:bidi="ar"/>
              </w:rPr>
              <w:t>eSata</w:t>
            </w:r>
            <w:r>
              <w:rPr>
                <w:rStyle w:val="11"/>
                <w:rFonts w:hint="eastAsia" w:hAnsi="宋体"/>
                <w:lang w:eastAsia="zh-CN" w:bidi="ar"/>
              </w:rPr>
              <w:t>接口；具有</w:t>
            </w:r>
            <w:r>
              <w:rPr>
                <w:rStyle w:val="11"/>
                <w:rFonts w:hAnsi="宋体"/>
                <w:lang w:eastAsia="zh-CN" w:bidi="ar"/>
              </w:rPr>
              <w:t>1</w:t>
            </w:r>
            <w:r>
              <w:rPr>
                <w:rStyle w:val="11"/>
                <w:rFonts w:hint="eastAsia" w:hAnsi="宋体"/>
                <w:lang w:eastAsia="zh-CN" w:bidi="ar"/>
              </w:rPr>
              <w:t>路音频输入接口、</w:t>
            </w:r>
            <w:r>
              <w:rPr>
                <w:rStyle w:val="11"/>
                <w:rFonts w:hAnsi="宋体"/>
                <w:lang w:eastAsia="zh-CN" w:bidi="ar"/>
              </w:rPr>
              <w:t>2</w:t>
            </w:r>
            <w:r>
              <w:rPr>
                <w:rStyle w:val="11"/>
                <w:rFonts w:hint="eastAsia" w:hAnsi="宋体"/>
                <w:lang w:eastAsia="zh-CN" w:bidi="ar"/>
              </w:rPr>
              <w:t>路音频输出接口、</w:t>
            </w:r>
            <w:r>
              <w:rPr>
                <w:rStyle w:val="11"/>
                <w:rFonts w:hAnsi="宋体"/>
                <w:lang w:eastAsia="zh-CN" w:bidi="ar"/>
              </w:rPr>
              <w:t>16</w:t>
            </w:r>
            <w:r>
              <w:rPr>
                <w:rStyle w:val="11"/>
                <w:rFonts w:hint="eastAsia" w:hAnsi="宋体"/>
                <w:lang w:eastAsia="zh-CN" w:bidi="ar"/>
              </w:rPr>
              <w:t>路报警输入接口、</w:t>
            </w:r>
            <w:r>
              <w:rPr>
                <w:rStyle w:val="11"/>
                <w:rFonts w:hAnsi="宋体"/>
                <w:lang w:eastAsia="zh-CN" w:bidi="ar"/>
              </w:rPr>
              <w:t>9</w:t>
            </w:r>
            <w:r>
              <w:rPr>
                <w:rStyle w:val="11"/>
                <w:rFonts w:hint="eastAsia" w:hAnsi="宋体"/>
                <w:lang w:eastAsia="zh-CN" w:bidi="ar"/>
              </w:rPr>
              <w:t>路报警输出接口（其中第</w:t>
            </w:r>
            <w:r>
              <w:rPr>
                <w:rStyle w:val="11"/>
                <w:rFonts w:hAnsi="宋体"/>
                <w:lang w:eastAsia="zh-CN" w:bidi="ar"/>
              </w:rPr>
              <w:t>9</w:t>
            </w:r>
            <w:r>
              <w:rPr>
                <w:rStyle w:val="11"/>
                <w:rFonts w:hint="eastAsia" w:hAnsi="宋体"/>
                <w:lang w:eastAsia="zh-CN" w:bidi="ar"/>
              </w:rPr>
              <w:t>路支持受控直流</w:t>
            </w:r>
            <w:r>
              <w:rPr>
                <w:rStyle w:val="11"/>
                <w:rFonts w:hAnsi="宋体"/>
                <w:lang w:eastAsia="zh-CN" w:bidi="ar"/>
              </w:rPr>
              <w:t>12V</w:t>
            </w:r>
            <w:r>
              <w:rPr>
                <w:rStyle w:val="11"/>
                <w:rFonts w:hint="eastAsia" w:hAnsi="宋体"/>
                <w:lang w:eastAsia="zh-CN" w:bidi="ar"/>
              </w:rPr>
              <w:t>输出）、具有</w:t>
            </w:r>
            <w:r>
              <w:rPr>
                <w:rStyle w:val="11"/>
                <w:rFonts w:hAnsi="宋体"/>
                <w:lang w:eastAsia="zh-CN" w:bidi="ar"/>
              </w:rPr>
              <w:t>1</w:t>
            </w:r>
            <w:r>
              <w:rPr>
                <w:rStyle w:val="11"/>
                <w:rFonts w:hint="eastAsia" w:hAnsi="宋体"/>
                <w:lang w:eastAsia="zh-CN" w:bidi="ar"/>
              </w:rPr>
              <w:t>路直流</w:t>
            </w:r>
            <w:r>
              <w:rPr>
                <w:rStyle w:val="11"/>
                <w:rFonts w:hAnsi="宋体"/>
                <w:lang w:eastAsia="zh-CN" w:bidi="ar"/>
              </w:rPr>
              <w:t>12V</w:t>
            </w:r>
            <w:r>
              <w:rPr>
                <w:rStyle w:val="11"/>
                <w:rFonts w:hint="eastAsia" w:hAnsi="宋体"/>
                <w:lang w:eastAsia="zh-CN" w:bidi="ar"/>
              </w:rPr>
              <w:t>输出接口（</w:t>
            </w:r>
            <w:r>
              <w:rPr>
                <w:rStyle w:val="11"/>
                <w:rFonts w:hAnsi="宋体"/>
                <w:lang w:eastAsia="zh-CN" w:bidi="ar"/>
              </w:rPr>
              <w:t>12V 1A</w:t>
            </w:r>
            <w:r>
              <w:rPr>
                <w:rStyle w:val="11"/>
                <w:rFonts w:hint="eastAsia" w:hAnsi="宋体"/>
                <w:lang w:eastAsia="zh-CN" w:bidi="ar"/>
              </w:rPr>
              <w:t>）、可内置</w:t>
            </w:r>
            <w:r>
              <w:rPr>
                <w:rStyle w:val="11"/>
                <w:rFonts w:hAnsi="宋体"/>
                <w:lang w:eastAsia="zh-CN" w:bidi="ar"/>
              </w:rPr>
              <w:t>9</w:t>
            </w:r>
            <w:r>
              <w:rPr>
                <w:rStyle w:val="11"/>
                <w:rFonts w:hint="eastAsia" w:hAnsi="宋体"/>
                <w:lang w:eastAsia="zh-CN" w:bidi="ar"/>
              </w:rPr>
              <w:t>块</w:t>
            </w:r>
            <w:r>
              <w:rPr>
                <w:rStyle w:val="11"/>
                <w:rFonts w:hAnsi="宋体"/>
                <w:lang w:eastAsia="zh-CN" w:bidi="ar"/>
              </w:rPr>
              <w:t>SATA</w:t>
            </w:r>
            <w:r>
              <w:rPr>
                <w:rStyle w:val="11"/>
                <w:rFonts w:hint="eastAsia" w:hAnsi="宋体"/>
                <w:lang w:eastAsia="zh-CN" w:bidi="ar"/>
              </w:rPr>
              <w:t>接口硬盘；</w:t>
            </w:r>
          </w:p>
          <w:p>
            <w:pPr>
              <w:textAlignment w:val="center"/>
              <w:rPr>
                <w:rStyle w:val="11"/>
                <w:rFonts w:hAnsi="宋体"/>
                <w:lang w:eastAsia="zh-CN" w:bidi="ar"/>
              </w:rPr>
            </w:pPr>
            <w:r>
              <w:rPr>
                <w:rStyle w:val="11"/>
                <w:rFonts w:hAnsi="宋体"/>
                <w:lang w:eastAsia="zh-CN" w:bidi="ar"/>
              </w:rPr>
              <w:t>2.</w:t>
            </w:r>
            <w:r>
              <w:rPr>
                <w:rStyle w:val="11"/>
                <w:rFonts w:hint="eastAsia" w:hAnsi="宋体"/>
                <w:lang w:eastAsia="zh-CN" w:bidi="ar"/>
              </w:rPr>
              <w:t>支持接入</w:t>
            </w:r>
            <w:r>
              <w:rPr>
                <w:rStyle w:val="11"/>
                <w:rFonts w:hAnsi="宋体"/>
                <w:lang w:eastAsia="zh-CN" w:bidi="ar"/>
              </w:rPr>
              <w:t xml:space="preserve"> 1T</w:t>
            </w:r>
            <w:r>
              <w:rPr>
                <w:rStyle w:val="11"/>
                <w:rFonts w:hint="eastAsia" w:hAnsi="宋体"/>
                <w:lang w:eastAsia="zh-CN" w:bidi="ar"/>
              </w:rPr>
              <w:t>、</w:t>
            </w:r>
            <w:r>
              <w:rPr>
                <w:rStyle w:val="11"/>
                <w:rFonts w:hAnsi="宋体"/>
                <w:lang w:eastAsia="zh-CN" w:bidi="ar"/>
              </w:rPr>
              <w:t>2T</w:t>
            </w:r>
            <w:r>
              <w:rPr>
                <w:rStyle w:val="11"/>
                <w:rFonts w:hint="eastAsia" w:hAnsi="宋体"/>
                <w:lang w:eastAsia="zh-CN" w:bidi="ar"/>
              </w:rPr>
              <w:t>、</w:t>
            </w:r>
            <w:r>
              <w:rPr>
                <w:rStyle w:val="11"/>
                <w:rFonts w:hAnsi="宋体"/>
                <w:lang w:eastAsia="zh-CN" w:bidi="ar"/>
              </w:rPr>
              <w:t>3T</w:t>
            </w:r>
            <w:r>
              <w:rPr>
                <w:rStyle w:val="11"/>
                <w:rFonts w:hint="eastAsia" w:hAnsi="宋体"/>
                <w:lang w:eastAsia="zh-CN" w:bidi="ar"/>
              </w:rPr>
              <w:t>、</w:t>
            </w:r>
            <w:r>
              <w:rPr>
                <w:rStyle w:val="11"/>
                <w:rFonts w:hAnsi="宋体"/>
                <w:lang w:eastAsia="zh-CN" w:bidi="ar"/>
              </w:rPr>
              <w:t>4T</w:t>
            </w:r>
            <w:r>
              <w:rPr>
                <w:rStyle w:val="11"/>
                <w:rFonts w:hint="eastAsia" w:hAnsi="宋体"/>
                <w:lang w:eastAsia="zh-CN" w:bidi="ar"/>
              </w:rPr>
              <w:t>、</w:t>
            </w:r>
            <w:r>
              <w:rPr>
                <w:rStyle w:val="11"/>
                <w:rFonts w:hAnsi="宋体"/>
                <w:lang w:eastAsia="zh-CN" w:bidi="ar"/>
              </w:rPr>
              <w:t>6T</w:t>
            </w:r>
            <w:r>
              <w:rPr>
                <w:rStyle w:val="11"/>
                <w:rFonts w:hint="eastAsia" w:hAnsi="宋体"/>
                <w:lang w:eastAsia="zh-CN" w:bidi="ar"/>
              </w:rPr>
              <w:t>、</w:t>
            </w:r>
            <w:r>
              <w:rPr>
                <w:rStyle w:val="11"/>
                <w:rFonts w:hAnsi="宋体"/>
                <w:lang w:eastAsia="zh-CN" w:bidi="ar"/>
              </w:rPr>
              <w:t>8T</w:t>
            </w:r>
            <w:r>
              <w:rPr>
                <w:rStyle w:val="11"/>
                <w:rFonts w:hint="eastAsia" w:hAnsi="宋体"/>
                <w:lang w:eastAsia="zh-CN" w:bidi="ar"/>
              </w:rPr>
              <w:t>、</w:t>
            </w:r>
            <w:r>
              <w:rPr>
                <w:rStyle w:val="11"/>
                <w:rFonts w:hAnsi="宋体"/>
                <w:lang w:eastAsia="zh-CN" w:bidi="ar"/>
              </w:rPr>
              <w:t>10T</w:t>
            </w:r>
            <w:r>
              <w:rPr>
                <w:rStyle w:val="11"/>
                <w:rFonts w:hint="eastAsia" w:hAnsi="宋体"/>
                <w:lang w:eastAsia="zh-CN" w:bidi="ar"/>
              </w:rPr>
              <w:t>、</w:t>
            </w:r>
            <w:r>
              <w:rPr>
                <w:rStyle w:val="11"/>
                <w:rFonts w:hAnsi="宋体"/>
                <w:lang w:eastAsia="zh-CN" w:bidi="ar"/>
              </w:rPr>
              <w:t>12TB</w:t>
            </w:r>
            <w:r>
              <w:rPr>
                <w:rStyle w:val="11"/>
                <w:rFonts w:hint="eastAsia" w:hAnsi="宋体"/>
                <w:lang w:eastAsia="zh-CN" w:bidi="ar"/>
              </w:rPr>
              <w:t>、</w:t>
            </w:r>
            <w:r>
              <w:rPr>
                <w:rStyle w:val="11"/>
                <w:rFonts w:hAnsi="宋体"/>
                <w:lang w:eastAsia="zh-CN" w:bidi="ar"/>
              </w:rPr>
              <w:t>14TB</w:t>
            </w:r>
            <w:r>
              <w:rPr>
                <w:rStyle w:val="11"/>
                <w:rFonts w:hint="eastAsia" w:hAnsi="宋体"/>
                <w:lang w:eastAsia="zh-CN" w:bidi="ar"/>
              </w:rPr>
              <w:t>、</w:t>
            </w:r>
            <w:r>
              <w:rPr>
                <w:rStyle w:val="11"/>
                <w:rFonts w:hAnsi="宋体"/>
                <w:lang w:eastAsia="zh-CN" w:bidi="ar"/>
              </w:rPr>
              <w:t>16TB</w:t>
            </w:r>
            <w:r>
              <w:rPr>
                <w:rStyle w:val="11"/>
                <w:rFonts w:hint="eastAsia" w:hAnsi="宋体"/>
                <w:lang w:eastAsia="zh-CN" w:bidi="ar"/>
              </w:rPr>
              <w:t>、</w:t>
            </w:r>
            <w:r>
              <w:rPr>
                <w:rStyle w:val="11"/>
                <w:rFonts w:hAnsi="宋体"/>
                <w:lang w:eastAsia="zh-CN" w:bidi="ar"/>
              </w:rPr>
              <w:t>18TB</w:t>
            </w:r>
            <w:r>
              <w:rPr>
                <w:rStyle w:val="11"/>
                <w:rFonts w:hint="eastAsia" w:hAnsi="宋体"/>
                <w:lang w:eastAsia="zh-CN" w:bidi="ar"/>
              </w:rPr>
              <w:t>、</w:t>
            </w:r>
            <w:r>
              <w:rPr>
                <w:rStyle w:val="11"/>
                <w:rFonts w:hAnsi="宋体"/>
                <w:lang w:eastAsia="zh-CN" w:bidi="ar"/>
              </w:rPr>
              <w:t xml:space="preserve">20TB </w:t>
            </w:r>
            <w:r>
              <w:rPr>
                <w:rStyle w:val="11"/>
                <w:rFonts w:hint="eastAsia" w:hAnsi="宋体"/>
                <w:lang w:eastAsia="zh-CN" w:bidi="ar"/>
              </w:rPr>
              <w:t>容量的</w:t>
            </w:r>
            <w:r>
              <w:rPr>
                <w:rStyle w:val="11"/>
                <w:rFonts w:hAnsi="宋体"/>
                <w:lang w:eastAsia="zh-CN" w:bidi="ar"/>
              </w:rPr>
              <w:t xml:space="preserve"> SATA</w:t>
            </w:r>
            <w:r>
              <w:rPr>
                <w:rStyle w:val="11"/>
                <w:rFonts w:hint="eastAsia" w:hAnsi="宋体"/>
                <w:lang w:eastAsia="zh-CN" w:bidi="ar"/>
              </w:rPr>
              <w:t>接口硬盘；可接入</w:t>
            </w:r>
            <w:r>
              <w:rPr>
                <w:rStyle w:val="11"/>
                <w:rFonts w:hAnsi="宋体"/>
                <w:lang w:eastAsia="zh-CN" w:bidi="ar"/>
              </w:rPr>
              <w:t xml:space="preserve"> AI </w:t>
            </w:r>
            <w:r>
              <w:rPr>
                <w:rStyle w:val="11"/>
                <w:rFonts w:hint="eastAsia" w:hAnsi="宋体"/>
                <w:lang w:eastAsia="zh-CN" w:bidi="ar"/>
              </w:rPr>
              <w:t>硬盘、加密硬盘；支持不同品牌、不同转速的监控级和企业级硬盘混合接入。支持</w:t>
            </w:r>
            <w:r>
              <w:rPr>
                <w:rStyle w:val="11"/>
                <w:rFonts w:hAnsi="宋体"/>
                <w:lang w:eastAsia="zh-CN" w:bidi="ar"/>
              </w:rPr>
              <w:t>SATA</w:t>
            </w:r>
            <w:r>
              <w:rPr>
                <w:rStyle w:val="11"/>
                <w:rFonts w:hint="eastAsia" w:hAnsi="宋体"/>
                <w:lang w:eastAsia="zh-CN" w:bidi="ar"/>
              </w:rPr>
              <w:t>硬盘，</w:t>
            </w:r>
            <w:r>
              <w:rPr>
                <w:rStyle w:val="11"/>
                <w:rFonts w:hAnsi="宋体"/>
                <w:lang w:eastAsia="zh-CN" w:bidi="ar"/>
              </w:rPr>
              <w:t>SAS</w:t>
            </w:r>
            <w:r>
              <w:rPr>
                <w:rStyle w:val="11"/>
                <w:rFonts w:hint="eastAsia" w:hAnsi="宋体"/>
                <w:lang w:eastAsia="zh-CN" w:bidi="ar"/>
              </w:rPr>
              <w:t>硬盘和</w:t>
            </w:r>
            <w:r>
              <w:rPr>
                <w:rStyle w:val="11"/>
                <w:rFonts w:hAnsi="宋体"/>
                <w:lang w:eastAsia="zh-CN" w:bidi="ar"/>
              </w:rPr>
              <w:t>SSD</w:t>
            </w:r>
            <w:r>
              <w:rPr>
                <w:rStyle w:val="11"/>
                <w:rFonts w:hint="eastAsia" w:hAnsi="宋体"/>
                <w:lang w:eastAsia="zh-CN" w:bidi="ar"/>
              </w:rPr>
              <w:t>硬盘混合接入；</w:t>
            </w:r>
          </w:p>
          <w:p>
            <w:pPr>
              <w:textAlignment w:val="center"/>
              <w:rPr>
                <w:rStyle w:val="11"/>
                <w:rFonts w:hAnsi="宋体"/>
                <w:lang w:eastAsia="zh-CN" w:bidi="ar"/>
              </w:rPr>
            </w:pPr>
            <w:r>
              <w:rPr>
                <w:rStyle w:val="11"/>
                <w:rFonts w:hAnsi="宋体"/>
                <w:lang w:eastAsia="zh-CN" w:bidi="ar"/>
              </w:rPr>
              <w:t>3.</w:t>
            </w:r>
            <w:r>
              <w:rPr>
                <w:rStyle w:val="11"/>
                <w:rFonts w:hint="eastAsia" w:hAnsi="宋体"/>
                <w:lang w:eastAsia="zh-CN" w:bidi="ar"/>
              </w:rPr>
              <w:t>▲支持最大接入带宽</w:t>
            </w:r>
            <w:r>
              <w:rPr>
                <w:rStyle w:val="11"/>
                <w:rFonts w:hAnsi="宋体"/>
                <w:lang w:eastAsia="zh-CN" w:bidi="ar"/>
              </w:rPr>
              <w:t>384Mbps</w:t>
            </w:r>
            <w:r>
              <w:rPr>
                <w:rStyle w:val="11"/>
                <w:rFonts w:hint="eastAsia" w:hAnsi="宋体"/>
                <w:lang w:eastAsia="zh-CN" w:bidi="ar"/>
              </w:rPr>
              <w:t>，最大存储带宽</w:t>
            </w:r>
            <w:r>
              <w:rPr>
                <w:rStyle w:val="11"/>
                <w:rFonts w:hAnsi="宋体"/>
                <w:lang w:eastAsia="zh-CN" w:bidi="ar"/>
              </w:rPr>
              <w:t>384Mbps</w:t>
            </w:r>
            <w:r>
              <w:rPr>
                <w:rStyle w:val="11"/>
                <w:rFonts w:hint="eastAsia" w:hAnsi="宋体"/>
                <w:lang w:eastAsia="zh-CN" w:bidi="ar"/>
              </w:rPr>
              <w:t>，最大转发带宽</w:t>
            </w:r>
            <w:r>
              <w:rPr>
                <w:rStyle w:val="11"/>
                <w:rFonts w:hAnsi="宋体"/>
                <w:lang w:eastAsia="zh-CN" w:bidi="ar"/>
              </w:rPr>
              <w:t>384Mbps</w:t>
            </w:r>
            <w:r>
              <w:rPr>
                <w:rStyle w:val="11"/>
                <w:rFonts w:hint="eastAsia" w:hAnsi="宋体"/>
                <w:lang w:eastAsia="zh-CN" w:bidi="ar"/>
              </w:rPr>
              <w:t>；（提供检测报告证明并加盖公章）</w:t>
            </w:r>
          </w:p>
          <w:p>
            <w:pPr>
              <w:textAlignment w:val="center"/>
              <w:rPr>
                <w:rStyle w:val="11"/>
                <w:rFonts w:hAnsi="宋体"/>
                <w:lang w:eastAsia="zh-CN" w:bidi="ar"/>
              </w:rPr>
            </w:pPr>
            <w:r>
              <w:rPr>
                <w:rStyle w:val="11"/>
                <w:rFonts w:hAnsi="宋体"/>
                <w:lang w:eastAsia="zh-CN" w:bidi="ar"/>
              </w:rPr>
              <w:t>4.</w:t>
            </w:r>
            <w:r>
              <w:rPr>
                <w:rStyle w:val="11"/>
                <w:rFonts w:hint="eastAsia" w:hAnsi="宋体"/>
                <w:lang w:eastAsia="zh-CN" w:bidi="ar"/>
              </w:rPr>
              <w:t>支持同时解码输出</w:t>
            </w:r>
            <w:r>
              <w:rPr>
                <w:rStyle w:val="11"/>
                <w:rFonts w:hAnsi="宋体"/>
                <w:lang w:eastAsia="zh-CN" w:bidi="ar"/>
              </w:rPr>
              <w:t>32</w:t>
            </w:r>
            <w:r>
              <w:rPr>
                <w:rStyle w:val="11"/>
                <w:rFonts w:hint="eastAsia" w:hAnsi="宋体"/>
                <w:lang w:eastAsia="zh-CN" w:bidi="ar"/>
              </w:rPr>
              <w:t>路</w:t>
            </w:r>
            <w:r>
              <w:rPr>
                <w:rStyle w:val="11"/>
                <w:rFonts w:hAnsi="宋体"/>
                <w:lang w:eastAsia="zh-CN" w:bidi="ar"/>
              </w:rPr>
              <w:t>2MP</w:t>
            </w:r>
            <w:r>
              <w:rPr>
                <w:rStyle w:val="11"/>
                <w:rFonts w:hint="eastAsia" w:hAnsi="宋体"/>
                <w:lang w:eastAsia="zh-CN" w:bidi="ar"/>
              </w:rPr>
              <w:t>、</w:t>
            </w:r>
            <w:r>
              <w:rPr>
                <w:rStyle w:val="11"/>
                <w:rFonts w:hAnsi="宋体"/>
                <w:lang w:eastAsia="zh-CN" w:bidi="ar"/>
              </w:rPr>
              <w:t>H.265</w:t>
            </w:r>
            <w:r>
              <w:rPr>
                <w:rStyle w:val="11"/>
                <w:rFonts w:hint="eastAsia" w:hAnsi="宋体"/>
                <w:lang w:eastAsia="zh-CN" w:bidi="ar"/>
              </w:rPr>
              <w:t>编码、</w:t>
            </w:r>
            <w:r>
              <w:rPr>
                <w:rStyle w:val="11"/>
                <w:rFonts w:hAnsi="宋体"/>
                <w:lang w:eastAsia="zh-CN" w:bidi="ar"/>
              </w:rPr>
              <w:t>25fps</w:t>
            </w:r>
            <w:r>
              <w:rPr>
                <w:rStyle w:val="11"/>
                <w:rFonts w:hint="eastAsia" w:hAnsi="宋体"/>
                <w:lang w:eastAsia="zh-CN" w:bidi="ar"/>
              </w:rPr>
              <w:t>、</w:t>
            </w:r>
            <w:r>
              <w:rPr>
                <w:rStyle w:val="11"/>
                <w:rFonts w:hAnsi="宋体"/>
                <w:lang w:eastAsia="zh-CN" w:bidi="ar"/>
              </w:rPr>
              <w:t>1920×1080</w:t>
            </w:r>
            <w:r>
              <w:rPr>
                <w:rStyle w:val="11"/>
                <w:rFonts w:hint="eastAsia" w:hAnsi="宋体"/>
                <w:lang w:eastAsia="zh-CN" w:bidi="ar"/>
              </w:rPr>
              <w:t>格式的视频图像；</w:t>
            </w:r>
          </w:p>
          <w:p>
            <w:pPr>
              <w:textAlignment w:val="center"/>
              <w:rPr>
                <w:rStyle w:val="11"/>
                <w:rFonts w:hAnsi="宋体"/>
                <w:lang w:eastAsia="zh-CN" w:bidi="ar"/>
              </w:rPr>
            </w:pPr>
            <w:r>
              <w:rPr>
                <w:rStyle w:val="11"/>
                <w:rFonts w:hAnsi="宋体"/>
                <w:lang w:eastAsia="zh-CN" w:bidi="ar"/>
              </w:rPr>
              <w:t>5.</w:t>
            </w:r>
            <w:r>
              <w:rPr>
                <w:rStyle w:val="11"/>
                <w:rFonts w:hint="eastAsia" w:hAnsi="宋体"/>
                <w:lang w:eastAsia="zh-CN" w:bidi="ar"/>
              </w:rPr>
              <w:t>支持</w:t>
            </w:r>
            <w:r>
              <w:rPr>
                <w:rStyle w:val="11"/>
                <w:rFonts w:hAnsi="宋体"/>
                <w:lang w:eastAsia="zh-CN" w:bidi="ar"/>
              </w:rPr>
              <w:t>4</w:t>
            </w:r>
            <w:r>
              <w:rPr>
                <w:rStyle w:val="11"/>
                <w:rFonts w:hint="eastAsia" w:hAnsi="宋体"/>
                <w:lang w:eastAsia="zh-CN" w:bidi="ar"/>
              </w:rPr>
              <w:t>通道输出，包括</w:t>
            </w:r>
            <w:r>
              <w:rPr>
                <w:rStyle w:val="11"/>
                <w:rFonts w:hAnsi="宋体"/>
                <w:lang w:eastAsia="zh-CN" w:bidi="ar"/>
              </w:rPr>
              <w:t>HDMI1</w:t>
            </w:r>
            <w:r>
              <w:rPr>
                <w:rStyle w:val="11"/>
                <w:rFonts w:hint="eastAsia" w:hAnsi="宋体"/>
                <w:lang w:eastAsia="zh-CN" w:bidi="ar"/>
              </w:rPr>
              <w:t>、</w:t>
            </w:r>
            <w:r>
              <w:rPr>
                <w:rStyle w:val="11"/>
                <w:rFonts w:hAnsi="宋体"/>
                <w:lang w:eastAsia="zh-CN" w:bidi="ar"/>
              </w:rPr>
              <w:t>HDMI2</w:t>
            </w:r>
            <w:r>
              <w:rPr>
                <w:rStyle w:val="11"/>
                <w:rFonts w:hint="eastAsia" w:hAnsi="宋体"/>
                <w:lang w:eastAsia="zh-CN" w:bidi="ar"/>
              </w:rPr>
              <w:t>、</w:t>
            </w:r>
            <w:r>
              <w:rPr>
                <w:rStyle w:val="11"/>
                <w:rFonts w:hAnsi="宋体"/>
                <w:lang w:eastAsia="zh-CN" w:bidi="ar"/>
              </w:rPr>
              <w:t>VGA1</w:t>
            </w:r>
            <w:r>
              <w:rPr>
                <w:rStyle w:val="11"/>
                <w:rFonts w:hint="eastAsia" w:hAnsi="宋体"/>
                <w:lang w:eastAsia="zh-CN" w:bidi="ar"/>
              </w:rPr>
              <w:t>、</w:t>
            </w:r>
            <w:r>
              <w:rPr>
                <w:rStyle w:val="11"/>
                <w:rFonts w:hAnsi="宋体"/>
                <w:lang w:eastAsia="zh-CN" w:bidi="ar"/>
              </w:rPr>
              <w:t>VGA2</w:t>
            </w:r>
            <w:r>
              <w:rPr>
                <w:rStyle w:val="11"/>
                <w:rFonts w:hint="eastAsia" w:hAnsi="宋体"/>
                <w:lang w:eastAsia="zh-CN" w:bidi="ar"/>
              </w:rPr>
              <w:t>，各输出口均支持显示系统主菜单，且每路均可分别进行预览、回放、配置等操作；</w:t>
            </w:r>
          </w:p>
          <w:p>
            <w:pPr>
              <w:textAlignment w:val="center"/>
              <w:rPr>
                <w:rStyle w:val="11"/>
                <w:rFonts w:hAnsi="宋体"/>
                <w:lang w:eastAsia="zh-CN" w:bidi="ar"/>
              </w:rPr>
            </w:pPr>
            <w:r>
              <w:rPr>
                <w:rStyle w:val="11"/>
                <w:rFonts w:hAnsi="宋体"/>
                <w:lang w:eastAsia="zh-CN" w:bidi="ar"/>
              </w:rPr>
              <w:t>6.</w:t>
            </w:r>
            <w:r>
              <w:rPr>
                <w:rStyle w:val="11"/>
                <w:rFonts w:hint="eastAsia" w:hAnsi="宋体"/>
                <w:lang w:eastAsia="zh-CN" w:bidi="ar"/>
              </w:rPr>
              <w:t>支持接入具有专家模式的移动侦测的摄像机，移动侦测报警能够区分是人、车还是其它目标产生，可录像和记录报警信息；</w:t>
            </w:r>
          </w:p>
          <w:p>
            <w:pPr>
              <w:textAlignment w:val="center"/>
              <w:rPr>
                <w:rStyle w:val="11"/>
                <w:rFonts w:hAnsi="宋体"/>
                <w:lang w:eastAsia="zh-CN" w:bidi="ar"/>
              </w:rPr>
            </w:pPr>
            <w:r>
              <w:rPr>
                <w:rStyle w:val="11"/>
                <w:rFonts w:hAnsi="宋体"/>
                <w:lang w:eastAsia="zh-CN" w:bidi="ar"/>
              </w:rPr>
              <w:t>7.</w:t>
            </w:r>
            <w:r>
              <w:rPr>
                <w:rStyle w:val="11"/>
                <w:rFonts w:hint="eastAsia" w:hAnsi="宋体"/>
                <w:lang w:eastAsia="zh-CN" w:bidi="ar"/>
              </w:rPr>
              <w:t>支持音频设备与视频设备独立管理，支持网络拾音器的接入、校时；最大</w:t>
            </w:r>
            <w:r>
              <w:rPr>
                <w:rStyle w:val="11"/>
                <w:rFonts w:hAnsi="宋体"/>
                <w:lang w:eastAsia="zh-CN" w:bidi="ar"/>
              </w:rPr>
              <w:t>64</w:t>
            </w:r>
            <w:r>
              <w:rPr>
                <w:rStyle w:val="11"/>
                <w:rFonts w:hint="eastAsia" w:hAnsi="宋体"/>
                <w:lang w:eastAsia="zh-CN" w:bidi="ar"/>
              </w:rPr>
              <w:t>路音频设备管理；</w:t>
            </w:r>
          </w:p>
          <w:p>
            <w:pPr>
              <w:textAlignment w:val="center"/>
              <w:rPr>
                <w:rStyle w:val="11"/>
                <w:rFonts w:hAnsi="宋体"/>
                <w:lang w:eastAsia="zh-CN" w:bidi="ar"/>
              </w:rPr>
            </w:pPr>
            <w:r>
              <w:rPr>
                <w:rStyle w:val="11"/>
                <w:rFonts w:hAnsi="宋体"/>
                <w:lang w:eastAsia="zh-CN" w:bidi="ar"/>
              </w:rPr>
              <w:t>8.</w:t>
            </w:r>
            <w:r>
              <w:rPr>
                <w:rStyle w:val="11"/>
                <w:rFonts w:hint="eastAsia" w:hAnsi="宋体"/>
                <w:lang w:eastAsia="zh-CN" w:bidi="ar"/>
              </w:rPr>
              <w:t>支持音视频动态调整组合分配功能，可将任一路音频与任一路视频组合成复合流编码；</w:t>
            </w:r>
          </w:p>
          <w:p>
            <w:pPr>
              <w:textAlignment w:val="center"/>
              <w:rPr>
                <w:rStyle w:val="11"/>
                <w:rFonts w:hAnsi="宋体"/>
                <w:lang w:eastAsia="zh-CN" w:bidi="ar"/>
              </w:rPr>
            </w:pPr>
            <w:r>
              <w:rPr>
                <w:rStyle w:val="11"/>
                <w:rFonts w:hAnsi="宋体"/>
                <w:lang w:eastAsia="zh-CN" w:bidi="ar"/>
              </w:rPr>
              <w:t>9.</w:t>
            </w:r>
            <w:r>
              <w:rPr>
                <w:rStyle w:val="11"/>
                <w:rFonts w:hint="eastAsia" w:hAnsi="宋体"/>
                <w:lang w:eastAsia="zh-CN" w:bidi="ar"/>
              </w:rPr>
              <w:t>▲支持报警事件、异常事件计数提醒功能，以图标形式在监控界面上提醒用户，异常事件包括硬盘满、硬盘错误、网络断开、</w:t>
            </w:r>
            <w:r>
              <w:rPr>
                <w:rStyle w:val="11"/>
                <w:rFonts w:hAnsi="宋体"/>
                <w:lang w:eastAsia="zh-CN" w:bidi="ar"/>
              </w:rPr>
              <w:t xml:space="preserve">IP </w:t>
            </w:r>
            <w:r>
              <w:rPr>
                <w:rStyle w:val="11"/>
                <w:rFonts w:hint="eastAsia" w:hAnsi="宋体"/>
                <w:lang w:eastAsia="zh-CN" w:bidi="ar"/>
              </w:rPr>
              <w:t>冲突、非法访问、视频信号丢失、录像</w:t>
            </w:r>
            <w:r>
              <w:rPr>
                <w:rStyle w:val="11"/>
                <w:rFonts w:hAnsi="宋体"/>
                <w:lang w:eastAsia="zh-CN" w:bidi="ar"/>
              </w:rPr>
              <w:t>/</w:t>
            </w:r>
            <w:r>
              <w:rPr>
                <w:rStyle w:val="11"/>
                <w:rFonts w:hint="eastAsia" w:hAnsi="宋体"/>
                <w:lang w:eastAsia="zh-CN" w:bidi="ar"/>
              </w:rPr>
              <w:t>抓图异常、</w:t>
            </w:r>
            <w:r>
              <w:rPr>
                <w:rStyle w:val="11"/>
                <w:rFonts w:hAnsi="宋体"/>
                <w:lang w:eastAsia="zh-CN" w:bidi="ar"/>
              </w:rPr>
              <w:t xml:space="preserve">IP </w:t>
            </w:r>
            <w:r>
              <w:rPr>
                <w:rStyle w:val="11"/>
                <w:rFonts w:hint="eastAsia" w:hAnsi="宋体"/>
                <w:lang w:eastAsia="zh-CN" w:bidi="ar"/>
              </w:rPr>
              <w:t>通道冲突、热备异常、子码流分辨率</w:t>
            </w:r>
            <w:r>
              <w:rPr>
                <w:rStyle w:val="11"/>
                <w:rFonts w:hAnsi="宋体"/>
                <w:lang w:eastAsia="zh-CN" w:bidi="ar"/>
              </w:rPr>
              <w:t>/</w:t>
            </w:r>
            <w:r>
              <w:rPr>
                <w:rStyle w:val="11"/>
                <w:rFonts w:hint="eastAsia" w:hAnsi="宋体"/>
                <w:lang w:eastAsia="zh-CN" w:bidi="ar"/>
              </w:rPr>
              <w:t>码率超限、配件板异常、硬盘高温异常、硬盘低温异常、硬盘坏块异常、硬盘撞击异常、硬盘严重故障异常、无码流异常等；（提供检测报告证明并加盖公章）</w:t>
            </w:r>
          </w:p>
          <w:p>
            <w:pPr>
              <w:textAlignment w:val="center"/>
              <w:rPr>
                <w:rStyle w:val="11"/>
                <w:rFonts w:hAnsi="宋体"/>
                <w:lang w:eastAsia="zh-CN" w:bidi="ar"/>
              </w:rPr>
            </w:pPr>
            <w:r>
              <w:rPr>
                <w:rStyle w:val="11"/>
                <w:rFonts w:hAnsi="宋体"/>
                <w:lang w:eastAsia="zh-CN" w:bidi="ar"/>
              </w:rPr>
              <w:t>10.</w:t>
            </w:r>
            <w:r>
              <w:rPr>
                <w:rStyle w:val="11"/>
                <w:rFonts w:hint="eastAsia" w:hAnsi="宋体"/>
                <w:lang w:eastAsia="zh-CN" w:bidi="ar"/>
              </w:rPr>
              <w:t>▲支持用户名与</w:t>
            </w:r>
            <w:r>
              <w:rPr>
                <w:rStyle w:val="11"/>
                <w:rFonts w:hAnsi="宋体"/>
                <w:lang w:eastAsia="zh-CN" w:bidi="ar"/>
              </w:rPr>
              <w:t>IP</w:t>
            </w:r>
            <w:r>
              <w:rPr>
                <w:rStyle w:val="11"/>
                <w:rFonts w:hint="eastAsia" w:hAnsi="宋体"/>
                <w:lang w:eastAsia="zh-CN" w:bidi="ar"/>
              </w:rPr>
              <w:t>地址或</w:t>
            </w:r>
            <w:r>
              <w:rPr>
                <w:rStyle w:val="11"/>
                <w:rFonts w:hAnsi="宋体"/>
                <w:lang w:eastAsia="zh-CN" w:bidi="ar"/>
              </w:rPr>
              <w:t>MAC</w:t>
            </w:r>
            <w:r>
              <w:rPr>
                <w:rStyle w:val="11"/>
                <w:rFonts w:hint="eastAsia" w:hAnsi="宋体"/>
                <w:lang w:eastAsia="zh-CN" w:bidi="ar"/>
              </w:rPr>
              <w:t>地址绑定，绑定后只允许固定</w:t>
            </w:r>
            <w:r>
              <w:rPr>
                <w:rStyle w:val="11"/>
                <w:rFonts w:hAnsi="宋体"/>
                <w:lang w:eastAsia="zh-CN" w:bidi="ar"/>
              </w:rPr>
              <w:t>IP</w:t>
            </w:r>
            <w:r>
              <w:rPr>
                <w:rStyle w:val="11"/>
                <w:rFonts w:hint="eastAsia" w:hAnsi="宋体"/>
                <w:lang w:eastAsia="zh-CN" w:bidi="ar"/>
              </w:rPr>
              <w:t>或</w:t>
            </w:r>
            <w:r>
              <w:rPr>
                <w:rStyle w:val="11"/>
                <w:rFonts w:hAnsi="宋体"/>
                <w:lang w:eastAsia="zh-CN" w:bidi="ar"/>
              </w:rPr>
              <w:t>MAC</w:t>
            </w:r>
            <w:r>
              <w:rPr>
                <w:rStyle w:val="11"/>
                <w:rFonts w:hint="eastAsia" w:hAnsi="宋体"/>
                <w:lang w:eastAsia="zh-CN" w:bidi="ar"/>
              </w:rPr>
              <w:t>地址的固定用户名在固定</w:t>
            </w:r>
            <w:r>
              <w:rPr>
                <w:rStyle w:val="11"/>
                <w:rFonts w:hAnsi="宋体"/>
                <w:lang w:eastAsia="zh-CN" w:bidi="ar"/>
              </w:rPr>
              <w:t>PC</w:t>
            </w:r>
            <w:r>
              <w:rPr>
                <w:rStyle w:val="11"/>
                <w:rFonts w:hint="eastAsia" w:hAnsi="宋体"/>
                <w:lang w:eastAsia="zh-CN" w:bidi="ar"/>
              </w:rPr>
              <w:t>端进行登录操作；（提供检测报告证明并加盖公章）</w:t>
            </w:r>
          </w:p>
          <w:p>
            <w:pPr>
              <w:textAlignment w:val="center"/>
              <w:rPr>
                <w:rFonts w:ascii="仿宋_GB2312" w:hAnsi="宋体" w:eastAsia="仿宋_GB2312" w:cs="仿宋_GB2312"/>
                <w:b/>
                <w:bCs/>
                <w:sz w:val="24"/>
                <w:szCs w:val="24"/>
                <w:lang w:eastAsia="zh-CN"/>
              </w:rPr>
            </w:pPr>
            <w:r>
              <w:rPr>
                <w:rStyle w:val="11"/>
                <w:rFonts w:hAnsi="宋体"/>
                <w:lang w:eastAsia="zh-CN" w:bidi="ar"/>
              </w:rPr>
              <w:t>11.</w:t>
            </w:r>
            <w:r>
              <w:rPr>
                <w:rStyle w:val="11"/>
                <w:rFonts w:hint="eastAsia" w:hAnsi="宋体"/>
                <w:lang w:eastAsia="zh-CN" w:bidi="ar"/>
              </w:rPr>
              <w:t>▲安全日志支持通过日志服务器进行双备份，日志传输过程支持</w:t>
            </w:r>
            <w:r>
              <w:rPr>
                <w:rStyle w:val="11"/>
                <w:rFonts w:hAnsi="宋体"/>
                <w:lang w:eastAsia="zh-CN" w:bidi="ar"/>
              </w:rPr>
              <w:t>TLS</w:t>
            </w:r>
            <w:r>
              <w:rPr>
                <w:rStyle w:val="11"/>
                <w:rFonts w:hint="eastAsia" w:hAnsi="宋体"/>
                <w:lang w:eastAsia="zh-CN" w:bidi="ar"/>
              </w:rPr>
              <w:t>协议传输加密，</w:t>
            </w:r>
            <w:r>
              <w:rPr>
                <w:rStyle w:val="11"/>
                <w:rFonts w:hAnsi="宋体"/>
                <w:lang w:eastAsia="zh-CN" w:bidi="ar"/>
              </w:rPr>
              <w:t>TLS</w:t>
            </w:r>
            <w:r>
              <w:rPr>
                <w:rStyle w:val="11"/>
                <w:rFonts w:hint="eastAsia" w:hAnsi="宋体"/>
                <w:lang w:eastAsia="zh-CN" w:bidi="ar"/>
              </w:rPr>
              <w:t>版本大于等于</w:t>
            </w:r>
            <w:r>
              <w:rPr>
                <w:rStyle w:val="11"/>
                <w:rFonts w:hAnsi="宋体"/>
                <w:lang w:eastAsia="zh-CN" w:bidi="ar"/>
              </w:rPr>
              <w:t>TLS 1.2</w:t>
            </w:r>
            <w:r>
              <w:rPr>
                <w:rStyle w:val="11"/>
                <w:rFonts w:hint="eastAsia" w:hAnsi="宋体"/>
                <w:lang w:eastAsia="zh-CN" w:bidi="ar"/>
              </w:rPr>
              <w:t>；（提供检测报告证明并加盖公章）</w:t>
            </w:r>
          </w:p>
        </w:tc>
        <w:tc>
          <w:tcPr>
            <w:tcW w:w="1421" w:type="dxa"/>
            <w:vMerge w:val="restart"/>
            <w:tcBorders>
              <w:top w:val="nil"/>
              <w:left w:val="single" w:color="000000" w:sz="4" w:space="0"/>
              <w:bottom w:val="single" w:color="000000" w:sz="4" w:space="0"/>
              <w:right w:val="single" w:color="000000" w:sz="4" w:space="0"/>
            </w:tcBorders>
            <w:shd w:val="clear" w:color="auto" w:fill="auto"/>
            <w:vAlign w:val="center"/>
          </w:tcPr>
          <w:p>
            <w:pPr>
              <w:jc w:val="both"/>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lang w:eastAsia="zh-CN" w:bidi="ar"/>
              </w:rPr>
            </w:pPr>
          </w:p>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lang w:eastAsia="zh-CN" w:bidi="ar"/>
              </w:rPr>
            </w:pPr>
          </w:p>
          <w:p>
            <w:pPr>
              <w:textAlignment w:val="center"/>
              <w:rPr>
                <w:rFonts w:ascii="宋体" w:hAnsi="宋体" w:eastAsia="宋体" w:cs="宋体"/>
                <w:sz w:val="22"/>
                <w:szCs w:val="22"/>
                <w:lang w:eastAsia="zh-CN" w:bidi="ar"/>
              </w:rPr>
            </w:pPr>
          </w:p>
          <w:p>
            <w:pP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1999"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2"/>
                <w:szCs w:val="22"/>
              </w:rPr>
            </w:pPr>
          </w:p>
        </w:tc>
      </w:tr>
      <w:tr>
        <w:tblPrEx>
          <w:tblCellMar>
            <w:top w:w="0" w:type="dxa"/>
            <w:left w:w="108" w:type="dxa"/>
            <w:bottom w:w="0" w:type="dxa"/>
            <w:right w:w="108" w:type="dxa"/>
          </w:tblCellMar>
        </w:tblPrEx>
        <w:trPr>
          <w:trHeight w:val="311"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2</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河道监控前端</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包含网络高清球形专用摄像机及监控立杆、室外防水箱、网线、电源线、PVC管等相关辅材安装调试服务</w:t>
            </w:r>
          </w:p>
        </w:tc>
        <w:tc>
          <w:tcPr>
            <w:tcW w:w="8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2"/>
                <w:rFonts w:hAnsi="宋体"/>
                <w:lang w:eastAsia="zh-CN" w:bidi="ar"/>
              </w:rPr>
            </w:pPr>
            <w:r>
              <w:rPr>
                <w:rStyle w:val="12"/>
                <w:rFonts w:hAnsi="宋体"/>
                <w:lang w:eastAsia="zh-CN" w:bidi="ar"/>
              </w:rPr>
              <w:t>全彩智能专用球机：（本次项目核心产品）</w:t>
            </w:r>
          </w:p>
          <w:p>
            <w:pPr>
              <w:textAlignment w:val="center"/>
              <w:rPr>
                <w:rStyle w:val="11"/>
                <w:rFonts w:hAnsi="宋体"/>
                <w:lang w:eastAsia="zh-CN" w:bidi="ar"/>
              </w:rPr>
            </w:pPr>
            <w:r>
              <w:rPr>
                <w:rStyle w:val="11"/>
                <w:rFonts w:hAnsi="宋体"/>
                <w:lang w:eastAsia="zh-CN" w:bidi="ar"/>
              </w:rPr>
              <w:t>1.视频输出支持2560×1440@25fps，分辨力不小于1400TVL，红外距离可达150米；</w:t>
            </w:r>
          </w:p>
          <w:p>
            <w:pPr>
              <w:textAlignment w:val="center"/>
              <w:rPr>
                <w:rStyle w:val="11"/>
                <w:rFonts w:hAnsi="宋体"/>
                <w:lang w:eastAsia="zh-CN" w:bidi="ar"/>
              </w:rPr>
            </w:pPr>
            <w:r>
              <w:rPr>
                <w:rStyle w:val="11"/>
                <w:rFonts w:hAnsi="宋体"/>
                <w:lang w:eastAsia="zh-CN" w:bidi="ar"/>
              </w:rPr>
              <w:t>2.支持23倍光学变倍，最大焦距≥135mm  ；</w:t>
            </w:r>
          </w:p>
          <w:p>
            <w:pPr>
              <w:textAlignment w:val="center"/>
              <w:rPr>
                <w:rStyle w:val="11"/>
                <w:rFonts w:hAnsi="宋体"/>
                <w:lang w:eastAsia="zh-CN" w:bidi="ar"/>
              </w:rPr>
            </w:pPr>
            <w:r>
              <w:rPr>
                <w:rStyle w:val="11"/>
                <w:rFonts w:hAnsi="宋体"/>
                <w:lang w:eastAsia="zh-CN" w:bidi="ar"/>
              </w:rPr>
              <w:t>3.支持最低照度可达彩色0.0003Lux，黑白0.0001Lux；</w:t>
            </w:r>
          </w:p>
          <w:p>
            <w:pPr>
              <w:textAlignment w:val="center"/>
              <w:rPr>
                <w:rStyle w:val="11"/>
                <w:rFonts w:hAnsi="宋体"/>
                <w:lang w:eastAsia="zh-CN" w:bidi="ar"/>
              </w:rPr>
            </w:pPr>
            <w:r>
              <w:rPr>
                <w:rStyle w:val="11"/>
                <w:rFonts w:hAnsi="宋体"/>
                <w:lang w:eastAsia="zh-CN" w:bidi="ar"/>
              </w:rPr>
              <w:t>4.支持水平手控速度不小于160°/S，垂直速度不小于120°/S，云台定位精度为±0.1°；</w:t>
            </w:r>
          </w:p>
          <w:p>
            <w:pPr>
              <w:textAlignment w:val="center"/>
              <w:rPr>
                <w:rStyle w:val="11"/>
                <w:rFonts w:hAnsi="宋体"/>
                <w:lang w:eastAsia="zh-CN" w:bidi="ar"/>
              </w:rPr>
            </w:pPr>
            <w:r>
              <w:rPr>
                <w:rStyle w:val="11"/>
                <w:rFonts w:hAnsi="宋体"/>
                <w:lang w:eastAsia="zh-CN" w:bidi="ar"/>
              </w:rPr>
              <w:t>5.水平旋转范围为360°连续旋转，垂直旋转范围为-15°~90°；</w:t>
            </w:r>
          </w:p>
          <w:p>
            <w:pPr>
              <w:textAlignment w:val="center"/>
              <w:rPr>
                <w:rStyle w:val="11"/>
                <w:rFonts w:hAnsi="宋体"/>
                <w:lang w:eastAsia="zh-CN" w:bidi="ar"/>
              </w:rPr>
            </w:pPr>
            <w:r>
              <w:rPr>
                <w:rStyle w:val="11"/>
                <w:rFonts w:hAnsi="宋体"/>
                <w:lang w:eastAsia="zh-CN" w:bidi="ar"/>
              </w:rPr>
              <w:t>6.内置GPU芯片，支持人脸抓拍设置，具有最佳抓拍和快速抓拍两种模式设置选项；</w:t>
            </w:r>
          </w:p>
          <w:p>
            <w:pPr>
              <w:textAlignment w:val="center"/>
              <w:rPr>
                <w:rStyle w:val="11"/>
                <w:rFonts w:hAnsi="宋体"/>
                <w:lang w:eastAsia="zh-CN" w:bidi="ar"/>
              </w:rPr>
            </w:pPr>
            <w:r>
              <w:rPr>
                <w:rStyle w:val="11"/>
                <w:rFonts w:hAnsi="宋体"/>
                <w:lang w:eastAsia="zh-CN" w:bidi="ar"/>
              </w:rPr>
              <w:t>7.具备智能分析抗干扰功能，当篮球、小狗、树叶等非人或车辆目标经过检测区域时，不会触发报警；</w:t>
            </w:r>
          </w:p>
          <w:p>
            <w:pPr>
              <w:textAlignment w:val="center"/>
              <w:rPr>
                <w:rStyle w:val="11"/>
                <w:rFonts w:hAnsi="宋体"/>
                <w:lang w:eastAsia="zh-CN" w:bidi="ar"/>
              </w:rPr>
            </w:pPr>
            <w:r>
              <w:rPr>
                <w:rStyle w:val="11"/>
                <w:rFonts w:hAnsi="宋体"/>
                <w:lang w:eastAsia="zh-CN" w:bidi="ar"/>
              </w:rPr>
              <w:t>8.支持300个预置位，可按照所设置的预置位完成不小于8条巡航路径，支持不小于4条模式路径设置，支持预置位视频冻结功能；可实现RS485接口优先或RJ45网络接口优先控制功能；</w:t>
            </w:r>
          </w:p>
          <w:p>
            <w:pPr>
              <w:textAlignment w:val="center"/>
              <w:rPr>
                <w:rStyle w:val="11"/>
                <w:rFonts w:hAnsi="宋体"/>
                <w:lang w:eastAsia="zh-CN" w:bidi="ar"/>
              </w:rPr>
            </w:pPr>
            <w:r>
              <w:rPr>
                <w:rStyle w:val="11"/>
                <w:rFonts w:hAnsi="宋体"/>
                <w:lang w:eastAsia="zh-CN" w:bidi="ar"/>
              </w:rPr>
              <w:t>9.支持对镜头前盖玻璃加热，去除玻璃上的冰状和水状附着物；</w:t>
            </w:r>
          </w:p>
          <w:p>
            <w:pPr>
              <w:textAlignment w:val="center"/>
              <w:rPr>
                <w:rFonts w:ascii="仿宋_GB2312" w:hAnsi="宋体" w:eastAsia="仿宋_GB2312" w:cs="仿宋_GB2312"/>
                <w:b/>
                <w:bCs/>
                <w:sz w:val="24"/>
                <w:szCs w:val="24"/>
                <w:lang w:eastAsia="zh-CN"/>
              </w:rPr>
            </w:pPr>
            <w:r>
              <w:rPr>
                <w:rStyle w:val="11"/>
                <w:rFonts w:hAnsi="宋体"/>
                <w:lang w:eastAsia="zh-CN" w:bidi="ar"/>
              </w:rPr>
              <w:t>10.支持智能红外、透雾、强光抑制、电子防抖、数字降噪、防红外过曝功能；</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31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套</w:t>
            </w: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192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b/>
                <w:bCs/>
                <w:sz w:val="24"/>
                <w:szCs w:val="24"/>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383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环保大屏显示系统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包含LED拼接屏，拼接屏支架、拼接处理器、转接线材、HDMI线材及配套辅材</w:t>
            </w:r>
          </w:p>
        </w:tc>
        <w:tc>
          <w:tcPr>
            <w:tcW w:w="8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2"/>
                <w:rFonts w:hAnsi="宋体"/>
                <w:lang w:eastAsia="zh-CN" w:bidi="ar"/>
              </w:rPr>
            </w:pPr>
            <w:r>
              <w:rPr>
                <w:rStyle w:val="12"/>
                <w:rFonts w:hAnsi="宋体"/>
                <w:lang w:eastAsia="zh-CN" w:bidi="ar"/>
              </w:rPr>
              <w:t>一：LED拼接屏</w:t>
            </w:r>
          </w:p>
          <w:p>
            <w:pPr>
              <w:textAlignment w:val="center"/>
              <w:rPr>
                <w:rStyle w:val="11"/>
                <w:rFonts w:hAnsi="宋体"/>
                <w:lang w:eastAsia="zh-CN" w:bidi="ar"/>
              </w:rPr>
            </w:pPr>
            <w:r>
              <w:rPr>
                <w:rStyle w:val="11"/>
                <w:rFonts w:hAnsi="宋体"/>
                <w:lang w:eastAsia="zh-CN" w:bidi="ar"/>
              </w:rPr>
              <w:t>1.LED</w:t>
            </w:r>
            <w:r>
              <w:rPr>
                <w:rStyle w:val="11"/>
                <w:rFonts w:hint="eastAsia" w:hAnsi="宋体"/>
                <w:lang w:eastAsia="zh-CN" w:bidi="ar"/>
              </w:rPr>
              <w:t>像素点间距≤</w:t>
            </w:r>
            <w:r>
              <w:rPr>
                <w:rStyle w:val="11"/>
                <w:rFonts w:hAnsi="宋体"/>
                <w:lang w:eastAsia="zh-CN" w:bidi="ar"/>
              </w:rPr>
              <w:t>1.25mm;</w:t>
            </w:r>
            <w:r>
              <w:rPr>
                <w:rStyle w:val="11"/>
                <w:rFonts w:hint="eastAsia" w:hAnsi="宋体"/>
                <w:lang w:eastAsia="zh-CN" w:bidi="ar"/>
              </w:rPr>
              <w:t>像素密度≥</w:t>
            </w:r>
            <w:r>
              <w:rPr>
                <w:rStyle w:val="11"/>
                <w:rFonts w:hAnsi="宋体"/>
                <w:lang w:eastAsia="zh-CN" w:bidi="ar"/>
              </w:rPr>
              <w:t>640000</w:t>
            </w:r>
            <w:r>
              <w:rPr>
                <w:rStyle w:val="11"/>
                <w:rFonts w:hint="eastAsia" w:hAnsi="宋体"/>
                <w:lang w:eastAsia="zh-CN" w:bidi="ar"/>
              </w:rPr>
              <w:t>点</w:t>
            </w:r>
            <w:r>
              <w:rPr>
                <w:rStyle w:val="11"/>
                <w:rFonts w:hAnsi="宋体"/>
                <w:lang w:eastAsia="zh-CN" w:bidi="ar"/>
              </w:rPr>
              <w:t>/</w:t>
            </w:r>
            <w:r>
              <w:rPr>
                <w:rStyle w:val="11"/>
                <w:rFonts w:hint="eastAsia" w:hAnsi="宋体"/>
                <w:lang w:eastAsia="zh-CN" w:bidi="ar"/>
              </w:rPr>
              <w:t>㎡，</w:t>
            </w:r>
            <w:r>
              <w:rPr>
                <w:rStyle w:val="11"/>
                <w:rFonts w:hAnsi="宋体"/>
                <w:lang w:eastAsia="zh-CN" w:bidi="ar"/>
              </w:rPr>
              <w:t>SMD</w:t>
            </w:r>
            <w:r>
              <w:rPr>
                <w:rStyle w:val="11"/>
                <w:rFonts w:hint="eastAsia" w:hAnsi="宋体"/>
                <w:lang w:eastAsia="zh-CN" w:bidi="ar"/>
              </w:rPr>
              <w:t>封装；</w:t>
            </w:r>
          </w:p>
          <w:p>
            <w:pPr>
              <w:textAlignment w:val="center"/>
              <w:rPr>
                <w:rStyle w:val="11"/>
                <w:rFonts w:hAnsi="宋体"/>
                <w:lang w:eastAsia="zh-CN" w:bidi="ar"/>
              </w:rPr>
            </w:pPr>
            <w:r>
              <w:rPr>
                <w:rStyle w:val="11"/>
                <w:rFonts w:hAnsi="宋体"/>
                <w:lang w:eastAsia="zh-CN" w:bidi="ar"/>
              </w:rPr>
              <w:t>2.</w:t>
            </w:r>
            <w:r>
              <w:rPr>
                <w:rStyle w:val="11"/>
                <w:rFonts w:hint="eastAsia" w:hAnsi="宋体"/>
                <w:lang w:eastAsia="zh-CN" w:bidi="ar"/>
              </w:rPr>
              <w:t>色温</w:t>
            </w:r>
            <w:r>
              <w:rPr>
                <w:rStyle w:val="11"/>
                <w:rFonts w:hAnsi="宋体"/>
                <w:lang w:eastAsia="zh-CN" w:bidi="ar"/>
              </w:rPr>
              <w:t>3000K—10000K</w:t>
            </w:r>
            <w:r>
              <w:rPr>
                <w:rStyle w:val="11"/>
                <w:rFonts w:hint="eastAsia" w:hAnsi="宋体"/>
                <w:lang w:eastAsia="zh-CN" w:bidi="ar"/>
              </w:rPr>
              <w:t>可调，水平、垂直视角</w:t>
            </w:r>
            <w:r>
              <w:rPr>
                <w:rStyle w:val="11"/>
                <w:rFonts w:hAnsi="宋体"/>
                <w:lang w:eastAsia="zh-CN" w:bidi="ar"/>
              </w:rPr>
              <w:t>160°</w:t>
            </w:r>
            <w:r>
              <w:rPr>
                <w:rStyle w:val="11"/>
                <w:rFonts w:hint="eastAsia" w:hAnsi="宋体"/>
                <w:lang w:eastAsia="zh-CN" w:bidi="ar"/>
              </w:rPr>
              <w:t>，亮度均匀性≥</w:t>
            </w:r>
            <w:r>
              <w:rPr>
                <w:rStyle w:val="11"/>
                <w:rFonts w:hAnsi="宋体"/>
                <w:lang w:eastAsia="zh-CN" w:bidi="ar"/>
              </w:rPr>
              <w:t>97%</w:t>
            </w:r>
            <w:r>
              <w:rPr>
                <w:rStyle w:val="11"/>
                <w:rFonts w:hint="eastAsia" w:hAnsi="宋体"/>
                <w:lang w:eastAsia="zh-CN" w:bidi="ar"/>
              </w:rPr>
              <w:t>，色度均匀性±</w:t>
            </w:r>
            <w:r>
              <w:rPr>
                <w:rStyle w:val="11"/>
                <w:rFonts w:hAnsi="宋体"/>
                <w:lang w:eastAsia="zh-CN" w:bidi="ar"/>
              </w:rPr>
              <w:t>0.003Cx,Cy</w:t>
            </w:r>
            <w:r>
              <w:rPr>
                <w:rStyle w:val="11"/>
                <w:rFonts w:hint="eastAsia" w:hAnsi="宋体"/>
                <w:lang w:eastAsia="zh-CN" w:bidi="ar"/>
              </w:rPr>
              <w:t>之内，刷新率：</w:t>
            </w:r>
            <w:r>
              <w:rPr>
                <w:rStyle w:val="11"/>
                <w:rFonts w:hAnsi="宋体"/>
                <w:lang w:eastAsia="zh-CN" w:bidi="ar"/>
              </w:rPr>
              <w:t>3840Hz</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3.</w:t>
            </w:r>
            <w:r>
              <w:rPr>
                <w:rStyle w:val="11"/>
                <w:rFonts w:hint="eastAsia" w:hAnsi="宋体"/>
                <w:lang w:eastAsia="zh-CN" w:bidi="ar"/>
              </w:rPr>
              <w:t>峰值功耗≤</w:t>
            </w:r>
            <w:r>
              <w:rPr>
                <w:rStyle w:val="11"/>
                <w:rFonts w:hAnsi="宋体"/>
                <w:lang w:eastAsia="zh-CN" w:bidi="ar"/>
              </w:rPr>
              <w:t>600W/</w:t>
            </w:r>
            <w:r>
              <w:rPr>
                <w:rStyle w:val="11"/>
                <w:rFonts w:hint="eastAsia" w:hAnsi="宋体"/>
                <w:lang w:eastAsia="zh-CN" w:bidi="ar"/>
              </w:rPr>
              <w:t>㎡，平均功耗≤</w:t>
            </w:r>
            <w:r>
              <w:rPr>
                <w:rStyle w:val="11"/>
                <w:rFonts w:hAnsi="宋体"/>
                <w:lang w:eastAsia="zh-CN" w:bidi="ar"/>
              </w:rPr>
              <w:t>150W/</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4.</w:t>
            </w:r>
            <w:r>
              <w:rPr>
                <w:rStyle w:val="11"/>
                <w:rFonts w:hint="eastAsia" w:hAnsi="宋体"/>
                <w:lang w:eastAsia="zh-CN" w:bidi="ar"/>
              </w:rPr>
              <w:t>符合</w:t>
            </w:r>
            <w:r>
              <w:rPr>
                <w:rStyle w:val="11"/>
                <w:rFonts w:hAnsi="宋体"/>
                <w:lang w:eastAsia="zh-CN" w:bidi="ar"/>
              </w:rPr>
              <w:t>GB/T15115-2009</w:t>
            </w:r>
            <w:r>
              <w:rPr>
                <w:rStyle w:val="11"/>
                <w:rFonts w:hint="eastAsia" w:hAnsi="宋体"/>
                <w:lang w:eastAsia="zh-CN" w:bidi="ar"/>
              </w:rPr>
              <w:t>；压铸铝箱体，抗腐蚀性，冲击韧性和屈服强度，符合要求；</w:t>
            </w:r>
          </w:p>
          <w:p>
            <w:pPr>
              <w:textAlignment w:val="center"/>
              <w:rPr>
                <w:rStyle w:val="11"/>
                <w:rFonts w:hAnsi="宋体"/>
                <w:lang w:eastAsia="zh-CN" w:bidi="ar"/>
              </w:rPr>
            </w:pPr>
            <w:r>
              <w:rPr>
                <w:rStyle w:val="11"/>
                <w:rFonts w:hAnsi="宋体"/>
                <w:lang w:eastAsia="zh-CN" w:bidi="ar"/>
              </w:rPr>
              <w:t>5.</w:t>
            </w:r>
            <w:r>
              <w:rPr>
                <w:rStyle w:val="11"/>
                <w:rFonts w:hint="eastAsia" w:hAnsi="宋体"/>
                <w:lang w:eastAsia="zh-CN" w:bidi="ar"/>
              </w:rPr>
              <w:t>符合</w:t>
            </w:r>
            <w:r>
              <w:rPr>
                <w:rStyle w:val="11"/>
                <w:rFonts w:hAnsi="宋体"/>
                <w:lang w:eastAsia="zh-CN" w:bidi="ar"/>
              </w:rPr>
              <w:t>GB 4588.3-2002</w:t>
            </w:r>
            <w:r>
              <w:rPr>
                <w:rStyle w:val="11"/>
                <w:rFonts w:hint="eastAsia" w:hAnsi="宋体"/>
                <w:lang w:eastAsia="zh-CN" w:bidi="ar"/>
              </w:rPr>
              <w:t>环氧玻璃布层压板，机械性能、电性能、耐高湿性能以及耐焊接性能，符合要求，使用温度</w:t>
            </w:r>
            <w:r>
              <w:rPr>
                <w:rStyle w:val="11"/>
                <w:rFonts w:hAnsi="宋体"/>
                <w:lang w:eastAsia="zh-CN" w:bidi="ar"/>
              </w:rPr>
              <w:t>130</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4.</w:t>
            </w:r>
            <w:r>
              <w:rPr>
                <w:rStyle w:val="11"/>
                <w:rFonts w:hint="eastAsia" w:hAnsi="宋体"/>
                <w:lang w:eastAsia="zh-CN" w:bidi="ar"/>
              </w:rPr>
              <w:t>通过</w:t>
            </w:r>
            <w:r>
              <w:rPr>
                <w:rStyle w:val="11"/>
                <w:rFonts w:hAnsi="宋体"/>
                <w:lang w:eastAsia="zh-CN" w:bidi="ar"/>
              </w:rPr>
              <w:t>GB/T 2423.37-2006 4.2</w:t>
            </w:r>
            <w:r>
              <w:rPr>
                <w:rStyle w:val="11"/>
                <w:rFonts w:hint="eastAsia" w:hAnsi="宋体"/>
                <w:lang w:eastAsia="zh-CN" w:bidi="ar"/>
              </w:rPr>
              <w:t>沙尘试验，粒子尺寸＜</w:t>
            </w:r>
            <w:r>
              <w:rPr>
                <w:rStyle w:val="11"/>
                <w:rFonts w:hAnsi="宋体"/>
                <w:lang w:eastAsia="zh-CN" w:bidi="ar"/>
              </w:rPr>
              <w:t>75μm</w:t>
            </w:r>
            <w:r>
              <w:rPr>
                <w:rStyle w:val="11"/>
                <w:rFonts w:hint="eastAsia" w:hAnsi="宋体"/>
                <w:lang w:eastAsia="zh-CN" w:bidi="ar"/>
              </w:rPr>
              <w:t>的滑石粉，尘降量</w:t>
            </w:r>
            <w:r>
              <w:rPr>
                <w:rStyle w:val="11"/>
                <w:rFonts w:hAnsi="宋体"/>
                <w:lang w:eastAsia="zh-CN" w:bidi="ar"/>
              </w:rPr>
              <w:t>600g/</w:t>
            </w:r>
            <w:r>
              <w:rPr>
                <w:rStyle w:val="11"/>
                <w:rFonts w:hint="eastAsia" w:hAnsi="宋体"/>
                <w:lang w:eastAsia="zh-CN" w:bidi="ar"/>
              </w:rPr>
              <w:t>（㎡·</w:t>
            </w:r>
            <w:r>
              <w:rPr>
                <w:rStyle w:val="11"/>
                <w:rFonts w:hAnsi="宋体"/>
                <w:lang w:eastAsia="zh-CN" w:bidi="ar"/>
              </w:rPr>
              <w:t>d</w:t>
            </w:r>
            <w:r>
              <w:rPr>
                <w:rStyle w:val="11"/>
                <w:rFonts w:hint="eastAsia" w:hAnsi="宋体"/>
                <w:lang w:eastAsia="zh-CN" w:bidi="ar"/>
              </w:rPr>
              <w:t>），自由降尘，试验时间</w:t>
            </w:r>
            <w:r>
              <w:rPr>
                <w:rStyle w:val="11"/>
                <w:rFonts w:hAnsi="宋体"/>
                <w:lang w:eastAsia="zh-CN" w:bidi="ar"/>
              </w:rPr>
              <w:t>8h</w:t>
            </w:r>
            <w:r>
              <w:rPr>
                <w:rStyle w:val="11"/>
                <w:rFonts w:hint="eastAsia" w:hAnsi="宋体"/>
                <w:lang w:eastAsia="zh-CN" w:bidi="ar"/>
              </w:rPr>
              <w:t>，产品未发现尘沉积及侵入；</w:t>
            </w:r>
          </w:p>
          <w:p>
            <w:pPr>
              <w:textAlignment w:val="center"/>
              <w:rPr>
                <w:rStyle w:val="11"/>
                <w:rFonts w:hAnsi="宋体"/>
                <w:lang w:eastAsia="zh-CN" w:bidi="ar"/>
              </w:rPr>
            </w:pPr>
            <w:r>
              <w:rPr>
                <w:rStyle w:val="11"/>
                <w:rFonts w:hAnsi="宋体"/>
                <w:lang w:eastAsia="zh-CN" w:bidi="ar"/>
              </w:rPr>
              <w:t>5.</w:t>
            </w:r>
            <w:r>
              <w:rPr>
                <w:rStyle w:val="11"/>
                <w:rFonts w:hint="eastAsia" w:hAnsi="宋体"/>
                <w:lang w:eastAsia="zh-CN" w:bidi="ar"/>
              </w:rPr>
              <w:t>通过</w:t>
            </w:r>
            <w:r>
              <w:rPr>
                <w:rStyle w:val="11"/>
                <w:rFonts w:hAnsi="宋体"/>
                <w:lang w:eastAsia="zh-CN" w:bidi="ar"/>
              </w:rPr>
              <w:t>GB/T2423.17-2008</w:t>
            </w:r>
            <w:r>
              <w:rPr>
                <w:rStyle w:val="11"/>
                <w:rFonts w:hint="eastAsia" w:hAnsi="宋体"/>
                <w:lang w:eastAsia="zh-CN" w:bidi="ar"/>
              </w:rPr>
              <w:t>《电工电子产品环境试验第</w:t>
            </w:r>
            <w:r>
              <w:rPr>
                <w:rStyle w:val="11"/>
                <w:rFonts w:hAnsi="宋体"/>
                <w:lang w:eastAsia="zh-CN" w:bidi="ar"/>
              </w:rPr>
              <w:t>2</w:t>
            </w:r>
            <w:r>
              <w:rPr>
                <w:rStyle w:val="11"/>
                <w:rFonts w:hint="eastAsia" w:hAnsi="宋体"/>
                <w:lang w:eastAsia="zh-CN" w:bidi="ar"/>
              </w:rPr>
              <w:t>部分：试验方法试验</w:t>
            </w:r>
            <w:r>
              <w:rPr>
                <w:rStyle w:val="11"/>
                <w:rFonts w:hAnsi="宋体"/>
                <w:lang w:eastAsia="zh-CN" w:bidi="ar"/>
              </w:rPr>
              <w:t>Ka:</w:t>
            </w:r>
            <w:r>
              <w:rPr>
                <w:rStyle w:val="11"/>
                <w:rFonts w:hint="eastAsia" w:hAnsi="宋体"/>
                <w:lang w:eastAsia="zh-CN" w:bidi="ar"/>
              </w:rPr>
              <w:t>盐雾》试验：在盐溶液</w:t>
            </w:r>
            <w:r>
              <w:rPr>
                <w:rStyle w:val="11"/>
                <w:rFonts w:hAnsi="宋体"/>
                <w:lang w:eastAsia="zh-CN" w:bidi="ar"/>
              </w:rPr>
              <w:t>PH7±0.5</w:t>
            </w:r>
            <w:r>
              <w:rPr>
                <w:rStyle w:val="11"/>
                <w:rFonts w:hint="eastAsia" w:hAnsi="宋体"/>
                <w:lang w:eastAsia="zh-CN" w:bidi="ar"/>
              </w:rPr>
              <w:t>，溶度</w:t>
            </w:r>
            <w:r>
              <w:rPr>
                <w:rStyle w:val="11"/>
                <w:rFonts w:hAnsi="宋体"/>
                <w:lang w:eastAsia="zh-CN" w:bidi="ar"/>
              </w:rPr>
              <w:t>5%NaCL,</w:t>
            </w:r>
            <w:r>
              <w:rPr>
                <w:rStyle w:val="11"/>
                <w:rFonts w:hint="eastAsia" w:hAnsi="宋体"/>
                <w:lang w:eastAsia="zh-CN" w:bidi="ar"/>
              </w:rPr>
              <w:t>温度</w:t>
            </w:r>
            <w:r>
              <w:rPr>
                <w:rStyle w:val="11"/>
                <w:rFonts w:hAnsi="宋体"/>
                <w:lang w:eastAsia="zh-CN" w:bidi="ar"/>
              </w:rPr>
              <w:t>35±1</w:t>
            </w:r>
            <w:r>
              <w:rPr>
                <w:rStyle w:val="11"/>
                <w:rFonts w:hint="eastAsia" w:hAnsi="宋体"/>
                <w:lang w:eastAsia="zh-CN" w:bidi="ar"/>
              </w:rPr>
              <w:t>度的条件下，连续进行</w:t>
            </w:r>
            <w:r>
              <w:rPr>
                <w:rStyle w:val="11"/>
                <w:rFonts w:hAnsi="宋体"/>
                <w:lang w:eastAsia="zh-CN" w:bidi="ar"/>
              </w:rPr>
              <w:t>72h</w:t>
            </w:r>
            <w:r>
              <w:rPr>
                <w:rStyle w:val="11"/>
                <w:rFonts w:hint="eastAsia" w:hAnsi="宋体"/>
                <w:lang w:eastAsia="zh-CN" w:bidi="ar"/>
              </w:rPr>
              <w:t>喷雾，实验结束后显示屏表面无锈蚀，性能完好，正常工作；</w:t>
            </w:r>
          </w:p>
          <w:p>
            <w:pPr>
              <w:textAlignment w:val="center"/>
              <w:rPr>
                <w:rStyle w:val="11"/>
                <w:rFonts w:hAnsi="宋体"/>
                <w:lang w:eastAsia="zh-CN" w:bidi="ar"/>
              </w:rPr>
            </w:pPr>
            <w:r>
              <w:rPr>
                <w:rStyle w:val="11"/>
                <w:rFonts w:hAnsi="宋体"/>
                <w:lang w:eastAsia="zh-CN" w:bidi="ar"/>
              </w:rPr>
              <w:t>6.</w:t>
            </w:r>
            <w:r>
              <w:rPr>
                <w:rStyle w:val="11"/>
                <w:rFonts w:hint="eastAsia" w:hAnsi="宋体"/>
                <w:lang w:eastAsia="zh-CN" w:bidi="ar"/>
              </w:rPr>
              <w:t>通过</w:t>
            </w:r>
            <w:r>
              <w:rPr>
                <w:rStyle w:val="11"/>
                <w:rFonts w:hAnsi="宋体"/>
                <w:lang w:eastAsia="zh-CN" w:bidi="ar"/>
              </w:rPr>
              <w:t xml:space="preserve"> GB 8898-2011</w:t>
            </w:r>
            <w:r>
              <w:rPr>
                <w:rStyle w:val="11"/>
                <w:rFonts w:hint="eastAsia" w:hAnsi="宋体"/>
                <w:lang w:eastAsia="zh-CN" w:bidi="ar"/>
              </w:rPr>
              <w:t>爬电试验：使用</w:t>
            </w:r>
            <w:r>
              <w:rPr>
                <w:rStyle w:val="11"/>
                <w:rFonts w:hAnsi="宋体"/>
                <w:lang w:eastAsia="zh-CN" w:bidi="ar"/>
              </w:rPr>
              <w:t>50</w:t>
            </w:r>
            <w:r>
              <w:rPr>
                <w:rStyle w:val="11"/>
                <w:rFonts w:hint="eastAsia" w:hAnsi="宋体"/>
                <w:lang w:eastAsia="zh-CN" w:bidi="ar"/>
              </w:rPr>
              <w:t>滴溶液（质量分数</w:t>
            </w:r>
            <w:r>
              <w:rPr>
                <w:rStyle w:val="11"/>
                <w:rFonts w:hAnsi="宋体"/>
                <w:lang w:eastAsia="zh-CN" w:bidi="ar"/>
              </w:rPr>
              <w:t>0.1%</w:t>
            </w:r>
            <w:r>
              <w:rPr>
                <w:rStyle w:val="11"/>
                <w:rFonts w:hint="eastAsia" w:hAnsi="宋体"/>
                <w:lang w:eastAsia="zh-CN" w:bidi="ar"/>
              </w:rPr>
              <w:t>，纯度</w:t>
            </w:r>
            <w:r>
              <w:rPr>
                <w:rStyle w:val="11"/>
                <w:rFonts w:hAnsi="宋体"/>
                <w:lang w:eastAsia="zh-CN" w:bidi="ar"/>
              </w:rPr>
              <w:t>99.8%</w:t>
            </w:r>
            <w:r>
              <w:rPr>
                <w:rStyle w:val="11"/>
                <w:rFonts w:hint="eastAsia" w:hAnsi="宋体"/>
                <w:lang w:eastAsia="zh-CN" w:bidi="ar"/>
              </w:rPr>
              <w:t>的分析纯无水氯化铵）进行试验，爬电距离不超过</w:t>
            </w:r>
            <w:r>
              <w:rPr>
                <w:rStyle w:val="11"/>
                <w:rFonts w:hAnsi="宋体"/>
                <w:lang w:eastAsia="zh-CN" w:bidi="ar"/>
              </w:rPr>
              <w:t>1.9mm</w:t>
            </w:r>
            <w:r>
              <w:rPr>
                <w:rStyle w:val="11"/>
                <w:rFonts w:hint="eastAsia" w:hAnsi="宋体"/>
                <w:lang w:eastAsia="zh-CN" w:bidi="ar"/>
              </w:rPr>
              <w:t>，产品不出现绝缘闪络或击穿；</w:t>
            </w:r>
          </w:p>
          <w:p>
            <w:pPr>
              <w:textAlignment w:val="center"/>
              <w:rPr>
                <w:rStyle w:val="11"/>
                <w:rFonts w:hAnsi="宋体"/>
                <w:lang w:eastAsia="zh-CN" w:bidi="ar"/>
              </w:rPr>
            </w:pPr>
            <w:r>
              <w:rPr>
                <w:rStyle w:val="11"/>
                <w:rFonts w:hAnsi="宋体"/>
                <w:lang w:eastAsia="zh-CN" w:bidi="ar"/>
              </w:rPr>
              <w:t>7.</w:t>
            </w:r>
            <w:r>
              <w:rPr>
                <w:rStyle w:val="11"/>
                <w:rFonts w:hint="eastAsia" w:hAnsi="宋体"/>
                <w:lang w:eastAsia="zh-CN" w:bidi="ar"/>
              </w:rPr>
              <w:t>通过</w:t>
            </w:r>
            <w:r>
              <w:rPr>
                <w:rStyle w:val="11"/>
                <w:rFonts w:hAnsi="宋体"/>
                <w:lang w:eastAsia="zh-CN" w:bidi="ar"/>
              </w:rPr>
              <w:t>GB/T 17618-2015 4.2.6</w:t>
            </w:r>
            <w:r>
              <w:rPr>
                <w:rStyle w:val="11"/>
                <w:rFonts w:hint="eastAsia" w:hAnsi="宋体"/>
                <w:lang w:eastAsia="zh-CN" w:bidi="ar"/>
              </w:rPr>
              <w:t>电压暂降和短时中断抗扰度试验，试验条件：</w:t>
            </w:r>
            <w:r>
              <w:rPr>
                <w:rStyle w:val="11"/>
                <w:rFonts w:hAnsi="宋体"/>
                <w:lang w:eastAsia="zh-CN" w:bidi="ar"/>
              </w:rPr>
              <w:t>95%</w:t>
            </w:r>
            <w:r>
              <w:rPr>
                <w:rStyle w:val="11"/>
                <w:rFonts w:hint="eastAsia" w:hAnsi="宋体"/>
                <w:lang w:eastAsia="zh-CN" w:bidi="ar"/>
              </w:rPr>
              <w:t>降低，周期</w:t>
            </w:r>
            <w:r>
              <w:rPr>
                <w:rStyle w:val="11"/>
                <w:rFonts w:hAnsi="宋体"/>
                <w:lang w:eastAsia="zh-CN" w:bidi="ar"/>
              </w:rPr>
              <w:t>0.5</w:t>
            </w:r>
            <w:r>
              <w:rPr>
                <w:rStyle w:val="11"/>
                <w:rFonts w:hint="eastAsia" w:hAnsi="宋体"/>
                <w:lang w:eastAsia="zh-CN" w:bidi="ar"/>
              </w:rPr>
              <w:t>，</w:t>
            </w:r>
            <w:r>
              <w:rPr>
                <w:rStyle w:val="11"/>
                <w:rFonts w:hAnsi="宋体"/>
                <w:lang w:eastAsia="zh-CN" w:bidi="ar"/>
              </w:rPr>
              <w:t>30%</w:t>
            </w:r>
            <w:r>
              <w:rPr>
                <w:rStyle w:val="11"/>
                <w:rFonts w:hint="eastAsia" w:hAnsi="宋体"/>
                <w:lang w:eastAsia="zh-CN" w:bidi="ar"/>
              </w:rPr>
              <w:t>降低，周期</w:t>
            </w:r>
            <w:r>
              <w:rPr>
                <w:rStyle w:val="11"/>
                <w:rFonts w:hAnsi="宋体"/>
                <w:lang w:eastAsia="zh-CN" w:bidi="ar"/>
              </w:rPr>
              <w:t>25</w:t>
            </w:r>
            <w:r>
              <w:rPr>
                <w:rStyle w:val="11"/>
                <w:rFonts w:hint="eastAsia" w:hAnsi="宋体"/>
                <w:lang w:eastAsia="zh-CN" w:bidi="ar"/>
              </w:rPr>
              <w:t>；</w:t>
            </w:r>
            <w:r>
              <w:rPr>
                <w:rStyle w:val="11"/>
                <w:rFonts w:hAnsi="宋体"/>
                <w:lang w:eastAsia="zh-CN" w:bidi="ar"/>
              </w:rPr>
              <w:t>95%</w:t>
            </w:r>
            <w:r>
              <w:rPr>
                <w:rStyle w:val="11"/>
                <w:rFonts w:hint="eastAsia" w:hAnsi="宋体"/>
                <w:lang w:eastAsia="zh-CN" w:bidi="ar"/>
              </w:rPr>
              <w:t>降低，周期，</w:t>
            </w:r>
            <w:r>
              <w:rPr>
                <w:rStyle w:val="11"/>
                <w:rFonts w:hAnsi="宋体"/>
                <w:lang w:eastAsia="zh-CN" w:bidi="ar"/>
              </w:rPr>
              <w:t>250</w:t>
            </w:r>
            <w:r>
              <w:rPr>
                <w:rStyle w:val="11"/>
                <w:rFonts w:hint="eastAsia" w:hAnsi="宋体"/>
                <w:lang w:eastAsia="zh-CN" w:bidi="ar"/>
              </w:rPr>
              <w:t>，实验结果：产品能正常工作；</w:t>
            </w:r>
          </w:p>
          <w:p>
            <w:pPr>
              <w:textAlignment w:val="center"/>
              <w:rPr>
                <w:rStyle w:val="11"/>
                <w:rFonts w:hAnsi="宋体"/>
                <w:lang w:eastAsia="zh-CN" w:bidi="ar"/>
              </w:rPr>
            </w:pPr>
            <w:r>
              <w:rPr>
                <w:rStyle w:val="11"/>
                <w:rFonts w:hAnsi="宋体"/>
                <w:lang w:eastAsia="zh-CN" w:bidi="ar"/>
              </w:rPr>
              <w:t>8.</w:t>
            </w:r>
            <w:r>
              <w:rPr>
                <w:rStyle w:val="11"/>
                <w:rFonts w:hint="eastAsia" w:hAnsi="宋体"/>
                <w:lang w:eastAsia="zh-CN" w:bidi="ar"/>
              </w:rPr>
              <w:t>通过</w:t>
            </w:r>
            <w:r>
              <w:rPr>
                <w:rStyle w:val="11"/>
                <w:rFonts w:hAnsi="宋体"/>
                <w:lang w:eastAsia="zh-CN" w:bidi="ar"/>
              </w:rPr>
              <w:t>GB/T 17618-2015 4.2.1</w:t>
            </w:r>
            <w:r>
              <w:rPr>
                <w:rStyle w:val="11"/>
                <w:rFonts w:hint="eastAsia" w:hAnsi="宋体"/>
                <w:lang w:eastAsia="zh-CN" w:bidi="ar"/>
              </w:rPr>
              <w:t>静电放电抗扰度试验，试验条件：接触放电</w:t>
            </w:r>
            <w:r>
              <w:rPr>
                <w:rStyle w:val="11"/>
                <w:rFonts w:hAnsi="宋体"/>
                <w:lang w:eastAsia="zh-CN" w:bidi="ar"/>
              </w:rPr>
              <w:t>4kV</w:t>
            </w:r>
            <w:r>
              <w:rPr>
                <w:rStyle w:val="11"/>
                <w:rFonts w:hint="eastAsia" w:hAnsi="宋体"/>
                <w:lang w:eastAsia="zh-CN" w:bidi="ar"/>
              </w:rPr>
              <w:t>，空气放电</w:t>
            </w:r>
            <w:r>
              <w:rPr>
                <w:rStyle w:val="11"/>
                <w:rFonts w:hAnsi="宋体"/>
                <w:lang w:eastAsia="zh-CN" w:bidi="ar"/>
              </w:rPr>
              <w:t>8kV</w:t>
            </w:r>
            <w:r>
              <w:rPr>
                <w:rStyle w:val="11"/>
                <w:rFonts w:hint="eastAsia" w:hAnsi="宋体"/>
                <w:lang w:eastAsia="zh-CN" w:bidi="ar"/>
              </w:rPr>
              <w:t>，实验结果：产品能正常工作；</w:t>
            </w:r>
          </w:p>
          <w:p>
            <w:pPr>
              <w:textAlignment w:val="center"/>
              <w:rPr>
                <w:rStyle w:val="11"/>
                <w:rFonts w:hAnsi="宋体"/>
                <w:lang w:eastAsia="zh-CN" w:bidi="ar"/>
              </w:rPr>
            </w:pPr>
            <w:r>
              <w:rPr>
                <w:rStyle w:val="11"/>
                <w:rFonts w:hAnsi="宋体"/>
                <w:lang w:eastAsia="zh-CN" w:bidi="ar"/>
              </w:rPr>
              <w:t>9.</w:t>
            </w:r>
            <w:r>
              <w:rPr>
                <w:rStyle w:val="11"/>
                <w:rFonts w:hint="eastAsia" w:hAnsi="宋体"/>
                <w:lang w:eastAsia="zh-CN" w:bidi="ar"/>
              </w:rPr>
              <w:t>▲支持通过实时智能分析算法，识别高亮画面，自动调整高亮亮度，解决刺眼问题，提高人眼观看舒适度，并实现功耗降低</w:t>
            </w:r>
            <w:r>
              <w:rPr>
                <w:rStyle w:val="11"/>
                <w:rFonts w:hAnsi="宋体"/>
                <w:lang w:eastAsia="zh-CN" w:bidi="ar"/>
              </w:rPr>
              <w:t>20%</w:t>
            </w:r>
            <w:r>
              <w:rPr>
                <w:rStyle w:val="11"/>
                <w:rFonts w:hint="eastAsia" w:hAnsi="宋体"/>
                <w:lang w:eastAsia="zh-CN" w:bidi="ar"/>
              </w:rPr>
              <w:t>；（提供检测报告证明并加盖公章）</w:t>
            </w:r>
          </w:p>
          <w:p>
            <w:pPr>
              <w:textAlignment w:val="center"/>
              <w:rPr>
                <w:rStyle w:val="11"/>
                <w:rFonts w:hAnsi="宋体"/>
                <w:lang w:eastAsia="zh-CN" w:bidi="ar"/>
              </w:rPr>
            </w:pPr>
            <w:r>
              <w:rPr>
                <w:rStyle w:val="11"/>
                <w:rFonts w:hAnsi="宋体"/>
                <w:lang w:eastAsia="zh-CN" w:bidi="ar"/>
              </w:rPr>
              <w:t>10.</w:t>
            </w:r>
            <w:r>
              <w:rPr>
                <w:rStyle w:val="11"/>
                <w:rFonts w:hint="eastAsia" w:hAnsi="宋体"/>
                <w:lang w:eastAsia="zh-CN" w:bidi="ar"/>
              </w:rPr>
              <w:t>▲支持通过实时智能分析算法，提高图像动态范围，低灰部分更深邃，高灰部分更清澈，</w:t>
            </w:r>
            <w:r>
              <w:rPr>
                <w:rStyle w:val="11"/>
                <w:rFonts w:hAnsi="宋体"/>
                <w:lang w:eastAsia="zh-CN" w:bidi="ar"/>
              </w:rPr>
              <w:t>SDR</w:t>
            </w:r>
            <w:r>
              <w:rPr>
                <w:rStyle w:val="11"/>
                <w:rFonts w:hint="eastAsia" w:hAnsi="宋体"/>
                <w:lang w:eastAsia="zh-CN" w:bidi="ar"/>
              </w:rPr>
              <w:t>图像显示</w:t>
            </w:r>
            <w:r>
              <w:rPr>
                <w:rStyle w:val="11"/>
                <w:rFonts w:hAnsi="宋体"/>
                <w:lang w:eastAsia="zh-CN" w:bidi="ar"/>
              </w:rPr>
              <w:t>HDR</w:t>
            </w:r>
            <w:r>
              <w:rPr>
                <w:rStyle w:val="11"/>
                <w:rFonts w:hint="eastAsia" w:hAnsi="宋体"/>
                <w:lang w:eastAsia="zh-CN" w:bidi="ar"/>
              </w:rPr>
              <w:t>效果；（提供检测报告证明并加盖公章）</w:t>
            </w:r>
          </w:p>
          <w:p>
            <w:pPr>
              <w:textAlignment w:val="center"/>
              <w:rPr>
                <w:rStyle w:val="11"/>
                <w:rFonts w:hAnsi="宋体"/>
                <w:lang w:eastAsia="zh-CN" w:bidi="ar"/>
              </w:rPr>
            </w:pPr>
            <w:r>
              <w:rPr>
                <w:rStyle w:val="11"/>
                <w:rFonts w:hint="eastAsia" w:hAnsi="宋体"/>
                <w:lang w:eastAsia="zh-CN" w:bidi="ar"/>
              </w:rPr>
              <w:t>1</w:t>
            </w:r>
            <w:r>
              <w:rPr>
                <w:rStyle w:val="11"/>
                <w:rFonts w:hAnsi="宋体"/>
                <w:lang w:eastAsia="zh-CN" w:bidi="ar"/>
              </w:rPr>
              <w:t>1</w:t>
            </w:r>
            <w:r>
              <w:rPr>
                <w:rStyle w:val="11"/>
                <w:rFonts w:hint="eastAsia" w:hAnsi="宋体"/>
                <w:lang w:eastAsia="zh-CN" w:bidi="ar"/>
              </w:rPr>
              <w:t>.▲为保证本项目产品及服务的稳定性与可靠性，投标人所投产品制造商需具备较强的安全服务保障能力，需提供中国信息安全测评中心颁发的信息安全服务资质（安全工程类）证书，提供相关证明材料并加盖公章证明；</w:t>
            </w:r>
          </w:p>
          <w:p>
            <w:pPr>
              <w:textAlignment w:val="center"/>
              <w:rPr>
                <w:rStyle w:val="11"/>
                <w:rFonts w:hint="eastAsia" w:hAnsi="宋体"/>
                <w:lang w:eastAsia="zh-CN" w:bidi="ar"/>
              </w:rPr>
            </w:pPr>
            <w:r>
              <w:rPr>
                <w:rStyle w:val="11"/>
                <w:rFonts w:hint="eastAsia" w:hAnsi="宋体"/>
                <w:lang w:eastAsia="zh-CN" w:bidi="ar"/>
              </w:rPr>
              <w:t>1</w:t>
            </w:r>
            <w:r>
              <w:rPr>
                <w:rStyle w:val="11"/>
                <w:rFonts w:hAnsi="宋体"/>
                <w:lang w:eastAsia="zh-CN" w:bidi="ar"/>
              </w:rPr>
              <w:t>2</w:t>
            </w:r>
            <w:r>
              <w:rPr>
                <w:rStyle w:val="11"/>
                <w:rFonts w:hint="eastAsia" w:hAnsi="宋体"/>
                <w:lang w:eastAsia="zh-CN" w:bidi="ar"/>
              </w:rPr>
              <w:t>.▲为保证本项目产品质量，投标人所投产品制造商需提供发展和改革委员会【或政府部门】印发的国家地方联合工程研究中心或国家地方联合工程实验室的证明材料并加盖厂家公章；</w:t>
            </w:r>
          </w:p>
          <w:p>
            <w:pPr>
              <w:textAlignment w:val="center"/>
              <w:rPr>
                <w:rStyle w:val="12"/>
                <w:rFonts w:hAnsi="宋体"/>
                <w:lang w:eastAsia="zh-CN" w:bidi="ar"/>
              </w:rPr>
            </w:pPr>
            <w:r>
              <w:rPr>
                <w:rStyle w:val="12"/>
                <w:rFonts w:hAnsi="宋体"/>
                <w:lang w:eastAsia="zh-CN" w:bidi="ar"/>
              </w:rPr>
              <w:t>二：拼接处理器</w:t>
            </w:r>
          </w:p>
          <w:p>
            <w:pPr>
              <w:textAlignment w:val="center"/>
              <w:rPr>
                <w:rStyle w:val="11"/>
                <w:rFonts w:hAnsi="宋体"/>
                <w:lang w:eastAsia="zh-CN" w:bidi="ar"/>
              </w:rPr>
            </w:pPr>
            <w:r>
              <w:rPr>
                <w:rStyle w:val="11"/>
                <w:rFonts w:hAnsi="宋体"/>
                <w:lang w:eastAsia="zh-CN" w:bidi="ar"/>
              </w:rPr>
              <w:t>1.</w:t>
            </w:r>
            <w:r>
              <w:rPr>
                <w:rStyle w:val="11"/>
                <w:rFonts w:hint="eastAsia" w:hAnsi="宋体"/>
                <w:lang w:eastAsia="zh-CN" w:bidi="ar"/>
              </w:rPr>
              <w:t>本次配置</w:t>
            </w:r>
            <w:r>
              <w:rPr>
                <w:rStyle w:val="11"/>
                <w:rFonts w:hAnsi="宋体"/>
                <w:lang w:eastAsia="zh-CN" w:bidi="ar"/>
              </w:rPr>
              <w:t>4</w:t>
            </w:r>
            <w:r>
              <w:rPr>
                <w:rStyle w:val="11"/>
                <w:rFonts w:hint="eastAsia" w:hAnsi="宋体"/>
                <w:lang w:eastAsia="zh-CN" w:bidi="ar"/>
              </w:rPr>
              <w:t>路</w:t>
            </w:r>
            <w:r>
              <w:rPr>
                <w:rStyle w:val="11"/>
                <w:rFonts w:hAnsi="宋体"/>
                <w:lang w:eastAsia="zh-CN" w:bidi="ar"/>
              </w:rPr>
              <w:t>HDMI</w:t>
            </w:r>
            <w:r>
              <w:rPr>
                <w:rStyle w:val="11"/>
                <w:rFonts w:hint="eastAsia" w:hAnsi="宋体"/>
                <w:lang w:eastAsia="zh-CN" w:bidi="ar"/>
              </w:rPr>
              <w:t>输入板卡，</w:t>
            </w:r>
            <w:r>
              <w:rPr>
                <w:rStyle w:val="11"/>
                <w:rFonts w:hAnsi="宋体"/>
                <w:lang w:eastAsia="zh-CN" w:bidi="ar"/>
              </w:rPr>
              <w:t>2</w:t>
            </w:r>
            <w:r>
              <w:rPr>
                <w:rStyle w:val="11"/>
                <w:rFonts w:hint="eastAsia" w:hAnsi="宋体"/>
                <w:lang w:eastAsia="zh-CN" w:bidi="ar"/>
              </w:rPr>
              <w:t>张发送板卡；</w:t>
            </w:r>
          </w:p>
          <w:p>
            <w:pPr>
              <w:textAlignment w:val="center"/>
              <w:rPr>
                <w:rStyle w:val="11"/>
                <w:rFonts w:hAnsi="宋体"/>
                <w:lang w:eastAsia="zh-CN" w:bidi="ar"/>
              </w:rPr>
            </w:pPr>
            <w:r>
              <w:rPr>
                <w:rStyle w:val="11"/>
                <w:rFonts w:hAnsi="宋体"/>
                <w:lang w:eastAsia="zh-CN" w:bidi="ar"/>
              </w:rPr>
              <w:t>2.</w:t>
            </w:r>
            <w:r>
              <w:rPr>
                <w:rStyle w:val="11"/>
                <w:rFonts w:hint="eastAsia" w:hAnsi="宋体"/>
                <w:lang w:eastAsia="zh-CN" w:bidi="ar"/>
              </w:rPr>
              <w:t>支持将输入的视频图像以</w:t>
            </w:r>
            <w:r>
              <w:rPr>
                <w:rStyle w:val="11"/>
                <w:rFonts w:hAnsi="宋体"/>
                <w:lang w:eastAsia="zh-CN" w:bidi="ar"/>
              </w:rPr>
              <w:t>60fps</w:t>
            </w:r>
            <w:r>
              <w:rPr>
                <w:rStyle w:val="11"/>
                <w:rFonts w:hint="eastAsia" w:hAnsi="宋体"/>
                <w:lang w:eastAsia="zh-CN" w:bidi="ar"/>
              </w:rPr>
              <w:t>的帧率显示输出；</w:t>
            </w:r>
          </w:p>
          <w:p>
            <w:pPr>
              <w:textAlignment w:val="center"/>
              <w:rPr>
                <w:rStyle w:val="11"/>
                <w:rFonts w:hAnsi="宋体"/>
                <w:lang w:eastAsia="zh-CN" w:bidi="ar"/>
              </w:rPr>
            </w:pPr>
            <w:r>
              <w:rPr>
                <w:rStyle w:val="11"/>
                <w:rFonts w:hAnsi="宋体"/>
                <w:lang w:eastAsia="zh-CN" w:bidi="ar"/>
              </w:rPr>
              <w:t>3.</w:t>
            </w:r>
            <w:r>
              <w:rPr>
                <w:rStyle w:val="11"/>
                <w:rFonts w:hint="eastAsia" w:hAnsi="宋体"/>
                <w:lang w:eastAsia="zh-CN" w:bidi="ar"/>
              </w:rPr>
              <w:t>单个信号源可多屏同步输出，单个信号源可同步跨屏输出；</w:t>
            </w:r>
          </w:p>
          <w:p>
            <w:pPr>
              <w:textAlignment w:val="center"/>
              <w:rPr>
                <w:rStyle w:val="11"/>
                <w:rFonts w:hAnsi="宋体"/>
                <w:lang w:eastAsia="zh-CN" w:bidi="ar"/>
              </w:rPr>
            </w:pPr>
            <w:r>
              <w:rPr>
                <w:rStyle w:val="11"/>
                <w:rFonts w:hAnsi="宋体"/>
                <w:lang w:eastAsia="zh-CN" w:bidi="ar"/>
              </w:rPr>
              <w:t>4.</w:t>
            </w:r>
            <w:r>
              <w:rPr>
                <w:rStyle w:val="11"/>
                <w:rFonts w:hint="eastAsia" w:hAnsi="宋体"/>
                <w:lang w:eastAsia="zh-CN" w:bidi="ar"/>
              </w:rPr>
              <w:t>不同输出端口可同时输出不同分辨率的视频图像，可适配不同分辨率的</w:t>
            </w:r>
            <w:r>
              <w:rPr>
                <w:rStyle w:val="11"/>
                <w:rFonts w:hAnsi="宋体"/>
                <w:lang w:eastAsia="zh-CN" w:bidi="ar"/>
              </w:rPr>
              <w:t>LED</w:t>
            </w:r>
            <w:r>
              <w:rPr>
                <w:rStyle w:val="11"/>
                <w:rFonts w:hint="eastAsia" w:hAnsi="宋体"/>
                <w:lang w:eastAsia="zh-CN" w:bidi="ar"/>
              </w:rPr>
              <w:t>屏；</w:t>
            </w:r>
          </w:p>
          <w:p>
            <w:pPr>
              <w:textAlignment w:val="center"/>
              <w:rPr>
                <w:rStyle w:val="11"/>
                <w:rFonts w:hAnsi="宋体"/>
                <w:lang w:eastAsia="zh-CN" w:bidi="ar"/>
              </w:rPr>
            </w:pPr>
            <w:r>
              <w:rPr>
                <w:rStyle w:val="11"/>
                <w:rFonts w:hAnsi="宋体"/>
                <w:lang w:eastAsia="zh-CN" w:bidi="ar"/>
              </w:rPr>
              <w:t>5.</w:t>
            </w:r>
            <w:r>
              <w:rPr>
                <w:rStyle w:val="11"/>
                <w:rFonts w:hint="eastAsia" w:hAnsi="宋体"/>
                <w:lang w:eastAsia="zh-CN" w:bidi="ar"/>
              </w:rPr>
              <w:t>可在客户端软件中进行用户添加、删除、修改、密码设置等操作，可为不同用户设置不同管理权限（资源权限、配置权限、操作权限），最多可设置</w:t>
            </w:r>
            <w:r>
              <w:rPr>
                <w:rStyle w:val="11"/>
                <w:rFonts w:hAnsi="宋体"/>
                <w:lang w:eastAsia="zh-CN" w:bidi="ar"/>
              </w:rPr>
              <w:t>64</w:t>
            </w:r>
            <w:r>
              <w:rPr>
                <w:rStyle w:val="11"/>
                <w:rFonts w:hint="eastAsia" w:hAnsi="宋体"/>
                <w:lang w:eastAsia="zh-CN" w:bidi="ar"/>
              </w:rPr>
              <w:t>个用户；</w:t>
            </w:r>
          </w:p>
          <w:p>
            <w:pPr>
              <w:textAlignment w:val="center"/>
              <w:rPr>
                <w:rStyle w:val="11"/>
                <w:rFonts w:hAnsi="宋体"/>
                <w:lang w:eastAsia="zh-CN" w:bidi="ar"/>
              </w:rPr>
            </w:pPr>
            <w:r>
              <w:rPr>
                <w:rStyle w:val="11"/>
                <w:rFonts w:hAnsi="宋体"/>
                <w:lang w:eastAsia="zh-CN" w:bidi="ar"/>
              </w:rPr>
              <w:t>6.</w:t>
            </w:r>
            <w:r>
              <w:rPr>
                <w:rStyle w:val="11"/>
                <w:rFonts w:hint="eastAsia" w:hAnsi="宋体"/>
                <w:lang w:eastAsia="zh-CN" w:bidi="ar"/>
              </w:rPr>
              <w:t>支持风扇热插拔，可根据环境温度自适应调整风扇转速</w:t>
            </w:r>
            <w:r>
              <w:rPr>
                <w:rStyle w:val="11"/>
                <w:rFonts w:hAnsi="宋体"/>
                <w:lang w:eastAsia="zh-CN" w:bidi="ar"/>
              </w:rPr>
              <w:t xml:space="preserve"> </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7.</w:t>
            </w:r>
            <w:r>
              <w:rPr>
                <w:rStyle w:val="11"/>
                <w:rFonts w:hint="eastAsia" w:hAnsi="宋体"/>
                <w:lang w:eastAsia="zh-CN" w:bidi="ar"/>
              </w:rPr>
              <w:t>可自动保存断电前的运行参数，重新加电后可恢复到断电前的状态</w:t>
            </w:r>
            <w:r>
              <w:rPr>
                <w:rStyle w:val="11"/>
                <w:rFonts w:hAnsi="宋体"/>
                <w:lang w:eastAsia="zh-CN" w:bidi="ar"/>
              </w:rPr>
              <w:t xml:space="preserve"> </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8.</w:t>
            </w:r>
            <w:r>
              <w:rPr>
                <w:rStyle w:val="11"/>
                <w:rFonts w:hint="eastAsia" w:hAnsi="宋体"/>
                <w:lang w:eastAsia="zh-CN" w:bidi="ar"/>
              </w:rPr>
              <w:t>信号源中断且再次上线时，可自动与样机恢复连接；网络直连环境下，连接恢复时间≤</w:t>
            </w:r>
            <w:r>
              <w:rPr>
                <w:rStyle w:val="11"/>
                <w:rFonts w:hAnsi="宋体"/>
                <w:lang w:eastAsia="zh-CN" w:bidi="ar"/>
              </w:rPr>
              <w:t>3 s</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9.</w:t>
            </w:r>
            <w:r>
              <w:rPr>
                <w:rStyle w:val="11"/>
                <w:rFonts w:hint="eastAsia" w:hAnsi="宋体"/>
                <w:lang w:eastAsia="zh-CN" w:bidi="ar"/>
              </w:rPr>
              <w:t>可对视频画面进行去黑边、区域放大等实时处理；</w:t>
            </w:r>
          </w:p>
          <w:p>
            <w:pPr>
              <w:textAlignment w:val="center"/>
              <w:rPr>
                <w:rStyle w:val="11"/>
                <w:rFonts w:hAnsi="宋体"/>
                <w:lang w:eastAsia="zh-CN" w:bidi="ar"/>
              </w:rPr>
            </w:pPr>
            <w:r>
              <w:rPr>
                <w:rStyle w:val="11"/>
                <w:rFonts w:hAnsi="宋体"/>
                <w:lang w:eastAsia="zh-CN" w:bidi="ar"/>
              </w:rPr>
              <w:t>10.</w:t>
            </w:r>
            <w:r>
              <w:rPr>
                <w:rStyle w:val="11"/>
                <w:rFonts w:hint="eastAsia" w:hAnsi="宋体"/>
                <w:lang w:eastAsia="zh-CN" w:bidi="ar"/>
              </w:rPr>
              <w:t>可通过无线网络将手机、平板、键盘等设备的视频图像进行输出显示</w:t>
            </w:r>
            <w:r>
              <w:rPr>
                <w:rStyle w:val="11"/>
                <w:rFonts w:hAnsi="宋体"/>
                <w:lang w:eastAsia="zh-CN" w:bidi="ar"/>
              </w:rPr>
              <w:t xml:space="preserve"> </w:t>
            </w:r>
            <w:r>
              <w:rPr>
                <w:rStyle w:val="11"/>
                <w:rFonts w:hint="eastAsia" w:hAnsi="宋体"/>
                <w:lang w:eastAsia="zh-CN" w:bidi="ar"/>
              </w:rPr>
              <w:t>；</w:t>
            </w:r>
          </w:p>
          <w:p>
            <w:pPr>
              <w:textAlignment w:val="center"/>
              <w:rPr>
                <w:rStyle w:val="11"/>
                <w:rFonts w:hAnsi="宋体"/>
                <w:lang w:eastAsia="zh-CN" w:bidi="ar"/>
              </w:rPr>
            </w:pPr>
            <w:r>
              <w:rPr>
                <w:rStyle w:val="11"/>
                <w:rFonts w:hAnsi="宋体"/>
                <w:lang w:eastAsia="zh-CN" w:bidi="ar"/>
              </w:rPr>
              <w:t>11.</w:t>
            </w:r>
            <w:r>
              <w:rPr>
                <w:rStyle w:val="11"/>
                <w:rFonts w:hint="eastAsia" w:hAnsi="宋体"/>
                <w:lang w:eastAsia="zh-CN" w:bidi="ar"/>
              </w:rPr>
              <w:t>▲支持通过客户端软件对信号源边缘进行裁剪，裁剪位置上、下、左、右可调整；（提供检测报告证明并加盖公章）</w:t>
            </w:r>
          </w:p>
          <w:p>
            <w:pPr>
              <w:textAlignment w:val="center"/>
              <w:rPr>
                <w:rStyle w:val="11"/>
                <w:rFonts w:hAnsi="宋体"/>
                <w:lang w:eastAsia="zh-CN" w:bidi="ar"/>
              </w:rPr>
            </w:pPr>
            <w:r>
              <w:rPr>
                <w:rStyle w:val="11"/>
                <w:rFonts w:hAnsi="宋体"/>
                <w:lang w:eastAsia="zh-CN" w:bidi="ar"/>
              </w:rPr>
              <w:t>12.</w:t>
            </w:r>
            <w:r>
              <w:rPr>
                <w:rStyle w:val="11"/>
                <w:rFonts w:hint="eastAsia" w:hAnsi="宋体"/>
                <w:lang w:eastAsia="zh-CN" w:bidi="ar"/>
              </w:rPr>
              <w:t>▲支持对</w:t>
            </w:r>
            <w:r>
              <w:rPr>
                <w:rStyle w:val="11"/>
                <w:rFonts w:hAnsi="宋体"/>
                <w:lang w:eastAsia="zh-CN" w:bidi="ar"/>
              </w:rPr>
              <w:t>16</w:t>
            </w:r>
            <w:r>
              <w:rPr>
                <w:rStyle w:val="11"/>
                <w:rFonts w:hint="eastAsia" w:hAnsi="宋体"/>
                <w:lang w:eastAsia="zh-CN" w:bidi="ar"/>
              </w:rPr>
              <w:t>路信号源输入的视频融合拼接，支持分辨率为</w:t>
            </w:r>
            <w:r>
              <w:rPr>
                <w:rStyle w:val="11"/>
                <w:rFonts w:hAnsi="宋体"/>
                <w:lang w:eastAsia="zh-CN" w:bidi="ar"/>
              </w:rPr>
              <w:t>15360×8640</w:t>
            </w:r>
            <w:r>
              <w:rPr>
                <w:rStyle w:val="11"/>
                <w:rFonts w:hint="eastAsia" w:hAnsi="宋体"/>
                <w:lang w:eastAsia="zh-CN" w:bidi="ar"/>
              </w:rPr>
              <w:t>的信号源同步上墙显示，同步延时≤</w:t>
            </w:r>
            <w:r>
              <w:rPr>
                <w:rStyle w:val="11"/>
                <w:rFonts w:hAnsi="宋体"/>
                <w:lang w:eastAsia="zh-CN" w:bidi="ar"/>
              </w:rPr>
              <w:t>2ms</w:t>
            </w:r>
            <w:r>
              <w:rPr>
                <w:rStyle w:val="11"/>
                <w:rFonts w:hint="eastAsia" w:hAnsi="宋体"/>
                <w:lang w:eastAsia="zh-CN" w:bidi="ar"/>
              </w:rPr>
              <w:t>；（提供检测报告证明并加盖公章）</w:t>
            </w:r>
          </w:p>
          <w:p>
            <w:pPr>
              <w:textAlignment w:val="center"/>
              <w:rPr>
                <w:rStyle w:val="11"/>
                <w:rFonts w:hAnsi="宋体"/>
                <w:lang w:eastAsia="zh-CN" w:bidi="ar"/>
              </w:rPr>
            </w:pPr>
            <w:r>
              <w:rPr>
                <w:rStyle w:val="11"/>
                <w:rFonts w:hAnsi="宋体"/>
                <w:lang w:eastAsia="zh-CN" w:bidi="ar"/>
              </w:rPr>
              <w:t>13.</w:t>
            </w:r>
            <w:r>
              <w:rPr>
                <w:rStyle w:val="11"/>
                <w:rFonts w:hint="eastAsia" w:hAnsi="宋体"/>
                <w:lang w:eastAsia="zh-CN" w:bidi="ar"/>
              </w:rPr>
              <w:t>▲支持通过抓屏软件，将远程笔记本桌面实时解码上墙显示，实时画面帧率≥</w:t>
            </w:r>
            <w:r>
              <w:rPr>
                <w:rStyle w:val="11"/>
                <w:rFonts w:hAnsi="宋体"/>
                <w:lang w:eastAsia="zh-CN" w:bidi="ar"/>
              </w:rPr>
              <w:t>30fps</w:t>
            </w:r>
            <w:r>
              <w:rPr>
                <w:rStyle w:val="11"/>
                <w:rFonts w:hint="eastAsia" w:hAnsi="宋体"/>
                <w:lang w:eastAsia="zh-CN" w:bidi="ar"/>
              </w:rPr>
              <w:t>；可同时抓取</w:t>
            </w:r>
            <w:r>
              <w:rPr>
                <w:rStyle w:val="11"/>
                <w:rFonts w:hAnsi="宋体"/>
                <w:lang w:eastAsia="zh-CN" w:bidi="ar"/>
              </w:rPr>
              <w:t>8</w:t>
            </w:r>
            <w:r>
              <w:rPr>
                <w:rStyle w:val="11"/>
                <w:rFonts w:hint="eastAsia" w:hAnsi="宋体"/>
                <w:lang w:eastAsia="zh-CN" w:bidi="ar"/>
              </w:rPr>
              <w:t>个</w:t>
            </w:r>
            <w:r>
              <w:rPr>
                <w:rStyle w:val="11"/>
                <w:rFonts w:hAnsi="宋体"/>
                <w:lang w:eastAsia="zh-CN" w:bidi="ar"/>
              </w:rPr>
              <w:t>4K</w:t>
            </w:r>
            <w:r>
              <w:rPr>
                <w:rStyle w:val="11"/>
                <w:rFonts w:hint="eastAsia" w:hAnsi="宋体"/>
                <w:lang w:eastAsia="zh-CN" w:bidi="ar"/>
              </w:rPr>
              <w:t>信号上墙显示，且上墙前后</w:t>
            </w:r>
            <w:r>
              <w:rPr>
                <w:rStyle w:val="11"/>
                <w:rFonts w:hAnsi="宋体"/>
                <w:lang w:eastAsia="zh-CN" w:bidi="ar"/>
              </w:rPr>
              <w:t>CPU</w:t>
            </w:r>
            <w:r>
              <w:rPr>
                <w:rStyle w:val="11"/>
                <w:rFonts w:hint="eastAsia" w:hAnsi="宋体"/>
                <w:lang w:eastAsia="zh-CN" w:bidi="ar"/>
              </w:rPr>
              <w:t>占用率无明显变化；支持在电视墙进行</w:t>
            </w:r>
            <w:r>
              <w:rPr>
                <w:rStyle w:val="11"/>
                <w:rFonts w:hAnsi="宋体"/>
                <w:lang w:eastAsia="zh-CN" w:bidi="ar"/>
              </w:rPr>
              <w:t>8</w:t>
            </w:r>
            <w:r>
              <w:rPr>
                <w:rStyle w:val="11"/>
                <w:rFonts w:hint="eastAsia" w:hAnsi="宋体"/>
                <w:lang w:eastAsia="zh-CN" w:bidi="ar"/>
              </w:rPr>
              <w:t>画面分割显示；可对远程笔记本桌面进行整屏、单窗口、自定义区域抓屏上墙；（提供检测报告证明并加盖公章）</w:t>
            </w:r>
          </w:p>
          <w:p>
            <w:pPr>
              <w:textAlignment w:val="center"/>
              <w:rPr>
                <w:rFonts w:ascii="仿宋_GB2312" w:hAnsi="宋体" w:eastAsia="仿宋_GB2312" w:cs="仿宋_GB2312"/>
                <w:b/>
                <w:bCs/>
                <w:sz w:val="24"/>
                <w:szCs w:val="24"/>
                <w:lang w:eastAsia="zh-CN"/>
              </w:rPr>
            </w:pPr>
            <w:r>
              <w:rPr>
                <w:rStyle w:val="11"/>
                <w:rFonts w:hAnsi="宋体"/>
                <w:lang w:eastAsia="zh-CN" w:bidi="ar"/>
              </w:rPr>
              <w:t>14.</w:t>
            </w:r>
            <w:r>
              <w:rPr>
                <w:rStyle w:val="11"/>
                <w:rFonts w:hint="eastAsia" w:hAnsi="宋体"/>
                <w:lang w:eastAsia="zh-CN" w:bidi="ar"/>
              </w:rPr>
              <w:t>▲支持通过客户端软件远程操控进行图片划线标注、图片展示、视频播放、</w:t>
            </w:r>
            <w:r>
              <w:rPr>
                <w:rStyle w:val="11"/>
                <w:rFonts w:hAnsi="宋体"/>
                <w:lang w:eastAsia="zh-CN" w:bidi="ar"/>
              </w:rPr>
              <w:t>office</w:t>
            </w:r>
            <w:r>
              <w:rPr>
                <w:rStyle w:val="11"/>
                <w:rFonts w:hint="eastAsia" w:hAnsi="宋体"/>
                <w:lang w:eastAsia="zh-CN" w:bidi="ar"/>
              </w:rPr>
              <w:t>文件演示；支持在移动端安装客户端软件，通过局域网远程控制电视墙、信号源、视频矩阵；（提供检测报告证明并加盖公章）</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r>
      <w:tr>
        <w:tblPrEx>
          <w:tblCellMar>
            <w:top w:w="0" w:type="dxa"/>
            <w:left w:w="108" w:type="dxa"/>
            <w:bottom w:w="0" w:type="dxa"/>
            <w:right w:w="108" w:type="dxa"/>
          </w:tblCellMar>
        </w:tblPrEx>
        <w:trPr>
          <w:trHeight w:val="311"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数据运行及安全服务</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包含相关点位的数据运行及安全服务</w:t>
            </w:r>
          </w:p>
        </w:tc>
        <w:tc>
          <w:tcPr>
            <w:tcW w:w="8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bidi="ar"/>
              </w:rPr>
            </w:pPr>
            <w:r>
              <w:rPr>
                <w:rFonts w:ascii="仿宋_GB2312" w:hAnsi="宋体" w:eastAsia="仿宋_GB2312" w:cs="仿宋_GB2312"/>
                <w:sz w:val="24"/>
                <w:szCs w:val="24"/>
                <w:lang w:eastAsia="zh-CN" w:bidi="ar"/>
              </w:rPr>
              <w:t>1、需采用国产芯片及操作系统，吞吐量≥2Gbps，应用层吞吐量≥1.6Gbps，最大并发连接数≥40万，每秒新建连接数≥2万，开启全功能威胁防护吞吐量≥1.2Gbps，IPSec吞吐量≥1Gbps，IPSec最大隧道数≥1000，SSL VPN并发用户数≥100，含SSL VPN ≥100用户授权，虚拟数≥10个；桌面设备，配置≥10个电口，2个≥SFP光口，≥1个Console口，1个USB接口；</w:t>
            </w:r>
          </w:p>
          <w:p>
            <w:pPr>
              <w:textAlignment w:val="center"/>
              <w:rPr>
                <w:rFonts w:ascii="仿宋_GB2312" w:hAnsi="宋体" w:eastAsia="仿宋_GB2312" w:cs="仿宋_GB2312"/>
                <w:sz w:val="24"/>
                <w:szCs w:val="24"/>
                <w:lang w:eastAsia="zh-CN" w:bidi="ar"/>
              </w:rPr>
            </w:pPr>
            <w:r>
              <w:rPr>
                <w:rFonts w:ascii="仿宋_GB2312" w:hAnsi="宋体" w:eastAsia="仿宋_GB2312" w:cs="仿宋_GB2312"/>
                <w:sz w:val="24"/>
                <w:szCs w:val="24"/>
                <w:lang w:eastAsia="zh-CN" w:bidi="ar"/>
              </w:rPr>
              <w:t>2、IPV6能力，支持IPv6协议栈、IPV6穿越技术、IPV6路由协议。</w:t>
            </w:r>
          </w:p>
          <w:p>
            <w:pPr>
              <w:textAlignment w:val="center"/>
              <w:rPr>
                <w:rFonts w:ascii="仿宋_GB2312" w:hAnsi="宋体" w:eastAsia="仿宋_GB2312" w:cs="仿宋_GB2312"/>
                <w:sz w:val="24"/>
                <w:szCs w:val="24"/>
                <w:lang w:eastAsia="zh-CN" w:bidi="ar"/>
              </w:rPr>
            </w:pPr>
            <w:r>
              <w:rPr>
                <w:rFonts w:ascii="仿宋_GB2312" w:hAnsi="宋体" w:eastAsia="仿宋_GB2312" w:cs="仿宋_GB2312"/>
                <w:sz w:val="24"/>
                <w:szCs w:val="24"/>
                <w:lang w:eastAsia="zh-CN" w:bidi="ar"/>
              </w:rPr>
              <w:t>3、策略管理，支持将基于端口的安全策略转换为基于应用的安全策略，分析设备策略风险，及冗余策略，提供安全策略优化建议</w:t>
            </w:r>
          </w:p>
          <w:p>
            <w:pPr>
              <w:textAlignment w:val="center"/>
              <w:rPr>
                <w:rFonts w:ascii="仿宋_GB2312" w:hAnsi="宋体" w:eastAsia="仿宋_GB2312" w:cs="仿宋_GB2312"/>
                <w:sz w:val="24"/>
                <w:szCs w:val="24"/>
                <w:lang w:eastAsia="zh-CN" w:bidi="ar"/>
              </w:rPr>
            </w:pPr>
            <w:r>
              <w:rPr>
                <w:rFonts w:ascii="仿宋_GB2312" w:hAnsi="宋体" w:eastAsia="仿宋_GB2312" w:cs="仿宋_GB2312"/>
                <w:sz w:val="24"/>
                <w:szCs w:val="24"/>
                <w:lang w:eastAsia="zh-CN" w:bidi="ar"/>
              </w:rPr>
              <w:t>4、NAT转换，支持NAT地址复用技术，可实现单个公网IP地址的无限制端口转换，可有效解决地址短缺问题</w:t>
            </w:r>
          </w:p>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5、应具备威胁防护AI引擎，AI引擎用于DGA域名请求检测，RDP协议暴力破解检测，SSH协议暴力破解检测，恶意C&amp;C流量检测，ECA恶意加密流量识别，SQL注入流量检测。6：包含至少3年的网络数据的传输、运行、维护。</w:t>
            </w:r>
          </w:p>
        </w:tc>
        <w:tc>
          <w:tcPr>
            <w:tcW w:w="142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1</w:t>
            </w: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批</w:t>
            </w:r>
          </w:p>
        </w:tc>
      </w:tr>
      <w:tr>
        <w:tblPrEx>
          <w:tblCellMar>
            <w:top w:w="0" w:type="dxa"/>
            <w:left w:w="108" w:type="dxa"/>
            <w:bottom w:w="0" w:type="dxa"/>
            <w:right w:w="108" w:type="dxa"/>
          </w:tblCellMar>
        </w:tblPrEx>
        <w:trPr>
          <w:trHeight w:val="311"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8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sz w:val="24"/>
                <w:szCs w:val="24"/>
              </w:rPr>
            </w:pPr>
          </w:p>
        </w:tc>
        <w:tc>
          <w:tcPr>
            <w:tcW w:w="14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szCs w:val="24"/>
              </w:rPr>
            </w:pPr>
          </w:p>
        </w:tc>
      </w:tr>
      <w:tr>
        <w:tblPrEx>
          <w:tblCellMar>
            <w:top w:w="0" w:type="dxa"/>
            <w:left w:w="108" w:type="dxa"/>
            <w:bottom w:w="0" w:type="dxa"/>
            <w:right w:w="108" w:type="dxa"/>
          </w:tblCellMar>
        </w:tblPrEx>
        <w:trPr>
          <w:trHeight w:val="8179"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河道监控指挥中心</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宋体" w:eastAsia="仿宋_GB2312" w:cs="仿宋_GB2312"/>
                <w:sz w:val="24"/>
                <w:szCs w:val="24"/>
                <w:lang w:eastAsia="zh-CN"/>
              </w:rPr>
            </w:pPr>
            <w:r>
              <w:rPr>
                <w:rFonts w:ascii="仿宋_GB2312" w:hAnsi="宋体" w:eastAsia="仿宋_GB2312" w:cs="仿宋_GB2312"/>
                <w:sz w:val="24"/>
                <w:szCs w:val="24"/>
                <w:lang w:eastAsia="zh-CN" w:bidi="ar"/>
              </w:rPr>
              <w:t>集中管理环境在线监测监控系统设备，包含：核心交换机、系统管理PC、操作台等</w:t>
            </w:r>
            <w:r>
              <w:rPr>
                <w:rFonts w:hint="eastAsia" w:ascii="仿宋_GB2312" w:hAnsi="宋体" w:eastAsia="仿宋_GB2312" w:cs="仿宋_GB2312"/>
                <w:sz w:val="24"/>
                <w:szCs w:val="24"/>
                <w:lang w:eastAsia="zh-CN" w:bidi="ar"/>
              </w:rPr>
              <w:t>。</w:t>
            </w:r>
            <w:r>
              <w:rPr>
                <w:rFonts w:ascii="仿宋_GB2312" w:hAnsi="宋体" w:eastAsia="仿宋_GB2312" w:cs="仿宋_GB2312"/>
                <w:sz w:val="22"/>
                <w:szCs w:val="22"/>
                <w:lang w:eastAsia="zh-CN" w:bidi="ar"/>
              </w:rPr>
              <w:t>实现各类环境要素汇聚分析，满足用户监测、应急、执法等环境管理需求。提供大屏显示、视频综合管理等业务系统，以及行业可视化监管平台，辅助运维管理等可视化业务应用。</w:t>
            </w:r>
          </w:p>
        </w:tc>
        <w:tc>
          <w:tcPr>
            <w:tcW w:w="87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12"/>
                <w:rFonts w:hAnsi="宋体"/>
                <w:lang w:eastAsia="zh-CN" w:bidi="ar"/>
              </w:rPr>
            </w:pPr>
            <w:r>
              <w:rPr>
                <w:rStyle w:val="12"/>
                <w:rFonts w:hAnsi="宋体"/>
                <w:lang w:eastAsia="zh-CN" w:bidi="ar"/>
              </w:rPr>
              <w:t>一：数据运行服务器</w:t>
            </w:r>
          </w:p>
          <w:p>
            <w:pPr>
              <w:textAlignment w:val="center"/>
              <w:rPr>
                <w:rStyle w:val="11"/>
                <w:rFonts w:hAnsi="宋体"/>
                <w:lang w:eastAsia="zh-CN" w:bidi="ar"/>
              </w:rPr>
            </w:pPr>
            <w:r>
              <w:rPr>
                <w:rStyle w:val="11"/>
                <w:rFonts w:hAnsi="宋体"/>
                <w:lang w:eastAsia="zh-CN" w:bidi="ar"/>
              </w:rPr>
              <w:t>CPU：配置≥1颗 x86架构处理器，核数≥16核，主频≥2.5GHz</w:t>
            </w:r>
          </w:p>
          <w:p>
            <w:pPr>
              <w:textAlignment w:val="center"/>
              <w:rPr>
                <w:rStyle w:val="11"/>
                <w:rFonts w:hAnsi="宋体"/>
                <w:lang w:eastAsia="zh-CN" w:bidi="ar"/>
              </w:rPr>
            </w:pPr>
            <w:r>
              <w:rPr>
                <w:rStyle w:val="11"/>
                <w:rFonts w:hAnsi="宋体"/>
                <w:lang w:eastAsia="zh-CN" w:bidi="ar"/>
              </w:rPr>
              <w:t>内存：配置≥64G DDR4，≥16根内存插槽，最大支持扩展至1TB内存</w:t>
            </w:r>
          </w:p>
          <w:p>
            <w:pPr>
              <w:textAlignment w:val="center"/>
              <w:rPr>
                <w:rStyle w:val="11"/>
                <w:rFonts w:hAnsi="宋体"/>
                <w:lang w:eastAsia="zh-CN" w:bidi="ar"/>
              </w:rPr>
            </w:pPr>
            <w:r>
              <w:rPr>
                <w:rStyle w:val="11"/>
                <w:rFonts w:hAnsi="宋体"/>
                <w:lang w:eastAsia="zh-CN" w:bidi="ar"/>
              </w:rPr>
              <w:t>硬盘：配置≥2块600G 10K SAS硬盘；</w:t>
            </w:r>
          </w:p>
          <w:p>
            <w:pPr>
              <w:textAlignment w:val="center"/>
              <w:rPr>
                <w:rStyle w:val="11"/>
                <w:rFonts w:hAnsi="宋体"/>
                <w:lang w:eastAsia="zh-CN" w:bidi="ar"/>
              </w:rPr>
            </w:pPr>
            <w:r>
              <w:rPr>
                <w:rStyle w:val="11"/>
                <w:rFonts w:hAnsi="宋体"/>
                <w:lang w:eastAsia="zh-CN" w:bidi="ar"/>
              </w:rPr>
              <w:t>阵列卡：配置≥1张SAS+HBA卡（支持RAID 0/1/10） ;</w:t>
            </w:r>
          </w:p>
          <w:p>
            <w:pPr>
              <w:textAlignment w:val="center"/>
              <w:rPr>
                <w:rStyle w:val="11"/>
                <w:rFonts w:hAnsi="宋体"/>
                <w:lang w:eastAsia="zh-CN" w:bidi="ar"/>
              </w:rPr>
            </w:pPr>
            <w:r>
              <w:rPr>
                <w:rStyle w:val="11"/>
                <w:rFonts w:hAnsi="宋体"/>
                <w:lang w:eastAsia="zh-CN" w:bidi="ar"/>
              </w:rPr>
              <w:t>PCIE扩展：最大可选支持6个PCIe扩展插槽；</w:t>
            </w:r>
          </w:p>
          <w:p>
            <w:pPr>
              <w:textAlignment w:val="center"/>
              <w:rPr>
                <w:rStyle w:val="11"/>
                <w:rFonts w:hAnsi="宋体"/>
                <w:lang w:eastAsia="zh-CN" w:bidi="ar"/>
              </w:rPr>
            </w:pPr>
            <w:r>
              <w:rPr>
                <w:rStyle w:val="11"/>
                <w:rFonts w:hAnsi="宋体"/>
                <w:lang w:eastAsia="zh-CN" w:bidi="ar"/>
              </w:rPr>
              <w:t>网口：≥4个千兆电口</w:t>
            </w:r>
          </w:p>
          <w:p>
            <w:pPr>
              <w:textAlignment w:val="center"/>
              <w:rPr>
                <w:rStyle w:val="11"/>
                <w:rFonts w:hAnsi="宋体"/>
                <w:lang w:eastAsia="zh-CN" w:bidi="ar"/>
              </w:rPr>
            </w:pPr>
            <w:r>
              <w:rPr>
                <w:rStyle w:val="11"/>
                <w:rFonts w:hAnsi="宋体"/>
                <w:lang w:eastAsia="zh-CN" w:bidi="ar"/>
              </w:rPr>
              <w:t>其他接口：配置≥1个千兆RJ-45管理接口，≥4个USB 3.0接口；≥1个VGA口，位于机箱后部；</w:t>
            </w:r>
          </w:p>
          <w:p>
            <w:pPr>
              <w:textAlignment w:val="center"/>
              <w:rPr>
                <w:rStyle w:val="11"/>
                <w:rFonts w:hAnsi="宋体"/>
                <w:lang w:eastAsia="zh-CN" w:bidi="ar"/>
              </w:rPr>
            </w:pPr>
            <w:r>
              <w:rPr>
                <w:rStyle w:val="11"/>
                <w:rFonts w:hAnsi="宋体"/>
                <w:lang w:eastAsia="zh-CN" w:bidi="ar"/>
              </w:rPr>
              <w:t>电源：配置≥550W（1+1）高效铂金CRPS冗余电源</w:t>
            </w:r>
          </w:p>
          <w:p>
            <w:pPr>
              <w:textAlignment w:val="center"/>
              <w:rPr>
                <w:rStyle w:val="12"/>
                <w:rFonts w:hAnsi="宋体"/>
                <w:lang w:eastAsia="zh-CN" w:bidi="ar"/>
              </w:rPr>
            </w:pPr>
            <w:r>
              <w:rPr>
                <w:rStyle w:val="12"/>
                <w:rFonts w:hAnsi="宋体"/>
                <w:lang w:eastAsia="zh-CN" w:bidi="ar"/>
              </w:rPr>
              <w:t>二：核心交换机</w:t>
            </w:r>
          </w:p>
          <w:p>
            <w:pPr>
              <w:textAlignment w:val="center"/>
              <w:rPr>
                <w:rStyle w:val="11"/>
                <w:rFonts w:hAnsi="宋体"/>
                <w:lang w:eastAsia="zh-CN" w:bidi="ar"/>
              </w:rPr>
            </w:pPr>
            <w:r>
              <w:rPr>
                <w:rStyle w:val="11"/>
                <w:rFonts w:hAnsi="宋体"/>
                <w:lang w:eastAsia="zh-CN" w:bidi="ar"/>
              </w:rPr>
              <w:t>1.配置：可用千兆电接口数量≥24，复用的千兆光口数量≥8，非复用万兆光接口数量≥4，支持1个扩展槽位，支持40G（QSFP+）端口；</w:t>
            </w:r>
          </w:p>
          <w:p>
            <w:pPr>
              <w:textAlignment w:val="center"/>
              <w:rPr>
                <w:rStyle w:val="11"/>
                <w:rFonts w:hAnsi="宋体"/>
                <w:lang w:eastAsia="zh-CN" w:bidi="ar"/>
              </w:rPr>
            </w:pPr>
            <w:r>
              <w:rPr>
                <w:rStyle w:val="11"/>
                <w:rFonts w:hAnsi="宋体"/>
                <w:lang w:eastAsia="zh-CN" w:bidi="ar"/>
              </w:rPr>
              <w:t>2.支持独立的console管理串口，≥1个带外管理口；</w:t>
            </w:r>
          </w:p>
          <w:p>
            <w:pPr>
              <w:textAlignment w:val="center"/>
              <w:rPr>
                <w:rStyle w:val="11"/>
                <w:rFonts w:hAnsi="宋体"/>
                <w:lang w:eastAsia="zh-CN" w:bidi="ar"/>
              </w:rPr>
            </w:pPr>
            <w:r>
              <w:rPr>
                <w:rStyle w:val="11"/>
                <w:rFonts w:hAnsi="宋体"/>
                <w:lang w:eastAsia="zh-CN" w:bidi="ar"/>
              </w:rPr>
              <w:t>3.支持USB拷贝文件、MicroUSB登陆设备功能；</w:t>
            </w:r>
          </w:p>
          <w:p>
            <w:pPr>
              <w:textAlignment w:val="center"/>
              <w:rPr>
                <w:rStyle w:val="11"/>
                <w:rFonts w:hAnsi="宋体"/>
                <w:lang w:eastAsia="zh-CN" w:bidi="ar"/>
              </w:rPr>
            </w:pPr>
            <w:r>
              <w:rPr>
                <w:rStyle w:val="11"/>
                <w:rFonts w:hAnsi="宋体"/>
                <w:lang w:eastAsia="zh-CN" w:bidi="ar"/>
              </w:rPr>
              <w:t>4.交换容量：756Gbps/7.56Tbps，转发性能：222Mpps/396Mpps ；</w:t>
            </w:r>
          </w:p>
          <w:p>
            <w:pPr>
              <w:textAlignment w:val="center"/>
              <w:rPr>
                <w:rStyle w:val="11"/>
                <w:rFonts w:hAnsi="宋体"/>
                <w:lang w:eastAsia="zh-CN" w:bidi="ar"/>
              </w:rPr>
            </w:pPr>
            <w:r>
              <w:rPr>
                <w:rStyle w:val="11"/>
                <w:rFonts w:hAnsi="宋体"/>
                <w:lang w:eastAsia="zh-CN" w:bidi="ar"/>
              </w:rPr>
              <w:t>5.设备内存容量≥2048Mbytes，端口平均转发时延≤3us；</w:t>
            </w:r>
          </w:p>
          <w:p>
            <w:pPr>
              <w:textAlignment w:val="center"/>
              <w:rPr>
                <w:rStyle w:val="11"/>
                <w:rFonts w:hAnsi="宋体"/>
                <w:lang w:eastAsia="zh-CN" w:bidi="ar"/>
              </w:rPr>
            </w:pPr>
            <w:r>
              <w:rPr>
                <w:rStyle w:val="11"/>
                <w:rFonts w:hAnsi="宋体"/>
                <w:lang w:eastAsia="zh-CN" w:bidi="ar"/>
              </w:rPr>
              <w:t>6.支持IPv4 ACL表入方向≥2K条+出方向≥512条；</w:t>
            </w:r>
          </w:p>
          <w:p>
            <w:pPr>
              <w:textAlignment w:val="center"/>
              <w:rPr>
                <w:rStyle w:val="11"/>
                <w:rFonts w:hAnsi="宋体"/>
                <w:lang w:eastAsia="zh-CN" w:bidi="ar"/>
              </w:rPr>
            </w:pPr>
            <w:r>
              <w:rPr>
                <w:rStyle w:val="11"/>
                <w:rFonts w:hAnsi="宋体"/>
                <w:lang w:eastAsia="zh-CN" w:bidi="ar"/>
              </w:rPr>
              <w:t>7.MAC地址表≥64K，ARP表≥32K，端口MAC地址缓存能力≥2048个；</w:t>
            </w:r>
          </w:p>
          <w:p>
            <w:pPr>
              <w:textAlignment w:val="center"/>
              <w:rPr>
                <w:rStyle w:val="11"/>
                <w:rFonts w:hAnsi="宋体"/>
                <w:lang w:eastAsia="zh-CN" w:bidi="ar"/>
              </w:rPr>
            </w:pPr>
            <w:r>
              <w:rPr>
                <w:rStyle w:val="11"/>
                <w:rFonts w:hAnsi="宋体"/>
                <w:lang w:eastAsia="zh-CN" w:bidi="ar"/>
              </w:rPr>
              <w:t>8.支持DHCP snooping、DHCPv6 snooping、DHCP Relay、DHCPv6 Relay、DHCP server、DHCPv6 server、SAVI功能；</w:t>
            </w:r>
          </w:p>
          <w:p>
            <w:pPr>
              <w:textAlignment w:val="center"/>
              <w:rPr>
                <w:rStyle w:val="11"/>
                <w:rFonts w:hAnsi="宋体"/>
                <w:lang w:eastAsia="zh-CN" w:bidi="ar"/>
              </w:rPr>
            </w:pPr>
            <w:r>
              <w:rPr>
                <w:rStyle w:val="11"/>
                <w:rFonts w:hAnsi="宋体"/>
                <w:lang w:eastAsia="zh-CN" w:bidi="ar"/>
              </w:rPr>
              <w:t>9.支持OSPFv2 FRR功能，并且10000条路由收敛时间在50ms之内；</w:t>
            </w:r>
          </w:p>
          <w:p>
            <w:pPr>
              <w:textAlignment w:val="center"/>
              <w:rPr>
                <w:rFonts w:ascii="仿宋_GB2312" w:hAnsi="宋体" w:eastAsia="仿宋_GB2312" w:cs="仿宋_GB2312"/>
                <w:b/>
                <w:bCs/>
                <w:sz w:val="24"/>
                <w:szCs w:val="24"/>
                <w:lang w:eastAsia="zh-CN"/>
              </w:rPr>
            </w:pPr>
            <w:r>
              <w:rPr>
                <w:rStyle w:val="11"/>
                <w:rFonts w:hAnsi="宋体"/>
                <w:lang w:eastAsia="zh-CN" w:bidi="ar"/>
              </w:rPr>
              <w:t>10.支持虚拟化本地负载分担、虚拟化单点管理功能、9台设备堆叠、虚拟化堆叠链路冗余保护收敛时间小于50ms；</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sz w:val="24"/>
                <w:szCs w:val="24"/>
              </w:rPr>
            </w:pPr>
            <w:r>
              <w:rPr>
                <w:rFonts w:ascii="仿宋_GB2312" w:hAnsi="宋体" w:eastAsia="仿宋_GB2312" w:cs="仿宋_GB2312"/>
                <w:sz w:val="24"/>
                <w:szCs w:val="24"/>
                <w:lang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2"/>
                <w:szCs w:val="22"/>
              </w:rPr>
            </w:pPr>
            <w:r>
              <w:rPr>
                <w:rFonts w:hint="eastAsia" w:ascii="宋体" w:hAnsi="宋体" w:eastAsia="宋体" w:cs="宋体"/>
                <w:sz w:val="22"/>
                <w:szCs w:val="22"/>
                <w:lang w:eastAsia="zh-CN" w:bidi="ar"/>
              </w:rPr>
              <w:t>套</w:t>
            </w:r>
          </w:p>
        </w:tc>
      </w:tr>
    </w:tbl>
    <w:p>
      <w:pPr>
        <w:sectPr>
          <w:footerReference r:id="rId41" w:type="default"/>
          <w:pgSz w:w="16840" w:h="11910" w:orient="landscape"/>
          <w:pgMar w:top="1567" w:right="1431" w:bottom="1786" w:left="917" w:header="0" w:footer="751" w:gutter="0"/>
          <w:cols w:space="720" w:num="1"/>
        </w:sectPr>
      </w:pPr>
    </w:p>
    <w:p>
      <w:pPr>
        <w:pStyle w:val="5"/>
        <w:spacing w:before="90" w:line="226" w:lineRule="auto"/>
        <w:ind w:left="1525"/>
        <w:outlineLvl w:val="0"/>
        <w:rPr>
          <w:spacing w:val="7"/>
          <w:sz w:val="43"/>
          <w:szCs w:val="43"/>
          <w14:textOutline w14:w="7975" w14:cap="sq" w14:cmpd="sng" w14:algn="ctr">
            <w14:solidFill>
              <w14:srgbClr w14:val="000000"/>
            </w14:solidFill>
            <w14:prstDash w14:val="solid"/>
            <w14:bevel/>
          </w14:textOutline>
        </w:rPr>
      </w:pPr>
      <w:bookmarkStart w:id="11" w:name="bookmark12"/>
      <w:bookmarkEnd w:id="11"/>
    </w:p>
    <w:p>
      <w:pPr>
        <w:pStyle w:val="5"/>
        <w:spacing w:before="90" w:line="226" w:lineRule="auto"/>
        <w:ind w:left="1525"/>
        <w:outlineLvl w:val="0"/>
        <w:rPr>
          <w:sz w:val="43"/>
          <w:szCs w:val="43"/>
          <w:lang w:eastAsia="zh-CN"/>
        </w:rPr>
      </w:pPr>
      <w:r>
        <w:rPr>
          <w:spacing w:val="7"/>
          <w:sz w:val="43"/>
          <w:szCs w:val="43"/>
          <w:lang w:eastAsia="zh-CN"/>
          <w14:textOutline w14:w="7975" w14:cap="sq" w14:cmpd="sng" w14:algn="ctr">
            <w14:solidFill>
              <w14:srgbClr w14:val="000000"/>
            </w14:solidFill>
            <w14:prstDash w14:val="solid"/>
            <w14:bevel/>
          </w14:textOutline>
        </w:rPr>
        <w:t>第五章</w:t>
      </w:r>
      <w:r>
        <w:rPr>
          <w:spacing w:val="7"/>
          <w:sz w:val="43"/>
          <w:szCs w:val="43"/>
          <w:lang w:eastAsia="zh-CN"/>
        </w:rPr>
        <w:t xml:space="preserve">  </w:t>
      </w:r>
      <w:r>
        <w:rPr>
          <w:spacing w:val="7"/>
          <w:sz w:val="43"/>
          <w:szCs w:val="43"/>
          <w:lang w:eastAsia="zh-CN"/>
          <w14:textOutline w14:w="7975" w14:cap="sq" w14:cmpd="sng" w14:algn="ctr">
            <w14:solidFill>
              <w14:srgbClr w14:val="000000"/>
            </w14:solidFill>
            <w14:prstDash w14:val="solid"/>
            <w14:bevel/>
          </w14:textOutline>
        </w:rPr>
        <w:t>评审程序、方法和标准</w:t>
      </w:r>
    </w:p>
    <w:p>
      <w:pPr>
        <w:pStyle w:val="5"/>
        <w:spacing w:before="78" w:line="213" w:lineRule="auto"/>
        <w:ind w:left="225"/>
        <w:outlineLvl w:val="1"/>
        <w:rPr>
          <w:sz w:val="28"/>
          <w:szCs w:val="28"/>
        </w:rPr>
      </w:pPr>
      <w:r>
        <w:rPr>
          <w:spacing w:val="-2"/>
          <w:sz w:val="28"/>
          <w:szCs w:val="28"/>
          <w14:textOutline w14:w="5105" w14:cap="sq" w14:cmpd="sng" w14:algn="ctr">
            <w14:solidFill>
              <w14:srgbClr w14:val="000000"/>
            </w14:solidFill>
            <w14:prstDash w14:val="solid"/>
            <w14:bevel/>
          </w14:textOutline>
        </w:rPr>
        <w:t>评标办法前附表</w:t>
      </w:r>
    </w:p>
    <w:tbl>
      <w:tblPr>
        <w:tblStyle w:val="9"/>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6724"/>
        <w:gridCol w:w="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1307" w:type="dxa"/>
          </w:tcPr>
          <w:p>
            <w:pPr>
              <w:pStyle w:val="10"/>
              <w:spacing w:before="91" w:line="234" w:lineRule="auto"/>
              <w:ind w:left="475"/>
              <w:rPr>
                <w:sz w:val="18"/>
                <w:szCs w:val="18"/>
              </w:rPr>
            </w:pPr>
            <w:r>
              <w:rPr>
                <w:spacing w:val="-2"/>
                <w:sz w:val="18"/>
                <w:szCs w:val="18"/>
              </w:rPr>
              <w:t>项</w:t>
            </w:r>
            <w:r>
              <w:rPr>
                <w:spacing w:val="27"/>
                <w:sz w:val="18"/>
                <w:szCs w:val="18"/>
              </w:rPr>
              <w:t xml:space="preserve">  </w:t>
            </w:r>
            <w:r>
              <w:rPr>
                <w:spacing w:val="-2"/>
                <w:sz w:val="18"/>
                <w:szCs w:val="18"/>
              </w:rPr>
              <w:t>目</w:t>
            </w:r>
          </w:p>
        </w:tc>
        <w:tc>
          <w:tcPr>
            <w:tcW w:w="7672" w:type="dxa"/>
            <w:gridSpan w:val="2"/>
          </w:tcPr>
          <w:p>
            <w:pPr>
              <w:pStyle w:val="10"/>
              <w:spacing w:before="91" w:line="233" w:lineRule="auto"/>
              <w:ind w:left="3161"/>
              <w:rPr>
                <w:sz w:val="18"/>
                <w:szCs w:val="18"/>
              </w:rPr>
            </w:pPr>
            <w:r>
              <w:rPr>
                <w:spacing w:val="8"/>
                <w:sz w:val="18"/>
                <w:szCs w:val="18"/>
              </w:rPr>
              <w:t>项目及审核内容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307" w:type="dxa"/>
            <w:vMerge w:val="restart"/>
            <w:tcBorders>
              <w:bottom w:val="nil"/>
            </w:tcBorders>
          </w:tcPr>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10"/>
              <w:spacing w:before="58" w:line="247" w:lineRule="exact"/>
              <w:ind w:left="484"/>
              <w:rPr>
                <w:sz w:val="18"/>
                <w:szCs w:val="18"/>
              </w:rPr>
            </w:pPr>
            <w:r>
              <w:rPr>
                <w:spacing w:val="2"/>
                <w:position w:val="4"/>
                <w:sz w:val="18"/>
                <w:szCs w:val="18"/>
              </w:rPr>
              <w:t>资格性</w:t>
            </w:r>
          </w:p>
          <w:p>
            <w:pPr>
              <w:pStyle w:val="10"/>
              <w:spacing w:line="230" w:lineRule="auto"/>
              <w:ind w:left="380"/>
              <w:rPr>
                <w:sz w:val="18"/>
                <w:szCs w:val="18"/>
              </w:rPr>
            </w:pPr>
            <w:r>
              <w:rPr>
                <w:spacing w:val="6"/>
                <w:sz w:val="18"/>
                <w:szCs w:val="18"/>
              </w:rPr>
              <w:t>证明材料</w:t>
            </w:r>
          </w:p>
        </w:tc>
        <w:tc>
          <w:tcPr>
            <w:tcW w:w="6724" w:type="dxa"/>
          </w:tcPr>
          <w:p>
            <w:pPr>
              <w:pStyle w:val="10"/>
              <w:spacing w:before="96" w:line="230" w:lineRule="auto"/>
              <w:ind w:left="118"/>
              <w:rPr>
                <w:sz w:val="18"/>
                <w:szCs w:val="18"/>
                <w:lang w:eastAsia="zh-CN"/>
              </w:rPr>
            </w:pPr>
            <w:r>
              <w:rPr>
                <w:spacing w:val="8"/>
                <w:sz w:val="18"/>
                <w:szCs w:val="18"/>
                <w:lang w:eastAsia="zh-CN"/>
              </w:rPr>
              <w:t>在中华人民共和国境内注册</w:t>
            </w:r>
          </w:p>
        </w:tc>
        <w:tc>
          <w:tcPr>
            <w:tcW w:w="948" w:type="dxa"/>
          </w:tcPr>
          <w:p>
            <w:pPr>
              <w:pStyle w:val="10"/>
              <w:spacing w:before="96"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07" w:type="dxa"/>
            <w:vMerge w:val="continue"/>
            <w:tcBorders>
              <w:top w:val="nil"/>
              <w:bottom w:val="nil"/>
            </w:tcBorders>
          </w:tcPr>
          <w:p/>
        </w:tc>
        <w:tc>
          <w:tcPr>
            <w:tcW w:w="6724" w:type="dxa"/>
          </w:tcPr>
          <w:p>
            <w:pPr>
              <w:pStyle w:val="10"/>
              <w:spacing w:before="27" w:line="236" w:lineRule="auto"/>
              <w:ind w:left="116" w:right="101" w:firstLine="1"/>
              <w:rPr>
                <w:sz w:val="18"/>
                <w:szCs w:val="18"/>
                <w:lang w:eastAsia="zh-CN"/>
              </w:rPr>
            </w:pPr>
            <w:r>
              <w:rPr>
                <w:spacing w:val="14"/>
                <w:sz w:val="18"/>
                <w:szCs w:val="18"/>
                <w:lang w:eastAsia="zh-CN"/>
              </w:rPr>
              <w:t>是否具备法人或者非法人组织的营业执照等证明文件复印件或自然人的身份</w:t>
            </w:r>
            <w:r>
              <w:rPr>
                <w:spacing w:val="11"/>
                <w:sz w:val="18"/>
                <w:szCs w:val="18"/>
                <w:lang w:eastAsia="zh-CN"/>
              </w:rPr>
              <w:t xml:space="preserve"> </w:t>
            </w:r>
            <w:r>
              <w:rPr>
                <w:spacing w:val="8"/>
                <w:sz w:val="18"/>
                <w:szCs w:val="18"/>
                <w:lang w:eastAsia="zh-CN"/>
              </w:rPr>
              <w:t>证明是否满足</w:t>
            </w:r>
          </w:p>
        </w:tc>
        <w:tc>
          <w:tcPr>
            <w:tcW w:w="948" w:type="dxa"/>
          </w:tcPr>
          <w:p>
            <w:pPr>
              <w:pStyle w:val="10"/>
              <w:spacing w:before="149"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307" w:type="dxa"/>
            <w:vMerge w:val="continue"/>
            <w:tcBorders>
              <w:top w:val="nil"/>
              <w:bottom w:val="nil"/>
            </w:tcBorders>
          </w:tcPr>
          <w:p/>
        </w:tc>
        <w:tc>
          <w:tcPr>
            <w:tcW w:w="6724" w:type="dxa"/>
          </w:tcPr>
          <w:p>
            <w:pPr>
              <w:pStyle w:val="10"/>
              <w:spacing w:before="143" w:line="231" w:lineRule="auto"/>
              <w:ind w:left="118"/>
              <w:rPr>
                <w:sz w:val="18"/>
                <w:szCs w:val="18"/>
                <w:lang w:eastAsia="zh-CN"/>
              </w:rPr>
            </w:pPr>
            <w:r>
              <w:rPr>
                <w:spacing w:val="9"/>
                <w:sz w:val="18"/>
                <w:szCs w:val="18"/>
                <w:lang w:eastAsia="zh-CN"/>
              </w:rPr>
              <w:t>是否具备法定代表人、单位负责人身份证明书或授权委托书</w:t>
            </w:r>
          </w:p>
        </w:tc>
        <w:tc>
          <w:tcPr>
            <w:tcW w:w="948" w:type="dxa"/>
          </w:tcPr>
          <w:p>
            <w:pPr>
              <w:pStyle w:val="10"/>
              <w:spacing w:before="143"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307" w:type="dxa"/>
            <w:vMerge w:val="continue"/>
            <w:tcBorders>
              <w:top w:val="nil"/>
              <w:bottom w:val="nil"/>
            </w:tcBorders>
          </w:tcPr>
          <w:p/>
        </w:tc>
        <w:tc>
          <w:tcPr>
            <w:tcW w:w="6724" w:type="dxa"/>
          </w:tcPr>
          <w:p>
            <w:pPr>
              <w:pStyle w:val="10"/>
              <w:spacing w:before="26" w:line="248" w:lineRule="exact"/>
              <w:ind w:left="118"/>
              <w:rPr>
                <w:sz w:val="18"/>
                <w:szCs w:val="18"/>
                <w:lang w:eastAsia="zh-CN"/>
              </w:rPr>
            </w:pPr>
            <w:r>
              <w:rPr>
                <w:spacing w:val="9"/>
                <w:position w:val="4"/>
                <w:sz w:val="18"/>
                <w:szCs w:val="18"/>
                <w:lang w:eastAsia="zh-CN"/>
              </w:rPr>
              <w:t>是否具有良好的商业信誉和健全的财务会计制度的证明材料</w:t>
            </w:r>
          </w:p>
          <w:p>
            <w:pPr>
              <w:pStyle w:val="10"/>
              <w:spacing w:line="230" w:lineRule="auto"/>
              <w:ind w:left="118"/>
              <w:rPr>
                <w:sz w:val="18"/>
                <w:szCs w:val="18"/>
                <w:lang w:eastAsia="zh-CN"/>
              </w:rPr>
            </w:pPr>
            <w:r>
              <w:rPr>
                <w:spacing w:val="9"/>
                <w:sz w:val="18"/>
                <w:szCs w:val="18"/>
                <w:lang w:eastAsia="zh-CN"/>
              </w:rPr>
              <w:t>说明：提供财务审计报告或银行出具的信誉良好的证明材料</w:t>
            </w:r>
          </w:p>
          <w:p>
            <w:pPr>
              <w:pStyle w:val="10"/>
              <w:spacing w:before="19" w:line="243" w:lineRule="auto"/>
              <w:ind w:left="118" w:right="104" w:firstLine="7"/>
              <w:rPr>
                <w:sz w:val="18"/>
                <w:szCs w:val="18"/>
                <w:lang w:eastAsia="zh-CN"/>
              </w:rPr>
            </w:pPr>
            <w:r>
              <w:rPr>
                <w:spacing w:val="7"/>
                <w:sz w:val="18"/>
                <w:szCs w:val="18"/>
                <w:lang w:eastAsia="zh-CN"/>
              </w:rPr>
              <w:t>1、如提供本单位</w:t>
            </w:r>
            <w:r>
              <w:rPr>
                <w:spacing w:val="-32"/>
                <w:sz w:val="18"/>
                <w:szCs w:val="18"/>
                <w:lang w:eastAsia="zh-CN"/>
              </w:rPr>
              <w:t xml:space="preserve"> </w:t>
            </w:r>
            <w:r>
              <w:rPr>
                <w:spacing w:val="7"/>
                <w:sz w:val="18"/>
                <w:szCs w:val="18"/>
                <w:lang w:eastAsia="zh-CN"/>
              </w:rPr>
              <w:t>2022</w:t>
            </w:r>
            <w:r>
              <w:rPr>
                <w:spacing w:val="-27"/>
                <w:sz w:val="18"/>
                <w:szCs w:val="18"/>
                <w:lang w:eastAsia="zh-CN"/>
              </w:rPr>
              <w:t xml:space="preserve"> </w:t>
            </w:r>
            <w:r>
              <w:rPr>
                <w:spacing w:val="7"/>
                <w:sz w:val="18"/>
                <w:szCs w:val="18"/>
                <w:lang w:eastAsia="zh-CN"/>
              </w:rPr>
              <w:t>年度经会计师事务所出具的审计报告复印件须加盖本单</w:t>
            </w:r>
            <w:r>
              <w:rPr>
                <w:sz w:val="18"/>
                <w:szCs w:val="18"/>
                <w:lang w:eastAsia="zh-CN"/>
              </w:rPr>
              <w:t xml:space="preserve"> </w:t>
            </w:r>
            <w:r>
              <w:rPr>
                <w:spacing w:val="2"/>
                <w:sz w:val="18"/>
                <w:szCs w:val="18"/>
                <w:lang w:eastAsia="zh-CN"/>
              </w:rPr>
              <w:t>位章。</w:t>
            </w:r>
          </w:p>
          <w:p>
            <w:pPr>
              <w:pStyle w:val="10"/>
              <w:spacing w:before="22" w:line="247" w:lineRule="auto"/>
              <w:ind w:left="118" w:right="104" w:hanging="5"/>
              <w:jc w:val="both"/>
              <w:rPr>
                <w:sz w:val="18"/>
                <w:szCs w:val="18"/>
                <w:lang w:eastAsia="zh-CN"/>
              </w:rPr>
            </w:pPr>
            <w:r>
              <w:rPr>
                <w:spacing w:val="11"/>
                <w:sz w:val="18"/>
                <w:szCs w:val="18"/>
                <w:lang w:eastAsia="zh-CN"/>
              </w:rPr>
              <w:t xml:space="preserve">2、如提供银行出具的证明文件。银行证明文件可提供原件的彩色扫描件，也 </w:t>
            </w:r>
            <w:r>
              <w:rPr>
                <w:spacing w:val="8"/>
                <w:sz w:val="18"/>
                <w:szCs w:val="18"/>
                <w:lang w:eastAsia="zh-CN"/>
              </w:rPr>
              <w:t>可提供银行在在开标日前最近六个月任意一个月内开具证明文件的复印件。若</w:t>
            </w:r>
            <w:r>
              <w:rPr>
                <w:spacing w:val="18"/>
                <w:sz w:val="18"/>
                <w:szCs w:val="18"/>
                <w:lang w:eastAsia="zh-CN"/>
              </w:rPr>
              <w:t xml:space="preserve"> </w:t>
            </w:r>
            <w:r>
              <w:rPr>
                <w:spacing w:val="8"/>
                <w:sz w:val="18"/>
                <w:szCs w:val="18"/>
                <w:lang w:eastAsia="zh-CN"/>
              </w:rPr>
              <w:t>提供的是复印件，招标采购单位保留审核原件的权利。银行出具的证明文件应</w:t>
            </w:r>
            <w:r>
              <w:rPr>
                <w:spacing w:val="18"/>
                <w:sz w:val="18"/>
                <w:szCs w:val="18"/>
                <w:lang w:eastAsia="zh-CN"/>
              </w:rPr>
              <w:t xml:space="preserve"> </w:t>
            </w:r>
            <w:r>
              <w:rPr>
                <w:spacing w:val="9"/>
                <w:sz w:val="18"/>
                <w:szCs w:val="18"/>
                <w:lang w:eastAsia="zh-CN"/>
              </w:rPr>
              <w:t>能说明该供应商与银行之间业务往来正常，企业信誉良好等。</w:t>
            </w:r>
          </w:p>
          <w:p>
            <w:pPr>
              <w:pStyle w:val="10"/>
              <w:spacing w:before="21" w:line="235" w:lineRule="auto"/>
              <w:ind w:left="128" w:right="104" w:hanging="13"/>
              <w:rPr>
                <w:sz w:val="18"/>
                <w:szCs w:val="18"/>
                <w:lang w:eastAsia="zh-CN"/>
              </w:rPr>
            </w:pPr>
            <w:r>
              <w:rPr>
                <w:spacing w:val="10"/>
                <w:sz w:val="18"/>
                <w:szCs w:val="18"/>
                <w:lang w:eastAsia="zh-CN"/>
              </w:rPr>
              <w:t>3、如截止到开标当天，公司成立不足</w:t>
            </w:r>
            <w:r>
              <w:rPr>
                <w:spacing w:val="-19"/>
                <w:sz w:val="18"/>
                <w:szCs w:val="18"/>
                <w:lang w:eastAsia="zh-CN"/>
              </w:rPr>
              <w:t xml:space="preserve"> </w:t>
            </w:r>
            <w:r>
              <w:rPr>
                <w:spacing w:val="10"/>
                <w:sz w:val="18"/>
                <w:szCs w:val="18"/>
                <w:lang w:eastAsia="zh-CN"/>
              </w:rPr>
              <w:t>6</w:t>
            </w:r>
            <w:r>
              <w:rPr>
                <w:spacing w:val="-28"/>
                <w:sz w:val="18"/>
                <w:szCs w:val="18"/>
                <w:lang w:eastAsia="zh-CN"/>
              </w:rPr>
              <w:t xml:space="preserve"> </w:t>
            </w:r>
            <w:r>
              <w:rPr>
                <w:spacing w:val="10"/>
                <w:sz w:val="18"/>
                <w:szCs w:val="18"/>
                <w:lang w:eastAsia="zh-CN"/>
              </w:rPr>
              <w:t>个月的或者是机关事业单位参与投标</w:t>
            </w:r>
            <w:r>
              <w:rPr>
                <w:sz w:val="18"/>
                <w:szCs w:val="18"/>
                <w:lang w:eastAsia="zh-CN"/>
              </w:rPr>
              <w:t xml:space="preserve"> </w:t>
            </w:r>
            <w:r>
              <w:rPr>
                <w:spacing w:val="7"/>
                <w:sz w:val="18"/>
                <w:szCs w:val="18"/>
                <w:lang w:eastAsia="zh-CN"/>
              </w:rPr>
              <w:t>的，可以不提供该项证明材料。</w:t>
            </w:r>
          </w:p>
        </w:tc>
        <w:tc>
          <w:tcPr>
            <w:tcW w:w="948" w:type="dxa"/>
          </w:tcPr>
          <w:p>
            <w:pPr>
              <w:spacing w:line="267" w:lineRule="auto"/>
              <w:rPr>
                <w:lang w:eastAsia="zh-CN"/>
              </w:rPr>
            </w:pPr>
          </w:p>
          <w:p>
            <w:pPr>
              <w:spacing w:line="267" w:lineRule="auto"/>
              <w:rPr>
                <w:lang w:eastAsia="zh-CN"/>
              </w:rPr>
            </w:pPr>
          </w:p>
          <w:p>
            <w:pPr>
              <w:spacing w:line="268" w:lineRule="auto"/>
              <w:rPr>
                <w:lang w:eastAsia="zh-CN"/>
              </w:rPr>
            </w:pPr>
          </w:p>
          <w:p>
            <w:pPr>
              <w:spacing w:line="268" w:lineRule="auto"/>
              <w:rPr>
                <w:lang w:eastAsia="zh-CN"/>
              </w:rPr>
            </w:pPr>
          </w:p>
          <w:p>
            <w:pPr>
              <w:pStyle w:val="10"/>
              <w:spacing w:before="59"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1307" w:type="dxa"/>
            <w:vMerge w:val="continue"/>
            <w:tcBorders>
              <w:top w:val="nil"/>
              <w:bottom w:val="nil"/>
            </w:tcBorders>
          </w:tcPr>
          <w:p/>
        </w:tc>
        <w:tc>
          <w:tcPr>
            <w:tcW w:w="6724" w:type="dxa"/>
          </w:tcPr>
          <w:p>
            <w:pPr>
              <w:pStyle w:val="10"/>
              <w:spacing w:before="28" w:line="247" w:lineRule="exact"/>
              <w:ind w:left="118"/>
              <w:rPr>
                <w:sz w:val="18"/>
                <w:szCs w:val="18"/>
                <w:lang w:eastAsia="zh-CN"/>
              </w:rPr>
            </w:pPr>
            <w:r>
              <w:rPr>
                <w:spacing w:val="9"/>
                <w:position w:val="4"/>
                <w:sz w:val="18"/>
                <w:szCs w:val="18"/>
                <w:lang w:eastAsia="zh-CN"/>
              </w:rPr>
              <w:t>是否具备依法缴纳税收的证明材料</w:t>
            </w:r>
          </w:p>
          <w:p>
            <w:pPr>
              <w:pStyle w:val="10"/>
              <w:spacing w:line="234" w:lineRule="auto"/>
              <w:ind w:left="118"/>
              <w:rPr>
                <w:sz w:val="18"/>
                <w:szCs w:val="18"/>
                <w:lang w:eastAsia="zh-CN"/>
              </w:rPr>
            </w:pPr>
            <w:r>
              <w:rPr>
                <w:spacing w:val="2"/>
                <w:sz w:val="18"/>
                <w:szCs w:val="18"/>
                <w:lang w:eastAsia="zh-CN"/>
              </w:rPr>
              <w:t>说明：</w:t>
            </w:r>
          </w:p>
          <w:p>
            <w:pPr>
              <w:pStyle w:val="10"/>
              <w:spacing w:before="15" w:line="248" w:lineRule="auto"/>
              <w:ind w:left="118" w:right="101" w:firstLine="7"/>
              <w:jc w:val="both"/>
              <w:rPr>
                <w:sz w:val="18"/>
                <w:szCs w:val="18"/>
                <w:lang w:eastAsia="zh-CN"/>
              </w:rPr>
            </w:pPr>
            <w:r>
              <w:rPr>
                <w:spacing w:val="7"/>
                <w:sz w:val="18"/>
                <w:szCs w:val="18"/>
                <w:lang w:eastAsia="zh-CN"/>
              </w:rPr>
              <w:t>1、应提供</w:t>
            </w:r>
            <w:r>
              <w:rPr>
                <w:spacing w:val="-32"/>
                <w:sz w:val="18"/>
                <w:szCs w:val="18"/>
                <w:lang w:eastAsia="zh-CN"/>
              </w:rPr>
              <w:t xml:space="preserve"> </w:t>
            </w:r>
            <w:r>
              <w:rPr>
                <w:spacing w:val="7"/>
                <w:sz w:val="18"/>
                <w:szCs w:val="18"/>
                <w:lang w:eastAsia="zh-CN"/>
              </w:rPr>
              <w:t>2023</w:t>
            </w:r>
            <w:r>
              <w:rPr>
                <w:spacing w:val="-27"/>
                <w:sz w:val="18"/>
                <w:szCs w:val="18"/>
                <w:lang w:eastAsia="zh-CN"/>
              </w:rPr>
              <w:t xml:space="preserve"> </w:t>
            </w:r>
            <w:r>
              <w:rPr>
                <w:spacing w:val="7"/>
                <w:sz w:val="18"/>
                <w:szCs w:val="18"/>
                <w:lang w:eastAsia="zh-CN"/>
              </w:rPr>
              <w:t>年以来任意一个月份的纳税凭证（纳税凭证包括各种完税证或</w:t>
            </w:r>
            <w:r>
              <w:rPr>
                <w:sz w:val="18"/>
                <w:szCs w:val="18"/>
                <w:lang w:eastAsia="zh-CN"/>
              </w:rPr>
              <w:t xml:space="preserve"> </w:t>
            </w:r>
            <w:r>
              <w:rPr>
                <w:spacing w:val="9"/>
                <w:sz w:val="18"/>
                <w:szCs w:val="18"/>
                <w:lang w:eastAsia="zh-CN"/>
              </w:rPr>
              <w:t>缴款书或印花税票以及其他完税证明</w:t>
            </w:r>
            <w:r>
              <w:rPr>
                <w:spacing w:val="6"/>
                <w:sz w:val="18"/>
                <w:szCs w:val="18"/>
                <w:lang w:eastAsia="zh-CN"/>
              </w:rPr>
              <w:t>）；</w:t>
            </w:r>
            <w:r>
              <w:rPr>
                <w:spacing w:val="9"/>
                <w:sz w:val="18"/>
                <w:szCs w:val="18"/>
                <w:lang w:eastAsia="zh-CN"/>
              </w:rPr>
              <w:t>如符合不需提供情形</w:t>
            </w:r>
            <w:r>
              <w:rPr>
                <w:spacing w:val="8"/>
                <w:sz w:val="18"/>
                <w:szCs w:val="18"/>
                <w:lang w:eastAsia="zh-CN"/>
              </w:rPr>
              <w:t>的，应做书面说</w:t>
            </w:r>
            <w:r>
              <w:rPr>
                <w:sz w:val="18"/>
                <w:szCs w:val="18"/>
                <w:lang w:eastAsia="zh-CN"/>
              </w:rPr>
              <w:t xml:space="preserve"> </w:t>
            </w:r>
            <w:r>
              <w:rPr>
                <w:spacing w:val="9"/>
                <w:sz w:val="18"/>
                <w:szCs w:val="18"/>
                <w:lang w:eastAsia="zh-CN"/>
              </w:rPr>
              <w:t>明和提供证明文件（证明文件指：如为免税企业</w:t>
            </w:r>
            <w:r>
              <w:rPr>
                <w:spacing w:val="8"/>
                <w:sz w:val="18"/>
                <w:szCs w:val="18"/>
                <w:lang w:eastAsia="zh-CN"/>
              </w:rPr>
              <w:t>，提供免税证明；如为小规模</w:t>
            </w:r>
            <w:r>
              <w:rPr>
                <w:sz w:val="18"/>
                <w:szCs w:val="18"/>
                <w:lang w:eastAsia="zh-CN"/>
              </w:rPr>
              <w:t xml:space="preserve"> </w:t>
            </w:r>
            <w:r>
              <w:rPr>
                <w:spacing w:val="9"/>
                <w:sz w:val="18"/>
                <w:szCs w:val="18"/>
                <w:lang w:eastAsia="zh-CN"/>
              </w:rPr>
              <w:t>纳税人纳税不足起征点，提供增值税纳税申报表（小规模纳税人适用</w:t>
            </w:r>
            <w:r>
              <w:rPr>
                <w:spacing w:val="8"/>
                <w:sz w:val="18"/>
                <w:szCs w:val="18"/>
                <w:lang w:eastAsia="zh-CN"/>
              </w:rPr>
              <w:t>））</w:t>
            </w:r>
          </w:p>
          <w:p>
            <w:pPr>
              <w:pStyle w:val="10"/>
              <w:spacing w:before="20" w:line="231" w:lineRule="auto"/>
              <w:ind w:left="113"/>
              <w:rPr>
                <w:sz w:val="18"/>
                <w:szCs w:val="18"/>
                <w:lang w:eastAsia="zh-CN"/>
              </w:rPr>
            </w:pPr>
            <w:r>
              <w:rPr>
                <w:spacing w:val="8"/>
                <w:sz w:val="18"/>
                <w:szCs w:val="18"/>
                <w:lang w:eastAsia="zh-CN"/>
              </w:rPr>
              <w:t>2、复印件上应加盖本单位章。</w:t>
            </w:r>
          </w:p>
          <w:p>
            <w:pPr>
              <w:pStyle w:val="10"/>
              <w:spacing w:before="18" w:line="236" w:lineRule="auto"/>
              <w:ind w:left="120" w:right="148" w:hanging="5"/>
              <w:rPr>
                <w:sz w:val="18"/>
                <w:szCs w:val="18"/>
                <w:lang w:eastAsia="zh-CN"/>
              </w:rPr>
            </w:pPr>
            <w:r>
              <w:rPr>
                <w:spacing w:val="9"/>
                <w:sz w:val="18"/>
                <w:szCs w:val="18"/>
                <w:lang w:eastAsia="zh-CN"/>
              </w:rPr>
              <w:t>3、如截止到开标当天，公司成立不足</w:t>
            </w:r>
            <w:r>
              <w:rPr>
                <w:spacing w:val="-29"/>
                <w:sz w:val="18"/>
                <w:szCs w:val="18"/>
                <w:lang w:eastAsia="zh-CN"/>
              </w:rPr>
              <w:t xml:space="preserve"> </w:t>
            </w:r>
            <w:r>
              <w:rPr>
                <w:spacing w:val="9"/>
                <w:sz w:val="18"/>
                <w:szCs w:val="18"/>
                <w:lang w:eastAsia="zh-CN"/>
              </w:rPr>
              <w:t>6</w:t>
            </w:r>
            <w:r>
              <w:rPr>
                <w:spacing w:val="-28"/>
                <w:sz w:val="18"/>
                <w:szCs w:val="18"/>
                <w:lang w:eastAsia="zh-CN"/>
              </w:rPr>
              <w:t xml:space="preserve"> </w:t>
            </w:r>
            <w:r>
              <w:rPr>
                <w:spacing w:val="9"/>
                <w:sz w:val="18"/>
                <w:szCs w:val="18"/>
                <w:lang w:eastAsia="zh-CN"/>
              </w:rPr>
              <w:t>个月的或机关事业单位参与投标的，</w:t>
            </w:r>
            <w:r>
              <w:rPr>
                <w:sz w:val="18"/>
                <w:szCs w:val="18"/>
                <w:lang w:eastAsia="zh-CN"/>
              </w:rPr>
              <w:t xml:space="preserve"> </w:t>
            </w:r>
            <w:r>
              <w:rPr>
                <w:spacing w:val="7"/>
                <w:sz w:val="18"/>
                <w:szCs w:val="18"/>
                <w:lang w:eastAsia="zh-CN"/>
              </w:rPr>
              <w:t>可以不提供该项证明材料。</w:t>
            </w:r>
          </w:p>
        </w:tc>
        <w:tc>
          <w:tcPr>
            <w:tcW w:w="948" w:type="dxa"/>
          </w:tcPr>
          <w:p>
            <w:pPr>
              <w:spacing w:line="316" w:lineRule="auto"/>
              <w:rPr>
                <w:lang w:eastAsia="zh-CN"/>
              </w:rPr>
            </w:pPr>
          </w:p>
          <w:p>
            <w:pPr>
              <w:spacing w:line="317" w:lineRule="auto"/>
              <w:rPr>
                <w:lang w:eastAsia="zh-CN"/>
              </w:rPr>
            </w:pPr>
          </w:p>
          <w:p>
            <w:pPr>
              <w:spacing w:line="317" w:lineRule="auto"/>
              <w:rPr>
                <w:lang w:eastAsia="zh-CN"/>
              </w:rPr>
            </w:pPr>
          </w:p>
          <w:p>
            <w:pPr>
              <w:pStyle w:val="10"/>
              <w:spacing w:before="58"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307" w:type="dxa"/>
            <w:vMerge w:val="continue"/>
            <w:tcBorders>
              <w:top w:val="nil"/>
              <w:bottom w:val="nil"/>
            </w:tcBorders>
          </w:tcPr>
          <w:p/>
        </w:tc>
        <w:tc>
          <w:tcPr>
            <w:tcW w:w="6724" w:type="dxa"/>
          </w:tcPr>
          <w:p>
            <w:pPr>
              <w:pStyle w:val="10"/>
              <w:spacing w:before="29" w:line="247" w:lineRule="exact"/>
              <w:ind w:left="118"/>
              <w:rPr>
                <w:sz w:val="18"/>
                <w:szCs w:val="18"/>
                <w:lang w:eastAsia="zh-CN"/>
              </w:rPr>
            </w:pPr>
            <w:r>
              <w:rPr>
                <w:spacing w:val="9"/>
                <w:position w:val="4"/>
                <w:sz w:val="18"/>
                <w:szCs w:val="18"/>
                <w:lang w:eastAsia="zh-CN"/>
              </w:rPr>
              <w:t>是否具备依法缴纳社会保障资金的证明材料</w:t>
            </w:r>
          </w:p>
          <w:p>
            <w:pPr>
              <w:pStyle w:val="10"/>
              <w:spacing w:line="234" w:lineRule="auto"/>
              <w:ind w:left="118"/>
              <w:rPr>
                <w:sz w:val="18"/>
                <w:szCs w:val="18"/>
                <w:lang w:eastAsia="zh-CN"/>
              </w:rPr>
            </w:pPr>
            <w:r>
              <w:rPr>
                <w:spacing w:val="2"/>
                <w:sz w:val="18"/>
                <w:szCs w:val="18"/>
                <w:lang w:eastAsia="zh-CN"/>
              </w:rPr>
              <w:t>说明：</w:t>
            </w:r>
          </w:p>
          <w:p>
            <w:pPr>
              <w:pStyle w:val="10"/>
              <w:spacing w:before="16" w:line="243" w:lineRule="auto"/>
              <w:ind w:left="118" w:right="101" w:firstLine="6"/>
              <w:rPr>
                <w:sz w:val="18"/>
                <w:szCs w:val="18"/>
                <w:lang w:eastAsia="zh-CN"/>
              </w:rPr>
            </w:pPr>
            <w:r>
              <w:rPr>
                <w:spacing w:val="7"/>
                <w:sz w:val="18"/>
                <w:szCs w:val="18"/>
                <w:lang w:eastAsia="zh-CN"/>
              </w:rPr>
              <w:t>1、应提供</w:t>
            </w:r>
            <w:r>
              <w:rPr>
                <w:spacing w:val="-30"/>
                <w:sz w:val="18"/>
                <w:szCs w:val="18"/>
                <w:lang w:eastAsia="zh-CN"/>
              </w:rPr>
              <w:t xml:space="preserve"> </w:t>
            </w:r>
            <w:r>
              <w:rPr>
                <w:spacing w:val="7"/>
                <w:sz w:val="18"/>
                <w:szCs w:val="18"/>
                <w:lang w:eastAsia="zh-CN"/>
              </w:rPr>
              <w:t>2023</w:t>
            </w:r>
            <w:r>
              <w:rPr>
                <w:spacing w:val="-27"/>
                <w:sz w:val="18"/>
                <w:szCs w:val="18"/>
                <w:lang w:eastAsia="zh-CN"/>
              </w:rPr>
              <w:t xml:space="preserve"> </w:t>
            </w:r>
            <w:r>
              <w:rPr>
                <w:spacing w:val="7"/>
                <w:sz w:val="18"/>
                <w:szCs w:val="18"/>
                <w:lang w:eastAsia="zh-CN"/>
              </w:rPr>
              <w:t>年以来任意一个月份依法缴纳社会保险费的凭证，如符合不需</w:t>
            </w:r>
            <w:r>
              <w:rPr>
                <w:sz w:val="18"/>
                <w:szCs w:val="18"/>
                <w:lang w:eastAsia="zh-CN"/>
              </w:rPr>
              <w:t xml:space="preserve"> </w:t>
            </w:r>
            <w:r>
              <w:rPr>
                <w:spacing w:val="8"/>
                <w:sz w:val="18"/>
                <w:szCs w:val="18"/>
                <w:lang w:eastAsia="zh-CN"/>
              </w:rPr>
              <w:t>提供情形的，应做书面说明和提供证明文件。</w:t>
            </w:r>
          </w:p>
          <w:p>
            <w:pPr>
              <w:pStyle w:val="10"/>
              <w:spacing w:before="20" w:line="231" w:lineRule="auto"/>
              <w:ind w:left="113"/>
              <w:rPr>
                <w:sz w:val="18"/>
                <w:szCs w:val="18"/>
                <w:lang w:eastAsia="zh-CN"/>
              </w:rPr>
            </w:pPr>
            <w:r>
              <w:rPr>
                <w:spacing w:val="8"/>
                <w:sz w:val="18"/>
                <w:szCs w:val="18"/>
                <w:lang w:eastAsia="zh-CN"/>
              </w:rPr>
              <w:t>2、复印件上应加盖本单位章。</w:t>
            </w:r>
          </w:p>
          <w:p>
            <w:pPr>
              <w:pStyle w:val="10"/>
              <w:spacing w:before="21" w:line="234" w:lineRule="auto"/>
              <w:ind w:left="120" w:right="148" w:hanging="5"/>
              <w:rPr>
                <w:sz w:val="18"/>
                <w:szCs w:val="18"/>
                <w:lang w:eastAsia="zh-CN"/>
              </w:rPr>
            </w:pPr>
            <w:r>
              <w:rPr>
                <w:spacing w:val="9"/>
                <w:sz w:val="18"/>
                <w:szCs w:val="18"/>
                <w:lang w:eastAsia="zh-CN"/>
              </w:rPr>
              <w:t>3、如截止到开标当天，公司成立不足</w:t>
            </w:r>
            <w:r>
              <w:rPr>
                <w:spacing w:val="-29"/>
                <w:sz w:val="18"/>
                <w:szCs w:val="18"/>
                <w:lang w:eastAsia="zh-CN"/>
              </w:rPr>
              <w:t xml:space="preserve"> </w:t>
            </w:r>
            <w:r>
              <w:rPr>
                <w:spacing w:val="9"/>
                <w:sz w:val="18"/>
                <w:szCs w:val="18"/>
                <w:lang w:eastAsia="zh-CN"/>
              </w:rPr>
              <w:t>6</w:t>
            </w:r>
            <w:r>
              <w:rPr>
                <w:spacing w:val="-28"/>
                <w:sz w:val="18"/>
                <w:szCs w:val="18"/>
                <w:lang w:eastAsia="zh-CN"/>
              </w:rPr>
              <w:t xml:space="preserve"> </w:t>
            </w:r>
            <w:r>
              <w:rPr>
                <w:spacing w:val="9"/>
                <w:sz w:val="18"/>
                <w:szCs w:val="18"/>
                <w:lang w:eastAsia="zh-CN"/>
              </w:rPr>
              <w:t>个月的或机关事业单位参与投标的，</w:t>
            </w:r>
            <w:r>
              <w:rPr>
                <w:sz w:val="18"/>
                <w:szCs w:val="18"/>
                <w:lang w:eastAsia="zh-CN"/>
              </w:rPr>
              <w:t xml:space="preserve"> </w:t>
            </w:r>
            <w:r>
              <w:rPr>
                <w:spacing w:val="7"/>
                <w:sz w:val="18"/>
                <w:szCs w:val="18"/>
                <w:lang w:eastAsia="zh-CN"/>
              </w:rPr>
              <w:t>可以不提供该项证明材料。</w:t>
            </w:r>
          </w:p>
        </w:tc>
        <w:tc>
          <w:tcPr>
            <w:tcW w:w="948" w:type="dxa"/>
          </w:tcPr>
          <w:p>
            <w:pPr>
              <w:spacing w:line="352" w:lineRule="auto"/>
              <w:rPr>
                <w:lang w:eastAsia="zh-CN"/>
              </w:rPr>
            </w:pPr>
          </w:p>
          <w:p>
            <w:pPr>
              <w:spacing w:line="353" w:lineRule="auto"/>
              <w:rPr>
                <w:lang w:eastAsia="zh-CN"/>
              </w:rPr>
            </w:pPr>
          </w:p>
          <w:p>
            <w:pPr>
              <w:pStyle w:val="10"/>
              <w:spacing w:before="59"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307" w:type="dxa"/>
            <w:vMerge w:val="continue"/>
            <w:tcBorders>
              <w:top w:val="nil"/>
              <w:bottom w:val="nil"/>
            </w:tcBorders>
          </w:tcPr>
          <w:p>
            <w:pPr>
              <w:rPr>
                <w:rFonts w:eastAsia="宋体"/>
                <w:lang w:eastAsia="zh-CN"/>
              </w:rPr>
            </w:pPr>
            <w:r>
              <w:rPr>
                <w:rFonts w:hint="eastAsia" w:eastAsia="宋体"/>
                <w:lang w:eastAsia="zh-CN"/>
              </w:rPr>
              <w:t xml:space="preserve">    </w:t>
            </w:r>
          </w:p>
        </w:tc>
        <w:tc>
          <w:tcPr>
            <w:tcW w:w="6724" w:type="dxa"/>
          </w:tcPr>
          <w:p>
            <w:pPr>
              <w:pStyle w:val="10"/>
              <w:spacing w:before="30" w:line="247" w:lineRule="exact"/>
              <w:ind w:left="118"/>
              <w:rPr>
                <w:sz w:val="18"/>
                <w:szCs w:val="18"/>
                <w:lang w:eastAsia="zh-CN"/>
              </w:rPr>
            </w:pPr>
            <w:r>
              <w:rPr>
                <w:spacing w:val="9"/>
                <w:position w:val="4"/>
                <w:sz w:val="18"/>
                <w:szCs w:val="18"/>
                <w:lang w:eastAsia="zh-CN"/>
              </w:rPr>
              <w:t>是否具备履行合同所必须的设备和专业技术能力的证明材料</w:t>
            </w:r>
          </w:p>
          <w:p>
            <w:pPr>
              <w:pStyle w:val="10"/>
              <w:spacing w:line="230" w:lineRule="auto"/>
              <w:ind w:left="118"/>
              <w:rPr>
                <w:sz w:val="18"/>
                <w:szCs w:val="18"/>
                <w:lang w:eastAsia="zh-CN"/>
              </w:rPr>
            </w:pPr>
            <w:r>
              <w:rPr>
                <w:spacing w:val="9"/>
                <w:sz w:val="18"/>
                <w:szCs w:val="18"/>
                <w:lang w:eastAsia="zh-CN"/>
              </w:rPr>
              <w:t>说明：提供以下任意一项内容即认为具备该项证明材料。</w:t>
            </w:r>
          </w:p>
          <w:p>
            <w:pPr>
              <w:pStyle w:val="10"/>
              <w:spacing w:before="19" w:line="234" w:lineRule="auto"/>
              <w:ind w:left="125"/>
              <w:rPr>
                <w:sz w:val="18"/>
                <w:szCs w:val="18"/>
                <w:lang w:eastAsia="zh-CN"/>
              </w:rPr>
            </w:pPr>
            <w:r>
              <w:rPr>
                <w:spacing w:val="6"/>
                <w:sz w:val="18"/>
                <w:szCs w:val="18"/>
                <w:lang w:eastAsia="zh-CN"/>
              </w:rPr>
              <w:t>1、供应商的承诺书。</w:t>
            </w:r>
          </w:p>
          <w:p>
            <w:pPr>
              <w:pStyle w:val="10"/>
              <w:spacing w:before="19" w:line="233" w:lineRule="auto"/>
              <w:ind w:left="113"/>
              <w:rPr>
                <w:sz w:val="18"/>
                <w:szCs w:val="18"/>
                <w:lang w:eastAsia="zh-CN"/>
              </w:rPr>
            </w:pPr>
            <w:r>
              <w:rPr>
                <w:spacing w:val="8"/>
                <w:sz w:val="18"/>
                <w:szCs w:val="18"/>
                <w:lang w:eastAsia="zh-CN"/>
              </w:rPr>
              <w:t>2、供应商近三年内的类似业绩</w:t>
            </w:r>
          </w:p>
          <w:p>
            <w:pPr>
              <w:pStyle w:val="10"/>
              <w:spacing w:before="20" w:line="214" w:lineRule="auto"/>
              <w:ind w:left="115"/>
              <w:rPr>
                <w:sz w:val="18"/>
                <w:szCs w:val="18"/>
                <w:lang w:eastAsia="zh-CN"/>
              </w:rPr>
            </w:pPr>
            <w:r>
              <w:rPr>
                <w:spacing w:val="9"/>
                <w:sz w:val="18"/>
                <w:szCs w:val="18"/>
                <w:lang w:eastAsia="zh-CN"/>
              </w:rPr>
              <w:t>3、设备购置发票或设备实物照片或企业荣誉证书</w:t>
            </w:r>
          </w:p>
        </w:tc>
        <w:tc>
          <w:tcPr>
            <w:tcW w:w="948" w:type="dxa"/>
          </w:tcPr>
          <w:p>
            <w:pPr>
              <w:spacing w:line="461" w:lineRule="auto"/>
              <w:rPr>
                <w:lang w:eastAsia="zh-CN"/>
              </w:rPr>
            </w:pPr>
          </w:p>
          <w:p>
            <w:pPr>
              <w:pStyle w:val="10"/>
              <w:spacing w:before="58"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307" w:type="dxa"/>
            <w:vMerge w:val="continue"/>
            <w:tcBorders>
              <w:top w:val="nil"/>
              <w:bottom w:val="nil"/>
            </w:tcBorders>
          </w:tcPr>
          <w:p/>
        </w:tc>
        <w:tc>
          <w:tcPr>
            <w:tcW w:w="6724" w:type="dxa"/>
          </w:tcPr>
          <w:p>
            <w:pPr>
              <w:pStyle w:val="10"/>
              <w:spacing w:before="78" w:line="244" w:lineRule="auto"/>
              <w:ind w:left="129" w:right="104" w:hanging="11"/>
              <w:rPr>
                <w:sz w:val="18"/>
                <w:szCs w:val="18"/>
                <w:lang w:eastAsia="zh-CN"/>
              </w:rPr>
            </w:pPr>
            <w:r>
              <w:rPr>
                <w:spacing w:val="9"/>
                <w:sz w:val="18"/>
                <w:szCs w:val="18"/>
                <w:lang w:eastAsia="zh-CN"/>
              </w:rPr>
              <w:t>是否具备参加政府采购活动前</w:t>
            </w:r>
            <w:r>
              <w:rPr>
                <w:spacing w:val="-49"/>
                <w:sz w:val="18"/>
                <w:szCs w:val="18"/>
                <w:lang w:eastAsia="zh-CN"/>
              </w:rPr>
              <w:t xml:space="preserve"> </w:t>
            </w:r>
            <w:r>
              <w:rPr>
                <w:spacing w:val="9"/>
                <w:sz w:val="18"/>
                <w:szCs w:val="18"/>
                <w:lang w:eastAsia="zh-CN"/>
              </w:rPr>
              <w:t>3</w:t>
            </w:r>
            <w:r>
              <w:rPr>
                <w:spacing w:val="-44"/>
                <w:sz w:val="18"/>
                <w:szCs w:val="18"/>
                <w:lang w:eastAsia="zh-CN"/>
              </w:rPr>
              <w:t xml:space="preserve"> </w:t>
            </w:r>
            <w:r>
              <w:rPr>
                <w:spacing w:val="9"/>
                <w:sz w:val="18"/>
                <w:szCs w:val="18"/>
                <w:lang w:eastAsia="zh-CN"/>
              </w:rPr>
              <w:t>年内在经营活动</w:t>
            </w:r>
            <w:r>
              <w:rPr>
                <w:spacing w:val="8"/>
                <w:sz w:val="18"/>
                <w:szCs w:val="18"/>
                <w:lang w:eastAsia="zh-CN"/>
              </w:rPr>
              <w:t>中没有重大违法记录的书面声</w:t>
            </w:r>
            <w:r>
              <w:rPr>
                <w:sz w:val="18"/>
                <w:szCs w:val="18"/>
                <w:lang w:eastAsia="zh-CN"/>
              </w:rPr>
              <w:t xml:space="preserve"> 明</w:t>
            </w:r>
          </w:p>
        </w:tc>
        <w:tc>
          <w:tcPr>
            <w:tcW w:w="948" w:type="dxa"/>
          </w:tcPr>
          <w:p>
            <w:pPr>
              <w:pStyle w:val="10"/>
              <w:spacing w:before="203"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307" w:type="dxa"/>
            <w:vMerge w:val="continue"/>
            <w:tcBorders>
              <w:top w:val="nil"/>
              <w:bottom w:val="nil"/>
            </w:tcBorders>
          </w:tcPr>
          <w:p/>
        </w:tc>
        <w:tc>
          <w:tcPr>
            <w:tcW w:w="6724" w:type="dxa"/>
          </w:tcPr>
          <w:p>
            <w:pPr>
              <w:pStyle w:val="10"/>
              <w:spacing w:before="84" w:line="232" w:lineRule="auto"/>
              <w:ind w:left="118"/>
              <w:rPr>
                <w:sz w:val="18"/>
                <w:szCs w:val="18"/>
              </w:rPr>
            </w:pPr>
            <w:r>
              <w:rPr>
                <w:spacing w:val="8"/>
                <w:sz w:val="18"/>
                <w:szCs w:val="18"/>
              </w:rPr>
              <w:t>是否具备信用记录</w:t>
            </w:r>
          </w:p>
        </w:tc>
        <w:tc>
          <w:tcPr>
            <w:tcW w:w="948" w:type="dxa"/>
          </w:tcPr>
          <w:p>
            <w:pPr>
              <w:pStyle w:val="10"/>
              <w:spacing w:before="83"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307" w:type="dxa"/>
            <w:vMerge w:val="continue"/>
            <w:tcBorders>
              <w:top w:val="nil"/>
            </w:tcBorders>
          </w:tcPr>
          <w:p/>
        </w:tc>
        <w:tc>
          <w:tcPr>
            <w:tcW w:w="6724" w:type="dxa"/>
          </w:tcPr>
          <w:p>
            <w:pPr>
              <w:pStyle w:val="10"/>
              <w:spacing w:before="68" w:line="232" w:lineRule="auto"/>
              <w:ind w:left="118"/>
              <w:rPr>
                <w:sz w:val="18"/>
                <w:szCs w:val="18"/>
                <w:lang w:eastAsia="zh-CN"/>
              </w:rPr>
            </w:pPr>
            <w:r>
              <w:rPr>
                <w:spacing w:val="9"/>
                <w:sz w:val="18"/>
                <w:szCs w:val="18"/>
                <w:lang w:eastAsia="zh-CN"/>
              </w:rPr>
              <w:t>是否具备供应商须知前附表要求的其他资格证明文件</w:t>
            </w:r>
          </w:p>
        </w:tc>
        <w:tc>
          <w:tcPr>
            <w:tcW w:w="948" w:type="dxa"/>
          </w:tcPr>
          <w:p>
            <w:pPr>
              <w:pStyle w:val="10"/>
              <w:spacing w:before="99" w:line="233" w:lineRule="auto"/>
              <w:ind w:left="129"/>
              <w:rPr>
                <w:sz w:val="18"/>
                <w:szCs w:val="18"/>
              </w:rPr>
            </w:pPr>
            <w:r>
              <w:rPr>
                <w:spacing w:val="6"/>
                <w:sz w:val="18"/>
                <w:szCs w:val="18"/>
              </w:rPr>
              <w:t>是否满足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07" w:type="dxa"/>
            <w:vMerge w:val="restart"/>
            <w:tcBorders>
              <w:bottom w:val="nil"/>
            </w:tcBorders>
          </w:tcPr>
          <w:p>
            <w:pPr>
              <w:spacing w:line="278" w:lineRule="auto"/>
            </w:pPr>
          </w:p>
          <w:p>
            <w:pPr>
              <w:spacing w:line="279" w:lineRule="auto"/>
            </w:pPr>
          </w:p>
          <w:p>
            <w:pPr>
              <w:spacing w:line="279" w:lineRule="auto"/>
            </w:pPr>
          </w:p>
          <w:p>
            <w:pPr>
              <w:pStyle w:val="10"/>
              <w:spacing w:before="59" w:line="247" w:lineRule="exact"/>
              <w:ind w:left="479"/>
              <w:rPr>
                <w:sz w:val="18"/>
                <w:szCs w:val="18"/>
              </w:rPr>
            </w:pPr>
            <w:r>
              <w:rPr>
                <w:spacing w:val="4"/>
                <w:position w:val="4"/>
                <w:sz w:val="18"/>
                <w:szCs w:val="18"/>
              </w:rPr>
              <w:t>符合性</w:t>
            </w:r>
          </w:p>
          <w:p>
            <w:pPr>
              <w:pStyle w:val="10"/>
              <w:spacing w:line="230" w:lineRule="auto"/>
              <w:ind w:left="325"/>
              <w:rPr>
                <w:sz w:val="18"/>
                <w:szCs w:val="18"/>
              </w:rPr>
            </w:pPr>
            <w:r>
              <w:rPr>
                <w:spacing w:val="6"/>
                <w:sz w:val="18"/>
                <w:szCs w:val="18"/>
              </w:rPr>
              <w:t>证明材料</w:t>
            </w:r>
          </w:p>
        </w:tc>
        <w:tc>
          <w:tcPr>
            <w:tcW w:w="6724" w:type="dxa"/>
          </w:tcPr>
          <w:p>
            <w:pPr>
              <w:pStyle w:val="10"/>
              <w:spacing w:before="188" w:line="231" w:lineRule="auto"/>
              <w:ind w:left="118"/>
              <w:rPr>
                <w:sz w:val="18"/>
                <w:szCs w:val="18"/>
                <w:lang w:eastAsia="zh-CN"/>
              </w:rPr>
            </w:pPr>
            <w:r>
              <w:rPr>
                <w:spacing w:val="9"/>
                <w:sz w:val="18"/>
                <w:szCs w:val="18"/>
                <w:lang w:eastAsia="zh-CN"/>
              </w:rPr>
              <w:t>供应商名称与营业执照一致</w:t>
            </w:r>
          </w:p>
        </w:tc>
        <w:tc>
          <w:tcPr>
            <w:tcW w:w="948" w:type="dxa"/>
            <w:vMerge w:val="restart"/>
            <w:tcBorders>
              <w:bottom w:val="nil"/>
            </w:tcBorders>
          </w:tcPr>
          <w:p>
            <w:pPr>
              <w:spacing w:line="357" w:lineRule="auto"/>
              <w:rPr>
                <w:lang w:eastAsia="zh-CN"/>
              </w:rPr>
            </w:pPr>
          </w:p>
          <w:p>
            <w:pPr>
              <w:spacing w:line="358" w:lineRule="auto"/>
              <w:rPr>
                <w:lang w:eastAsia="zh-CN"/>
              </w:rPr>
            </w:pPr>
          </w:p>
          <w:p>
            <w:pPr>
              <w:pStyle w:val="10"/>
              <w:spacing w:before="58" w:line="242" w:lineRule="auto"/>
              <w:ind w:left="222" w:right="117" w:hanging="74"/>
              <w:rPr>
                <w:sz w:val="18"/>
                <w:szCs w:val="18"/>
              </w:rPr>
            </w:pPr>
            <w:r>
              <w:rPr>
                <w:spacing w:val="1"/>
                <w:sz w:val="18"/>
                <w:szCs w:val="18"/>
              </w:rPr>
              <w:t xml:space="preserve">以投标文 </w:t>
            </w:r>
            <w:r>
              <w:rPr>
                <w:spacing w:val="5"/>
                <w:sz w:val="18"/>
                <w:szCs w:val="18"/>
              </w:rPr>
              <w:t>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1307" w:type="dxa"/>
            <w:vMerge w:val="continue"/>
            <w:tcBorders>
              <w:top w:val="nil"/>
              <w:bottom w:val="nil"/>
            </w:tcBorders>
          </w:tcPr>
          <w:p/>
        </w:tc>
        <w:tc>
          <w:tcPr>
            <w:tcW w:w="6724" w:type="dxa"/>
          </w:tcPr>
          <w:p>
            <w:pPr>
              <w:pStyle w:val="10"/>
              <w:spacing w:before="68" w:line="231" w:lineRule="auto"/>
              <w:ind w:left="116"/>
              <w:rPr>
                <w:sz w:val="18"/>
                <w:szCs w:val="18"/>
                <w:lang w:eastAsia="zh-CN"/>
              </w:rPr>
            </w:pPr>
            <w:r>
              <w:rPr>
                <w:spacing w:val="9"/>
                <w:sz w:val="18"/>
                <w:szCs w:val="18"/>
                <w:lang w:eastAsia="zh-CN"/>
              </w:rPr>
              <w:t>投标文件的签署和盖章符合要求</w:t>
            </w:r>
          </w:p>
        </w:tc>
        <w:tc>
          <w:tcPr>
            <w:tcW w:w="948"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307" w:type="dxa"/>
            <w:vMerge w:val="continue"/>
            <w:tcBorders>
              <w:top w:val="nil"/>
              <w:bottom w:val="nil"/>
            </w:tcBorders>
          </w:tcPr>
          <w:p>
            <w:pPr>
              <w:rPr>
                <w:lang w:eastAsia="zh-CN"/>
              </w:rPr>
            </w:pPr>
          </w:p>
        </w:tc>
        <w:tc>
          <w:tcPr>
            <w:tcW w:w="6724" w:type="dxa"/>
          </w:tcPr>
          <w:p>
            <w:pPr>
              <w:pStyle w:val="10"/>
              <w:spacing w:before="132" w:line="233" w:lineRule="auto"/>
              <w:ind w:left="116"/>
              <w:rPr>
                <w:sz w:val="18"/>
                <w:szCs w:val="18"/>
              </w:rPr>
            </w:pPr>
            <w:r>
              <w:rPr>
                <w:spacing w:val="8"/>
                <w:sz w:val="18"/>
                <w:szCs w:val="18"/>
              </w:rPr>
              <w:t>投标报价≤最高限价</w:t>
            </w:r>
          </w:p>
        </w:tc>
        <w:tc>
          <w:tcPr>
            <w:tcW w:w="948"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1307" w:type="dxa"/>
            <w:vMerge w:val="continue"/>
            <w:tcBorders>
              <w:top w:val="nil"/>
              <w:bottom w:val="nil"/>
            </w:tcBorders>
          </w:tcPr>
          <w:p/>
        </w:tc>
        <w:tc>
          <w:tcPr>
            <w:tcW w:w="6724" w:type="dxa"/>
          </w:tcPr>
          <w:p>
            <w:pPr>
              <w:pStyle w:val="10"/>
              <w:spacing w:before="69" w:line="231" w:lineRule="auto"/>
              <w:ind w:left="116"/>
              <w:rPr>
                <w:sz w:val="18"/>
                <w:szCs w:val="18"/>
                <w:lang w:eastAsia="zh-CN"/>
              </w:rPr>
            </w:pPr>
            <w:r>
              <w:rPr>
                <w:spacing w:val="9"/>
                <w:sz w:val="18"/>
                <w:szCs w:val="18"/>
                <w:lang w:eastAsia="zh-CN"/>
              </w:rPr>
              <w:t>投标有效期符合采购文件要求</w:t>
            </w:r>
          </w:p>
        </w:tc>
        <w:tc>
          <w:tcPr>
            <w:tcW w:w="948"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07" w:type="dxa"/>
            <w:vMerge w:val="continue"/>
            <w:tcBorders>
              <w:top w:val="nil"/>
            </w:tcBorders>
          </w:tcPr>
          <w:p>
            <w:pPr>
              <w:rPr>
                <w:lang w:eastAsia="zh-CN"/>
              </w:rPr>
            </w:pPr>
          </w:p>
        </w:tc>
        <w:tc>
          <w:tcPr>
            <w:tcW w:w="6724" w:type="dxa"/>
          </w:tcPr>
          <w:p>
            <w:pPr>
              <w:pStyle w:val="10"/>
              <w:spacing w:before="180" w:line="231" w:lineRule="auto"/>
              <w:ind w:left="116"/>
              <w:rPr>
                <w:sz w:val="18"/>
                <w:szCs w:val="18"/>
                <w:lang w:eastAsia="zh-CN"/>
              </w:rPr>
            </w:pPr>
            <w:r>
              <w:rPr>
                <w:spacing w:val="9"/>
                <w:sz w:val="18"/>
                <w:szCs w:val="18"/>
                <w:lang w:eastAsia="zh-CN"/>
              </w:rPr>
              <w:t>投标范围符合采购文件要求</w:t>
            </w:r>
          </w:p>
        </w:tc>
        <w:tc>
          <w:tcPr>
            <w:tcW w:w="948" w:type="dxa"/>
            <w:vMerge w:val="continue"/>
            <w:tcBorders>
              <w:top w:val="nil"/>
            </w:tcBorders>
          </w:tcPr>
          <w:p>
            <w:pPr>
              <w:rPr>
                <w:lang w:eastAsia="zh-CN"/>
              </w:rPr>
            </w:pPr>
          </w:p>
        </w:tc>
      </w:tr>
    </w:tbl>
    <w:p>
      <w:pPr>
        <w:spacing w:line="89" w:lineRule="auto"/>
        <w:rPr>
          <w:sz w:val="2"/>
          <w:lang w:eastAsia="zh-CN"/>
        </w:rPr>
      </w:pPr>
    </w:p>
    <w:tbl>
      <w:tblPr>
        <w:tblStyle w:val="9"/>
        <w:tblW w:w="8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6380"/>
        <w:gridCol w:w="9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441" w:type="dxa"/>
            <w:vMerge w:val="restart"/>
            <w:tcBorders>
              <w:bottom w:val="nil"/>
            </w:tcBorders>
          </w:tcPr>
          <w:p>
            <w:pPr>
              <w:rPr>
                <w:lang w:eastAsia="zh-CN"/>
              </w:rPr>
            </w:pPr>
          </w:p>
        </w:tc>
        <w:tc>
          <w:tcPr>
            <w:tcW w:w="6380" w:type="dxa"/>
          </w:tcPr>
          <w:p>
            <w:pPr>
              <w:pStyle w:val="10"/>
              <w:spacing w:before="118" w:line="245" w:lineRule="auto"/>
              <w:ind w:left="119" w:right="104" w:hanging="1"/>
              <w:jc w:val="both"/>
              <w:rPr>
                <w:sz w:val="18"/>
                <w:szCs w:val="18"/>
                <w:lang w:eastAsia="zh-CN"/>
              </w:rPr>
            </w:pPr>
            <w:r>
              <w:rPr>
                <w:spacing w:val="8"/>
                <w:sz w:val="18"/>
                <w:szCs w:val="18"/>
                <w:lang w:eastAsia="zh-CN"/>
              </w:rPr>
              <w:t>供应商报价明显低于其他有效供应商报价，评标委员会认为供应商报价有可能</w:t>
            </w:r>
            <w:r>
              <w:rPr>
                <w:spacing w:val="18"/>
                <w:sz w:val="18"/>
                <w:szCs w:val="18"/>
                <w:lang w:eastAsia="zh-CN"/>
              </w:rPr>
              <w:t xml:space="preserve"> </w:t>
            </w:r>
            <w:r>
              <w:rPr>
                <w:spacing w:val="7"/>
                <w:sz w:val="18"/>
                <w:szCs w:val="18"/>
                <w:lang w:eastAsia="zh-CN"/>
              </w:rPr>
              <w:t>影响产品质量或者不能诚信履约的，评标委员会应当要求其在评审现场</w:t>
            </w:r>
            <w:r>
              <w:rPr>
                <w:spacing w:val="-8"/>
                <w:sz w:val="18"/>
                <w:szCs w:val="18"/>
                <w:lang w:eastAsia="zh-CN"/>
              </w:rPr>
              <w:t xml:space="preserve"> </w:t>
            </w:r>
            <w:r>
              <w:rPr>
                <w:spacing w:val="7"/>
                <w:sz w:val="18"/>
                <w:szCs w:val="18"/>
                <w:lang w:eastAsia="zh-CN"/>
              </w:rPr>
              <w:t>1</w:t>
            </w:r>
            <w:r>
              <w:rPr>
                <w:spacing w:val="-31"/>
                <w:sz w:val="18"/>
                <w:szCs w:val="18"/>
                <w:lang w:eastAsia="zh-CN"/>
              </w:rPr>
              <w:t xml:space="preserve"> </w:t>
            </w:r>
            <w:r>
              <w:rPr>
                <w:spacing w:val="7"/>
                <w:sz w:val="18"/>
                <w:szCs w:val="18"/>
                <w:lang w:eastAsia="zh-CN"/>
              </w:rPr>
              <w:t>小时</w:t>
            </w:r>
            <w:r>
              <w:rPr>
                <w:sz w:val="18"/>
                <w:szCs w:val="18"/>
                <w:lang w:eastAsia="zh-CN"/>
              </w:rPr>
              <w:t xml:space="preserve"> </w:t>
            </w:r>
            <w:r>
              <w:rPr>
                <w:spacing w:val="9"/>
                <w:sz w:val="18"/>
                <w:szCs w:val="18"/>
                <w:lang w:eastAsia="zh-CN"/>
              </w:rPr>
              <w:t>内提供成本构成书面说明，必要时并提交相关证明材料</w:t>
            </w:r>
          </w:p>
        </w:tc>
        <w:tc>
          <w:tcPr>
            <w:tcW w:w="958" w:type="dxa"/>
          </w:tcPr>
          <w:p>
            <w:pPr>
              <w:pStyle w:val="10"/>
              <w:spacing w:before="118" w:line="246" w:lineRule="auto"/>
              <w:ind w:left="129" w:right="117" w:hanging="9"/>
              <w:jc w:val="both"/>
              <w:rPr>
                <w:sz w:val="18"/>
                <w:szCs w:val="18"/>
                <w:lang w:eastAsia="zh-CN"/>
              </w:rPr>
            </w:pPr>
            <w:r>
              <w:rPr>
                <w:spacing w:val="6"/>
                <w:sz w:val="18"/>
                <w:szCs w:val="18"/>
                <w:lang w:eastAsia="zh-CN"/>
              </w:rPr>
              <w:t>提供原件</w:t>
            </w:r>
            <w:r>
              <w:rPr>
                <w:spacing w:val="2"/>
                <w:sz w:val="18"/>
                <w:szCs w:val="18"/>
                <w:lang w:eastAsia="zh-CN"/>
              </w:rPr>
              <w:t xml:space="preserve"> </w:t>
            </w:r>
            <w:r>
              <w:rPr>
                <w:sz w:val="18"/>
                <w:szCs w:val="18"/>
                <w:lang w:eastAsia="zh-CN"/>
              </w:rPr>
              <w:t>PDF</w:t>
            </w:r>
            <w:r>
              <w:rPr>
                <w:spacing w:val="-34"/>
                <w:sz w:val="18"/>
                <w:szCs w:val="18"/>
                <w:lang w:eastAsia="zh-CN"/>
              </w:rPr>
              <w:t xml:space="preserve"> </w:t>
            </w:r>
            <w:r>
              <w:rPr>
                <w:spacing w:val="17"/>
                <w:sz w:val="18"/>
                <w:szCs w:val="18"/>
                <w:lang w:eastAsia="zh-CN"/>
              </w:rPr>
              <w:t>版本</w:t>
            </w:r>
            <w:r>
              <w:rPr>
                <w:sz w:val="18"/>
                <w:szCs w:val="18"/>
                <w:lang w:eastAsia="zh-CN"/>
              </w:rPr>
              <w:t xml:space="preserve"> </w:t>
            </w:r>
            <w:r>
              <w:rPr>
                <w:spacing w:val="6"/>
                <w:sz w:val="18"/>
                <w:szCs w:val="18"/>
                <w:lang w:eastAsia="zh-CN"/>
              </w:rPr>
              <w:t>上传系统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441" w:type="dxa"/>
            <w:vMerge w:val="continue"/>
            <w:tcBorders>
              <w:top w:val="nil"/>
              <w:bottom w:val="nil"/>
            </w:tcBorders>
          </w:tcPr>
          <w:p>
            <w:pPr>
              <w:rPr>
                <w:lang w:eastAsia="zh-CN"/>
              </w:rPr>
            </w:pPr>
          </w:p>
        </w:tc>
        <w:tc>
          <w:tcPr>
            <w:tcW w:w="6380" w:type="dxa"/>
          </w:tcPr>
          <w:p>
            <w:pPr>
              <w:pStyle w:val="10"/>
              <w:spacing w:before="244" w:line="231" w:lineRule="auto"/>
              <w:ind w:left="116"/>
              <w:rPr>
                <w:sz w:val="18"/>
                <w:szCs w:val="18"/>
                <w:lang w:eastAsia="zh-CN"/>
              </w:rPr>
            </w:pPr>
            <w:r>
              <w:rPr>
                <w:spacing w:val="9"/>
                <w:sz w:val="18"/>
                <w:szCs w:val="18"/>
                <w:lang w:eastAsia="zh-CN"/>
              </w:rPr>
              <w:t>投标内容是否符合招标文件采购内容及要求中的实质性指标要求</w:t>
            </w:r>
          </w:p>
        </w:tc>
        <w:tc>
          <w:tcPr>
            <w:tcW w:w="958" w:type="dxa"/>
          </w:tcPr>
          <w:p>
            <w:pPr>
              <w:pStyle w:val="10"/>
              <w:spacing w:before="122" w:line="243" w:lineRule="auto"/>
              <w:ind w:left="128" w:right="117" w:firstLine="112"/>
              <w:rPr>
                <w:sz w:val="18"/>
                <w:szCs w:val="18"/>
              </w:rPr>
            </w:pPr>
            <w:r>
              <w:rPr>
                <w:spacing w:val="-1"/>
                <w:sz w:val="18"/>
                <w:szCs w:val="18"/>
              </w:rPr>
              <w:t>以投标</w:t>
            </w:r>
            <w:r>
              <w:rPr>
                <w:sz w:val="18"/>
                <w:szCs w:val="18"/>
              </w:rPr>
              <w:t xml:space="preserve">  </w:t>
            </w:r>
            <w:r>
              <w:rPr>
                <w:spacing w:val="6"/>
                <w:sz w:val="18"/>
                <w:szCs w:val="18"/>
              </w:rPr>
              <w:t>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41" w:type="dxa"/>
            <w:vMerge w:val="continue"/>
            <w:tcBorders>
              <w:top w:val="nil"/>
            </w:tcBorders>
          </w:tcPr>
          <w:p/>
        </w:tc>
        <w:tc>
          <w:tcPr>
            <w:tcW w:w="6380" w:type="dxa"/>
          </w:tcPr>
          <w:p>
            <w:pPr>
              <w:pStyle w:val="10"/>
              <w:spacing w:before="174" w:line="231" w:lineRule="auto"/>
              <w:ind w:left="116"/>
              <w:rPr>
                <w:sz w:val="18"/>
                <w:szCs w:val="18"/>
                <w:lang w:eastAsia="zh-CN"/>
              </w:rPr>
            </w:pPr>
            <w:r>
              <w:rPr>
                <w:spacing w:val="9"/>
                <w:sz w:val="18"/>
                <w:szCs w:val="18"/>
                <w:lang w:eastAsia="zh-CN"/>
              </w:rPr>
              <w:t>投标文件符合招标文件其他实质性要求</w:t>
            </w:r>
          </w:p>
        </w:tc>
        <w:tc>
          <w:tcPr>
            <w:tcW w:w="958" w:type="dxa"/>
          </w:tcPr>
          <w:p>
            <w:pPr>
              <w:pStyle w:val="10"/>
              <w:spacing w:before="49" w:line="243" w:lineRule="auto"/>
              <w:ind w:left="128" w:right="117" w:firstLine="112"/>
              <w:rPr>
                <w:sz w:val="18"/>
                <w:szCs w:val="18"/>
              </w:rPr>
            </w:pPr>
            <w:r>
              <w:rPr>
                <w:spacing w:val="-1"/>
                <w:sz w:val="18"/>
                <w:szCs w:val="18"/>
              </w:rPr>
              <w:t>以投标</w:t>
            </w:r>
            <w:r>
              <w:rPr>
                <w:sz w:val="18"/>
                <w:szCs w:val="18"/>
              </w:rPr>
              <w:t xml:space="preserve">  </w:t>
            </w:r>
            <w:r>
              <w:rPr>
                <w:spacing w:val="6"/>
                <w:sz w:val="18"/>
                <w:szCs w:val="18"/>
              </w:rPr>
              <w:t>文件为准</w:t>
            </w:r>
          </w:p>
        </w:tc>
      </w:tr>
    </w:tbl>
    <w:p>
      <w:pPr>
        <w:pStyle w:val="5"/>
        <w:spacing w:before="41" w:line="212" w:lineRule="auto"/>
        <w:ind w:left="225"/>
        <w:outlineLvl w:val="1"/>
        <w:rPr>
          <w:sz w:val="28"/>
          <w:szCs w:val="28"/>
        </w:rPr>
      </w:pPr>
      <w:r>
        <w:rPr>
          <w:spacing w:val="-3"/>
          <w:sz w:val="28"/>
          <w:szCs w:val="28"/>
          <w14:textOutline w14:w="5105" w14:cap="sq" w14:cmpd="sng" w14:algn="ctr">
            <w14:solidFill>
              <w14:srgbClr w14:val="000000"/>
            </w14:solidFill>
            <w14:prstDash w14:val="solid"/>
            <w14:bevel/>
          </w14:textOutline>
        </w:rPr>
        <w:t>详细审查表：</w:t>
      </w:r>
    </w:p>
    <w:tbl>
      <w:tblPr>
        <w:tblStyle w:val="9"/>
        <w:tblW w:w="8758"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69"/>
        <w:gridCol w:w="7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trPr>
        <w:tc>
          <w:tcPr>
            <w:tcW w:w="666" w:type="dxa"/>
            <w:vAlign w:val="center"/>
          </w:tcPr>
          <w:p>
            <w:pPr>
              <w:spacing w:line="241" w:lineRule="auto"/>
              <w:jc w:val="center"/>
            </w:pPr>
          </w:p>
          <w:p>
            <w:pPr>
              <w:pStyle w:val="10"/>
              <w:spacing w:before="59" w:line="244" w:lineRule="auto"/>
              <w:ind w:right="188"/>
              <w:jc w:val="both"/>
              <w:rPr>
                <w:sz w:val="18"/>
                <w:szCs w:val="18"/>
              </w:rPr>
            </w:pPr>
            <w:r>
              <w:rPr>
                <w:spacing w:val="6"/>
                <w:sz w:val="18"/>
                <w:szCs w:val="18"/>
              </w:rPr>
              <w:t>价格部分</w:t>
            </w:r>
            <w:r>
              <w:rPr>
                <w:spacing w:val="-2"/>
                <w:sz w:val="18"/>
                <w:szCs w:val="18"/>
              </w:rPr>
              <w:t>（30</w:t>
            </w:r>
            <w:r>
              <w:rPr>
                <w:spacing w:val="-29"/>
                <w:sz w:val="18"/>
                <w:szCs w:val="18"/>
              </w:rPr>
              <w:t xml:space="preserve"> </w:t>
            </w:r>
            <w:r>
              <w:rPr>
                <w:spacing w:val="-2"/>
                <w:sz w:val="18"/>
                <w:szCs w:val="18"/>
              </w:rPr>
              <w:t>分）</w:t>
            </w:r>
          </w:p>
        </w:tc>
        <w:tc>
          <w:tcPr>
            <w:tcW w:w="869" w:type="dxa"/>
            <w:vAlign w:val="center"/>
          </w:tcPr>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最终投标报价</w:t>
            </w:r>
          </w:p>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（30分）</w:t>
            </w:r>
          </w:p>
          <w:p>
            <w:pPr>
              <w:pStyle w:val="10"/>
              <w:spacing w:before="59" w:line="244" w:lineRule="auto"/>
              <w:ind w:left="187" w:right="188" w:firstLine="19"/>
              <w:jc w:val="center"/>
              <w:rPr>
                <w:spacing w:val="6"/>
                <w:sz w:val="18"/>
                <w:szCs w:val="18"/>
              </w:rPr>
            </w:pPr>
          </w:p>
        </w:tc>
        <w:tc>
          <w:tcPr>
            <w:tcW w:w="7223" w:type="dxa"/>
          </w:tcPr>
          <w:p>
            <w:pPr>
              <w:pStyle w:val="10"/>
              <w:spacing w:before="33" w:line="252" w:lineRule="auto"/>
              <w:ind w:left="116" w:right="107" w:firstLine="1"/>
              <w:jc w:val="both"/>
              <w:rPr>
                <w:spacing w:val="9"/>
                <w:lang w:eastAsia="zh-CN"/>
              </w:rPr>
            </w:pPr>
          </w:p>
          <w:p>
            <w:pPr>
              <w:pStyle w:val="10"/>
              <w:spacing w:before="32"/>
              <w:ind w:left="117" w:right="107"/>
              <w:jc w:val="both"/>
              <w:rPr>
                <w:spacing w:val="9"/>
                <w:sz w:val="18"/>
                <w:szCs w:val="18"/>
                <w:lang w:eastAsia="zh-CN"/>
              </w:rPr>
            </w:pPr>
            <w:r>
              <w:rPr>
                <w:rFonts w:hint="eastAsia"/>
                <w:spacing w:val="9"/>
                <w:sz w:val="18"/>
                <w:szCs w:val="18"/>
                <w:lang w:eastAsia="zh-CN"/>
              </w:rPr>
              <w:t>价格分采用低价优先法计算，即满足招标文件实质性要求且价格最低的报价为评标基准价，其价格分为满分，其它供应商的价格分统一按下列公式计算：</w:t>
            </w:r>
          </w:p>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报价得分=(评标基准价／最终磋商报报价)×100×30</w:t>
            </w:r>
          </w:p>
          <w:p>
            <w:pPr>
              <w:pStyle w:val="10"/>
              <w:spacing w:before="32"/>
              <w:ind w:left="117" w:right="107"/>
              <w:jc w:val="both"/>
              <w:rPr>
                <w:spacing w:val="9"/>
                <w:sz w:val="18"/>
                <w:szCs w:val="18"/>
                <w:lang w:eastAsia="zh-CN"/>
              </w:rPr>
            </w:pPr>
            <w:r>
              <w:rPr>
                <w:rFonts w:hint="eastAsia"/>
                <w:spacing w:val="9"/>
                <w:sz w:val="18"/>
                <w:szCs w:val="18"/>
                <w:lang w:eastAsia="zh-CN"/>
              </w:rPr>
              <w:t>报价金额明显低于其他有效供应商报价，评标委员会认为供应商报价有可能影响产品质量或者不能诚信履约，要求提交书面成本计算说明的，经评标专家组评审通过后方可视为有效报价，否则视为报价无效，价格分按零分处理。</w:t>
            </w:r>
          </w:p>
          <w:p>
            <w:pPr>
              <w:pStyle w:val="10"/>
              <w:spacing w:before="20" w:line="249" w:lineRule="auto"/>
              <w:ind w:left="116" w:right="107"/>
              <w:jc w:val="both"/>
              <w:rPr>
                <w:sz w:val="18"/>
                <w:szCs w:val="18"/>
                <w:lang w:eastAsia="zh-CN"/>
              </w:rPr>
            </w:pPr>
            <w:r>
              <w:rPr>
                <w:spacing w:val="9"/>
                <w:sz w:val="18"/>
                <w:szCs w:val="18"/>
                <w:lang w:eastAsia="zh-CN"/>
              </w:rPr>
              <w:t>价格扣除：注：根据《政府采购促进中</w:t>
            </w:r>
            <w:r>
              <w:rPr>
                <w:spacing w:val="7"/>
                <w:sz w:val="18"/>
                <w:szCs w:val="18"/>
                <w:lang w:eastAsia="zh-CN"/>
              </w:rPr>
              <w:t>小企业发展管理办法》（财库[2020]46号）</w:t>
            </w:r>
            <w:r>
              <w:rPr>
                <w:rFonts w:hint="eastAsia"/>
                <w:spacing w:val="7"/>
                <w:sz w:val="18"/>
                <w:szCs w:val="18"/>
                <w:lang w:eastAsia="zh-CN"/>
              </w:rPr>
              <w:t>、</w:t>
            </w:r>
            <w:r>
              <w:rPr>
                <w:spacing w:val="7"/>
                <w:sz w:val="18"/>
                <w:szCs w:val="18"/>
                <w:lang w:eastAsia="zh-CN"/>
              </w:rPr>
              <w:t>《财政部司法部关于政府采购支持监</w:t>
            </w:r>
            <w:r>
              <w:rPr>
                <w:spacing w:val="6"/>
                <w:sz w:val="18"/>
                <w:szCs w:val="18"/>
                <w:lang w:eastAsia="zh-CN"/>
              </w:rPr>
              <w:t>狱企业发展有</w:t>
            </w:r>
            <w:r>
              <w:rPr>
                <w:spacing w:val="7"/>
                <w:sz w:val="18"/>
                <w:szCs w:val="18"/>
                <w:lang w:eastAsia="zh-CN"/>
              </w:rPr>
              <w:t>关问题的通知》（财库〔2014〕68号）和《三部门联合发布关于促进残疾人就业政府采购政策的</w:t>
            </w:r>
            <w:r>
              <w:rPr>
                <w:spacing w:val="9"/>
                <w:sz w:val="18"/>
                <w:szCs w:val="18"/>
                <w:lang w:eastAsia="zh-CN"/>
              </w:rPr>
              <w:t>通知》（财库〔2017〕141号）的规定</w:t>
            </w:r>
            <w:r>
              <w:rPr>
                <w:rFonts w:hint="eastAsia"/>
                <w:spacing w:val="9"/>
                <w:sz w:val="18"/>
                <w:szCs w:val="18"/>
                <w:lang w:eastAsia="zh-CN"/>
              </w:rPr>
              <w:t>：</w:t>
            </w:r>
          </w:p>
          <w:p>
            <w:pPr>
              <w:pStyle w:val="10"/>
              <w:spacing w:before="22" w:line="233" w:lineRule="auto"/>
              <w:ind w:left="117"/>
              <w:rPr>
                <w:sz w:val="18"/>
                <w:szCs w:val="18"/>
                <w:lang w:eastAsia="zh-CN"/>
              </w:rPr>
            </w:pPr>
            <w:r>
              <w:rPr>
                <w:spacing w:val="11"/>
                <w:sz w:val="18"/>
                <w:szCs w:val="18"/>
                <w:lang w:eastAsia="zh-CN"/>
              </w:rPr>
              <w:t>所投小微企业产品报价＝所投小微企业产品报价合计*（1－10%)</w:t>
            </w:r>
          </w:p>
          <w:p>
            <w:pPr>
              <w:pStyle w:val="10"/>
              <w:spacing w:before="20" w:line="245" w:lineRule="exact"/>
              <w:ind w:left="117"/>
              <w:rPr>
                <w:sz w:val="18"/>
                <w:szCs w:val="18"/>
                <w:lang w:eastAsia="zh-CN"/>
              </w:rPr>
            </w:pPr>
            <w:r>
              <w:rPr>
                <w:spacing w:val="11"/>
                <w:position w:val="3"/>
                <w:sz w:val="18"/>
                <w:szCs w:val="18"/>
                <w:lang w:eastAsia="zh-CN"/>
              </w:rPr>
              <w:t>所投残疾人企业产品报价＝所投监狱企业产品报价合计*（1－10%)</w:t>
            </w:r>
          </w:p>
          <w:p>
            <w:pPr>
              <w:pStyle w:val="10"/>
              <w:spacing w:line="232" w:lineRule="auto"/>
              <w:ind w:left="117"/>
              <w:rPr>
                <w:sz w:val="18"/>
                <w:szCs w:val="18"/>
                <w:lang w:eastAsia="zh-CN"/>
              </w:rPr>
            </w:pPr>
            <w:r>
              <w:rPr>
                <w:spacing w:val="11"/>
                <w:sz w:val="18"/>
                <w:szCs w:val="18"/>
                <w:lang w:eastAsia="zh-CN"/>
              </w:rPr>
              <w:t>所投监狱企业产品报价＝所投监狱企业产品报价合计*（1－10%)</w:t>
            </w:r>
          </w:p>
          <w:p>
            <w:pPr>
              <w:pStyle w:val="10"/>
              <w:spacing w:before="20" w:line="216" w:lineRule="auto"/>
              <w:ind w:left="139"/>
              <w:rPr>
                <w:sz w:val="18"/>
                <w:szCs w:val="18"/>
                <w:lang w:eastAsia="zh-CN"/>
              </w:rPr>
            </w:pPr>
            <w:r>
              <w:rPr>
                <w:spacing w:val="9"/>
                <w:sz w:val="18"/>
                <w:szCs w:val="18"/>
                <w:lang w:eastAsia="zh-CN"/>
              </w:rPr>
              <w:t>同一供应商，小微企业、残疾人企业、监狱企业产品价格扣除优惠只享受一次，不得重</w:t>
            </w:r>
            <w:r>
              <w:rPr>
                <w:spacing w:val="8"/>
                <w:sz w:val="18"/>
                <w:szCs w:val="18"/>
                <w:lang w:eastAsia="zh-CN"/>
              </w:rPr>
              <w:t>复享受</w:t>
            </w:r>
            <w:r>
              <w:rPr>
                <w:spacing w:val="8"/>
                <w:sz w:val="16"/>
                <w:szCs w:val="1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66" w:type="dxa"/>
            <w:tcBorders>
              <w:bottom w:val="single" w:color="auto" w:sz="4" w:space="0"/>
            </w:tcBorders>
            <w:vAlign w:val="center"/>
          </w:tcPr>
          <w:p>
            <w:pPr>
              <w:pStyle w:val="10"/>
              <w:spacing w:before="32"/>
              <w:ind w:left="117" w:right="107"/>
              <w:jc w:val="center"/>
              <w:rPr>
                <w:spacing w:val="9"/>
                <w:sz w:val="18"/>
                <w:szCs w:val="18"/>
                <w:lang w:eastAsia="zh-CN"/>
              </w:rPr>
            </w:pPr>
            <w:r>
              <w:rPr>
                <w:rFonts w:hint="eastAsia"/>
                <w:spacing w:val="9"/>
                <w:sz w:val="18"/>
                <w:szCs w:val="18"/>
                <w:lang w:eastAsia="zh-CN"/>
              </w:rPr>
              <w:t>技术部分（30分）</w:t>
            </w:r>
          </w:p>
        </w:tc>
        <w:tc>
          <w:tcPr>
            <w:tcW w:w="869" w:type="dxa"/>
            <w:vAlign w:val="center"/>
          </w:tcPr>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技术要求（30分）</w:t>
            </w:r>
          </w:p>
          <w:p>
            <w:pPr>
              <w:pStyle w:val="10"/>
              <w:spacing w:before="32"/>
              <w:ind w:left="117" w:right="107"/>
              <w:jc w:val="center"/>
              <w:rPr>
                <w:spacing w:val="9"/>
                <w:sz w:val="18"/>
                <w:szCs w:val="18"/>
                <w:lang w:eastAsia="zh-CN"/>
              </w:rPr>
            </w:pPr>
          </w:p>
        </w:tc>
        <w:tc>
          <w:tcPr>
            <w:tcW w:w="7223" w:type="dxa"/>
          </w:tcPr>
          <w:p>
            <w:pPr>
              <w:pStyle w:val="10"/>
              <w:spacing w:before="32"/>
              <w:ind w:left="117" w:right="107"/>
              <w:jc w:val="both"/>
              <w:rPr>
                <w:spacing w:val="9"/>
                <w:sz w:val="18"/>
                <w:szCs w:val="18"/>
                <w:lang w:eastAsia="zh-CN"/>
              </w:rPr>
            </w:pPr>
            <w:r>
              <w:rPr>
                <w:rFonts w:hint="eastAsia"/>
                <w:spacing w:val="9"/>
                <w:sz w:val="18"/>
                <w:szCs w:val="18"/>
                <w:lang w:eastAsia="zh-CN"/>
              </w:rPr>
              <w:t>1、技术参数：（30分）</w:t>
            </w:r>
          </w:p>
          <w:p>
            <w:pPr>
              <w:pStyle w:val="10"/>
              <w:spacing w:before="32"/>
              <w:ind w:left="117" w:right="107"/>
              <w:jc w:val="both"/>
              <w:rPr>
                <w:spacing w:val="9"/>
                <w:sz w:val="18"/>
                <w:szCs w:val="18"/>
                <w:lang w:eastAsia="zh-CN"/>
              </w:rPr>
            </w:pPr>
            <w:r>
              <w:rPr>
                <w:rFonts w:hint="eastAsia"/>
                <w:spacing w:val="9"/>
                <w:sz w:val="18"/>
                <w:szCs w:val="18"/>
                <w:lang w:eastAsia="zh-CN"/>
              </w:rPr>
              <w:t>所投产品各项技术指标均满足或优于招标文件要求的得 30分：标注“▲”号条款的，每有一项负偏离在基本分基础上扣2分，非标注“▲”号技术指标每有一项负偏离在基本分基础上扣1分，扣完为止。（标注“▲”号条款技术指标需提供证明材料（系统截图或相关证书或厂家宣传页或产品官网参数截图等）未按要求提供相关材料的，视为负偏离。）注：供应商应如实描述所投产品技术指标、如查实存在提供虚假材料或虚假描述以谋取中标的行为其投标将被拒绝并将依照法律法规从重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66" w:type="dxa"/>
            <w:vMerge w:val="restart"/>
            <w:tcBorders>
              <w:top w:val="single" w:color="auto" w:sz="4" w:space="0"/>
              <w:bottom w:val="nil"/>
            </w:tcBorders>
            <w:vAlign w:val="center"/>
          </w:tcPr>
          <w:p>
            <w:pPr>
              <w:spacing w:line="346" w:lineRule="auto"/>
              <w:jc w:val="center"/>
              <w:rPr>
                <w:lang w:eastAsia="zh-CN"/>
              </w:rPr>
            </w:pPr>
          </w:p>
          <w:p>
            <w:pPr>
              <w:pStyle w:val="10"/>
              <w:spacing w:before="59" w:line="245" w:lineRule="exact"/>
              <w:ind w:left="127"/>
              <w:jc w:val="center"/>
              <w:rPr>
                <w:sz w:val="18"/>
                <w:szCs w:val="18"/>
              </w:rPr>
            </w:pPr>
            <w:r>
              <w:rPr>
                <w:spacing w:val="4"/>
                <w:position w:val="3"/>
                <w:sz w:val="18"/>
                <w:szCs w:val="18"/>
              </w:rPr>
              <w:t>商务部分</w:t>
            </w:r>
          </w:p>
          <w:p>
            <w:pPr>
              <w:pStyle w:val="10"/>
              <w:spacing w:line="234" w:lineRule="auto"/>
              <w:ind w:left="125"/>
              <w:jc w:val="center"/>
              <w:rPr>
                <w:sz w:val="18"/>
                <w:szCs w:val="18"/>
              </w:rPr>
            </w:pPr>
            <w:r>
              <w:rPr>
                <w:spacing w:val="-2"/>
                <w:sz w:val="18"/>
                <w:szCs w:val="18"/>
              </w:rPr>
              <w:t>（</w:t>
            </w:r>
            <w:r>
              <w:rPr>
                <w:rFonts w:hint="eastAsia"/>
                <w:spacing w:val="-2"/>
                <w:sz w:val="18"/>
                <w:szCs w:val="18"/>
                <w:lang w:eastAsia="zh-CN"/>
              </w:rPr>
              <w:t>40</w:t>
            </w:r>
            <w:r>
              <w:rPr>
                <w:spacing w:val="-2"/>
                <w:sz w:val="18"/>
                <w:szCs w:val="18"/>
              </w:rPr>
              <w:t>分）</w:t>
            </w:r>
          </w:p>
        </w:tc>
        <w:tc>
          <w:tcPr>
            <w:tcW w:w="869" w:type="dxa"/>
            <w:tcBorders>
              <w:bottom w:val="single" w:color="auto" w:sz="4" w:space="0"/>
            </w:tcBorders>
            <w:vAlign w:val="center"/>
          </w:tcPr>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管理体系认证</w:t>
            </w:r>
          </w:p>
          <w:p>
            <w:pPr>
              <w:pStyle w:val="10"/>
              <w:spacing w:line="234" w:lineRule="auto"/>
              <w:ind w:left="125"/>
              <w:jc w:val="center"/>
              <w:rPr>
                <w:spacing w:val="9"/>
                <w:sz w:val="18"/>
                <w:szCs w:val="18"/>
                <w:lang w:eastAsia="zh-CN"/>
              </w:rPr>
            </w:pPr>
            <w:r>
              <w:rPr>
                <w:rFonts w:hint="eastAsia"/>
                <w:spacing w:val="9"/>
                <w:sz w:val="18"/>
                <w:szCs w:val="18"/>
                <w:lang w:val="en-US" w:eastAsia="zh-CN"/>
              </w:rPr>
              <w:t>3</w:t>
            </w:r>
          </w:p>
        </w:tc>
        <w:tc>
          <w:tcPr>
            <w:tcW w:w="7223" w:type="dxa"/>
            <w:tcBorders>
              <w:bottom w:val="single" w:color="auto" w:sz="4" w:space="0"/>
            </w:tcBorders>
          </w:tcPr>
          <w:p>
            <w:pPr>
              <w:rPr>
                <w:rFonts w:ascii="仿宋" w:hAnsi="仿宋" w:eastAsia="仿宋" w:cs="仿宋"/>
                <w:spacing w:val="9"/>
                <w:sz w:val="18"/>
                <w:szCs w:val="18"/>
                <w:lang w:eastAsia="zh-CN"/>
              </w:rPr>
            </w:pPr>
            <w:r>
              <w:rPr>
                <w:rFonts w:hint="eastAsia" w:ascii="仿宋" w:hAnsi="仿宋" w:eastAsia="仿宋" w:cs="仿宋"/>
                <w:spacing w:val="9"/>
                <w:sz w:val="18"/>
                <w:szCs w:val="18"/>
                <w:highlight w:val="none"/>
                <w:lang w:eastAsia="zh-CN"/>
              </w:rPr>
              <w:t>投标人或设备制造厂商具有质量、健康、环境管理体系认证证书的每项得1分，共</w:t>
            </w:r>
            <w:r>
              <w:rPr>
                <w:rFonts w:hint="eastAsia" w:ascii="仿宋" w:hAnsi="仿宋" w:eastAsia="仿宋" w:cs="仿宋"/>
                <w:spacing w:val="9"/>
                <w:sz w:val="18"/>
                <w:szCs w:val="18"/>
                <w:highlight w:val="none"/>
                <w:lang w:val="en-US" w:eastAsia="zh-CN"/>
              </w:rPr>
              <w:t>3</w:t>
            </w:r>
            <w:r>
              <w:rPr>
                <w:rFonts w:hint="eastAsia" w:ascii="仿宋" w:hAnsi="仿宋" w:eastAsia="仿宋" w:cs="仿宋"/>
                <w:spacing w:val="9"/>
                <w:sz w:val="18"/>
                <w:szCs w:val="18"/>
                <w:highlight w:val="none"/>
                <w:lang w:eastAsia="zh-CN"/>
              </w:rPr>
              <w:t>分，没有不得分。（提供证书复印件或扫描件加盖公章）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666" w:type="dxa"/>
            <w:vMerge w:val="continue"/>
            <w:tcBorders>
              <w:top w:val="nil"/>
              <w:right w:val="single" w:color="auto" w:sz="4" w:space="0"/>
            </w:tcBorders>
            <w:vAlign w:val="center"/>
          </w:tcPr>
          <w:p>
            <w:pPr>
              <w:jc w:val="center"/>
              <w:rPr>
                <w:lang w:eastAsia="zh-CN"/>
              </w:rPr>
            </w:pP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投入设备的合理化</w:t>
            </w:r>
          </w:p>
          <w:p>
            <w:pPr>
              <w:jc w:val="center"/>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10</w:t>
            </w:r>
          </w:p>
        </w:tc>
        <w:tc>
          <w:tcPr>
            <w:tcW w:w="722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pacing w:val="9"/>
                <w:sz w:val="18"/>
                <w:szCs w:val="18"/>
                <w:lang w:eastAsia="zh-CN"/>
              </w:rPr>
            </w:pPr>
          </w:p>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针对本项目拟投入材料、机具、仪器、设备等组织计划详细、科学、合理、齐全的得</w:t>
            </w:r>
            <w:r>
              <w:rPr>
                <w:rFonts w:hint="eastAsia" w:ascii="仿宋" w:hAnsi="仿宋" w:eastAsia="仿宋" w:cs="仿宋"/>
                <w:spacing w:val="9"/>
                <w:sz w:val="18"/>
                <w:szCs w:val="18"/>
                <w:lang w:val="en-US" w:eastAsia="zh-CN"/>
              </w:rPr>
              <w:t>7</w:t>
            </w:r>
            <w:r>
              <w:rPr>
                <w:rFonts w:hint="eastAsia" w:ascii="仿宋" w:hAnsi="仿宋" w:eastAsia="仿宋" w:cs="仿宋"/>
                <w:spacing w:val="9"/>
                <w:sz w:val="18"/>
                <w:szCs w:val="18"/>
                <w:lang w:eastAsia="zh-CN"/>
              </w:rPr>
              <w:t>-</w:t>
            </w:r>
            <w:r>
              <w:rPr>
                <w:rFonts w:hint="eastAsia" w:ascii="仿宋" w:hAnsi="仿宋" w:eastAsia="仿宋" w:cs="仿宋"/>
                <w:spacing w:val="9"/>
                <w:sz w:val="18"/>
                <w:szCs w:val="18"/>
                <w:lang w:val="en-US" w:eastAsia="zh-CN"/>
              </w:rPr>
              <w:t>10</w:t>
            </w:r>
            <w:r>
              <w:rPr>
                <w:rFonts w:hint="eastAsia" w:ascii="仿宋" w:hAnsi="仿宋" w:eastAsia="仿宋" w:cs="仿宋"/>
                <w:spacing w:val="9"/>
                <w:sz w:val="18"/>
                <w:szCs w:val="18"/>
                <w:lang w:eastAsia="zh-CN"/>
              </w:rPr>
              <w:t>分；不详细或者不齐全的得</w:t>
            </w:r>
            <w:r>
              <w:rPr>
                <w:rFonts w:hint="eastAsia" w:ascii="仿宋" w:hAnsi="仿宋" w:eastAsia="仿宋" w:cs="仿宋"/>
                <w:spacing w:val="9"/>
                <w:sz w:val="18"/>
                <w:szCs w:val="18"/>
                <w:lang w:val="en-US" w:eastAsia="zh-CN"/>
              </w:rPr>
              <w:t>4-6</w:t>
            </w:r>
            <w:r>
              <w:rPr>
                <w:rFonts w:hint="eastAsia" w:ascii="仿宋" w:hAnsi="仿宋" w:eastAsia="仿宋" w:cs="仿宋"/>
                <w:spacing w:val="9"/>
                <w:sz w:val="18"/>
                <w:szCs w:val="18"/>
                <w:lang w:eastAsia="zh-CN"/>
              </w:rPr>
              <w:t>分；不合理 的得1-3分。没有不得分。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66" w:type="dxa"/>
            <w:tcBorders>
              <w:top w:val="nil"/>
              <w:right w:val="single" w:color="auto" w:sz="4" w:space="0"/>
            </w:tcBorders>
            <w:vAlign w:val="center"/>
          </w:tcPr>
          <w:p>
            <w:pPr>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应急措施（10分）</w:t>
            </w:r>
          </w:p>
          <w:p>
            <w:pPr>
              <w:jc w:val="center"/>
              <w:rPr>
                <w:rFonts w:ascii="仿宋" w:hAnsi="仿宋" w:eastAsia="仿宋" w:cs="仿宋"/>
                <w:spacing w:val="9"/>
                <w:sz w:val="18"/>
                <w:szCs w:val="18"/>
                <w:lang w:eastAsia="zh-CN"/>
              </w:rPr>
            </w:pPr>
          </w:p>
        </w:tc>
        <w:tc>
          <w:tcPr>
            <w:tcW w:w="722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pacing w:val="9"/>
                <w:sz w:val="18"/>
                <w:szCs w:val="18"/>
                <w:lang w:eastAsia="zh-CN"/>
              </w:rPr>
            </w:pPr>
          </w:p>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基于突发事件的应急方案的实用性、全面性可行性进行打分。应急方 案完善、合理、有效， 采用的应急思路和方法清晰、合理可行，得 7-10 分；应急方案合理、有效，采用的应急思路和方法合理、可行 得 4-6 分； 提出有基本的应急方案， 缺少应急思路和方法的得 1-3 分。没有不得分。</w:t>
            </w:r>
          </w:p>
          <w:p>
            <w:pPr>
              <w:pStyle w:val="10"/>
              <w:spacing w:before="33" w:line="233" w:lineRule="auto"/>
              <w:ind w:right="109" w:firstLine="198" w:firstLineChars="100"/>
              <w:rPr>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666" w:type="dxa"/>
            <w:tcBorders>
              <w:top w:val="nil"/>
              <w:right w:val="single" w:color="auto" w:sz="4" w:space="0"/>
            </w:tcBorders>
            <w:vAlign w:val="center"/>
          </w:tcPr>
          <w:p>
            <w:pPr>
              <w:jc w:val="center"/>
            </w:pPr>
          </w:p>
        </w:tc>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安装调试培训方案</w:t>
            </w:r>
          </w:p>
          <w:p>
            <w:pPr>
              <w:jc w:val="cente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w:t>
            </w:r>
            <w:r>
              <w:rPr>
                <w:rFonts w:hint="eastAsia" w:ascii="仿宋" w:hAnsi="仿宋" w:eastAsia="仿宋" w:cs="仿宋"/>
                <w:spacing w:val="9"/>
                <w:sz w:val="18"/>
                <w:szCs w:val="18"/>
                <w:lang w:val="en-US" w:eastAsia="zh-CN"/>
              </w:rPr>
              <w:t>7</w:t>
            </w:r>
            <w:r>
              <w:rPr>
                <w:rFonts w:hint="eastAsia" w:ascii="仿宋" w:hAnsi="仿宋" w:eastAsia="仿宋" w:cs="仿宋"/>
                <w:spacing w:val="9"/>
                <w:sz w:val="18"/>
                <w:szCs w:val="18"/>
                <w:lang w:eastAsia="zh-CN"/>
              </w:rPr>
              <w:t>分）</w:t>
            </w:r>
          </w:p>
        </w:tc>
        <w:tc>
          <w:tcPr>
            <w:tcW w:w="722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pacing w:val="9"/>
                <w:sz w:val="18"/>
                <w:szCs w:val="18"/>
                <w:lang w:eastAsia="zh-CN"/>
              </w:rPr>
            </w:pPr>
          </w:p>
          <w:p>
            <w:pPr>
              <w:rPr>
                <w:rFonts w:ascii="仿宋" w:hAnsi="仿宋" w:eastAsia="仿宋" w:cs="仿宋"/>
                <w:spacing w:val="9"/>
                <w:sz w:val="18"/>
                <w:szCs w:val="18"/>
                <w:lang w:eastAsia="zh-CN"/>
              </w:rPr>
            </w:pPr>
          </w:p>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投标人提供完整的现场安装实施计划及培训方案。（0</w:t>
            </w:r>
            <w:r>
              <w:rPr>
                <w:rFonts w:hint="eastAsia" w:ascii="仿宋" w:hAnsi="仿宋" w:eastAsia="仿宋" w:cs="仿宋"/>
                <w:spacing w:val="9"/>
                <w:sz w:val="18"/>
                <w:szCs w:val="18"/>
                <w:lang w:val="en-US" w:eastAsia="zh-CN"/>
              </w:rPr>
              <w:t>-7</w:t>
            </w:r>
            <w:r>
              <w:rPr>
                <w:rFonts w:hint="eastAsia" w:ascii="仿宋" w:hAnsi="仿宋" w:eastAsia="仿宋" w:cs="仿宋"/>
                <w:spacing w:val="9"/>
                <w:sz w:val="18"/>
                <w:szCs w:val="18"/>
                <w:lang w:eastAsia="zh-CN"/>
              </w:rPr>
              <w:t>分）</w:t>
            </w:r>
          </w:p>
          <w:p>
            <w:pPr>
              <w:pStyle w:val="10"/>
              <w:spacing w:before="33" w:line="233" w:lineRule="auto"/>
              <w:ind w:right="109" w:firstLine="198" w:firstLineChars="100"/>
              <w:rPr>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66" w:type="dxa"/>
            <w:tcBorders>
              <w:top w:val="nil"/>
              <w:right w:val="single" w:color="auto" w:sz="4" w:space="0"/>
            </w:tcBorders>
          </w:tcPr>
          <w:p/>
        </w:tc>
        <w:tc>
          <w:tcPr>
            <w:tcW w:w="86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服务承诺（10分）</w:t>
            </w:r>
          </w:p>
          <w:p>
            <w:pPr>
              <w:rPr>
                <w:rFonts w:ascii="仿宋" w:hAnsi="仿宋" w:eastAsia="仿宋" w:cs="仿宋"/>
                <w:spacing w:val="9"/>
                <w:sz w:val="18"/>
                <w:szCs w:val="18"/>
                <w:lang w:eastAsia="zh-CN"/>
              </w:rPr>
            </w:pPr>
          </w:p>
        </w:tc>
        <w:tc>
          <w:tcPr>
            <w:tcW w:w="7223" w:type="dxa"/>
            <w:tcBorders>
              <w:top w:val="single" w:color="auto" w:sz="4" w:space="0"/>
              <w:left w:val="single" w:color="auto" w:sz="4" w:space="0"/>
              <w:bottom w:val="single" w:color="auto" w:sz="4" w:space="0"/>
              <w:right w:val="single" w:color="auto" w:sz="4" w:space="0"/>
            </w:tcBorders>
          </w:tcPr>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 xml:space="preserve">1、 响应人服务期内、外的服务承诺。（0-4分） </w:t>
            </w:r>
          </w:p>
          <w:p>
            <w:pPr>
              <w:rPr>
                <w:rFonts w:ascii="仿宋" w:hAnsi="仿宋" w:eastAsia="仿宋" w:cs="仿宋"/>
                <w:spacing w:val="9"/>
                <w:sz w:val="18"/>
                <w:szCs w:val="18"/>
                <w:lang w:eastAsia="zh-CN"/>
              </w:rPr>
            </w:pPr>
          </w:p>
          <w:p>
            <w:pPr>
              <w:rPr>
                <w:rFonts w:ascii="仿宋" w:hAnsi="仿宋" w:eastAsia="仿宋" w:cs="仿宋"/>
                <w:spacing w:val="9"/>
                <w:sz w:val="18"/>
                <w:szCs w:val="18"/>
                <w:lang w:eastAsia="zh-CN"/>
              </w:rPr>
            </w:pPr>
            <w:r>
              <w:rPr>
                <w:rFonts w:hint="eastAsia" w:ascii="仿宋" w:hAnsi="仿宋" w:eastAsia="仿宋" w:cs="仿宋"/>
                <w:spacing w:val="9"/>
                <w:sz w:val="18"/>
                <w:szCs w:val="18"/>
                <w:lang w:eastAsia="zh-CN"/>
              </w:rPr>
              <w:t>2、投标人质量保证措施及交货时间保证措施承诺。（0-6分）</w:t>
            </w:r>
          </w:p>
          <w:p>
            <w:pPr>
              <w:pStyle w:val="10"/>
              <w:spacing w:before="33" w:line="233" w:lineRule="auto"/>
              <w:ind w:right="109" w:firstLine="198" w:firstLineChars="100"/>
              <w:rPr>
                <w:spacing w:val="9"/>
                <w:sz w:val="18"/>
                <w:szCs w:val="18"/>
                <w:lang w:eastAsia="zh-CN"/>
              </w:rPr>
            </w:pPr>
          </w:p>
        </w:tc>
      </w:tr>
    </w:tbl>
    <w:p>
      <w:pPr>
        <w:pStyle w:val="5"/>
        <w:spacing w:before="119" w:line="231" w:lineRule="auto"/>
        <w:ind w:left="227"/>
        <w:outlineLvl w:val="1"/>
        <w:rPr>
          <w:sz w:val="19"/>
          <w:szCs w:val="19"/>
        </w:rPr>
      </w:pPr>
      <w:r>
        <w:rPr>
          <w:spacing w:val="8"/>
          <w:sz w:val="19"/>
          <w:szCs w:val="19"/>
          <w14:textOutline w14:w="3619" w14:cap="sq" w14:cmpd="sng" w14:algn="ctr">
            <w14:solidFill>
              <w14:srgbClr w14:val="000000"/>
            </w14:solidFill>
            <w14:prstDash w14:val="solid"/>
            <w14:bevel/>
          </w14:textOutline>
        </w:rPr>
        <w:t>1、评标委员会成员要求</w:t>
      </w:r>
    </w:p>
    <w:p>
      <w:pPr>
        <w:pStyle w:val="5"/>
        <w:spacing w:before="112" w:line="280" w:lineRule="auto"/>
        <w:ind w:left="225" w:right="489" w:firstLine="3"/>
        <w:rPr>
          <w:sz w:val="20"/>
          <w:szCs w:val="20"/>
          <w:lang w:eastAsia="zh-CN"/>
        </w:rPr>
      </w:pPr>
      <w:r>
        <w:rPr>
          <w:spacing w:val="8"/>
          <w:sz w:val="20"/>
          <w:szCs w:val="20"/>
          <w:lang w:eastAsia="zh-CN"/>
        </w:rPr>
        <w:t>1.1</w:t>
      </w:r>
      <w:r>
        <w:rPr>
          <w:spacing w:val="-33"/>
          <w:sz w:val="20"/>
          <w:szCs w:val="20"/>
          <w:lang w:eastAsia="zh-CN"/>
        </w:rPr>
        <w:t xml:space="preserve"> </w:t>
      </w:r>
      <w:r>
        <w:rPr>
          <w:spacing w:val="8"/>
          <w:sz w:val="20"/>
          <w:szCs w:val="20"/>
          <w:lang w:eastAsia="zh-CN"/>
        </w:rPr>
        <w:t>评标委员会成员根据通过资格审查供应商情况，按照政府采购相关法律法规判</w:t>
      </w:r>
      <w:r>
        <w:rPr>
          <w:spacing w:val="7"/>
          <w:sz w:val="20"/>
          <w:szCs w:val="20"/>
          <w:lang w:eastAsia="zh-CN"/>
        </w:rPr>
        <w:t>断自身是否符</w:t>
      </w:r>
      <w:r>
        <w:rPr>
          <w:sz w:val="20"/>
          <w:szCs w:val="20"/>
          <w:lang w:eastAsia="zh-CN"/>
        </w:rPr>
        <w:t xml:space="preserve"> </w:t>
      </w:r>
      <w:r>
        <w:rPr>
          <w:spacing w:val="8"/>
          <w:sz w:val="20"/>
          <w:szCs w:val="20"/>
          <w:lang w:eastAsia="zh-CN"/>
        </w:rPr>
        <w:t>合应回避情形，符合的话应主动提出回避申请。</w:t>
      </w:r>
    </w:p>
    <w:p>
      <w:pPr>
        <w:pStyle w:val="5"/>
        <w:spacing w:before="111" w:line="307" w:lineRule="auto"/>
        <w:ind w:left="218" w:right="489" w:firstLine="9"/>
        <w:rPr>
          <w:sz w:val="20"/>
          <w:szCs w:val="20"/>
          <w:lang w:eastAsia="zh-CN"/>
        </w:rPr>
      </w:pPr>
      <w:r>
        <w:rPr>
          <w:spacing w:val="8"/>
          <w:sz w:val="20"/>
          <w:szCs w:val="20"/>
          <w:lang w:eastAsia="zh-CN"/>
        </w:rPr>
        <w:t>1.2</w:t>
      </w:r>
      <w:r>
        <w:rPr>
          <w:spacing w:val="-34"/>
          <w:sz w:val="20"/>
          <w:szCs w:val="20"/>
          <w:lang w:eastAsia="zh-CN"/>
        </w:rPr>
        <w:t xml:space="preserve"> </w:t>
      </w:r>
      <w:r>
        <w:rPr>
          <w:spacing w:val="8"/>
          <w:sz w:val="20"/>
          <w:szCs w:val="20"/>
          <w:lang w:eastAsia="zh-CN"/>
        </w:rPr>
        <w:t>评标委员会在评审之前、应由评标委员会民主推选组长。组长由评审专家担任、</w:t>
      </w:r>
      <w:r>
        <w:rPr>
          <w:spacing w:val="7"/>
          <w:sz w:val="20"/>
          <w:szCs w:val="20"/>
          <w:lang w:eastAsia="zh-CN"/>
        </w:rPr>
        <w:t>采购人代表</w:t>
      </w:r>
      <w:r>
        <w:rPr>
          <w:sz w:val="20"/>
          <w:szCs w:val="20"/>
          <w:lang w:eastAsia="zh-CN"/>
        </w:rPr>
        <w:t xml:space="preserve"> </w:t>
      </w:r>
      <w:r>
        <w:rPr>
          <w:spacing w:val="7"/>
          <w:sz w:val="20"/>
          <w:szCs w:val="20"/>
          <w:lang w:eastAsia="zh-CN"/>
        </w:rPr>
        <w:t>不得担任组长、组长主要负责协调评审成员之间的事务性工作、与采购人代表或招标采购代理机</w:t>
      </w:r>
      <w:r>
        <w:rPr>
          <w:spacing w:val="18"/>
          <w:sz w:val="20"/>
          <w:szCs w:val="20"/>
          <w:lang w:eastAsia="zh-CN"/>
        </w:rPr>
        <w:t xml:space="preserve"> </w:t>
      </w:r>
      <w:r>
        <w:rPr>
          <w:spacing w:val="7"/>
          <w:sz w:val="20"/>
          <w:szCs w:val="20"/>
          <w:lang w:eastAsia="zh-CN"/>
        </w:rPr>
        <w:t>构交涉相关事宜等。组长与其他成员的法定职责、权利和义务相同、且不得影响和干涉其他成员</w:t>
      </w:r>
      <w:r>
        <w:rPr>
          <w:spacing w:val="18"/>
          <w:sz w:val="20"/>
          <w:szCs w:val="20"/>
          <w:lang w:eastAsia="zh-CN"/>
        </w:rPr>
        <w:t xml:space="preserve"> </w:t>
      </w:r>
      <w:r>
        <w:rPr>
          <w:spacing w:val="6"/>
          <w:sz w:val="20"/>
          <w:szCs w:val="20"/>
          <w:lang w:eastAsia="zh-CN"/>
        </w:rPr>
        <w:t>依法独立评审。</w:t>
      </w:r>
    </w:p>
    <w:p>
      <w:pPr>
        <w:spacing w:line="307" w:lineRule="auto"/>
        <w:rPr>
          <w:sz w:val="20"/>
          <w:szCs w:val="20"/>
          <w:lang w:eastAsia="zh-CN"/>
        </w:rPr>
        <w:sectPr>
          <w:footerReference r:id="rId42" w:type="default"/>
          <w:pgSz w:w="11910" w:h="16840"/>
          <w:pgMar w:top="1431" w:right="1011" w:bottom="917" w:left="1474" w:header="0" w:footer="751" w:gutter="0"/>
          <w:cols w:space="720" w:num="1"/>
        </w:sectPr>
      </w:pPr>
    </w:p>
    <w:p>
      <w:pPr>
        <w:pStyle w:val="5"/>
        <w:spacing w:before="118" w:line="312" w:lineRule="auto"/>
        <w:ind w:left="7" w:firstLine="8"/>
        <w:jc w:val="both"/>
        <w:rPr>
          <w:sz w:val="20"/>
          <w:szCs w:val="20"/>
          <w:lang w:eastAsia="zh-CN"/>
        </w:rPr>
      </w:pPr>
      <w:r>
        <w:rPr>
          <w:spacing w:val="7"/>
          <w:sz w:val="20"/>
          <w:szCs w:val="20"/>
          <w:lang w:eastAsia="zh-CN"/>
        </w:rPr>
        <w:t>1.3</w:t>
      </w:r>
      <w:r>
        <w:rPr>
          <w:spacing w:val="-16"/>
          <w:sz w:val="20"/>
          <w:szCs w:val="20"/>
          <w:lang w:eastAsia="zh-CN"/>
        </w:rPr>
        <w:t xml:space="preserve"> </w:t>
      </w:r>
      <w:r>
        <w:rPr>
          <w:spacing w:val="7"/>
          <w:sz w:val="20"/>
          <w:szCs w:val="20"/>
          <w:lang w:eastAsia="zh-CN"/>
        </w:rPr>
        <w:t xml:space="preserve">评标中因评标委员会成员缺席、回避或者健康等特殊原因导致评标委员会组成不符合招标文 件规定的、采购人和招标采购代理机构将依法补足后继续评标。被更换的评标委员会成员所作出 </w:t>
      </w:r>
      <w:r>
        <w:rPr>
          <w:spacing w:val="4"/>
          <w:sz w:val="20"/>
          <w:szCs w:val="20"/>
          <w:lang w:eastAsia="zh-CN"/>
        </w:rPr>
        <w:t>的评标意见无效。无法及时补足评标委员会成员的，采购人和招标采购代理机构将停止评标活动、</w:t>
      </w:r>
      <w:r>
        <w:rPr>
          <w:spacing w:val="9"/>
          <w:sz w:val="20"/>
          <w:szCs w:val="20"/>
          <w:lang w:eastAsia="zh-CN"/>
        </w:rPr>
        <w:t xml:space="preserve"> </w:t>
      </w:r>
      <w:r>
        <w:rPr>
          <w:spacing w:val="7"/>
          <w:sz w:val="20"/>
          <w:szCs w:val="20"/>
          <w:lang w:eastAsia="zh-CN"/>
        </w:rPr>
        <w:t xml:space="preserve">封存所有投标文件和开标、评标资料、依法重新组建评标委员会进行评标。原评标委员会所作出 </w:t>
      </w:r>
      <w:r>
        <w:rPr>
          <w:spacing w:val="6"/>
          <w:sz w:val="20"/>
          <w:szCs w:val="20"/>
          <w:lang w:eastAsia="zh-CN"/>
        </w:rPr>
        <w:t>的评标意见无效。</w:t>
      </w:r>
    </w:p>
    <w:p>
      <w:pPr>
        <w:pStyle w:val="5"/>
        <w:spacing w:before="118" w:line="229" w:lineRule="auto"/>
        <w:ind w:left="3"/>
        <w:outlineLvl w:val="1"/>
        <w:rPr>
          <w:sz w:val="19"/>
          <w:szCs w:val="19"/>
          <w:lang w:eastAsia="zh-CN"/>
        </w:rPr>
      </w:pPr>
      <w:r>
        <w:rPr>
          <w:spacing w:val="9"/>
          <w:sz w:val="19"/>
          <w:szCs w:val="19"/>
          <w:lang w:eastAsia="zh-CN"/>
          <w14:textOutline w14:w="3619" w14:cap="sq" w14:cmpd="sng" w14:algn="ctr">
            <w14:solidFill>
              <w14:srgbClr w14:val="000000"/>
            </w14:solidFill>
            <w14:prstDash w14:val="solid"/>
            <w14:bevel/>
          </w14:textOutline>
        </w:rPr>
        <w:t>2、投标文件的商务及技术符合性审查</w:t>
      </w:r>
    </w:p>
    <w:p>
      <w:pPr>
        <w:pStyle w:val="5"/>
        <w:spacing w:before="114" w:line="299" w:lineRule="auto"/>
        <w:ind w:left="8" w:right="67" w:hanging="5"/>
        <w:rPr>
          <w:sz w:val="20"/>
          <w:szCs w:val="20"/>
          <w:lang w:eastAsia="zh-CN"/>
        </w:rPr>
      </w:pPr>
      <w:r>
        <w:rPr>
          <w:spacing w:val="7"/>
          <w:sz w:val="20"/>
          <w:szCs w:val="20"/>
          <w:lang w:eastAsia="zh-CN"/>
        </w:rPr>
        <w:t>2.1 当通过资格审查的供应商不低于三家时，评标委员会应当对符合资格的供应商的投标文件进 行商务及技术符合性审查、以确定其是否满足招标文件的实质性要求、并对符合性审查工作承担</w:t>
      </w:r>
      <w:r>
        <w:rPr>
          <w:spacing w:val="18"/>
          <w:sz w:val="20"/>
          <w:szCs w:val="20"/>
          <w:lang w:eastAsia="zh-CN"/>
        </w:rPr>
        <w:t xml:space="preserve"> </w:t>
      </w:r>
      <w:r>
        <w:rPr>
          <w:sz w:val="20"/>
          <w:szCs w:val="20"/>
          <w:lang w:eastAsia="zh-CN"/>
        </w:rPr>
        <w:t>责任。</w:t>
      </w:r>
    </w:p>
    <w:p>
      <w:pPr>
        <w:pStyle w:val="5"/>
        <w:spacing w:before="108" w:line="298" w:lineRule="auto"/>
        <w:ind w:left="7" w:right="67" w:hanging="4"/>
        <w:rPr>
          <w:sz w:val="20"/>
          <w:szCs w:val="20"/>
          <w:lang w:eastAsia="zh-CN"/>
        </w:rPr>
      </w:pPr>
      <w:r>
        <w:rPr>
          <w:spacing w:val="8"/>
          <w:sz w:val="20"/>
          <w:szCs w:val="20"/>
          <w:lang w:eastAsia="zh-CN"/>
        </w:rPr>
        <w:t>2.2</w:t>
      </w:r>
      <w:r>
        <w:rPr>
          <w:spacing w:val="-26"/>
          <w:sz w:val="20"/>
          <w:szCs w:val="20"/>
          <w:lang w:eastAsia="zh-CN"/>
        </w:rPr>
        <w:t xml:space="preserve"> </w:t>
      </w:r>
      <w:r>
        <w:rPr>
          <w:spacing w:val="8"/>
          <w:sz w:val="20"/>
          <w:szCs w:val="20"/>
          <w:lang w:eastAsia="zh-CN"/>
        </w:rPr>
        <w:t>评标委员会对投标文件进行符合性检查过程中、评判投标文件是否满足招标文件的实质性要</w:t>
      </w:r>
      <w:r>
        <w:rPr>
          <w:sz w:val="20"/>
          <w:szCs w:val="20"/>
          <w:lang w:eastAsia="zh-CN"/>
        </w:rPr>
        <w:t xml:space="preserve"> </w:t>
      </w:r>
      <w:r>
        <w:rPr>
          <w:spacing w:val="7"/>
          <w:sz w:val="20"/>
          <w:szCs w:val="20"/>
          <w:lang w:eastAsia="zh-CN"/>
        </w:rPr>
        <w:t>求、必须以招标文件的明确规定作为依据、否则、不能对投标文件作为无效处理，更不得将应当</w:t>
      </w:r>
      <w:r>
        <w:rPr>
          <w:spacing w:val="16"/>
          <w:sz w:val="20"/>
          <w:szCs w:val="20"/>
          <w:lang w:eastAsia="zh-CN"/>
        </w:rPr>
        <w:t xml:space="preserve"> </w:t>
      </w:r>
      <w:r>
        <w:rPr>
          <w:spacing w:val="8"/>
          <w:sz w:val="20"/>
          <w:szCs w:val="20"/>
          <w:lang w:eastAsia="zh-CN"/>
        </w:rPr>
        <w:t>澄清、说明或者补正的投标文件作无效处理。</w:t>
      </w:r>
    </w:p>
    <w:p>
      <w:pPr>
        <w:pStyle w:val="5"/>
        <w:spacing w:before="111" w:line="282" w:lineRule="auto"/>
        <w:ind w:left="7" w:right="67" w:hanging="4"/>
        <w:rPr>
          <w:sz w:val="20"/>
          <w:szCs w:val="20"/>
          <w:lang w:eastAsia="zh-CN"/>
        </w:rPr>
      </w:pPr>
      <w:r>
        <w:rPr>
          <w:spacing w:val="10"/>
          <w:sz w:val="20"/>
          <w:szCs w:val="20"/>
          <w:lang w:eastAsia="zh-CN"/>
        </w:rPr>
        <w:t>2.3</w:t>
      </w:r>
      <w:r>
        <w:rPr>
          <w:spacing w:val="-12"/>
          <w:sz w:val="20"/>
          <w:szCs w:val="20"/>
          <w:lang w:eastAsia="zh-CN"/>
        </w:rPr>
        <w:t xml:space="preserve"> </w:t>
      </w:r>
      <w:r>
        <w:rPr>
          <w:spacing w:val="10"/>
          <w:sz w:val="20"/>
          <w:szCs w:val="20"/>
          <w:lang w:eastAsia="zh-CN"/>
        </w:rPr>
        <w:t>商务及技术符合性审查内容见商务及技术符合性审查表,商务及技术符合性审查表中如有一</w:t>
      </w:r>
      <w:r>
        <w:rPr>
          <w:sz w:val="20"/>
          <w:szCs w:val="20"/>
          <w:lang w:eastAsia="zh-CN"/>
        </w:rPr>
        <w:t xml:space="preserve"> </w:t>
      </w:r>
      <w:r>
        <w:rPr>
          <w:spacing w:val="7"/>
          <w:sz w:val="20"/>
          <w:szCs w:val="20"/>
          <w:lang w:eastAsia="zh-CN"/>
        </w:rPr>
        <w:t>项不通过即视为无效投标。</w:t>
      </w:r>
    </w:p>
    <w:p>
      <w:pPr>
        <w:pStyle w:val="5"/>
        <w:spacing w:before="124" w:line="231" w:lineRule="auto"/>
        <w:ind w:left="3"/>
        <w:rPr>
          <w:sz w:val="20"/>
          <w:szCs w:val="20"/>
          <w:lang w:eastAsia="zh-CN"/>
        </w:rPr>
      </w:pPr>
      <w:r>
        <w:rPr>
          <w:spacing w:val="2"/>
          <w:sz w:val="20"/>
          <w:szCs w:val="20"/>
          <w:lang w:eastAsia="zh-CN"/>
        </w:rPr>
        <w:t>2.4 同品牌处理办法：</w:t>
      </w:r>
    </w:p>
    <w:p>
      <w:pPr>
        <w:pStyle w:val="5"/>
        <w:spacing w:before="132" w:line="229" w:lineRule="auto"/>
        <w:ind w:left="3"/>
        <w:rPr>
          <w:sz w:val="20"/>
          <w:szCs w:val="20"/>
          <w:lang w:eastAsia="zh-CN"/>
        </w:rPr>
      </w:pPr>
      <w:r>
        <w:rPr>
          <w:spacing w:val="9"/>
          <w:sz w:val="20"/>
          <w:szCs w:val="20"/>
          <w:lang w:eastAsia="zh-CN"/>
        </w:rPr>
        <w:t>2.4.1</w:t>
      </w:r>
      <w:r>
        <w:rPr>
          <w:spacing w:val="-33"/>
          <w:sz w:val="20"/>
          <w:szCs w:val="20"/>
          <w:lang w:eastAsia="zh-CN"/>
        </w:rPr>
        <w:t xml:space="preserve"> </w:t>
      </w:r>
      <w:r>
        <w:rPr>
          <w:spacing w:val="9"/>
          <w:sz w:val="20"/>
          <w:szCs w:val="20"/>
          <w:lang w:eastAsia="zh-CN"/>
        </w:rPr>
        <w:t>如一个分包内只有一种产品，不</w:t>
      </w:r>
      <w:r>
        <w:rPr>
          <w:spacing w:val="8"/>
          <w:sz w:val="20"/>
          <w:szCs w:val="20"/>
          <w:lang w:eastAsia="zh-CN"/>
        </w:rPr>
        <w:t>同供应商所投产品为同一品牌的，按如下方式处理：</w:t>
      </w:r>
    </w:p>
    <w:p>
      <w:pPr>
        <w:pStyle w:val="5"/>
        <w:spacing w:before="130" w:line="351" w:lineRule="auto"/>
        <w:ind w:left="6" w:right="67" w:firstLine="5"/>
        <w:jc w:val="both"/>
        <w:rPr>
          <w:sz w:val="20"/>
          <w:szCs w:val="20"/>
          <w:lang w:eastAsia="zh-CN"/>
        </w:rPr>
      </w:pPr>
      <w:r>
        <w:rPr>
          <w:spacing w:val="10"/>
          <w:sz w:val="20"/>
          <w:szCs w:val="20"/>
          <w:lang w:eastAsia="zh-CN"/>
        </w:rPr>
        <w:t>（1）如本项目使用最低评标价法，提供相同品牌产品的不同供</w:t>
      </w:r>
      <w:r>
        <w:rPr>
          <w:spacing w:val="9"/>
          <w:sz w:val="20"/>
          <w:szCs w:val="20"/>
          <w:lang w:eastAsia="zh-CN"/>
        </w:rPr>
        <w:t>应商以其中通过资格审查、符合</w:t>
      </w:r>
      <w:r>
        <w:rPr>
          <w:sz w:val="20"/>
          <w:szCs w:val="20"/>
          <w:lang w:eastAsia="zh-CN"/>
        </w:rPr>
        <w:t xml:space="preserve"> </w:t>
      </w:r>
      <w:r>
        <w:rPr>
          <w:rFonts w:hint="eastAsia"/>
          <w:spacing w:val="7"/>
          <w:sz w:val="20"/>
          <w:szCs w:val="20"/>
          <w:lang w:eastAsia="zh-CN"/>
        </w:rPr>
        <w:t xml:space="preserve"> </w:t>
      </w:r>
      <w:r>
        <w:rPr>
          <w:spacing w:val="8"/>
          <w:sz w:val="20"/>
          <w:szCs w:val="20"/>
          <w:lang w:eastAsia="zh-CN"/>
        </w:rPr>
        <w:t>规定的方式确定一个参加评标的供应商；未规</w:t>
      </w:r>
      <w:r>
        <w:rPr>
          <w:spacing w:val="7"/>
          <w:sz w:val="20"/>
          <w:szCs w:val="20"/>
          <w:lang w:eastAsia="zh-CN"/>
        </w:rPr>
        <w:t>定的采取随机抽取方式确定，其他投标将被认定为</w:t>
      </w:r>
    </w:p>
    <w:p>
      <w:pPr>
        <w:pStyle w:val="5"/>
        <w:spacing w:before="1" w:line="230" w:lineRule="auto"/>
        <w:ind w:left="6"/>
        <w:rPr>
          <w:sz w:val="20"/>
          <w:szCs w:val="20"/>
          <w:lang w:eastAsia="zh-CN"/>
        </w:rPr>
      </w:pPr>
      <w:r>
        <w:rPr>
          <w:spacing w:val="4"/>
          <w:sz w:val="20"/>
          <w:szCs w:val="20"/>
          <w:lang w:eastAsia="zh-CN"/>
        </w:rPr>
        <w:t>投标无效。</w:t>
      </w:r>
    </w:p>
    <w:p>
      <w:pPr>
        <w:pStyle w:val="5"/>
        <w:spacing w:before="128" w:line="351" w:lineRule="auto"/>
        <w:ind w:left="7" w:right="9" w:firstLine="4"/>
        <w:jc w:val="both"/>
        <w:rPr>
          <w:sz w:val="20"/>
          <w:szCs w:val="20"/>
          <w:lang w:eastAsia="zh-CN"/>
        </w:rPr>
      </w:pPr>
      <w:r>
        <w:rPr>
          <w:spacing w:val="6"/>
          <w:sz w:val="20"/>
          <w:szCs w:val="20"/>
          <w:lang w:eastAsia="zh-CN"/>
        </w:rPr>
        <w:t>（2）如本项目使用综合评分法，提供相同品牌产品且通过资格审查、符合性审查的不同供应商，</w:t>
      </w:r>
      <w:r>
        <w:rPr>
          <w:spacing w:val="9"/>
          <w:sz w:val="20"/>
          <w:szCs w:val="20"/>
          <w:lang w:eastAsia="zh-CN"/>
        </w:rPr>
        <w:t xml:space="preserve"> </w:t>
      </w:r>
      <w:r>
        <w:rPr>
          <w:spacing w:val="8"/>
          <w:sz w:val="20"/>
          <w:szCs w:val="20"/>
          <w:lang w:eastAsia="zh-CN"/>
        </w:rPr>
        <w:t>按一家供应商计算，评审后得分最高的同品牌</w:t>
      </w:r>
      <w:r>
        <w:rPr>
          <w:spacing w:val="7"/>
          <w:sz w:val="20"/>
          <w:szCs w:val="20"/>
          <w:lang w:eastAsia="zh-CN"/>
        </w:rPr>
        <w:t>供应商获得中标人推荐资格；评审得分相同的，由</w:t>
      </w:r>
      <w:r>
        <w:rPr>
          <w:sz w:val="20"/>
          <w:szCs w:val="20"/>
          <w:lang w:eastAsia="zh-CN"/>
        </w:rPr>
        <w:t xml:space="preserve"> </w:t>
      </w:r>
      <w:r>
        <w:rPr>
          <w:spacing w:val="13"/>
          <w:sz w:val="20"/>
          <w:szCs w:val="20"/>
          <w:lang w:eastAsia="zh-CN"/>
        </w:rPr>
        <w:t>采购人委托评标委员会按照招标文件中评标办法</w:t>
      </w:r>
      <w:r>
        <w:rPr>
          <w:spacing w:val="12"/>
          <w:sz w:val="20"/>
          <w:szCs w:val="20"/>
          <w:lang w:eastAsia="zh-CN"/>
        </w:rPr>
        <w:t>规定的技术部分得分高者确定一个供应商获得</w:t>
      </w:r>
    </w:p>
    <w:p>
      <w:pPr>
        <w:pStyle w:val="5"/>
        <w:spacing w:before="1" w:line="230" w:lineRule="auto"/>
        <w:ind w:left="34"/>
        <w:rPr>
          <w:sz w:val="20"/>
          <w:szCs w:val="20"/>
          <w:lang w:eastAsia="zh-CN"/>
        </w:rPr>
      </w:pPr>
      <w:r>
        <w:rPr>
          <w:spacing w:val="3"/>
          <w:sz w:val="20"/>
          <w:szCs w:val="20"/>
          <w:lang w:eastAsia="zh-CN"/>
        </w:rPr>
        <w:t>中标人推荐资格。</w:t>
      </w:r>
    </w:p>
    <w:p>
      <w:pPr>
        <w:pStyle w:val="5"/>
        <w:spacing w:before="132" w:line="290" w:lineRule="auto"/>
        <w:ind w:left="6" w:right="67" w:hanging="3"/>
        <w:rPr>
          <w:sz w:val="20"/>
          <w:szCs w:val="20"/>
          <w:lang w:eastAsia="zh-CN"/>
        </w:rPr>
      </w:pPr>
      <w:r>
        <w:rPr>
          <w:spacing w:val="8"/>
          <w:sz w:val="20"/>
          <w:szCs w:val="20"/>
          <w:lang w:eastAsia="zh-CN"/>
        </w:rPr>
        <w:t>2.4.2</w:t>
      </w:r>
      <w:r>
        <w:rPr>
          <w:spacing w:val="-34"/>
          <w:sz w:val="20"/>
          <w:szCs w:val="20"/>
          <w:lang w:eastAsia="zh-CN"/>
        </w:rPr>
        <w:t xml:space="preserve"> </w:t>
      </w:r>
      <w:r>
        <w:rPr>
          <w:spacing w:val="8"/>
          <w:sz w:val="20"/>
          <w:szCs w:val="20"/>
          <w:lang w:eastAsia="zh-CN"/>
        </w:rPr>
        <w:t>如一个分包内包含多种产品的，采购人或招标采购代理机构将在供应商须知资料表中载明</w:t>
      </w:r>
      <w:r>
        <w:rPr>
          <w:sz w:val="20"/>
          <w:szCs w:val="20"/>
          <w:lang w:eastAsia="zh-CN"/>
        </w:rPr>
        <w:t xml:space="preserve"> </w:t>
      </w:r>
      <w:r>
        <w:rPr>
          <w:spacing w:val="9"/>
          <w:sz w:val="20"/>
          <w:szCs w:val="20"/>
          <w:lang w:eastAsia="zh-CN"/>
        </w:rPr>
        <w:t>核心产品，多家供应商提供的核心产品品牌相同的，按以上规定处理。</w:t>
      </w:r>
    </w:p>
    <w:p>
      <w:pPr>
        <w:pStyle w:val="5"/>
        <w:spacing w:before="129" w:line="291" w:lineRule="auto"/>
        <w:ind w:left="6" w:right="67" w:hanging="3"/>
        <w:rPr>
          <w:sz w:val="20"/>
          <w:szCs w:val="20"/>
          <w:lang w:eastAsia="zh-CN"/>
        </w:rPr>
      </w:pPr>
      <w:r>
        <w:rPr>
          <w:spacing w:val="8"/>
          <w:sz w:val="20"/>
          <w:szCs w:val="20"/>
          <w:lang w:eastAsia="zh-CN"/>
        </w:rPr>
        <w:t>2.5</w:t>
      </w:r>
      <w:r>
        <w:rPr>
          <w:spacing w:val="-26"/>
          <w:sz w:val="20"/>
          <w:szCs w:val="20"/>
          <w:lang w:eastAsia="zh-CN"/>
        </w:rPr>
        <w:t xml:space="preserve"> </w:t>
      </w:r>
      <w:r>
        <w:rPr>
          <w:spacing w:val="8"/>
          <w:sz w:val="20"/>
          <w:szCs w:val="20"/>
          <w:lang w:eastAsia="zh-CN"/>
        </w:rPr>
        <w:t>通过商务及技术符合性审查的供应商不低于三家时，评标委员会对合格供应商进行综合对比</w:t>
      </w:r>
      <w:r>
        <w:rPr>
          <w:sz w:val="20"/>
          <w:szCs w:val="20"/>
          <w:lang w:eastAsia="zh-CN"/>
        </w:rPr>
        <w:t xml:space="preserve"> </w:t>
      </w:r>
      <w:r>
        <w:rPr>
          <w:spacing w:val="8"/>
          <w:sz w:val="20"/>
          <w:szCs w:val="20"/>
          <w:lang w:eastAsia="zh-CN"/>
        </w:rPr>
        <w:t>和评价，根据具体评分标准进行打分。</w:t>
      </w:r>
    </w:p>
    <w:p>
      <w:pPr>
        <w:pStyle w:val="5"/>
        <w:spacing w:before="140" w:line="229" w:lineRule="auto"/>
        <w:ind w:left="4"/>
        <w:outlineLvl w:val="1"/>
        <w:rPr>
          <w:sz w:val="19"/>
          <w:szCs w:val="19"/>
          <w:lang w:eastAsia="zh-CN"/>
        </w:rPr>
      </w:pPr>
      <w:r>
        <w:rPr>
          <w:spacing w:val="6"/>
          <w:sz w:val="19"/>
          <w:szCs w:val="19"/>
          <w:lang w:eastAsia="zh-CN"/>
          <w14:textOutline w14:w="3619" w14:cap="sq" w14:cmpd="sng" w14:algn="ctr">
            <w14:solidFill>
              <w14:srgbClr w14:val="000000"/>
            </w14:solidFill>
            <w14:prstDash w14:val="solid"/>
            <w14:bevel/>
          </w14:textOutline>
        </w:rPr>
        <w:t>3、</w:t>
      </w:r>
      <w:r>
        <w:rPr>
          <w:spacing w:val="-38"/>
          <w:sz w:val="19"/>
          <w:szCs w:val="19"/>
          <w:lang w:eastAsia="zh-CN"/>
        </w:rPr>
        <w:t xml:space="preserve"> </w:t>
      </w:r>
      <w:r>
        <w:rPr>
          <w:spacing w:val="6"/>
          <w:sz w:val="19"/>
          <w:szCs w:val="19"/>
          <w:lang w:eastAsia="zh-CN"/>
          <w14:textOutline w14:w="3619" w14:cap="sq" w14:cmpd="sng" w14:algn="ctr">
            <w14:solidFill>
              <w14:srgbClr w14:val="000000"/>
            </w14:solidFill>
            <w14:prstDash w14:val="solid"/>
            <w14:bevel/>
          </w14:textOutline>
        </w:rPr>
        <w:t>中标候选人并列式时的处理方式</w:t>
      </w:r>
    </w:p>
    <w:p>
      <w:pPr>
        <w:pStyle w:val="5"/>
        <w:spacing w:before="135" w:line="290" w:lineRule="auto"/>
        <w:ind w:left="23" w:right="70" w:hanging="18"/>
        <w:rPr>
          <w:sz w:val="20"/>
          <w:szCs w:val="20"/>
          <w:lang w:eastAsia="zh-CN"/>
        </w:rPr>
      </w:pPr>
      <w:r>
        <w:rPr>
          <w:spacing w:val="8"/>
          <w:sz w:val="20"/>
          <w:szCs w:val="20"/>
          <w:lang w:eastAsia="zh-CN"/>
        </w:rPr>
        <w:t>3.1</w:t>
      </w:r>
      <w:r>
        <w:rPr>
          <w:spacing w:val="-30"/>
          <w:sz w:val="20"/>
          <w:szCs w:val="20"/>
          <w:lang w:eastAsia="zh-CN"/>
        </w:rPr>
        <w:t xml:space="preserve"> </w:t>
      </w:r>
      <w:r>
        <w:rPr>
          <w:spacing w:val="8"/>
          <w:sz w:val="20"/>
          <w:szCs w:val="20"/>
          <w:lang w:eastAsia="zh-CN"/>
        </w:rPr>
        <w:t>如采用最低评标办法，则将报价最低且相同的供应商并列为中标候选人，由采购人在收到评</w:t>
      </w:r>
      <w:r>
        <w:rPr>
          <w:sz w:val="20"/>
          <w:szCs w:val="20"/>
          <w:lang w:eastAsia="zh-CN"/>
        </w:rPr>
        <w:t xml:space="preserve"> </w:t>
      </w:r>
      <w:r>
        <w:rPr>
          <w:spacing w:val="8"/>
          <w:sz w:val="20"/>
          <w:szCs w:val="20"/>
          <w:lang w:eastAsia="zh-CN"/>
        </w:rPr>
        <w:t>审报告后</w:t>
      </w:r>
      <w:r>
        <w:rPr>
          <w:spacing w:val="-36"/>
          <w:sz w:val="20"/>
          <w:szCs w:val="20"/>
          <w:lang w:eastAsia="zh-CN"/>
        </w:rPr>
        <w:t xml:space="preserve"> </w:t>
      </w:r>
      <w:r>
        <w:rPr>
          <w:spacing w:val="8"/>
          <w:sz w:val="20"/>
          <w:szCs w:val="20"/>
          <w:lang w:eastAsia="zh-CN"/>
        </w:rPr>
        <w:t>2</w:t>
      </w:r>
      <w:r>
        <w:rPr>
          <w:spacing w:val="-33"/>
          <w:sz w:val="20"/>
          <w:szCs w:val="20"/>
          <w:lang w:eastAsia="zh-CN"/>
        </w:rPr>
        <w:t xml:space="preserve"> </w:t>
      </w:r>
      <w:r>
        <w:rPr>
          <w:spacing w:val="8"/>
          <w:sz w:val="20"/>
          <w:szCs w:val="20"/>
          <w:lang w:eastAsia="zh-CN"/>
        </w:rPr>
        <w:t>个工作日内确定中标人并将结果书</w:t>
      </w:r>
      <w:r>
        <w:rPr>
          <w:spacing w:val="7"/>
          <w:sz w:val="20"/>
          <w:szCs w:val="20"/>
          <w:lang w:eastAsia="zh-CN"/>
        </w:rPr>
        <w:t>面告知招标采购代理机构；</w:t>
      </w:r>
    </w:p>
    <w:p>
      <w:pPr>
        <w:pStyle w:val="5"/>
        <w:spacing w:before="133" w:line="289" w:lineRule="auto"/>
        <w:ind w:left="7" w:right="67" w:hanging="2"/>
        <w:rPr>
          <w:sz w:val="20"/>
          <w:szCs w:val="20"/>
          <w:lang w:eastAsia="zh-CN"/>
        </w:rPr>
      </w:pPr>
      <w:r>
        <w:rPr>
          <w:spacing w:val="8"/>
          <w:sz w:val="20"/>
          <w:szCs w:val="20"/>
          <w:lang w:eastAsia="zh-CN"/>
        </w:rPr>
        <w:t>3.2</w:t>
      </w:r>
      <w:r>
        <w:rPr>
          <w:spacing w:val="-28"/>
          <w:sz w:val="20"/>
          <w:szCs w:val="20"/>
          <w:lang w:eastAsia="zh-CN"/>
        </w:rPr>
        <w:t xml:space="preserve"> </w:t>
      </w:r>
      <w:r>
        <w:rPr>
          <w:spacing w:val="8"/>
          <w:sz w:val="20"/>
          <w:szCs w:val="20"/>
          <w:lang w:eastAsia="zh-CN"/>
        </w:rPr>
        <w:t>如采用综合评标法，则将得分最高且相同的供应商并列为中标候选人，由采购人在收到评审</w:t>
      </w:r>
      <w:r>
        <w:rPr>
          <w:sz w:val="20"/>
          <w:szCs w:val="20"/>
          <w:lang w:eastAsia="zh-CN"/>
        </w:rPr>
        <w:t xml:space="preserve"> </w:t>
      </w:r>
      <w:r>
        <w:rPr>
          <w:spacing w:val="8"/>
          <w:sz w:val="20"/>
          <w:szCs w:val="20"/>
          <w:lang w:eastAsia="zh-CN"/>
        </w:rPr>
        <w:t>报告后</w:t>
      </w:r>
      <w:r>
        <w:rPr>
          <w:spacing w:val="-34"/>
          <w:sz w:val="20"/>
          <w:szCs w:val="20"/>
          <w:lang w:eastAsia="zh-CN"/>
        </w:rPr>
        <w:t xml:space="preserve"> </w:t>
      </w:r>
      <w:r>
        <w:rPr>
          <w:spacing w:val="8"/>
          <w:sz w:val="20"/>
          <w:szCs w:val="20"/>
          <w:lang w:eastAsia="zh-CN"/>
        </w:rPr>
        <w:t>2</w:t>
      </w:r>
      <w:r>
        <w:rPr>
          <w:spacing w:val="-32"/>
          <w:sz w:val="20"/>
          <w:szCs w:val="20"/>
          <w:lang w:eastAsia="zh-CN"/>
        </w:rPr>
        <w:t xml:space="preserve"> </w:t>
      </w:r>
      <w:r>
        <w:rPr>
          <w:spacing w:val="8"/>
          <w:sz w:val="20"/>
          <w:szCs w:val="20"/>
          <w:lang w:eastAsia="zh-CN"/>
        </w:rPr>
        <w:t>个工作日内确定中标人并将结果书面告知招标采购代理机构。</w:t>
      </w:r>
    </w:p>
    <w:p>
      <w:pPr>
        <w:pStyle w:val="5"/>
        <w:spacing w:before="142" w:line="231" w:lineRule="auto"/>
        <w:outlineLvl w:val="1"/>
        <w:rPr>
          <w:sz w:val="19"/>
          <w:szCs w:val="19"/>
          <w:lang w:eastAsia="zh-CN"/>
        </w:rPr>
      </w:pPr>
      <w:r>
        <w:rPr>
          <w:spacing w:val="9"/>
          <w:sz w:val="19"/>
          <w:szCs w:val="19"/>
          <w:lang w:eastAsia="zh-CN"/>
          <w14:textOutline w14:w="3619" w14:cap="sq" w14:cmpd="sng" w14:algn="ctr">
            <w14:solidFill>
              <w14:srgbClr w14:val="000000"/>
            </w14:solidFill>
            <w14:prstDash w14:val="solid"/>
            <w14:bevel/>
          </w14:textOutline>
        </w:rPr>
        <w:t>4、评审数据的复核</w:t>
      </w:r>
    </w:p>
    <w:p>
      <w:pPr>
        <w:pStyle w:val="5"/>
        <w:spacing w:before="133" w:line="310" w:lineRule="auto"/>
        <w:ind w:left="7" w:right="67" w:hanging="7"/>
        <w:rPr>
          <w:sz w:val="20"/>
          <w:szCs w:val="20"/>
          <w:lang w:eastAsia="zh-CN"/>
        </w:rPr>
      </w:pPr>
      <w:r>
        <w:rPr>
          <w:spacing w:val="8"/>
          <w:sz w:val="20"/>
          <w:szCs w:val="20"/>
          <w:lang w:eastAsia="zh-CN"/>
        </w:rPr>
        <w:t>4.1</w:t>
      </w:r>
      <w:r>
        <w:rPr>
          <w:spacing w:val="-25"/>
          <w:sz w:val="20"/>
          <w:szCs w:val="20"/>
          <w:lang w:eastAsia="zh-CN"/>
        </w:rPr>
        <w:t xml:space="preserve"> </w:t>
      </w:r>
      <w:r>
        <w:rPr>
          <w:spacing w:val="8"/>
          <w:sz w:val="20"/>
          <w:szCs w:val="20"/>
          <w:lang w:eastAsia="zh-CN"/>
        </w:rPr>
        <w:t>打分结束后，评标委员会应对评分数据进行复核，特别是对排名第一的、报价最低的、投标</w:t>
      </w:r>
      <w:r>
        <w:rPr>
          <w:sz w:val="20"/>
          <w:szCs w:val="20"/>
          <w:lang w:eastAsia="zh-CN"/>
        </w:rPr>
        <w:t xml:space="preserve"> </w:t>
      </w:r>
      <w:r>
        <w:rPr>
          <w:spacing w:val="8"/>
          <w:sz w:val="20"/>
          <w:szCs w:val="20"/>
          <w:lang w:eastAsia="zh-CN"/>
        </w:rPr>
        <w:t>文件被认定为无效的情形进行重点复核。评标</w:t>
      </w:r>
      <w:r>
        <w:rPr>
          <w:spacing w:val="7"/>
          <w:sz w:val="20"/>
          <w:szCs w:val="20"/>
          <w:lang w:eastAsia="zh-CN"/>
        </w:rPr>
        <w:t>委员会要在采购项目招标失败时，出具招标文件在</w:t>
      </w:r>
      <w:r>
        <w:rPr>
          <w:sz w:val="20"/>
          <w:szCs w:val="20"/>
          <w:lang w:eastAsia="zh-CN"/>
        </w:rPr>
        <w:t xml:space="preserve"> </w:t>
      </w:r>
      <w:r>
        <w:rPr>
          <w:spacing w:val="9"/>
          <w:sz w:val="20"/>
          <w:szCs w:val="20"/>
          <w:lang w:eastAsia="zh-CN"/>
        </w:rPr>
        <w:t>合规性、倾向性、排他性等方面是否存在不合理条款的论证意见。</w:t>
      </w:r>
    </w:p>
    <w:p>
      <w:pPr>
        <w:pStyle w:val="5"/>
        <w:spacing w:before="133" w:line="229" w:lineRule="auto"/>
        <w:rPr>
          <w:sz w:val="20"/>
          <w:szCs w:val="20"/>
          <w:lang w:eastAsia="zh-CN"/>
        </w:rPr>
      </w:pPr>
      <w:r>
        <w:rPr>
          <w:spacing w:val="8"/>
          <w:sz w:val="20"/>
          <w:szCs w:val="20"/>
          <w:lang w:eastAsia="zh-CN"/>
        </w:rPr>
        <w:t>4.2</w:t>
      </w:r>
      <w:r>
        <w:rPr>
          <w:spacing w:val="-23"/>
          <w:sz w:val="20"/>
          <w:szCs w:val="20"/>
          <w:lang w:eastAsia="zh-CN"/>
        </w:rPr>
        <w:t xml:space="preserve"> </w:t>
      </w:r>
      <w:r>
        <w:rPr>
          <w:spacing w:val="8"/>
          <w:sz w:val="20"/>
          <w:szCs w:val="20"/>
          <w:lang w:eastAsia="zh-CN"/>
        </w:rPr>
        <w:t>采购人代表或集中采采购机构应对评审数据进行校对、核对、对评标委员会之间主观分合计</w:t>
      </w:r>
    </w:p>
    <w:p>
      <w:pPr>
        <w:spacing w:line="229" w:lineRule="auto"/>
        <w:rPr>
          <w:sz w:val="20"/>
          <w:szCs w:val="20"/>
          <w:lang w:eastAsia="zh-CN"/>
        </w:rPr>
        <w:sectPr>
          <w:footerReference r:id="rId43" w:type="default"/>
          <w:pgSz w:w="11910" w:h="16840"/>
          <w:pgMar w:top="1431" w:right="1433" w:bottom="917" w:left="1686" w:header="0" w:footer="751" w:gutter="0"/>
          <w:cols w:space="720" w:num="1"/>
        </w:sectPr>
      </w:pPr>
    </w:p>
    <w:p>
      <w:pPr>
        <w:pStyle w:val="5"/>
        <w:spacing w:before="132" w:line="382" w:lineRule="exact"/>
        <w:jc w:val="right"/>
        <w:rPr>
          <w:sz w:val="20"/>
          <w:szCs w:val="20"/>
          <w:lang w:eastAsia="zh-CN"/>
        </w:rPr>
      </w:pPr>
      <w:r>
        <w:rPr>
          <w:spacing w:val="8"/>
          <w:position w:val="13"/>
          <w:sz w:val="20"/>
          <w:szCs w:val="20"/>
          <w:lang w:eastAsia="zh-CN"/>
        </w:rPr>
        <w:t>分差超过主观分值40%的或认为畸高、畸低的重大差异评分可以提示评标委员会复核或书面说明</w:t>
      </w:r>
    </w:p>
    <w:p>
      <w:pPr>
        <w:pStyle w:val="5"/>
        <w:spacing w:before="1" w:line="227" w:lineRule="auto"/>
        <w:ind w:left="8"/>
        <w:rPr>
          <w:sz w:val="20"/>
          <w:szCs w:val="20"/>
          <w:lang w:eastAsia="zh-CN"/>
        </w:rPr>
      </w:pPr>
      <w:r>
        <w:rPr>
          <w:spacing w:val="9"/>
          <w:sz w:val="20"/>
          <w:szCs w:val="20"/>
          <w:lang w:eastAsia="zh-CN"/>
        </w:rPr>
        <w:t>理由，在复核、校对、核对过程中、评标委员会不得离开评标现场。</w:t>
      </w:r>
    </w:p>
    <w:p>
      <w:pPr>
        <w:pStyle w:val="5"/>
        <w:spacing w:before="132" w:line="379" w:lineRule="exact"/>
        <w:rPr>
          <w:sz w:val="20"/>
          <w:szCs w:val="20"/>
          <w:lang w:eastAsia="zh-CN"/>
        </w:rPr>
      </w:pPr>
      <w:r>
        <w:rPr>
          <w:spacing w:val="8"/>
          <w:position w:val="12"/>
          <w:sz w:val="20"/>
          <w:szCs w:val="20"/>
          <w:lang w:eastAsia="zh-CN"/>
        </w:rPr>
        <w:t>4.3</w:t>
      </w:r>
      <w:r>
        <w:rPr>
          <w:spacing w:val="-19"/>
          <w:position w:val="12"/>
          <w:sz w:val="20"/>
          <w:szCs w:val="20"/>
          <w:lang w:eastAsia="zh-CN"/>
        </w:rPr>
        <w:t xml:space="preserve"> </w:t>
      </w:r>
      <w:r>
        <w:rPr>
          <w:spacing w:val="8"/>
          <w:position w:val="12"/>
          <w:sz w:val="20"/>
          <w:szCs w:val="20"/>
          <w:lang w:eastAsia="zh-CN"/>
        </w:rPr>
        <w:t>评标结果汇总完成后、除下列情形外、任何人不得修改评标结果：</w:t>
      </w:r>
    </w:p>
    <w:p>
      <w:pPr>
        <w:pStyle w:val="5"/>
        <w:spacing w:line="230" w:lineRule="auto"/>
        <w:ind w:left="11"/>
        <w:rPr>
          <w:sz w:val="20"/>
          <w:szCs w:val="20"/>
          <w:lang w:eastAsia="zh-CN"/>
        </w:rPr>
      </w:pPr>
      <w:r>
        <w:rPr>
          <w:spacing w:val="7"/>
          <w:sz w:val="20"/>
          <w:szCs w:val="20"/>
          <w:lang w:eastAsia="zh-CN"/>
        </w:rPr>
        <w:t>（1）分值汇总计算错误的;</w:t>
      </w:r>
    </w:p>
    <w:p>
      <w:pPr>
        <w:pStyle w:val="5"/>
        <w:spacing w:before="132" w:line="231" w:lineRule="auto"/>
        <w:ind w:left="11"/>
        <w:rPr>
          <w:sz w:val="20"/>
          <w:szCs w:val="20"/>
          <w:lang w:eastAsia="zh-CN"/>
        </w:rPr>
      </w:pPr>
      <w:r>
        <w:rPr>
          <w:spacing w:val="8"/>
          <w:sz w:val="20"/>
          <w:szCs w:val="20"/>
          <w:lang w:eastAsia="zh-CN"/>
        </w:rPr>
        <w:t>（2）分项评分超出评分标准范围的;</w:t>
      </w:r>
    </w:p>
    <w:p>
      <w:pPr>
        <w:pStyle w:val="5"/>
        <w:spacing w:before="129" w:line="379" w:lineRule="exact"/>
        <w:ind w:left="11"/>
        <w:rPr>
          <w:sz w:val="20"/>
          <w:szCs w:val="20"/>
          <w:lang w:eastAsia="zh-CN"/>
        </w:rPr>
      </w:pPr>
      <w:r>
        <w:rPr>
          <w:spacing w:val="8"/>
          <w:position w:val="12"/>
          <w:sz w:val="20"/>
          <w:szCs w:val="20"/>
          <w:lang w:eastAsia="zh-CN"/>
        </w:rPr>
        <w:t>（3）评标委员会成员对客观评审因素评分不一致的;</w:t>
      </w:r>
    </w:p>
    <w:p>
      <w:pPr>
        <w:pStyle w:val="5"/>
        <w:spacing w:line="230" w:lineRule="auto"/>
        <w:ind w:left="11"/>
        <w:rPr>
          <w:sz w:val="20"/>
          <w:szCs w:val="20"/>
          <w:lang w:eastAsia="zh-CN"/>
        </w:rPr>
      </w:pPr>
      <w:r>
        <w:rPr>
          <w:spacing w:val="8"/>
          <w:sz w:val="20"/>
          <w:szCs w:val="20"/>
          <w:lang w:eastAsia="zh-CN"/>
        </w:rPr>
        <w:t>（4）经评标委员会认定评分畸高、畸低的。</w:t>
      </w:r>
    </w:p>
    <w:p>
      <w:pPr>
        <w:pStyle w:val="5"/>
        <w:spacing w:before="134" w:line="350" w:lineRule="auto"/>
        <w:ind w:left="8" w:firstLine="420"/>
        <w:jc w:val="both"/>
        <w:rPr>
          <w:sz w:val="20"/>
          <w:szCs w:val="20"/>
          <w:lang w:eastAsia="zh-CN"/>
        </w:rPr>
      </w:pPr>
      <w:r>
        <w:rPr>
          <w:spacing w:val="7"/>
          <w:sz w:val="20"/>
          <w:szCs w:val="20"/>
          <w:lang w:eastAsia="zh-CN"/>
        </w:rPr>
        <w:t>评标报告签署前、经评标委员会复核或采购人代表核对发现存在以上情形之一的、评标委员</w:t>
      </w:r>
      <w:r>
        <w:rPr>
          <w:spacing w:val="10"/>
          <w:sz w:val="20"/>
          <w:szCs w:val="20"/>
          <w:lang w:eastAsia="zh-CN"/>
        </w:rPr>
        <w:t xml:space="preserve"> </w:t>
      </w:r>
      <w:r>
        <w:rPr>
          <w:spacing w:val="8"/>
          <w:sz w:val="20"/>
          <w:szCs w:val="20"/>
          <w:lang w:eastAsia="zh-CN"/>
        </w:rPr>
        <w:t>会应当当场修改评标结果、并在评标报告中</w:t>
      </w:r>
      <w:r>
        <w:rPr>
          <w:spacing w:val="7"/>
          <w:sz w:val="20"/>
          <w:szCs w:val="20"/>
          <w:lang w:eastAsia="zh-CN"/>
        </w:rPr>
        <w:t>记载、评标委员会拒不修改评标结果的、招标采购单</w:t>
      </w:r>
      <w:r>
        <w:rPr>
          <w:sz w:val="20"/>
          <w:szCs w:val="20"/>
          <w:lang w:eastAsia="zh-CN"/>
        </w:rPr>
        <w:t xml:space="preserve"> </w:t>
      </w:r>
      <w:r>
        <w:rPr>
          <w:spacing w:val="8"/>
          <w:sz w:val="20"/>
          <w:szCs w:val="20"/>
          <w:lang w:eastAsia="zh-CN"/>
        </w:rPr>
        <w:t>位不得发放评标报酬、采购人须及时书面报</w:t>
      </w:r>
      <w:r>
        <w:rPr>
          <w:spacing w:val="7"/>
          <w:sz w:val="20"/>
          <w:szCs w:val="20"/>
          <w:lang w:eastAsia="zh-CN"/>
        </w:rPr>
        <w:t>告采购项目同级财政部门依法处理、采购活动中止进</w:t>
      </w:r>
      <w:r>
        <w:rPr>
          <w:sz w:val="20"/>
          <w:szCs w:val="20"/>
          <w:lang w:eastAsia="zh-CN"/>
        </w:rPr>
        <w:t xml:space="preserve"> </w:t>
      </w:r>
      <w:r>
        <w:rPr>
          <w:spacing w:val="10"/>
          <w:sz w:val="20"/>
          <w:szCs w:val="20"/>
          <w:lang w:eastAsia="zh-CN"/>
        </w:rPr>
        <w:t>行;评标报告签署后、采购人或者招标采购代理机构发现存在以上情形之</w:t>
      </w:r>
      <w:r>
        <w:rPr>
          <w:spacing w:val="9"/>
          <w:sz w:val="20"/>
          <w:szCs w:val="20"/>
          <w:lang w:eastAsia="zh-CN"/>
        </w:rPr>
        <w:t>一的、应当组织原评标</w:t>
      </w:r>
      <w:r>
        <w:rPr>
          <w:sz w:val="20"/>
          <w:szCs w:val="20"/>
          <w:lang w:eastAsia="zh-CN"/>
        </w:rPr>
        <w:t xml:space="preserve"> </w:t>
      </w:r>
      <w:r>
        <w:rPr>
          <w:spacing w:val="7"/>
          <w:sz w:val="20"/>
          <w:szCs w:val="20"/>
          <w:lang w:eastAsia="zh-CN"/>
        </w:rPr>
        <w:t>委员会进行重新评审、重新评审改变评标结果的、采购人或招标采购代理机构将书面报告本级财</w:t>
      </w:r>
    </w:p>
    <w:p>
      <w:pPr>
        <w:pStyle w:val="5"/>
        <w:spacing w:line="230" w:lineRule="auto"/>
        <w:ind w:left="8"/>
        <w:rPr>
          <w:sz w:val="20"/>
          <w:szCs w:val="20"/>
          <w:lang w:eastAsia="zh-CN"/>
        </w:rPr>
      </w:pPr>
      <w:r>
        <w:rPr>
          <w:spacing w:val="3"/>
          <w:sz w:val="20"/>
          <w:szCs w:val="20"/>
          <w:lang w:eastAsia="zh-CN"/>
        </w:rPr>
        <w:t>政部门。</w:t>
      </w:r>
    </w:p>
    <w:p>
      <w:pPr>
        <w:spacing w:line="230" w:lineRule="auto"/>
        <w:rPr>
          <w:sz w:val="20"/>
          <w:szCs w:val="20"/>
          <w:lang w:eastAsia="zh-CN"/>
        </w:rPr>
        <w:sectPr>
          <w:footerReference r:id="rId44" w:type="default"/>
          <w:pgSz w:w="11910" w:h="16840"/>
          <w:pgMar w:top="1431" w:right="1501" w:bottom="917" w:left="1686" w:header="0" w:footer="751" w:gutter="0"/>
          <w:cols w:space="720" w:num="1"/>
        </w:sectPr>
      </w:pPr>
    </w:p>
    <w:p>
      <w:pPr>
        <w:spacing w:line="476" w:lineRule="auto"/>
        <w:rPr>
          <w:lang w:eastAsia="zh-CN"/>
        </w:rPr>
      </w:pPr>
    </w:p>
    <w:p>
      <w:pPr>
        <w:pStyle w:val="5"/>
        <w:spacing w:before="140" w:line="226" w:lineRule="auto"/>
        <w:ind w:left="1297"/>
        <w:outlineLvl w:val="0"/>
        <w:rPr>
          <w:sz w:val="43"/>
          <w:szCs w:val="43"/>
          <w:lang w:eastAsia="zh-CN"/>
        </w:rPr>
      </w:pPr>
      <w:bookmarkStart w:id="12" w:name="bookmark13"/>
      <w:bookmarkEnd w:id="12"/>
      <w:r>
        <w:rPr>
          <w:spacing w:val="6"/>
          <w:sz w:val="43"/>
          <w:szCs w:val="43"/>
          <w:lang w:eastAsia="zh-CN"/>
          <w14:textOutline w14:w="7975" w14:cap="sq" w14:cmpd="sng" w14:algn="ctr">
            <w14:solidFill>
              <w14:srgbClr w14:val="000000"/>
            </w14:solidFill>
            <w14:prstDash w14:val="solid"/>
            <w14:bevel/>
          </w14:textOutline>
        </w:rPr>
        <w:t>第六章</w:t>
      </w:r>
      <w:r>
        <w:rPr>
          <w:spacing w:val="6"/>
          <w:sz w:val="43"/>
          <w:szCs w:val="43"/>
          <w:lang w:eastAsia="zh-CN"/>
        </w:rPr>
        <w:t xml:space="preserve">  </w:t>
      </w:r>
      <w:r>
        <w:rPr>
          <w:spacing w:val="6"/>
          <w:sz w:val="43"/>
          <w:szCs w:val="43"/>
          <w:lang w:eastAsia="zh-CN"/>
          <w14:textOutline w14:w="7975" w14:cap="sq" w14:cmpd="sng" w14:algn="ctr">
            <w14:solidFill>
              <w14:srgbClr w14:val="000000"/>
            </w14:solidFill>
            <w14:prstDash w14:val="solid"/>
            <w14:bevel/>
          </w14:textOutline>
        </w:rPr>
        <w:t>政府采购合同（参考）</w:t>
      </w:r>
    </w:p>
    <w:p>
      <w:pPr>
        <w:pStyle w:val="5"/>
        <w:spacing w:before="298" w:line="224" w:lineRule="auto"/>
        <w:rPr>
          <w:sz w:val="24"/>
          <w:szCs w:val="24"/>
          <w:lang w:eastAsia="zh-CN"/>
        </w:rPr>
      </w:pPr>
      <w:r>
        <w:rPr>
          <w:spacing w:val="-5"/>
          <w:sz w:val="24"/>
          <w:szCs w:val="24"/>
          <w:lang w:eastAsia="zh-CN"/>
        </w:rPr>
        <w:t>合同编号：</w:t>
      </w:r>
      <w:r>
        <w:rPr>
          <w:sz w:val="24"/>
          <w:szCs w:val="24"/>
          <w:u w:val="single"/>
          <w:lang w:eastAsia="zh-CN"/>
        </w:rPr>
        <w:t xml:space="preserve">           </w:t>
      </w:r>
    </w:p>
    <w:p>
      <w:pPr>
        <w:spacing w:line="270" w:lineRule="auto"/>
        <w:rPr>
          <w:lang w:eastAsia="zh-CN"/>
        </w:rPr>
      </w:pPr>
    </w:p>
    <w:p>
      <w:pPr>
        <w:spacing w:line="270" w:lineRule="auto"/>
        <w:rPr>
          <w:lang w:eastAsia="zh-CN"/>
        </w:rPr>
      </w:pPr>
    </w:p>
    <w:p>
      <w:pPr>
        <w:spacing w:line="271" w:lineRule="auto"/>
        <w:rPr>
          <w:lang w:eastAsia="zh-CN"/>
        </w:rPr>
      </w:pPr>
    </w:p>
    <w:p>
      <w:pPr>
        <w:spacing w:line="271" w:lineRule="auto"/>
        <w:rPr>
          <w:lang w:eastAsia="zh-CN"/>
        </w:rPr>
      </w:pPr>
    </w:p>
    <w:p>
      <w:pPr>
        <w:spacing w:line="271" w:lineRule="auto"/>
        <w:rPr>
          <w:lang w:eastAsia="zh-CN"/>
        </w:rPr>
      </w:pPr>
    </w:p>
    <w:p>
      <w:pPr>
        <w:pStyle w:val="5"/>
        <w:spacing w:before="140" w:line="226" w:lineRule="auto"/>
        <w:ind w:left="2163"/>
        <w:rPr>
          <w:sz w:val="43"/>
          <w:szCs w:val="43"/>
          <w:lang w:eastAsia="zh-CN"/>
        </w:rPr>
      </w:pPr>
      <w:r>
        <w:rPr>
          <w:spacing w:val="8"/>
          <w:sz w:val="43"/>
          <w:szCs w:val="43"/>
          <w:lang w:eastAsia="zh-CN"/>
          <w14:textOutline w14:w="7975" w14:cap="sq" w14:cmpd="sng" w14:algn="ctr">
            <w14:solidFill>
              <w14:srgbClr w14:val="000000"/>
            </w14:solidFill>
            <w14:prstDash w14:val="solid"/>
            <w14:bevel/>
          </w14:textOutline>
        </w:rPr>
        <w:t>政府采购合同参考范本</w:t>
      </w:r>
    </w:p>
    <w:p>
      <w:pPr>
        <w:spacing w:line="251" w:lineRule="auto"/>
        <w:rPr>
          <w:lang w:eastAsia="zh-CN"/>
        </w:rPr>
      </w:pPr>
    </w:p>
    <w:p>
      <w:pPr>
        <w:spacing w:line="252" w:lineRule="auto"/>
        <w:rPr>
          <w:lang w:eastAsia="zh-CN"/>
        </w:rPr>
      </w:pPr>
    </w:p>
    <w:p>
      <w:pPr>
        <w:pStyle w:val="5"/>
        <w:spacing w:before="78" w:line="221" w:lineRule="auto"/>
        <w:ind w:left="3759"/>
        <w:rPr>
          <w:sz w:val="24"/>
          <w:szCs w:val="24"/>
          <w:lang w:eastAsia="zh-CN"/>
        </w:rPr>
      </w:pPr>
      <w:r>
        <w:rPr>
          <w:spacing w:val="-4"/>
          <w:sz w:val="24"/>
          <w:szCs w:val="24"/>
          <w:lang w:eastAsia="zh-CN"/>
          <w14:textOutline w14:w="4356" w14:cap="sq" w14:cmpd="sng" w14:algn="ctr">
            <w14:solidFill>
              <w14:srgbClr w14:val="000000"/>
            </w14:solidFill>
            <w14:prstDash w14:val="solid"/>
            <w14:bevel/>
          </w14:textOutline>
        </w:rPr>
        <w:t>（货物类）</w:t>
      </w:r>
    </w:p>
    <w:p>
      <w:pPr>
        <w:spacing w:line="264" w:lineRule="auto"/>
        <w:rPr>
          <w:lang w:eastAsia="zh-CN"/>
        </w:rPr>
      </w:pPr>
    </w:p>
    <w:p>
      <w:pPr>
        <w:spacing w:line="264" w:lineRule="auto"/>
        <w:rPr>
          <w:lang w:eastAsia="zh-CN"/>
        </w:rPr>
      </w:pPr>
    </w:p>
    <w:p>
      <w:pPr>
        <w:spacing w:line="265" w:lineRule="auto"/>
        <w:rPr>
          <w:lang w:eastAsia="zh-CN"/>
        </w:rPr>
      </w:pPr>
    </w:p>
    <w:p>
      <w:pPr>
        <w:spacing w:line="265" w:lineRule="auto"/>
        <w:rPr>
          <w:lang w:eastAsia="zh-CN"/>
        </w:rPr>
      </w:pPr>
    </w:p>
    <w:p>
      <w:pPr>
        <w:pStyle w:val="5"/>
        <w:spacing w:before="102" w:line="228" w:lineRule="auto"/>
        <w:ind w:left="3492"/>
        <w:outlineLvl w:val="1"/>
        <w:rPr>
          <w:lang w:eastAsia="zh-CN"/>
        </w:rPr>
      </w:pPr>
      <w:r>
        <w:rPr>
          <w:spacing w:val="1"/>
          <w:lang w:eastAsia="zh-CN"/>
          <w14:textOutline w14:w="5791" w14:cap="sq" w14:cmpd="sng" w14:algn="ctr">
            <w14:solidFill>
              <w14:srgbClr w14:val="000000"/>
            </w14:solidFill>
            <w14:prstDash w14:val="solid"/>
            <w14:bevel/>
          </w14:textOutline>
        </w:rPr>
        <w:t>第一部分</w:t>
      </w:r>
      <w:r>
        <w:rPr>
          <w:spacing w:val="39"/>
          <w:lang w:eastAsia="zh-CN"/>
        </w:rPr>
        <w:t xml:space="preserve"> </w:t>
      </w:r>
      <w:r>
        <w:rPr>
          <w:spacing w:val="1"/>
          <w:lang w:eastAsia="zh-CN"/>
          <w14:textOutline w14:w="5791" w14:cap="sq" w14:cmpd="sng" w14:algn="ctr">
            <w14:solidFill>
              <w14:srgbClr w14:val="000000"/>
            </w14:solidFill>
            <w14:prstDash w14:val="solid"/>
            <w14:bevel/>
          </w14:textOutline>
        </w:rPr>
        <w:t>合同书</w:t>
      </w:r>
    </w:p>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5"/>
        <w:spacing w:before="78" w:line="221" w:lineRule="auto"/>
        <w:ind w:left="954"/>
        <w:rPr>
          <w:sz w:val="24"/>
          <w:szCs w:val="24"/>
          <w:lang w:eastAsia="zh-CN"/>
        </w:rPr>
      </w:pPr>
      <w:r>
        <w:rPr>
          <w:spacing w:val="-4"/>
          <w:sz w:val="24"/>
          <w:szCs w:val="24"/>
          <w:lang w:eastAsia="zh-CN"/>
        </w:rPr>
        <w:t>项目名称：</w:t>
      </w:r>
      <w:r>
        <w:rPr>
          <w:sz w:val="24"/>
          <w:szCs w:val="24"/>
          <w:u w:val="single"/>
          <w:lang w:eastAsia="zh-CN"/>
        </w:rPr>
        <w:t xml:space="preserve">                                   </w:t>
      </w:r>
    </w:p>
    <w:p>
      <w:pPr>
        <w:spacing w:line="336" w:lineRule="auto"/>
        <w:rPr>
          <w:lang w:eastAsia="zh-CN"/>
        </w:rPr>
      </w:pPr>
    </w:p>
    <w:p>
      <w:pPr>
        <w:pStyle w:val="5"/>
        <w:spacing w:before="78" w:line="222" w:lineRule="auto"/>
        <w:ind w:left="985"/>
        <w:rPr>
          <w:sz w:val="24"/>
          <w:szCs w:val="24"/>
          <w:lang w:eastAsia="zh-CN"/>
        </w:rPr>
      </w:pPr>
      <w:r>
        <w:rPr>
          <w:spacing w:val="-9"/>
          <w:sz w:val="24"/>
          <w:szCs w:val="24"/>
          <w:lang w:eastAsia="zh-CN"/>
        </w:rPr>
        <w:t>甲方：</w:t>
      </w:r>
      <w:r>
        <w:rPr>
          <w:spacing w:val="-9"/>
          <w:sz w:val="24"/>
          <w:szCs w:val="24"/>
          <w:u w:val="single"/>
          <w:lang w:eastAsia="zh-CN"/>
        </w:rPr>
        <w:t xml:space="preserve">                                      </w:t>
      </w:r>
      <w:r>
        <w:rPr>
          <w:spacing w:val="-10"/>
          <w:sz w:val="24"/>
          <w:szCs w:val="24"/>
          <w:u w:val="single"/>
          <w:lang w:eastAsia="zh-CN"/>
        </w:rPr>
        <w:t xml:space="preserve">    </w:t>
      </w:r>
    </w:p>
    <w:p>
      <w:pPr>
        <w:spacing w:line="246" w:lineRule="auto"/>
        <w:rPr>
          <w:lang w:eastAsia="zh-CN"/>
        </w:rPr>
      </w:pPr>
    </w:p>
    <w:p>
      <w:pPr>
        <w:spacing w:line="246" w:lineRule="auto"/>
        <w:rPr>
          <w:lang w:eastAsia="zh-CN"/>
        </w:rPr>
      </w:pPr>
    </w:p>
    <w:p>
      <w:pPr>
        <w:pStyle w:val="5"/>
        <w:spacing w:before="79" w:line="224" w:lineRule="auto"/>
        <w:ind w:left="970"/>
        <w:rPr>
          <w:sz w:val="24"/>
          <w:szCs w:val="24"/>
          <w:lang w:eastAsia="zh-CN"/>
        </w:rPr>
      </w:pPr>
      <w:r>
        <w:rPr>
          <w:spacing w:val="-6"/>
          <w:sz w:val="24"/>
          <w:szCs w:val="24"/>
          <w:lang w:eastAsia="zh-CN"/>
        </w:rPr>
        <w:t>乙方：</w:t>
      </w:r>
      <w:r>
        <w:rPr>
          <w:spacing w:val="-6"/>
          <w:sz w:val="24"/>
          <w:szCs w:val="24"/>
          <w:u w:val="single"/>
          <w:lang w:eastAsia="zh-CN"/>
        </w:rPr>
        <w:t xml:space="preserve">                               </w:t>
      </w:r>
      <w:r>
        <w:rPr>
          <w:spacing w:val="-7"/>
          <w:sz w:val="24"/>
          <w:szCs w:val="24"/>
          <w:u w:val="single"/>
          <w:lang w:eastAsia="zh-CN"/>
        </w:rPr>
        <w:t xml:space="preserve">          </w:t>
      </w:r>
    </w:p>
    <w:p>
      <w:pPr>
        <w:spacing w:line="244" w:lineRule="auto"/>
        <w:rPr>
          <w:lang w:eastAsia="zh-CN"/>
        </w:rPr>
      </w:pPr>
    </w:p>
    <w:p>
      <w:pPr>
        <w:spacing w:line="245" w:lineRule="auto"/>
        <w:rPr>
          <w:lang w:eastAsia="zh-CN"/>
        </w:rPr>
      </w:pPr>
    </w:p>
    <w:p>
      <w:pPr>
        <w:pStyle w:val="5"/>
        <w:spacing w:before="78" w:line="224" w:lineRule="auto"/>
        <w:ind w:left="959"/>
        <w:rPr>
          <w:sz w:val="24"/>
          <w:szCs w:val="24"/>
          <w:lang w:eastAsia="zh-CN"/>
        </w:rPr>
      </w:pPr>
      <w:r>
        <w:rPr>
          <w:spacing w:val="-3"/>
          <w:sz w:val="24"/>
          <w:szCs w:val="24"/>
          <w:lang w:eastAsia="zh-CN"/>
        </w:rPr>
        <w:t>签订地：</w:t>
      </w:r>
      <w:r>
        <w:rPr>
          <w:spacing w:val="-3"/>
          <w:sz w:val="24"/>
          <w:szCs w:val="24"/>
          <w:u w:val="single"/>
          <w:lang w:eastAsia="zh-CN"/>
        </w:rPr>
        <w:t xml:space="preserve">                     </w:t>
      </w:r>
      <w:r>
        <w:rPr>
          <w:spacing w:val="-4"/>
          <w:sz w:val="24"/>
          <w:szCs w:val="24"/>
          <w:u w:val="single"/>
          <w:lang w:eastAsia="zh-CN"/>
        </w:rPr>
        <w:t xml:space="preserve">                 </w:t>
      </w:r>
    </w:p>
    <w:p>
      <w:pPr>
        <w:spacing w:line="245" w:lineRule="auto"/>
        <w:rPr>
          <w:lang w:eastAsia="zh-CN"/>
        </w:rPr>
      </w:pPr>
    </w:p>
    <w:p>
      <w:pPr>
        <w:spacing w:line="246" w:lineRule="auto"/>
        <w:rPr>
          <w:lang w:eastAsia="zh-CN"/>
        </w:rPr>
      </w:pPr>
    </w:p>
    <w:p>
      <w:pPr>
        <w:pStyle w:val="5"/>
        <w:spacing w:before="79" w:line="222" w:lineRule="auto"/>
        <w:ind w:left="959"/>
        <w:rPr>
          <w:sz w:val="24"/>
          <w:szCs w:val="24"/>
          <w:lang w:eastAsia="zh-CN"/>
        </w:rPr>
      </w:pPr>
      <w:r>
        <w:rPr>
          <w:spacing w:val="-9"/>
          <w:sz w:val="24"/>
          <w:szCs w:val="24"/>
          <w:lang w:eastAsia="zh-CN"/>
        </w:rPr>
        <w:t>签订日期：</w:t>
      </w:r>
      <w:r>
        <w:rPr>
          <w:sz w:val="24"/>
          <w:szCs w:val="24"/>
          <w:u w:val="single"/>
          <w:lang w:eastAsia="zh-CN"/>
        </w:rPr>
        <w:t xml:space="preserve">               </w:t>
      </w:r>
      <w:r>
        <w:rPr>
          <w:spacing w:val="-98"/>
          <w:sz w:val="24"/>
          <w:szCs w:val="24"/>
          <w:lang w:eastAsia="zh-CN"/>
        </w:rPr>
        <w:t xml:space="preserve"> </w:t>
      </w:r>
      <w:r>
        <w:rPr>
          <w:spacing w:val="-9"/>
          <w:sz w:val="24"/>
          <w:szCs w:val="24"/>
          <w:lang w:eastAsia="zh-CN"/>
        </w:rPr>
        <w:t>年</w:t>
      </w:r>
      <w:r>
        <w:rPr>
          <w:sz w:val="24"/>
          <w:szCs w:val="24"/>
          <w:u w:val="single"/>
          <w:lang w:eastAsia="zh-CN"/>
        </w:rPr>
        <w:t xml:space="preserve">       </w:t>
      </w:r>
      <w:r>
        <w:rPr>
          <w:spacing w:val="-93"/>
          <w:sz w:val="24"/>
          <w:szCs w:val="24"/>
          <w:lang w:eastAsia="zh-CN"/>
        </w:rPr>
        <w:t xml:space="preserve"> </w:t>
      </w:r>
      <w:r>
        <w:rPr>
          <w:spacing w:val="-9"/>
          <w:sz w:val="24"/>
          <w:szCs w:val="24"/>
          <w:lang w:eastAsia="zh-CN"/>
        </w:rPr>
        <w:t>月</w:t>
      </w:r>
      <w:r>
        <w:rPr>
          <w:sz w:val="24"/>
          <w:szCs w:val="24"/>
          <w:u w:val="single"/>
          <w:lang w:eastAsia="zh-CN"/>
        </w:rPr>
        <w:t xml:space="preserve">       </w:t>
      </w:r>
      <w:r>
        <w:rPr>
          <w:spacing w:val="-54"/>
          <w:sz w:val="24"/>
          <w:szCs w:val="24"/>
          <w:lang w:eastAsia="zh-CN"/>
        </w:rPr>
        <w:t xml:space="preserve"> </w:t>
      </w:r>
      <w:r>
        <w:rPr>
          <w:spacing w:val="-9"/>
          <w:sz w:val="24"/>
          <w:szCs w:val="24"/>
          <w:lang w:eastAsia="zh-CN"/>
        </w:rPr>
        <w:t>日</w:t>
      </w:r>
    </w:p>
    <w:p>
      <w:pPr>
        <w:spacing w:line="222" w:lineRule="auto"/>
        <w:rPr>
          <w:sz w:val="24"/>
          <w:szCs w:val="24"/>
          <w:lang w:eastAsia="zh-CN"/>
        </w:rPr>
        <w:sectPr>
          <w:footerReference r:id="rId45" w:type="default"/>
          <w:pgSz w:w="11910" w:h="16840"/>
          <w:pgMar w:top="1431" w:right="1786" w:bottom="917" w:left="1702" w:header="0" w:footer="751" w:gutter="0"/>
          <w:cols w:space="720" w:num="1"/>
        </w:sectPr>
      </w:pPr>
    </w:p>
    <w:p>
      <w:pPr>
        <w:pStyle w:val="5"/>
        <w:spacing w:before="58" w:line="241" w:lineRule="auto"/>
        <w:ind w:left="40" w:right="60" w:hanging="26"/>
        <w:rPr>
          <w:sz w:val="20"/>
          <w:szCs w:val="20"/>
          <w:lang w:eastAsia="zh-CN"/>
        </w:rPr>
      </w:pPr>
      <w:r>
        <w:rPr>
          <w:spacing w:val="7"/>
          <w:sz w:val="20"/>
          <w:szCs w:val="20"/>
          <w:u w:val="single"/>
          <w:lang w:eastAsia="zh-CN"/>
        </w:rPr>
        <w:t xml:space="preserve">名称）   </w:t>
      </w:r>
      <w:r>
        <w:rPr>
          <w:spacing w:val="-85"/>
          <w:sz w:val="20"/>
          <w:szCs w:val="20"/>
          <w:lang w:eastAsia="zh-CN"/>
        </w:rPr>
        <w:t xml:space="preserve"> </w:t>
      </w:r>
      <w:r>
        <w:rPr>
          <w:spacing w:val="7"/>
          <w:sz w:val="20"/>
          <w:szCs w:val="20"/>
          <w:lang w:eastAsia="zh-CN"/>
        </w:rPr>
        <w:t>项目进行了采购。经</w:t>
      </w:r>
      <w:r>
        <w:rPr>
          <w:spacing w:val="3"/>
          <w:sz w:val="20"/>
          <w:szCs w:val="20"/>
          <w:u w:val="single"/>
          <w:lang w:eastAsia="zh-CN"/>
        </w:rPr>
        <w:t xml:space="preserve">   </w:t>
      </w:r>
      <w:r>
        <w:rPr>
          <w:spacing w:val="7"/>
          <w:sz w:val="20"/>
          <w:szCs w:val="20"/>
          <w:u w:val="single"/>
          <w:lang w:eastAsia="zh-CN"/>
        </w:rPr>
        <w:t xml:space="preserve">（相关评定主体名称）   </w:t>
      </w:r>
      <w:r>
        <w:rPr>
          <w:spacing w:val="-84"/>
          <w:sz w:val="20"/>
          <w:szCs w:val="20"/>
          <w:lang w:eastAsia="zh-CN"/>
        </w:rPr>
        <w:t xml:space="preserve"> </w:t>
      </w:r>
      <w:r>
        <w:rPr>
          <w:spacing w:val="7"/>
          <w:sz w:val="20"/>
          <w:szCs w:val="20"/>
          <w:lang w:eastAsia="zh-CN"/>
        </w:rPr>
        <w:t>评定</w:t>
      </w:r>
      <w:r>
        <w:rPr>
          <w:spacing w:val="-9"/>
          <w:sz w:val="20"/>
          <w:szCs w:val="20"/>
          <w:lang w:eastAsia="zh-CN"/>
        </w:rPr>
        <w:t>，</w:t>
      </w:r>
      <w:r>
        <w:rPr>
          <w:spacing w:val="2"/>
          <w:sz w:val="20"/>
          <w:szCs w:val="20"/>
          <w:u w:val="single"/>
          <w:lang w:eastAsia="zh-CN"/>
        </w:rPr>
        <w:t xml:space="preserve">   </w:t>
      </w:r>
      <w:r>
        <w:rPr>
          <w:spacing w:val="-9"/>
          <w:sz w:val="20"/>
          <w:szCs w:val="20"/>
          <w:u w:val="single"/>
          <w:lang w:eastAsia="zh-CN"/>
        </w:rPr>
        <w:t>（</w:t>
      </w:r>
      <w:r>
        <w:rPr>
          <w:spacing w:val="7"/>
          <w:sz w:val="20"/>
          <w:szCs w:val="20"/>
          <w:u w:val="single"/>
          <w:lang w:eastAsia="zh-CN"/>
        </w:rPr>
        <w:t>中标人名称）</w:t>
      </w:r>
      <w:r>
        <w:rPr>
          <w:spacing w:val="7"/>
          <w:sz w:val="20"/>
          <w:szCs w:val="20"/>
          <w:lang w:eastAsia="zh-CN"/>
        </w:rPr>
        <w:t>为该项目</w:t>
      </w:r>
      <w:r>
        <w:rPr>
          <w:spacing w:val="2"/>
          <w:sz w:val="20"/>
          <w:szCs w:val="20"/>
          <w:lang w:eastAsia="zh-CN"/>
        </w:rPr>
        <w:t xml:space="preserve"> </w:t>
      </w:r>
      <w:r>
        <w:rPr>
          <w:spacing w:val="9"/>
          <w:sz w:val="20"/>
          <w:szCs w:val="20"/>
          <w:lang w:eastAsia="zh-CN"/>
        </w:rPr>
        <w:t>中标人。现于中标通知书发出之日起三十日内，按</w:t>
      </w:r>
      <w:r>
        <w:rPr>
          <w:spacing w:val="8"/>
          <w:sz w:val="20"/>
          <w:szCs w:val="20"/>
          <w:lang w:eastAsia="zh-CN"/>
        </w:rPr>
        <w:t>照采购文件确定的事项签订本合同。</w:t>
      </w:r>
    </w:p>
    <w:p>
      <w:pPr>
        <w:pStyle w:val="5"/>
        <w:spacing w:before="70" w:line="274" w:lineRule="auto"/>
        <w:ind w:left="13" w:right="16" w:firstLine="421"/>
        <w:jc w:val="both"/>
        <w:rPr>
          <w:sz w:val="20"/>
          <w:szCs w:val="20"/>
          <w:lang w:eastAsia="zh-CN"/>
        </w:rPr>
      </w:pPr>
      <w:r>
        <w:rPr>
          <w:spacing w:val="7"/>
          <w:sz w:val="20"/>
          <w:szCs w:val="20"/>
          <w:lang w:eastAsia="zh-CN"/>
        </w:rPr>
        <w:t>根据《中华人民共和国合同法》</w:t>
      </w:r>
      <w:r>
        <w:rPr>
          <w:spacing w:val="-46"/>
          <w:sz w:val="20"/>
          <w:szCs w:val="20"/>
          <w:lang w:eastAsia="zh-CN"/>
        </w:rPr>
        <w:t xml:space="preserve"> </w:t>
      </w:r>
      <w:r>
        <w:rPr>
          <w:spacing w:val="7"/>
          <w:sz w:val="20"/>
          <w:szCs w:val="20"/>
          <w:lang w:eastAsia="zh-CN"/>
        </w:rPr>
        <w:t>、《中华人民共和国政府采购法》等相关法律法规之规定，</w:t>
      </w:r>
      <w:r>
        <w:rPr>
          <w:sz w:val="20"/>
          <w:szCs w:val="20"/>
          <w:lang w:eastAsia="zh-CN"/>
        </w:rPr>
        <w:t xml:space="preserve"> </w:t>
      </w:r>
      <w:r>
        <w:rPr>
          <w:spacing w:val="5"/>
          <w:sz w:val="20"/>
          <w:szCs w:val="20"/>
          <w:lang w:eastAsia="zh-CN"/>
        </w:rPr>
        <w:t>按照平等、自愿、公平和诚实信用的原则，经</w:t>
      </w:r>
      <w:r>
        <w:rPr>
          <w:spacing w:val="47"/>
          <w:sz w:val="20"/>
          <w:szCs w:val="20"/>
          <w:u w:val="single"/>
          <w:lang w:eastAsia="zh-CN"/>
        </w:rPr>
        <w:t xml:space="preserve">  </w:t>
      </w:r>
      <w:r>
        <w:rPr>
          <w:spacing w:val="5"/>
          <w:sz w:val="20"/>
          <w:szCs w:val="20"/>
          <w:u w:val="single"/>
          <w:lang w:eastAsia="zh-CN"/>
        </w:rPr>
        <w:t>（采购人名称）</w:t>
      </w:r>
      <w:r>
        <w:rPr>
          <w:spacing w:val="50"/>
          <w:sz w:val="20"/>
          <w:szCs w:val="20"/>
          <w:u w:val="single"/>
          <w:lang w:eastAsia="zh-CN"/>
        </w:rPr>
        <w:t xml:space="preserve">  </w:t>
      </w:r>
      <w:r>
        <w:rPr>
          <w:spacing w:val="-55"/>
          <w:sz w:val="20"/>
          <w:szCs w:val="20"/>
          <w:lang w:eastAsia="zh-CN"/>
        </w:rPr>
        <w:t xml:space="preserve"> </w:t>
      </w:r>
      <w:r>
        <w:rPr>
          <w:spacing w:val="4"/>
          <w:sz w:val="20"/>
          <w:szCs w:val="20"/>
          <w:lang w:eastAsia="zh-CN"/>
        </w:rPr>
        <w:t>(以下简称：甲方)和</w:t>
      </w:r>
      <w:r>
        <w:rPr>
          <w:spacing w:val="46"/>
          <w:sz w:val="20"/>
          <w:szCs w:val="20"/>
          <w:u w:val="single"/>
          <w:lang w:eastAsia="zh-CN"/>
        </w:rPr>
        <w:t xml:space="preserve">  </w:t>
      </w:r>
      <w:r>
        <w:rPr>
          <w:spacing w:val="4"/>
          <w:sz w:val="20"/>
          <w:szCs w:val="20"/>
          <w:u w:val="single"/>
          <w:lang w:eastAsia="zh-CN"/>
        </w:rPr>
        <w:t>（中</w:t>
      </w:r>
      <w:r>
        <w:rPr>
          <w:sz w:val="20"/>
          <w:szCs w:val="20"/>
          <w:lang w:eastAsia="zh-CN"/>
        </w:rPr>
        <w:t xml:space="preserve"> </w:t>
      </w:r>
      <w:r>
        <w:rPr>
          <w:spacing w:val="7"/>
          <w:sz w:val="20"/>
          <w:szCs w:val="20"/>
          <w:u w:val="single"/>
          <w:lang w:eastAsia="zh-CN"/>
        </w:rPr>
        <w:t xml:space="preserve">标人名称）   </w:t>
      </w:r>
      <w:r>
        <w:rPr>
          <w:spacing w:val="-55"/>
          <w:sz w:val="20"/>
          <w:szCs w:val="20"/>
          <w:lang w:eastAsia="zh-CN"/>
        </w:rPr>
        <w:t xml:space="preserve"> </w:t>
      </w:r>
      <w:r>
        <w:rPr>
          <w:spacing w:val="7"/>
          <w:sz w:val="20"/>
          <w:szCs w:val="20"/>
          <w:lang w:eastAsia="zh-CN"/>
        </w:rPr>
        <w:t>(以下简称：乙方)协商一致，约定以下合同条款，</w:t>
      </w:r>
      <w:r>
        <w:rPr>
          <w:spacing w:val="-59"/>
          <w:sz w:val="20"/>
          <w:szCs w:val="20"/>
          <w:lang w:eastAsia="zh-CN"/>
        </w:rPr>
        <w:t xml:space="preserve"> </w:t>
      </w:r>
      <w:r>
        <w:rPr>
          <w:spacing w:val="7"/>
          <w:sz w:val="20"/>
          <w:szCs w:val="20"/>
          <w:lang w:eastAsia="zh-CN"/>
        </w:rPr>
        <w:t>以兹</w:t>
      </w:r>
      <w:r>
        <w:rPr>
          <w:spacing w:val="6"/>
          <w:sz w:val="20"/>
          <w:szCs w:val="20"/>
          <w:lang w:eastAsia="zh-CN"/>
        </w:rPr>
        <w:t>共同遵守、全面履行。</w:t>
      </w:r>
    </w:p>
    <w:p>
      <w:pPr>
        <w:pStyle w:val="5"/>
        <w:spacing w:before="70" w:line="231" w:lineRule="auto"/>
        <w:ind w:left="442"/>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1.1</w:t>
      </w:r>
      <w:r>
        <w:rPr>
          <w:spacing w:val="25"/>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合同组成部分</w:t>
      </w:r>
    </w:p>
    <w:p>
      <w:pPr>
        <w:pStyle w:val="5"/>
        <w:spacing w:before="69" w:line="274" w:lineRule="auto"/>
        <w:ind w:left="13" w:right="57" w:firstLine="424"/>
        <w:jc w:val="both"/>
        <w:rPr>
          <w:sz w:val="20"/>
          <w:szCs w:val="20"/>
          <w:lang w:eastAsia="zh-CN"/>
        </w:rPr>
      </w:pPr>
      <w:r>
        <w:rPr>
          <w:spacing w:val="7"/>
          <w:sz w:val="20"/>
          <w:szCs w:val="20"/>
          <w:lang w:eastAsia="zh-CN"/>
        </w:rPr>
        <w:t>下列文件为本合同的组成部分，并构成一个整体，需综合解释、相互补充。如果下列文件内</w:t>
      </w:r>
      <w:r>
        <w:rPr>
          <w:spacing w:val="9"/>
          <w:sz w:val="20"/>
          <w:szCs w:val="20"/>
          <w:lang w:eastAsia="zh-CN"/>
        </w:rPr>
        <w:t xml:space="preserve"> </w:t>
      </w:r>
      <w:r>
        <w:rPr>
          <w:spacing w:val="8"/>
          <w:sz w:val="20"/>
          <w:szCs w:val="20"/>
          <w:lang w:eastAsia="zh-CN"/>
        </w:rPr>
        <w:t>容出现不一致的情形，那么在保证按照采购文</w:t>
      </w:r>
      <w:r>
        <w:rPr>
          <w:spacing w:val="7"/>
          <w:sz w:val="20"/>
          <w:szCs w:val="20"/>
          <w:lang w:eastAsia="zh-CN"/>
        </w:rPr>
        <w:t>件确定的事项的前提下，组成本合同的多个文件的</w:t>
      </w:r>
      <w:r>
        <w:rPr>
          <w:sz w:val="20"/>
          <w:szCs w:val="20"/>
          <w:lang w:eastAsia="zh-CN"/>
        </w:rPr>
        <w:t xml:space="preserve"> </w:t>
      </w:r>
      <w:r>
        <w:rPr>
          <w:spacing w:val="7"/>
          <w:sz w:val="20"/>
          <w:szCs w:val="20"/>
          <w:lang w:eastAsia="zh-CN"/>
        </w:rPr>
        <w:t>优先适用顺序如下：</w:t>
      </w:r>
    </w:p>
    <w:p>
      <w:pPr>
        <w:pStyle w:val="5"/>
        <w:spacing w:before="69" w:line="230" w:lineRule="auto"/>
        <w:ind w:left="442"/>
        <w:rPr>
          <w:sz w:val="20"/>
          <w:szCs w:val="20"/>
          <w:lang w:eastAsia="zh-CN"/>
        </w:rPr>
      </w:pPr>
      <w:r>
        <w:rPr>
          <w:spacing w:val="6"/>
          <w:sz w:val="20"/>
          <w:szCs w:val="20"/>
          <w:lang w:eastAsia="zh-CN"/>
        </w:rPr>
        <w:t>1.1.1 本合同及其补充合同、变更协议；</w:t>
      </w:r>
    </w:p>
    <w:p>
      <w:pPr>
        <w:pStyle w:val="5"/>
        <w:spacing w:before="72" w:line="231" w:lineRule="auto"/>
        <w:ind w:left="442"/>
        <w:rPr>
          <w:sz w:val="20"/>
          <w:szCs w:val="20"/>
          <w:lang w:eastAsia="zh-CN"/>
        </w:rPr>
      </w:pPr>
      <w:r>
        <w:rPr>
          <w:sz w:val="20"/>
          <w:szCs w:val="20"/>
          <w:lang w:eastAsia="zh-CN"/>
        </w:rPr>
        <w:t>1.1.2</w:t>
      </w:r>
      <w:r>
        <w:rPr>
          <w:spacing w:val="53"/>
          <w:sz w:val="20"/>
          <w:szCs w:val="20"/>
          <w:lang w:eastAsia="zh-CN"/>
        </w:rPr>
        <w:t xml:space="preserve"> </w:t>
      </w:r>
      <w:r>
        <w:rPr>
          <w:sz w:val="20"/>
          <w:szCs w:val="20"/>
          <w:lang w:eastAsia="zh-CN"/>
        </w:rPr>
        <w:t>中标通知书；</w:t>
      </w:r>
    </w:p>
    <w:p>
      <w:pPr>
        <w:pStyle w:val="5"/>
        <w:spacing w:before="69" w:line="231" w:lineRule="auto"/>
        <w:ind w:left="442"/>
        <w:rPr>
          <w:sz w:val="20"/>
          <w:szCs w:val="20"/>
          <w:lang w:eastAsia="zh-CN"/>
        </w:rPr>
      </w:pPr>
      <w:r>
        <w:rPr>
          <w:spacing w:val="7"/>
          <w:sz w:val="20"/>
          <w:szCs w:val="20"/>
          <w:lang w:eastAsia="zh-CN"/>
        </w:rPr>
        <w:t>1.1.3 招标文件（含澄清或者说明文件</w:t>
      </w:r>
      <w:r>
        <w:rPr>
          <w:spacing w:val="1"/>
          <w:sz w:val="20"/>
          <w:szCs w:val="20"/>
          <w:lang w:eastAsia="zh-CN"/>
        </w:rPr>
        <w:t>）；</w:t>
      </w:r>
    </w:p>
    <w:p>
      <w:pPr>
        <w:pStyle w:val="5"/>
        <w:spacing w:before="69" w:line="231" w:lineRule="auto"/>
        <w:ind w:left="442"/>
        <w:rPr>
          <w:sz w:val="20"/>
          <w:szCs w:val="20"/>
          <w:lang w:eastAsia="zh-CN"/>
        </w:rPr>
      </w:pPr>
      <w:r>
        <w:rPr>
          <w:spacing w:val="7"/>
          <w:sz w:val="20"/>
          <w:szCs w:val="20"/>
          <w:lang w:eastAsia="zh-CN"/>
        </w:rPr>
        <w:t>1.1.4 投标文件（含澄清或者修改文件</w:t>
      </w:r>
      <w:r>
        <w:rPr>
          <w:spacing w:val="1"/>
          <w:sz w:val="20"/>
          <w:szCs w:val="20"/>
          <w:lang w:eastAsia="zh-CN"/>
        </w:rPr>
        <w:t>）；</w:t>
      </w:r>
    </w:p>
    <w:p>
      <w:pPr>
        <w:pStyle w:val="5"/>
        <w:spacing w:before="72" w:line="230" w:lineRule="auto"/>
        <w:ind w:left="442"/>
        <w:rPr>
          <w:sz w:val="20"/>
          <w:szCs w:val="20"/>
          <w:lang w:eastAsia="zh-CN"/>
        </w:rPr>
      </w:pPr>
      <w:r>
        <w:rPr>
          <w:spacing w:val="5"/>
          <w:sz w:val="20"/>
          <w:szCs w:val="20"/>
          <w:lang w:eastAsia="zh-CN"/>
        </w:rPr>
        <w:t>1.1.5 其他相关采购文件。</w:t>
      </w:r>
    </w:p>
    <w:p>
      <w:pPr>
        <w:pStyle w:val="5"/>
        <w:spacing w:before="70" w:line="229" w:lineRule="auto"/>
        <w:ind w:left="442"/>
        <w:rPr>
          <w:sz w:val="20"/>
          <w:szCs w:val="20"/>
          <w:lang w:eastAsia="zh-CN"/>
        </w:rPr>
      </w:pPr>
      <w:r>
        <w:rPr>
          <w:spacing w:val="-1"/>
          <w:sz w:val="20"/>
          <w:szCs w:val="20"/>
          <w:lang w:eastAsia="zh-CN"/>
          <w14:textOutline w14:w="3797" w14:cap="sq" w14:cmpd="sng" w14:algn="ctr">
            <w14:solidFill>
              <w14:srgbClr w14:val="000000"/>
            </w14:solidFill>
            <w14:prstDash w14:val="solid"/>
            <w14:bevel/>
          </w14:textOutline>
        </w:rPr>
        <w:t>1.2</w:t>
      </w:r>
      <w:r>
        <w:rPr>
          <w:spacing w:val="23"/>
          <w:sz w:val="20"/>
          <w:szCs w:val="20"/>
          <w:lang w:eastAsia="zh-CN"/>
        </w:rPr>
        <w:t xml:space="preserve"> </w:t>
      </w:r>
      <w:r>
        <w:rPr>
          <w:spacing w:val="-1"/>
          <w:sz w:val="20"/>
          <w:szCs w:val="20"/>
          <w:lang w:eastAsia="zh-CN"/>
          <w14:textOutline w14:w="3797" w14:cap="sq" w14:cmpd="sng" w14:algn="ctr">
            <w14:solidFill>
              <w14:srgbClr w14:val="000000"/>
            </w14:solidFill>
            <w14:prstDash w14:val="solid"/>
            <w14:bevel/>
          </w14:textOutline>
        </w:rPr>
        <w:t>货物</w:t>
      </w:r>
    </w:p>
    <w:p>
      <w:pPr>
        <w:pStyle w:val="5"/>
        <w:spacing w:before="71" w:line="229" w:lineRule="auto"/>
        <w:ind w:left="442"/>
        <w:rPr>
          <w:sz w:val="20"/>
          <w:szCs w:val="20"/>
          <w:lang w:eastAsia="zh-CN"/>
        </w:rPr>
      </w:pPr>
      <w:r>
        <w:rPr>
          <w:spacing w:val="2"/>
          <w:sz w:val="20"/>
          <w:szCs w:val="20"/>
          <w:lang w:eastAsia="zh-CN"/>
        </w:rPr>
        <w:t>1.2.1</w:t>
      </w:r>
      <w:r>
        <w:rPr>
          <w:spacing w:val="24"/>
          <w:sz w:val="20"/>
          <w:szCs w:val="20"/>
          <w:lang w:eastAsia="zh-CN"/>
        </w:rPr>
        <w:t xml:space="preserve"> </w:t>
      </w:r>
      <w:r>
        <w:rPr>
          <w:spacing w:val="2"/>
          <w:sz w:val="20"/>
          <w:szCs w:val="20"/>
          <w:lang w:eastAsia="zh-CN"/>
        </w:rPr>
        <w:t>货物名称</w:t>
      </w:r>
      <w:r>
        <w:rPr>
          <w:spacing w:val="7"/>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7"/>
          <w:sz w:val="20"/>
          <w:szCs w:val="20"/>
          <w:lang w:eastAsia="zh-CN"/>
        </w:rPr>
        <w:t>；</w:t>
      </w:r>
    </w:p>
    <w:p>
      <w:pPr>
        <w:pStyle w:val="5"/>
        <w:spacing w:before="74" w:line="229" w:lineRule="auto"/>
        <w:ind w:left="442"/>
        <w:rPr>
          <w:sz w:val="20"/>
          <w:szCs w:val="20"/>
          <w:lang w:eastAsia="zh-CN"/>
        </w:rPr>
      </w:pPr>
      <w:r>
        <w:rPr>
          <w:spacing w:val="2"/>
          <w:sz w:val="20"/>
          <w:szCs w:val="20"/>
          <w:lang w:eastAsia="zh-CN"/>
        </w:rPr>
        <w:t>1.2.2</w:t>
      </w:r>
      <w:r>
        <w:rPr>
          <w:spacing w:val="24"/>
          <w:sz w:val="20"/>
          <w:szCs w:val="20"/>
          <w:lang w:eastAsia="zh-CN"/>
        </w:rPr>
        <w:t xml:space="preserve"> </w:t>
      </w:r>
      <w:r>
        <w:rPr>
          <w:spacing w:val="2"/>
          <w:sz w:val="20"/>
          <w:szCs w:val="20"/>
          <w:lang w:eastAsia="zh-CN"/>
        </w:rPr>
        <w:t>货物数量</w:t>
      </w:r>
      <w:r>
        <w:rPr>
          <w:spacing w:val="7"/>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7"/>
          <w:sz w:val="20"/>
          <w:szCs w:val="20"/>
          <w:lang w:eastAsia="zh-CN"/>
        </w:rPr>
        <w:t>；</w:t>
      </w:r>
    </w:p>
    <w:p>
      <w:pPr>
        <w:pStyle w:val="5"/>
        <w:spacing w:before="71" w:line="229" w:lineRule="auto"/>
        <w:ind w:left="442"/>
        <w:rPr>
          <w:sz w:val="20"/>
          <w:szCs w:val="20"/>
          <w:lang w:eastAsia="zh-CN"/>
        </w:rPr>
      </w:pPr>
      <w:r>
        <w:rPr>
          <w:spacing w:val="3"/>
          <w:sz w:val="20"/>
          <w:szCs w:val="20"/>
          <w:lang w:eastAsia="zh-CN"/>
        </w:rPr>
        <w:t>1.2.3</w:t>
      </w:r>
      <w:r>
        <w:rPr>
          <w:spacing w:val="23"/>
          <w:sz w:val="20"/>
          <w:szCs w:val="20"/>
          <w:lang w:eastAsia="zh-CN"/>
        </w:rPr>
        <w:t xml:space="preserve"> </w:t>
      </w:r>
      <w:r>
        <w:rPr>
          <w:spacing w:val="3"/>
          <w:sz w:val="20"/>
          <w:szCs w:val="20"/>
          <w:lang w:eastAsia="zh-CN"/>
        </w:rPr>
        <w:t>货物质量：</w:t>
      </w:r>
      <w:r>
        <w:rPr>
          <w:spacing w:val="3"/>
          <w:sz w:val="20"/>
          <w:szCs w:val="20"/>
          <w:u w:val="single"/>
          <w:lang w:eastAsia="zh-CN"/>
        </w:rPr>
        <w:t xml:space="preserve">                                           </w:t>
      </w:r>
      <w:r>
        <w:rPr>
          <w:spacing w:val="2"/>
          <w:sz w:val="20"/>
          <w:szCs w:val="20"/>
          <w:u w:val="single"/>
          <w:lang w:eastAsia="zh-CN"/>
        </w:rPr>
        <w:t xml:space="preserve">      </w:t>
      </w:r>
      <w:r>
        <w:rPr>
          <w:spacing w:val="2"/>
          <w:sz w:val="20"/>
          <w:szCs w:val="20"/>
          <w:lang w:eastAsia="zh-CN"/>
        </w:rPr>
        <w:t>。</w:t>
      </w:r>
    </w:p>
    <w:p>
      <w:pPr>
        <w:pStyle w:val="5"/>
        <w:spacing w:before="70" w:line="231" w:lineRule="auto"/>
        <w:ind w:left="442"/>
        <w:rPr>
          <w:sz w:val="20"/>
          <w:szCs w:val="20"/>
          <w:lang w:eastAsia="zh-CN"/>
        </w:rPr>
      </w:pPr>
      <w:r>
        <w:rPr>
          <w:sz w:val="20"/>
          <w:szCs w:val="20"/>
          <w:lang w:eastAsia="zh-CN"/>
          <w14:textOutline w14:w="3797" w14:cap="sq" w14:cmpd="sng" w14:algn="ctr">
            <w14:solidFill>
              <w14:srgbClr w14:val="000000"/>
            </w14:solidFill>
            <w14:prstDash w14:val="solid"/>
            <w14:bevel/>
          </w14:textOutline>
        </w:rPr>
        <w:t>1.3</w:t>
      </w:r>
      <w:r>
        <w:rPr>
          <w:spacing w:val="18"/>
          <w:sz w:val="20"/>
          <w:szCs w:val="20"/>
          <w:lang w:eastAsia="zh-CN"/>
        </w:rPr>
        <w:t xml:space="preserve"> </w:t>
      </w:r>
      <w:r>
        <w:rPr>
          <w:sz w:val="20"/>
          <w:szCs w:val="20"/>
          <w:lang w:eastAsia="zh-CN"/>
          <w14:textOutline w14:w="3797" w14:cap="sq" w14:cmpd="sng" w14:algn="ctr">
            <w14:solidFill>
              <w14:srgbClr w14:val="000000"/>
            </w14:solidFill>
            <w14:prstDash w14:val="solid"/>
            <w14:bevel/>
          </w14:textOutline>
        </w:rPr>
        <w:t>价款</w:t>
      </w:r>
    </w:p>
    <w:p>
      <w:pPr>
        <w:pStyle w:val="5"/>
        <w:spacing w:before="72" w:line="258" w:lineRule="auto"/>
        <w:ind w:left="435" w:right="1472" w:hanging="1"/>
        <w:rPr>
          <w:sz w:val="20"/>
          <w:szCs w:val="20"/>
        </w:rPr>
      </w:pPr>
      <w:r>
        <w:rPr>
          <w:spacing w:val="2"/>
          <w:sz w:val="20"/>
          <w:szCs w:val="20"/>
          <w:lang w:eastAsia="zh-CN"/>
        </w:rPr>
        <w:t>本合同总价为：</w:t>
      </w:r>
      <w:r>
        <w:rPr>
          <w:spacing w:val="-62"/>
          <w:sz w:val="20"/>
          <w:szCs w:val="20"/>
          <w:lang w:eastAsia="zh-CN"/>
        </w:rPr>
        <w:t xml:space="preserve"> </w:t>
      </w:r>
      <w:r>
        <w:rPr>
          <w:spacing w:val="2"/>
          <w:sz w:val="20"/>
          <w:szCs w:val="20"/>
          <w:lang w:eastAsia="zh-CN"/>
        </w:rPr>
        <w:t>￥</w:t>
      </w:r>
      <w:r>
        <w:rPr>
          <w:spacing w:val="-70"/>
          <w:sz w:val="20"/>
          <w:szCs w:val="20"/>
          <w:lang w:eastAsia="zh-CN"/>
        </w:rPr>
        <w:t xml:space="preserve"> </w:t>
      </w:r>
      <w:r>
        <w:rPr>
          <w:spacing w:val="4"/>
          <w:sz w:val="20"/>
          <w:szCs w:val="20"/>
          <w:u w:val="single"/>
          <w:lang w:eastAsia="zh-CN"/>
        </w:rPr>
        <w:t xml:space="preserve">           </w:t>
      </w:r>
      <w:r>
        <w:rPr>
          <w:spacing w:val="-73"/>
          <w:sz w:val="20"/>
          <w:szCs w:val="20"/>
          <w:lang w:eastAsia="zh-CN"/>
        </w:rPr>
        <w:t xml:space="preserve"> </w:t>
      </w:r>
      <w:r>
        <w:rPr>
          <w:spacing w:val="2"/>
          <w:sz w:val="20"/>
          <w:szCs w:val="20"/>
          <w:lang w:eastAsia="zh-CN"/>
        </w:rPr>
        <w:t>元（大写：</w:t>
      </w:r>
      <w:r>
        <w:rPr>
          <w:spacing w:val="4"/>
          <w:sz w:val="20"/>
          <w:szCs w:val="20"/>
          <w:u w:val="single"/>
          <w:lang w:eastAsia="zh-CN"/>
        </w:rPr>
        <w:t xml:space="preserve">                 </w:t>
      </w:r>
      <w:r>
        <w:rPr>
          <w:spacing w:val="-67"/>
          <w:sz w:val="20"/>
          <w:szCs w:val="20"/>
          <w:lang w:eastAsia="zh-CN"/>
        </w:rPr>
        <w:t xml:space="preserve"> </w:t>
      </w:r>
      <w:r>
        <w:rPr>
          <w:spacing w:val="2"/>
          <w:sz w:val="20"/>
          <w:szCs w:val="20"/>
          <w:lang w:eastAsia="zh-CN"/>
        </w:rPr>
        <w:t>元人民币）。</w:t>
      </w:r>
      <w:r>
        <w:rPr>
          <w:sz w:val="20"/>
          <w:szCs w:val="20"/>
          <w:lang w:eastAsia="zh-CN"/>
        </w:rPr>
        <w:t xml:space="preserve"> </w:t>
      </w:r>
      <w:r>
        <w:rPr>
          <w:spacing w:val="4"/>
          <w:sz w:val="20"/>
          <w:szCs w:val="20"/>
        </w:rPr>
        <w:t>分项价格：</w:t>
      </w:r>
    </w:p>
    <w:tbl>
      <w:tblPr>
        <w:tblStyle w:val="9"/>
        <w:tblW w:w="7159" w:type="dxa"/>
        <w:tblInd w:w="7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05" w:type="dxa"/>
          </w:tcPr>
          <w:p>
            <w:pPr>
              <w:pStyle w:val="10"/>
              <w:spacing w:before="107" w:line="231" w:lineRule="auto"/>
              <w:ind w:left="402"/>
            </w:pPr>
            <w:r>
              <w:rPr>
                <w:spacing w:val="2"/>
              </w:rPr>
              <w:t>序号</w:t>
            </w:r>
          </w:p>
        </w:tc>
        <w:tc>
          <w:tcPr>
            <w:tcW w:w="3399" w:type="dxa"/>
          </w:tcPr>
          <w:p>
            <w:pPr>
              <w:pStyle w:val="10"/>
              <w:spacing w:before="107" w:line="229" w:lineRule="auto"/>
              <w:ind w:left="1393"/>
            </w:pPr>
            <w:r>
              <w:rPr>
                <w:spacing w:val="5"/>
              </w:rPr>
              <w:t>分项名称</w:t>
            </w:r>
          </w:p>
        </w:tc>
        <w:tc>
          <w:tcPr>
            <w:tcW w:w="2555" w:type="dxa"/>
          </w:tcPr>
          <w:p>
            <w:pPr>
              <w:pStyle w:val="10"/>
              <w:spacing w:before="107" w:line="231" w:lineRule="auto"/>
              <w:ind w:left="869"/>
            </w:pPr>
            <w:r>
              <w:rPr>
                <w:spacing w:val="5"/>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tc>
        <w:tc>
          <w:tcPr>
            <w:tcW w:w="3399" w:type="dxa"/>
          </w:tcPr>
          <w:p/>
        </w:tc>
        <w:tc>
          <w:tcPr>
            <w:tcW w:w="255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tc>
        <w:tc>
          <w:tcPr>
            <w:tcW w:w="3399" w:type="dxa"/>
          </w:tcPr>
          <w:p/>
        </w:tc>
        <w:tc>
          <w:tcPr>
            <w:tcW w:w="255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tc>
        <w:tc>
          <w:tcPr>
            <w:tcW w:w="3399" w:type="dxa"/>
          </w:tcPr>
          <w:p/>
        </w:tc>
        <w:tc>
          <w:tcPr>
            <w:tcW w:w="255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205" w:type="dxa"/>
          </w:tcPr>
          <w:p/>
        </w:tc>
        <w:tc>
          <w:tcPr>
            <w:tcW w:w="3399" w:type="dxa"/>
          </w:tcPr>
          <w:p/>
        </w:tc>
        <w:tc>
          <w:tcPr>
            <w:tcW w:w="255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604" w:type="dxa"/>
            <w:gridSpan w:val="2"/>
          </w:tcPr>
          <w:p>
            <w:pPr>
              <w:pStyle w:val="10"/>
              <w:spacing w:before="108" w:line="231" w:lineRule="auto"/>
              <w:ind w:left="2213"/>
            </w:pPr>
            <w:r>
              <w:rPr>
                <w:spacing w:val="-3"/>
              </w:rPr>
              <w:t>总价</w:t>
            </w:r>
          </w:p>
        </w:tc>
        <w:tc>
          <w:tcPr>
            <w:tcW w:w="2555" w:type="dxa"/>
          </w:tcPr>
          <w:p/>
        </w:tc>
      </w:tr>
    </w:tbl>
    <w:p>
      <w:pPr>
        <w:pStyle w:val="5"/>
        <w:spacing w:before="80" w:line="231" w:lineRule="auto"/>
        <w:ind w:left="44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1.4</w:t>
      </w:r>
      <w:r>
        <w:rPr>
          <w:spacing w:val="7"/>
          <w:sz w:val="20"/>
          <w:szCs w:val="20"/>
          <w:lang w:eastAsia="zh-CN"/>
        </w:rPr>
        <w:t xml:space="preserve"> </w:t>
      </w:r>
      <w:r>
        <w:rPr>
          <w:spacing w:val="7"/>
          <w:sz w:val="20"/>
          <w:szCs w:val="20"/>
          <w:lang w:eastAsia="zh-CN"/>
          <w14:textOutline w14:w="3797" w14:cap="sq" w14:cmpd="sng" w14:algn="ctr">
            <w14:solidFill>
              <w14:srgbClr w14:val="000000"/>
            </w14:solidFill>
            <w14:prstDash w14:val="solid"/>
            <w14:bevel/>
          </w14:textOutline>
        </w:rPr>
        <w:t>付款方式和发票开具方式</w:t>
      </w:r>
    </w:p>
    <w:p>
      <w:pPr>
        <w:pStyle w:val="5"/>
        <w:spacing w:before="69" w:line="231" w:lineRule="auto"/>
        <w:ind w:left="442"/>
        <w:rPr>
          <w:sz w:val="20"/>
          <w:szCs w:val="20"/>
          <w:lang w:eastAsia="zh-CN"/>
        </w:rPr>
      </w:pPr>
      <w:r>
        <w:rPr>
          <w:spacing w:val="2"/>
          <w:sz w:val="20"/>
          <w:szCs w:val="20"/>
          <w:lang w:eastAsia="zh-CN"/>
        </w:rPr>
        <w:t>1.4.1</w:t>
      </w:r>
      <w:r>
        <w:rPr>
          <w:spacing w:val="18"/>
          <w:sz w:val="20"/>
          <w:szCs w:val="20"/>
          <w:lang w:eastAsia="zh-CN"/>
        </w:rPr>
        <w:t xml:space="preserve"> </w:t>
      </w:r>
      <w:r>
        <w:rPr>
          <w:spacing w:val="2"/>
          <w:sz w:val="20"/>
          <w:szCs w:val="20"/>
          <w:lang w:eastAsia="zh-CN"/>
        </w:rPr>
        <w:t>付款方式</w:t>
      </w:r>
      <w:r>
        <w:rPr>
          <w:spacing w:val="10"/>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10"/>
          <w:sz w:val="20"/>
          <w:szCs w:val="20"/>
          <w:lang w:eastAsia="zh-CN"/>
        </w:rPr>
        <w:t>；</w:t>
      </w:r>
    </w:p>
    <w:p>
      <w:pPr>
        <w:pStyle w:val="5"/>
        <w:spacing w:before="72" w:line="231" w:lineRule="auto"/>
        <w:ind w:left="442"/>
        <w:rPr>
          <w:sz w:val="20"/>
          <w:szCs w:val="20"/>
          <w:lang w:eastAsia="zh-CN"/>
        </w:rPr>
      </w:pPr>
      <w:r>
        <w:rPr>
          <w:spacing w:val="3"/>
          <w:sz w:val="20"/>
          <w:szCs w:val="20"/>
          <w:lang w:eastAsia="zh-CN"/>
        </w:rPr>
        <w:t>1.4.2</w:t>
      </w:r>
      <w:r>
        <w:rPr>
          <w:spacing w:val="24"/>
          <w:sz w:val="20"/>
          <w:szCs w:val="20"/>
          <w:lang w:eastAsia="zh-CN"/>
        </w:rPr>
        <w:t xml:space="preserve"> </w:t>
      </w:r>
      <w:r>
        <w:rPr>
          <w:spacing w:val="3"/>
          <w:sz w:val="20"/>
          <w:szCs w:val="20"/>
          <w:lang w:eastAsia="zh-CN"/>
        </w:rPr>
        <w:t>发票开具方式：</w:t>
      </w:r>
      <w:r>
        <w:rPr>
          <w:spacing w:val="3"/>
          <w:sz w:val="20"/>
          <w:szCs w:val="20"/>
          <w:u w:val="single"/>
          <w:lang w:eastAsia="zh-CN"/>
        </w:rPr>
        <w:t xml:space="preserve">                                            </w:t>
      </w:r>
      <w:r>
        <w:rPr>
          <w:spacing w:val="2"/>
          <w:sz w:val="20"/>
          <w:szCs w:val="20"/>
          <w:u w:val="single"/>
          <w:lang w:eastAsia="zh-CN"/>
        </w:rPr>
        <w:t xml:space="preserve"> </w:t>
      </w:r>
      <w:r>
        <w:rPr>
          <w:spacing w:val="2"/>
          <w:sz w:val="20"/>
          <w:szCs w:val="20"/>
          <w:lang w:eastAsia="zh-CN"/>
        </w:rPr>
        <w:t>。</w:t>
      </w:r>
    </w:p>
    <w:p>
      <w:pPr>
        <w:pStyle w:val="5"/>
        <w:spacing w:before="69" w:line="229" w:lineRule="auto"/>
        <w:ind w:left="442"/>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1.5</w:t>
      </w:r>
      <w:r>
        <w:rPr>
          <w:spacing w:val="7"/>
          <w:sz w:val="20"/>
          <w:szCs w:val="20"/>
          <w:lang w:eastAsia="zh-CN"/>
        </w:rPr>
        <w:t xml:space="preserve"> </w:t>
      </w:r>
      <w:r>
        <w:rPr>
          <w:spacing w:val="7"/>
          <w:sz w:val="20"/>
          <w:szCs w:val="20"/>
          <w:lang w:eastAsia="zh-CN"/>
          <w14:textOutline w14:w="3797" w14:cap="sq" w14:cmpd="sng" w14:algn="ctr">
            <w14:solidFill>
              <w14:srgbClr w14:val="000000"/>
            </w14:solidFill>
            <w14:prstDash w14:val="solid"/>
            <w14:bevel/>
          </w14:textOutline>
        </w:rPr>
        <w:t>货物交付期限、地点和方式</w:t>
      </w:r>
    </w:p>
    <w:p>
      <w:pPr>
        <w:pStyle w:val="5"/>
        <w:spacing w:before="71" w:line="231" w:lineRule="auto"/>
        <w:ind w:left="442"/>
        <w:rPr>
          <w:sz w:val="20"/>
          <w:szCs w:val="20"/>
          <w:lang w:eastAsia="zh-CN"/>
        </w:rPr>
      </w:pPr>
      <w:r>
        <w:rPr>
          <w:spacing w:val="2"/>
          <w:sz w:val="20"/>
          <w:szCs w:val="20"/>
          <w:lang w:eastAsia="zh-CN"/>
        </w:rPr>
        <w:t>1.5.1</w:t>
      </w:r>
      <w:r>
        <w:rPr>
          <w:spacing w:val="24"/>
          <w:sz w:val="20"/>
          <w:szCs w:val="20"/>
          <w:lang w:eastAsia="zh-CN"/>
        </w:rPr>
        <w:t xml:space="preserve"> </w:t>
      </w:r>
      <w:r>
        <w:rPr>
          <w:spacing w:val="2"/>
          <w:sz w:val="20"/>
          <w:szCs w:val="20"/>
          <w:lang w:eastAsia="zh-CN"/>
        </w:rPr>
        <w:t>交付期限</w:t>
      </w:r>
      <w:r>
        <w:rPr>
          <w:spacing w:val="7"/>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7"/>
          <w:sz w:val="20"/>
          <w:szCs w:val="20"/>
          <w:lang w:eastAsia="zh-CN"/>
        </w:rPr>
        <w:t>；</w:t>
      </w:r>
    </w:p>
    <w:p>
      <w:pPr>
        <w:pStyle w:val="5"/>
        <w:spacing w:before="71" w:line="231" w:lineRule="auto"/>
        <w:ind w:left="442"/>
        <w:rPr>
          <w:sz w:val="20"/>
          <w:szCs w:val="20"/>
          <w:lang w:eastAsia="zh-CN"/>
        </w:rPr>
      </w:pPr>
      <w:r>
        <w:rPr>
          <w:spacing w:val="2"/>
          <w:sz w:val="20"/>
          <w:szCs w:val="20"/>
          <w:lang w:eastAsia="zh-CN"/>
        </w:rPr>
        <w:t>1.5.2</w:t>
      </w:r>
      <w:r>
        <w:rPr>
          <w:spacing w:val="24"/>
          <w:sz w:val="20"/>
          <w:szCs w:val="20"/>
          <w:lang w:eastAsia="zh-CN"/>
        </w:rPr>
        <w:t xml:space="preserve"> </w:t>
      </w:r>
      <w:r>
        <w:rPr>
          <w:spacing w:val="2"/>
          <w:sz w:val="20"/>
          <w:szCs w:val="20"/>
          <w:lang w:eastAsia="zh-CN"/>
        </w:rPr>
        <w:t>交付地点</w:t>
      </w:r>
      <w:r>
        <w:rPr>
          <w:spacing w:val="7"/>
          <w:sz w:val="20"/>
          <w:szCs w:val="20"/>
          <w:lang w:eastAsia="zh-CN"/>
        </w:rPr>
        <w:t>：</w:t>
      </w:r>
      <w:r>
        <w:rPr>
          <w:spacing w:val="1"/>
          <w:sz w:val="20"/>
          <w:szCs w:val="20"/>
          <w:u w:val="single"/>
          <w:lang w:eastAsia="zh-CN"/>
        </w:rPr>
        <w:t xml:space="preserve">                                       </w:t>
      </w:r>
      <w:r>
        <w:rPr>
          <w:sz w:val="20"/>
          <w:szCs w:val="20"/>
          <w:u w:val="single"/>
          <w:lang w:eastAsia="zh-CN"/>
        </w:rPr>
        <w:t xml:space="preserve">           </w:t>
      </w:r>
      <w:r>
        <w:rPr>
          <w:spacing w:val="7"/>
          <w:sz w:val="20"/>
          <w:szCs w:val="20"/>
          <w:lang w:eastAsia="zh-CN"/>
        </w:rPr>
        <w:t>；</w:t>
      </w:r>
    </w:p>
    <w:p>
      <w:pPr>
        <w:pStyle w:val="5"/>
        <w:spacing w:before="69" w:line="232" w:lineRule="auto"/>
        <w:ind w:left="442"/>
        <w:rPr>
          <w:sz w:val="20"/>
          <w:szCs w:val="20"/>
          <w:lang w:eastAsia="zh-CN"/>
        </w:rPr>
      </w:pPr>
      <w:r>
        <w:rPr>
          <w:spacing w:val="3"/>
          <w:sz w:val="20"/>
          <w:szCs w:val="20"/>
          <w:lang w:eastAsia="zh-CN"/>
        </w:rPr>
        <w:t>1.5.3</w:t>
      </w:r>
      <w:r>
        <w:rPr>
          <w:spacing w:val="23"/>
          <w:sz w:val="20"/>
          <w:szCs w:val="20"/>
          <w:lang w:eastAsia="zh-CN"/>
        </w:rPr>
        <w:t xml:space="preserve"> </w:t>
      </w:r>
      <w:r>
        <w:rPr>
          <w:spacing w:val="3"/>
          <w:sz w:val="20"/>
          <w:szCs w:val="20"/>
          <w:lang w:eastAsia="zh-CN"/>
        </w:rPr>
        <w:t>交付方式：</w:t>
      </w:r>
      <w:r>
        <w:rPr>
          <w:spacing w:val="3"/>
          <w:sz w:val="20"/>
          <w:szCs w:val="20"/>
          <w:u w:val="single"/>
          <w:lang w:eastAsia="zh-CN"/>
        </w:rPr>
        <w:t xml:space="preserve">                                           </w:t>
      </w:r>
      <w:r>
        <w:rPr>
          <w:spacing w:val="2"/>
          <w:sz w:val="20"/>
          <w:szCs w:val="20"/>
          <w:u w:val="single"/>
          <w:lang w:eastAsia="zh-CN"/>
        </w:rPr>
        <w:t xml:space="preserve">      </w:t>
      </w:r>
      <w:r>
        <w:rPr>
          <w:spacing w:val="2"/>
          <w:sz w:val="20"/>
          <w:szCs w:val="20"/>
          <w:lang w:eastAsia="zh-CN"/>
        </w:rPr>
        <w:t>。</w:t>
      </w:r>
    </w:p>
    <w:p>
      <w:pPr>
        <w:pStyle w:val="5"/>
        <w:spacing w:before="67" w:line="232" w:lineRule="auto"/>
        <w:ind w:left="442"/>
        <w:rPr>
          <w:sz w:val="20"/>
          <w:szCs w:val="20"/>
          <w:lang w:eastAsia="zh-CN"/>
        </w:rPr>
      </w:pPr>
      <w:r>
        <w:rPr>
          <w:spacing w:val="3"/>
          <w:sz w:val="20"/>
          <w:szCs w:val="20"/>
          <w:lang w:eastAsia="zh-CN"/>
          <w14:textOutline w14:w="3797" w14:cap="sq" w14:cmpd="sng" w14:algn="ctr">
            <w14:solidFill>
              <w14:srgbClr w14:val="000000"/>
            </w14:solidFill>
            <w14:prstDash w14:val="solid"/>
            <w14:bevel/>
          </w14:textOutline>
        </w:rPr>
        <w:t>1.6</w:t>
      </w:r>
      <w:r>
        <w:rPr>
          <w:spacing w:val="20"/>
          <w:sz w:val="20"/>
          <w:szCs w:val="20"/>
          <w:lang w:eastAsia="zh-CN"/>
        </w:rPr>
        <w:t xml:space="preserve"> </w:t>
      </w:r>
      <w:r>
        <w:rPr>
          <w:spacing w:val="3"/>
          <w:sz w:val="20"/>
          <w:szCs w:val="20"/>
          <w:lang w:eastAsia="zh-CN"/>
          <w14:textOutline w14:w="3797" w14:cap="sq" w14:cmpd="sng" w14:algn="ctr">
            <w14:solidFill>
              <w14:srgbClr w14:val="000000"/>
            </w14:solidFill>
            <w14:prstDash w14:val="solid"/>
            <w14:bevel/>
          </w14:textOutline>
        </w:rPr>
        <w:t>违约责任</w:t>
      </w:r>
    </w:p>
    <w:p>
      <w:pPr>
        <w:pStyle w:val="5"/>
        <w:spacing w:before="69" w:line="279" w:lineRule="auto"/>
        <w:ind w:left="13" w:firstLine="428"/>
        <w:jc w:val="both"/>
        <w:rPr>
          <w:sz w:val="20"/>
          <w:szCs w:val="20"/>
          <w:lang w:eastAsia="zh-CN"/>
        </w:rPr>
      </w:pPr>
      <w:r>
        <w:rPr>
          <w:spacing w:val="7"/>
          <w:sz w:val="20"/>
          <w:szCs w:val="20"/>
          <w:lang w:eastAsia="zh-CN"/>
        </w:rPr>
        <w:t>1.6.1 除不可抗力外，如果乙方没有按照本合同约定的</w:t>
      </w:r>
      <w:r>
        <w:rPr>
          <w:spacing w:val="6"/>
          <w:sz w:val="20"/>
          <w:szCs w:val="20"/>
          <w:lang w:eastAsia="zh-CN"/>
        </w:rPr>
        <w:t>期限、地点和方式交付货物，那么甲</w:t>
      </w:r>
      <w:r>
        <w:rPr>
          <w:sz w:val="20"/>
          <w:szCs w:val="20"/>
          <w:lang w:eastAsia="zh-CN"/>
        </w:rPr>
        <w:t xml:space="preserve"> </w:t>
      </w:r>
      <w:r>
        <w:rPr>
          <w:spacing w:val="8"/>
          <w:sz w:val="20"/>
          <w:szCs w:val="20"/>
          <w:lang w:eastAsia="zh-CN"/>
        </w:rPr>
        <w:t>方可要求乙方支付违约金，违约金按每迟延交付货物一</w:t>
      </w:r>
      <w:r>
        <w:rPr>
          <w:spacing w:val="-38"/>
          <w:sz w:val="20"/>
          <w:szCs w:val="20"/>
          <w:lang w:eastAsia="zh-CN"/>
        </w:rPr>
        <w:t xml:space="preserve"> </w:t>
      </w:r>
      <w:r>
        <w:rPr>
          <w:spacing w:val="8"/>
          <w:sz w:val="20"/>
          <w:szCs w:val="20"/>
          <w:lang w:eastAsia="zh-CN"/>
        </w:rPr>
        <w:t>日的应交付而未交付货物价格的</w:t>
      </w:r>
      <w:r>
        <w:rPr>
          <w:spacing w:val="8"/>
          <w:sz w:val="20"/>
          <w:szCs w:val="20"/>
          <w:u w:val="single"/>
          <w:lang w:eastAsia="zh-CN"/>
        </w:rPr>
        <w:t xml:space="preserve">    </w:t>
      </w:r>
      <w:r>
        <w:rPr>
          <w:spacing w:val="8"/>
          <w:sz w:val="20"/>
          <w:szCs w:val="20"/>
          <w:lang w:eastAsia="zh-CN"/>
        </w:rPr>
        <w:t>%计</w:t>
      </w:r>
      <w:r>
        <w:rPr>
          <w:sz w:val="20"/>
          <w:szCs w:val="20"/>
          <w:lang w:eastAsia="zh-CN"/>
        </w:rPr>
        <w:t xml:space="preserve"> </w:t>
      </w:r>
      <w:r>
        <w:rPr>
          <w:spacing w:val="4"/>
          <w:sz w:val="20"/>
          <w:szCs w:val="20"/>
          <w:lang w:eastAsia="zh-CN"/>
        </w:rPr>
        <w:t>算，最高限额为本合同总价的</w:t>
      </w:r>
      <w:r>
        <w:rPr>
          <w:spacing w:val="-98"/>
          <w:sz w:val="20"/>
          <w:szCs w:val="20"/>
          <w:lang w:eastAsia="zh-CN"/>
        </w:rPr>
        <w:t xml:space="preserve"> </w:t>
      </w:r>
      <w:r>
        <w:rPr>
          <w:spacing w:val="4"/>
          <w:sz w:val="20"/>
          <w:szCs w:val="20"/>
          <w:u w:val="single"/>
          <w:lang w:eastAsia="zh-CN"/>
        </w:rPr>
        <w:t xml:space="preserve">     </w:t>
      </w:r>
      <w:r>
        <w:rPr>
          <w:spacing w:val="-94"/>
          <w:sz w:val="20"/>
          <w:szCs w:val="20"/>
          <w:lang w:eastAsia="zh-CN"/>
        </w:rPr>
        <w:t xml:space="preserve"> </w:t>
      </w:r>
      <w:r>
        <w:rPr>
          <w:spacing w:val="4"/>
          <w:sz w:val="20"/>
          <w:szCs w:val="20"/>
          <w:lang w:eastAsia="zh-CN"/>
        </w:rPr>
        <w:t>%；迟延交付货物</w:t>
      </w:r>
      <w:r>
        <w:rPr>
          <w:spacing w:val="3"/>
          <w:sz w:val="20"/>
          <w:szCs w:val="20"/>
          <w:lang w:eastAsia="zh-CN"/>
        </w:rPr>
        <w:t>的违约金计算数额达到前述最高限额之日起，</w:t>
      </w:r>
      <w:r>
        <w:rPr>
          <w:sz w:val="20"/>
          <w:szCs w:val="20"/>
          <w:lang w:eastAsia="zh-CN"/>
        </w:rPr>
        <w:t xml:space="preserve"> </w:t>
      </w:r>
      <w:r>
        <w:rPr>
          <w:spacing w:val="9"/>
          <w:sz w:val="20"/>
          <w:szCs w:val="20"/>
          <w:lang w:eastAsia="zh-CN"/>
        </w:rPr>
        <w:t>甲方有权在要求乙方支付违约金的同时，书面通知乙方解除本合同；</w:t>
      </w:r>
    </w:p>
    <w:p>
      <w:pPr>
        <w:pStyle w:val="5"/>
        <w:spacing w:before="73" w:line="279" w:lineRule="auto"/>
        <w:ind w:left="13" w:right="57" w:firstLine="428"/>
        <w:jc w:val="both"/>
        <w:rPr>
          <w:sz w:val="20"/>
          <w:szCs w:val="20"/>
          <w:lang w:eastAsia="zh-CN"/>
        </w:rPr>
      </w:pPr>
      <w:r>
        <w:rPr>
          <w:spacing w:val="7"/>
          <w:sz w:val="20"/>
          <w:szCs w:val="20"/>
          <w:lang w:eastAsia="zh-CN"/>
        </w:rPr>
        <w:t>1.6.2 除不可抗力外，如果甲方没有按照本合同约定的</w:t>
      </w:r>
      <w:r>
        <w:rPr>
          <w:spacing w:val="6"/>
          <w:sz w:val="20"/>
          <w:szCs w:val="20"/>
          <w:lang w:eastAsia="zh-CN"/>
        </w:rPr>
        <w:t>付款方式付款，那么乙方可要求甲方</w:t>
      </w:r>
      <w:r>
        <w:rPr>
          <w:sz w:val="20"/>
          <w:szCs w:val="20"/>
          <w:lang w:eastAsia="zh-CN"/>
        </w:rPr>
        <w:t xml:space="preserve"> </w:t>
      </w:r>
      <w:r>
        <w:rPr>
          <w:spacing w:val="13"/>
          <w:sz w:val="20"/>
          <w:szCs w:val="20"/>
          <w:lang w:eastAsia="zh-CN"/>
        </w:rPr>
        <w:t>支付违约金，违约金按每迟延付款一</w:t>
      </w:r>
      <w:r>
        <w:rPr>
          <w:spacing w:val="-35"/>
          <w:sz w:val="20"/>
          <w:szCs w:val="20"/>
          <w:lang w:eastAsia="zh-CN"/>
        </w:rPr>
        <w:t xml:space="preserve"> </w:t>
      </w:r>
      <w:r>
        <w:rPr>
          <w:spacing w:val="13"/>
          <w:sz w:val="20"/>
          <w:szCs w:val="20"/>
          <w:lang w:eastAsia="zh-CN"/>
        </w:rPr>
        <w:t>日的应付而未付款的</w:t>
      </w:r>
      <w:r>
        <w:rPr>
          <w:spacing w:val="-96"/>
          <w:sz w:val="20"/>
          <w:szCs w:val="20"/>
          <w:lang w:eastAsia="zh-CN"/>
        </w:rPr>
        <w:t xml:space="preserve"> </w:t>
      </w:r>
      <w:r>
        <w:rPr>
          <w:spacing w:val="10"/>
          <w:sz w:val="20"/>
          <w:szCs w:val="20"/>
          <w:u w:val="single"/>
          <w:lang w:eastAsia="zh-CN"/>
        </w:rPr>
        <w:t xml:space="preserve">    </w:t>
      </w:r>
      <w:r>
        <w:rPr>
          <w:spacing w:val="-96"/>
          <w:sz w:val="20"/>
          <w:szCs w:val="20"/>
          <w:lang w:eastAsia="zh-CN"/>
        </w:rPr>
        <w:t xml:space="preserve"> </w:t>
      </w:r>
      <w:r>
        <w:rPr>
          <w:spacing w:val="13"/>
          <w:sz w:val="20"/>
          <w:szCs w:val="20"/>
          <w:lang w:eastAsia="zh-CN"/>
        </w:rPr>
        <w:t>%计算，最高限额</w:t>
      </w:r>
      <w:r>
        <w:rPr>
          <w:spacing w:val="12"/>
          <w:sz w:val="20"/>
          <w:szCs w:val="20"/>
          <w:lang w:eastAsia="zh-CN"/>
        </w:rPr>
        <w:t>为本合同总价</w:t>
      </w:r>
      <w:r>
        <w:rPr>
          <w:sz w:val="20"/>
          <w:szCs w:val="20"/>
          <w:lang w:eastAsia="zh-CN"/>
        </w:rPr>
        <w:t xml:space="preserve"> </w:t>
      </w:r>
      <w:r>
        <w:rPr>
          <w:spacing w:val="7"/>
          <w:sz w:val="20"/>
          <w:szCs w:val="20"/>
          <w:lang w:eastAsia="zh-CN"/>
        </w:rPr>
        <w:t>的</w:t>
      </w:r>
      <w:r>
        <w:rPr>
          <w:spacing w:val="7"/>
          <w:sz w:val="20"/>
          <w:szCs w:val="20"/>
          <w:u w:val="single"/>
          <w:lang w:eastAsia="zh-CN"/>
        </w:rPr>
        <w:t xml:space="preserve">     </w:t>
      </w:r>
      <w:r>
        <w:rPr>
          <w:spacing w:val="7"/>
          <w:sz w:val="20"/>
          <w:szCs w:val="20"/>
          <w:lang w:eastAsia="zh-CN"/>
        </w:rPr>
        <w:t>%；迟延付款的违约金计算数额达到前述最高限额之日起，乙方有权在要求甲方支付违约</w:t>
      </w:r>
      <w:r>
        <w:rPr>
          <w:sz w:val="20"/>
          <w:szCs w:val="20"/>
          <w:lang w:eastAsia="zh-CN"/>
        </w:rPr>
        <w:t xml:space="preserve"> </w:t>
      </w:r>
      <w:r>
        <w:rPr>
          <w:spacing w:val="8"/>
          <w:sz w:val="20"/>
          <w:szCs w:val="20"/>
          <w:lang w:eastAsia="zh-CN"/>
        </w:rPr>
        <w:t>金的同时，书面通知甲方解除本合同；</w:t>
      </w:r>
    </w:p>
    <w:p>
      <w:pPr>
        <w:spacing w:line="279" w:lineRule="auto"/>
        <w:rPr>
          <w:sz w:val="20"/>
          <w:szCs w:val="20"/>
          <w:lang w:eastAsia="zh-CN"/>
        </w:rPr>
        <w:sectPr>
          <w:headerReference r:id="rId46" w:type="default"/>
          <w:footerReference r:id="rId47" w:type="default"/>
          <w:pgSz w:w="11910" w:h="16840"/>
          <w:pgMar w:top="1684" w:right="1443" w:bottom="917" w:left="1680" w:header="1470" w:footer="751" w:gutter="0"/>
          <w:cols w:space="720" w:num="1"/>
        </w:sectPr>
      </w:pPr>
    </w:p>
    <w:p>
      <w:pPr>
        <w:spacing w:line="261"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pStyle w:val="5"/>
        <w:spacing w:before="65" w:line="282" w:lineRule="auto"/>
        <w:ind w:left="3" w:right="38" w:firstLine="427"/>
        <w:jc w:val="both"/>
        <w:rPr>
          <w:sz w:val="20"/>
          <w:szCs w:val="20"/>
          <w:lang w:eastAsia="zh-CN"/>
        </w:rPr>
      </w:pPr>
      <w:r>
        <w:rPr>
          <w:spacing w:val="7"/>
          <w:sz w:val="20"/>
          <w:szCs w:val="20"/>
          <w:lang w:eastAsia="zh-CN"/>
        </w:rPr>
        <w:t>1.6.3 除不可抗力外，任何一方未能履行本合同约定的</w:t>
      </w:r>
      <w:r>
        <w:rPr>
          <w:spacing w:val="6"/>
          <w:sz w:val="20"/>
          <w:szCs w:val="20"/>
          <w:lang w:eastAsia="zh-CN"/>
        </w:rPr>
        <w:t>其他主要义务，经催告后在合理期限</w:t>
      </w:r>
      <w:r>
        <w:rPr>
          <w:sz w:val="20"/>
          <w:szCs w:val="20"/>
          <w:lang w:eastAsia="zh-CN"/>
        </w:rPr>
        <w:t xml:space="preserve"> </w:t>
      </w:r>
      <w:r>
        <w:rPr>
          <w:spacing w:val="7"/>
          <w:sz w:val="20"/>
          <w:szCs w:val="20"/>
          <w:lang w:eastAsia="zh-CN"/>
        </w:rPr>
        <w:t>内仍未履行的，或者任何一方有其他违约行为致使不能实现合同目的的，或者任何一方有腐败行</w:t>
      </w:r>
      <w:r>
        <w:rPr>
          <w:spacing w:val="16"/>
          <w:sz w:val="20"/>
          <w:szCs w:val="20"/>
          <w:lang w:eastAsia="zh-CN"/>
        </w:rPr>
        <w:t xml:space="preserve"> </w:t>
      </w:r>
      <w:r>
        <w:rPr>
          <w:spacing w:val="7"/>
          <w:sz w:val="20"/>
          <w:szCs w:val="20"/>
          <w:lang w:eastAsia="zh-CN"/>
        </w:rPr>
        <w:t>为（即：提供或给予或接受或索取任何财物或其他好处或者采取其他不正当手段影响对方当事人</w:t>
      </w:r>
      <w:r>
        <w:rPr>
          <w:spacing w:val="15"/>
          <w:sz w:val="20"/>
          <w:szCs w:val="20"/>
          <w:lang w:eastAsia="zh-CN"/>
        </w:rPr>
        <w:t xml:space="preserve"> </w:t>
      </w:r>
      <w:r>
        <w:rPr>
          <w:spacing w:val="7"/>
          <w:sz w:val="20"/>
          <w:szCs w:val="20"/>
          <w:lang w:eastAsia="zh-CN"/>
        </w:rPr>
        <w:t>在合同签订、履行过程中的行为）或者欺诈行为（即：以谎报事实或者隐瞒真相的方法来影响对</w:t>
      </w:r>
      <w:r>
        <w:rPr>
          <w:spacing w:val="16"/>
          <w:sz w:val="20"/>
          <w:szCs w:val="20"/>
          <w:lang w:eastAsia="zh-CN"/>
        </w:rPr>
        <w:t xml:space="preserve"> </w:t>
      </w:r>
      <w:r>
        <w:rPr>
          <w:spacing w:val="9"/>
          <w:sz w:val="20"/>
          <w:szCs w:val="20"/>
          <w:lang w:eastAsia="zh-CN"/>
        </w:rPr>
        <w:t>方当事人在合同签订、履行过程中的行为）的，对方当事人可以书面通知违约方解除本合同；</w:t>
      </w:r>
    </w:p>
    <w:p>
      <w:pPr>
        <w:pStyle w:val="5"/>
        <w:spacing w:before="71" w:line="279" w:lineRule="auto"/>
        <w:ind w:left="2" w:firstLine="428"/>
        <w:jc w:val="both"/>
        <w:rPr>
          <w:sz w:val="20"/>
          <w:szCs w:val="20"/>
          <w:lang w:eastAsia="zh-CN"/>
        </w:rPr>
      </w:pPr>
      <w:r>
        <w:rPr>
          <w:spacing w:val="7"/>
          <w:sz w:val="20"/>
          <w:szCs w:val="20"/>
          <w:lang w:eastAsia="zh-CN"/>
        </w:rPr>
        <w:t>1.6.4 任何一方按照前述约定要求违约方支付违约金的</w:t>
      </w:r>
      <w:r>
        <w:rPr>
          <w:spacing w:val="6"/>
          <w:sz w:val="20"/>
          <w:szCs w:val="20"/>
          <w:lang w:eastAsia="zh-CN"/>
        </w:rPr>
        <w:t>同时，仍有权要求违约方继续履行合</w:t>
      </w:r>
      <w:r>
        <w:rPr>
          <w:sz w:val="20"/>
          <w:szCs w:val="20"/>
          <w:lang w:eastAsia="zh-CN"/>
        </w:rPr>
        <w:t xml:space="preserve"> </w:t>
      </w:r>
      <w:r>
        <w:rPr>
          <w:spacing w:val="7"/>
          <w:sz w:val="20"/>
          <w:szCs w:val="20"/>
          <w:lang w:eastAsia="zh-CN"/>
        </w:rPr>
        <w:t>同、采取补救措施，并有权按照己方实际损失情况要求违约方赔偿损失；任何一方按照前述约定</w:t>
      </w:r>
      <w:r>
        <w:rPr>
          <w:spacing w:val="17"/>
          <w:sz w:val="20"/>
          <w:szCs w:val="20"/>
          <w:lang w:eastAsia="zh-CN"/>
        </w:rPr>
        <w:t xml:space="preserve"> </w:t>
      </w:r>
      <w:r>
        <w:rPr>
          <w:spacing w:val="8"/>
          <w:sz w:val="20"/>
          <w:szCs w:val="20"/>
          <w:lang w:eastAsia="zh-CN"/>
        </w:rPr>
        <w:t>要求解除本合同的同时，仍有权要求违约方</w:t>
      </w:r>
      <w:r>
        <w:rPr>
          <w:spacing w:val="7"/>
          <w:sz w:val="20"/>
          <w:szCs w:val="20"/>
          <w:lang w:eastAsia="zh-CN"/>
        </w:rPr>
        <w:t>支付违约金和按照己方实际损失情况要求违约方赔偿</w:t>
      </w:r>
      <w:r>
        <w:rPr>
          <w:sz w:val="20"/>
          <w:szCs w:val="20"/>
          <w:lang w:eastAsia="zh-CN"/>
        </w:rPr>
        <w:t xml:space="preserve"> </w:t>
      </w:r>
      <w:r>
        <w:rPr>
          <w:spacing w:val="8"/>
          <w:sz w:val="20"/>
          <w:szCs w:val="20"/>
          <w:lang w:eastAsia="zh-CN"/>
        </w:rPr>
        <w:t>损失；且守约方行使的任何权利救济方式均不视为其放弃了其他法定或者约定的权利救济方式；</w:t>
      </w:r>
    </w:p>
    <w:p>
      <w:pPr>
        <w:pStyle w:val="5"/>
        <w:spacing w:before="69" w:line="274" w:lineRule="auto"/>
        <w:ind w:right="38" w:firstLine="431"/>
        <w:jc w:val="both"/>
        <w:rPr>
          <w:sz w:val="20"/>
          <w:szCs w:val="20"/>
          <w:lang w:eastAsia="zh-CN"/>
        </w:rPr>
      </w:pPr>
      <w:r>
        <w:rPr>
          <w:spacing w:val="7"/>
          <w:sz w:val="20"/>
          <w:szCs w:val="20"/>
          <w:lang w:eastAsia="zh-CN"/>
        </w:rPr>
        <w:t>1.6.5 除前述约定外，除不可抗力外，任何一方</w:t>
      </w:r>
      <w:r>
        <w:rPr>
          <w:spacing w:val="6"/>
          <w:sz w:val="20"/>
          <w:szCs w:val="20"/>
          <w:lang w:eastAsia="zh-CN"/>
        </w:rPr>
        <w:t>未能履行本合同约定的义务，对方当事人均</w:t>
      </w:r>
      <w:r>
        <w:rPr>
          <w:sz w:val="20"/>
          <w:szCs w:val="20"/>
          <w:lang w:eastAsia="zh-CN"/>
        </w:rPr>
        <w:t xml:space="preserve"> </w:t>
      </w:r>
      <w:r>
        <w:rPr>
          <w:spacing w:val="8"/>
          <w:sz w:val="20"/>
          <w:szCs w:val="20"/>
          <w:lang w:eastAsia="zh-CN"/>
        </w:rPr>
        <w:t>有权要求继续履行、采取补救措施或者赔偿损失等</w:t>
      </w:r>
      <w:r>
        <w:rPr>
          <w:spacing w:val="7"/>
          <w:sz w:val="20"/>
          <w:szCs w:val="20"/>
          <w:lang w:eastAsia="zh-CN"/>
        </w:rPr>
        <w:t>，且对方当事人行使的任何权利救济方式均不</w:t>
      </w:r>
      <w:r>
        <w:rPr>
          <w:sz w:val="20"/>
          <w:szCs w:val="20"/>
          <w:lang w:eastAsia="zh-CN"/>
        </w:rPr>
        <w:t xml:space="preserve"> </w:t>
      </w:r>
      <w:r>
        <w:rPr>
          <w:spacing w:val="9"/>
          <w:sz w:val="20"/>
          <w:szCs w:val="20"/>
          <w:lang w:eastAsia="zh-CN"/>
        </w:rPr>
        <w:t>视为其放弃了其他法定或者约定的权利救济方</w:t>
      </w:r>
      <w:r>
        <w:rPr>
          <w:spacing w:val="8"/>
          <w:sz w:val="20"/>
          <w:szCs w:val="20"/>
          <w:lang w:eastAsia="zh-CN"/>
        </w:rPr>
        <w:t>式；</w:t>
      </w:r>
    </w:p>
    <w:p>
      <w:pPr>
        <w:pStyle w:val="5"/>
        <w:spacing w:before="69" w:line="275" w:lineRule="auto"/>
        <w:ind w:left="3" w:right="38" w:firstLine="427"/>
        <w:jc w:val="both"/>
        <w:rPr>
          <w:sz w:val="20"/>
          <w:szCs w:val="20"/>
          <w:lang w:eastAsia="zh-CN"/>
        </w:rPr>
      </w:pPr>
      <w:r>
        <w:rPr>
          <w:spacing w:val="7"/>
          <w:sz w:val="20"/>
          <w:szCs w:val="20"/>
          <w:lang w:eastAsia="zh-CN"/>
        </w:rPr>
        <w:t>1.6.6 如果出现政府采购监督管理部门在处理投诉事项</w:t>
      </w:r>
      <w:r>
        <w:rPr>
          <w:spacing w:val="6"/>
          <w:sz w:val="20"/>
          <w:szCs w:val="20"/>
          <w:lang w:eastAsia="zh-CN"/>
        </w:rPr>
        <w:t>期间，书面通知甲方暂停采购活动的</w:t>
      </w:r>
      <w:r>
        <w:rPr>
          <w:sz w:val="20"/>
          <w:szCs w:val="20"/>
          <w:lang w:eastAsia="zh-CN"/>
        </w:rPr>
        <w:t xml:space="preserve"> </w:t>
      </w:r>
      <w:r>
        <w:rPr>
          <w:spacing w:val="7"/>
          <w:sz w:val="20"/>
          <w:szCs w:val="20"/>
          <w:lang w:eastAsia="zh-CN"/>
        </w:rPr>
        <w:t>情形，或者询问或质疑事项可能影响中标结果的，导致甲方中止履行合同的情形，均不视为甲方</w:t>
      </w:r>
      <w:r>
        <w:rPr>
          <w:spacing w:val="16"/>
          <w:sz w:val="20"/>
          <w:szCs w:val="20"/>
          <w:lang w:eastAsia="zh-CN"/>
        </w:rPr>
        <w:t xml:space="preserve"> </w:t>
      </w:r>
      <w:r>
        <w:rPr>
          <w:sz w:val="20"/>
          <w:szCs w:val="20"/>
          <w:lang w:eastAsia="zh-CN"/>
        </w:rPr>
        <w:t>违约。</w:t>
      </w:r>
    </w:p>
    <w:p>
      <w:pPr>
        <w:pStyle w:val="5"/>
        <w:spacing w:before="67" w:line="231" w:lineRule="auto"/>
        <w:ind w:left="431"/>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1.7</w:t>
      </w:r>
      <w:r>
        <w:rPr>
          <w:spacing w:val="32"/>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合同争议的解决</w:t>
      </w:r>
    </w:p>
    <w:p>
      <w:pPr>
        <w:pStyle w:val="5"/>
        <w:spacing w:before="71" w:line="262" w:lineRule="auto"/>
        <w:ind w:left="3" w:right="38" w:firstLine="419"/>
        <w:rPr>
          <w:sz w:val="20"/>
          <w:szCs w:val="20"/>
          <w:lang w:eastAsia="zh-CN"/>
        </w:rPr>
      </w:pPr>
      <w:r>
        <w:rPr>
          <w:spacing w:val="7"/>
          <w:sz w:val="20"/>
          <w:szCs w:val="20"/>
          <w:lang w:eastAsia="zh-CN"/>
        </w:rPr>
        <w:t>本合同履行过程中发生的任何争议，双方当事人均可通过和解或者调解解决；不愿和解、调</w:t>
      </w:r>
      <w:r>
        <w:rPr>
          <w:spacing w:val="13"/>
          <w:sz w:val="20"/>
          <w:szCs w:val="20"/>
          <w:lang w:eastAsia="zh-CN"/>
        </w:rPr>
        <w:t xml:space="preserve"> </w:t>
      </w:r>
      <w:r>
        <w:rPr>
          <w:spacing w:val="8"/>
          <w:sz w:val="20"/>
          <w:szCs w:val="20"/>
          <w:lang w:eastAsia="zh-CN"/>
        </w:rPr>
        <w:t>解或者和解、调解不成的，可以选择下列第</w:t>
      </w:r>
      <w:r>
        <w:rPr>
          <w:spacing w:val="8"/>
          <w:sz w:val="20"/>
          <w:szCs w:val="20"/>
          <w:u w:val="single"/>
          <w:lang w:eastAsia="zh-CN"/>
        </w:rPr>
        <w:t xml:space="preserve">   </w:t>
      </w:r>
      <w:r>
        <w:rPr>
          <w:spacing w:val="7"/>
          <w:sz w:val="20"/>
          <w:szCs w:val="20"/>
          <w:u w:val="single"/>
          <w:lang w:eastAsia="zh-CN"/>
        </w:rPr>
        <w:t xml:space="preserve"> </w:t>
      </w:r>
      <w:r>
        <w:rPr>
          <w:spacing w:val="-84"/>
          <w:sz w:val="20"/>
          <w:szCs w:val="20"/>
          <w:lang w:eastAsia="zh-CN"/>
        </w:rPr>
        <w:t xml:space="preserve"> </w:t>
      </w:r>
      <w:r>
        <w:rPr>
          <w:spacing w:val="7"/>
          <w:sz w:val="20"/>
          <w:szCs w:val="20"/>
          <w:lang w:eastAsia="zh-CN"/>
        </w:rPr>
        <w:t>种方式解决：</w:t>
      </w:r>
    </w:p>
    <w:p>
      <w:pPr>
        <w:pStyle w:val="5"/>
        <w:spacing w:before="71" w:line="229" w:lineRule="auto"/>
        <w:ind w:left="431"/>
        <w:rPr>
          <w:sz w:val="20"/>
          <w:szCs w:val="20"/>
          <w:lang w:eastAsia="zh-CN"/>
        </w:rPr>
      </w:pPr>
      <w:r>
        <w:rPr>
          <w:spacing w:val="8"/>
          <w:sz w:val="20"/>
          <w:szCs w:val="20"/>
          <w:lang w:eastAsia="zh-CN"/>
        </w:rPr>
        <w:t>1.7.1 将争议提交</w:t>
      </w:r>
      <w:r>
        <w:rPr>
          <w:spacing w:val="-98"/>
          <w:sz w:val="20"/>
          <w:szCs w:val="20"/>
          <w:lang w:eastAsia="zh-CN"/>
        </w:rPr>
        <w:t xml:space="preserve"> </w:t>
      </w:r>
      <w:r>
        <w:rPr>
          <w:spacing w:val="4"/>
          <w:sz w:val="20"/>
          <w:szCs w:val="20"/>
          <w:u w:val="single"/>
          <w:lang w:eastAsia="zh-CN"/>
        </w:rPr>
        <w:t xml:space="preserve">              </w:t>
      </w:r>
      <w:r>
        <w:rPr>
          <w:spacing w:val="-72"/>
          <w:sz w:val="20"/>
          <w:szCs w:val="20"/>
          <w:lang w:eastAsia="zh-CN"/>
        </w:rPr>
        <w:t xml:space="preserve"> </w:t>
      </w:r>
      <w:r>
        <w:rPr>
          <w:spacing w:val="8"/>
          <w:sz w:val="20"/>
          <w:szCs w:val="20"/>
          <w:lang w:eastAsia="zh-CN"/>
        </w:rPr>
        <w:t>仲裁委员会依申请仲裁时</w:t>
      </w:r>
      <w:r>
        <w:rPr>
          <w:spacing w:val="7"/>
          <w:sz w:val="20"/>
          <w:szCs w:val="20"/>
          <w:lang w:eastAsia="zh-CN"/>
        </w:rPr>
        <w:t>其现行有效的仲裁规则裁决；</w:t>
      </w:r>
    </w:p>
    <w:p>
      <w:pPr>
        <w:pStyle w:val="5"/>
        <w:spacing w:before="74" w:line="262" w:lineRule="auto"/>
        <w:ind w:left="1" w:right="38" w:firstLine="429"/>
        <w:rPr>
          <w:sz w:val="20"/>
          <w:szCs w:val="20"/>
          <w:lang w:eastAsia="zh-CN"/>
        </w:rPr>
      </w:pPr>
      <w:r>
        <w:rPr>
          <w:spacing w:val="8"/>
          <w:sz w:val="20"/>
          <w:szCs w:val="20"/>
          <w:lang w:eastAsia="zh-CN"/>
        </w:rPr>
        <w:t>1.7.2</w:t>
      </w:r>
      <w:r>
        <w:rPr>
          <w:spacing w:val="45"/>
          <w:sz w:val="20"/>
          <w:szCs w:val="20"/>
          <w:lang w:eastAsia="zh-CN"/>
        </w:rPr>
        <w:t xml:space="preserve"> </w:t>
      </w:r>
      <w:r>
        <w:rPr>
          <w:spacing w:val="8"/>
          <w:sz w:val="20"/>
          <w:szCs w:val="20"/>
          <w:lang w:eastAsia="zh-CN"/>
        </w:rPr>
        <w:t>向</w:t>
      </w:r>
      <w:r>
        <w:rPr>
          <w:spacing w:val="8"/>
          <w:sz w:val="20"/>
          <w:szCs w:val="20"/>
          <w:u w:val="single"/>
          <w:lang w:eastAsia="zh-CN"/>
        </w:rPr>
        <w:t xml:space="preserve">   （被告住所地、合同履行地、合同签订地、原告住所地、标的物所</w:t>
      </w:r>
      <w:r>
        <w:rPr>
          <w:spacing w:val="7"/>
          <w:sz w:val="20"/>
          <w:szCs w:val="20"/>
          <w:u w:val="single"/>
          <w:lang w:eastAsia="zh-CN"/>
        </w:rPr>
        <w:t>在地等与争</w:t>
      </w:r>
      <w:r>
        <w:rPr>
          <w:sz w:val="20"/>
          <w:szCs w:val="20"/>
          <w:lang w:eastAsia="zh-CN"/>
        </w:rPr>
        <w:t xml:space="preserve"> </w:t>
      </w:r>
      <w:r>
        <w:rPr>
          <w:spacing w:val="8"/>
          <w:sz w:val="20"/>
          <w:szCs w:val="20"/>
          <w:u w:val="single"/>
          <w:lang w:eastAsia="zh-CN"/>
        </w:rPr>
        <w:t xml:space="preserve">议有实际联系的地点中选出的人民法院名称）    </w:t>
      </w:r>
      <w:r>
        <w:rPr>
          <w:spacing w:val="-83"/>
          <w:sz w:val="20"/>
          <w:szCs w:val="20"/>
          <w:lang w:eastAsia="zh-CN"/>
        </w:rPr>
        <w:t xml:space="preserve"> </w:t>
      </w:r>
      <w:r>
        <w:rPr>
          <w:spacing w:val="8"/>
          <w:sz w:val="20"/>
          <w:szCs w:val="20"/>
          <w:lang w:eastAsia="zh-CN"/>
        </w:rPr>
        <w:t>人民法院起</w:t>
      </w:r>
      <w:r>
        <w:rPr>
          <w:spacing w:val="7"/>
          <w:sz w:val="20"/>
          <w:szCs w:val="20"/>
          <w:lang w:eastAsia="zh-CN"/>
        </w:rPr>
        <w:t>诉。</w:t>
      </w:r>
    </w:p>
    <w:p>
      <w:pPr>
        <w:pStyle w:val="5"/>
        <w:spacing w:before="70" w:line="232" w:lineRule="auto"/>
        <w:ind w:left="431"/>
        <w:rPr>
          <w:sz w:val="20"/>
          <w:szCs w:val="20"/>
          <w:lang w:eastAsia="zh-CN"/>
        </w:rPr>
      </w:pPr>
      <w:r>
        <w:rPr>
          <w:spacing w:val="2"/>
          <w:sz w:val="20"/>
          <w:szCs w:val="20"/>
          <w:lang w:eastAsia="zh-CN"/>
          <w14:textOutline w14:w="3797" w14:cap="sq" w14:cmpd="sng" w14:algn="ctr">
            <w14:solidFill>
              <w14:srgbClr w14:val="000000"/>
            </w14:solidFill>
            <w14:prstDash w14:val="solid"/>
            <w14:bevel/>
          </w14:textOutline>
        </w:rPr>
        <w:t>1.8</w:t>
      </w:r>
      <w:r>
        <w:rPr>
          <w:spacing w:val="27"/>
          <w:sz w:val="20"/>
          <w:szCs w:val="20"/>
          <w:lang w:eastAsia="zh-CN"/>
        </w:rPr>
        <w:t xml:space="preserve"> </w:t>
      </w:r>
      <w:r>
        <w:rPr>
          <w:spacing w:val="2"/>
          <w:sz w:val="20"/>
          <w:szCs w:val="20"/>
          <w:lang w:eastAsia="zh-CN"/>
          <w14:textOutline w14:w="3797" w14:cap="sq" w14:cmpd="sng" w14:algn="ctr">
            <w14:solidFill>
              <w14:srgbClr w14:val="000000"/>
            </w14:solidFill>
            <w14:prstDash w14:val="solid"/>
            <w14:bevel/>
          </w14:textOutline>
        </w:rPr>
        <w:t>合同生效</w:t>
      </w:r>
    </w:p>
    <w:p>
      <w:pPr>
        <w:pStyle w:val="5"/>
        <w:spacing w:before="71" w:line="231" w:lineRule="auto"/>
        <w:ind w:left="423"/>
        <w:rPr>
          <w:sz w:val="20"/>
          <w:szCs w:val="20"/>
          <w:lang w:eastAsia="zh-CN"/>
        </w:rPr>
      </w:pPr>
      <w:r>
        <w:rPr>
          <w:spacing w:val="8"/>
          <w:sz w:val="20"/>
          <w:szCs w:val="20"/>
          <w:lang w:eastAsia="zh-CN"/>
        </w:rPr>
        <w:t>本合同自双方当事人盖章或者签字时生效。</w:t>
      </w:r>
    </w:p>
    <w:p>
      <w:pPr>
        <w:pStyle w:val="5"/>
        <w:spacing w:before="69" w:line="231" w:lineRule="auto"/>
        <w:ind w:left="30"/>
        <w:rPr>
          <w:sz w:val="20"/>
          <w:szCs w:val="20"/>
          <w:lang w:eastAsia="zh-CN"/>
        </w:rPr>
      </w:pPr>
      <w:r>
        <w:rPr>
          <w:spacing w:val="-3"/>
          <w:sz w:val="20"/>
          <w:szCs w:val="20"/>
          <w:lang w:eastAsia="zh-CN"/>
          <w14:textOutline w14:w="3797" w14:cap="sq" w14:cmpd="sng" w14:algn="ctr">
            <w14:solidFill>
              <w14:srgbClr w14:val="000000"/>
            </w14:solidFill>
            <w14:prstDash w14:val="solid"/>
            <w14:bevel/>
          </w14:textOutline>
        </w:rPr>
        <w:t>甲方</w:t>
      </w:r>
      <w:r>
        <w:rPr>
          <w:spacing w:val="-3"/>
          <w:sz w:val="20"/>
          <w:szCs w:val="20"/>
          <w:lang w:eastAsia="zh-CN"/>
        </w:rPr>
        <w:t xml:space="preserve">：                                      </w:t>
      </w:r>
      <w:r>
        <w:rPr>
          <w:spacing w:val="-3"/>
          <w:sz w:val="20"/>
          <w:szCs w:val="20"/>
          <w:lang w:eastAsia="zh-CN"/>
          <w14:textOutline w14:w="3797" w14:cap="sq" w14:cmpd="sng" w14:algn="ctr">
            <w14:solidFill>
              <w14:srgbClr w14:val="000000"/>
            </w14:solidFill>
            <w14:prstDash w14:val="solid"/>
            <w14:bevel/>
          </w14:textOutline>
        </w:rPr>
        <w:t>乙方</w:t>
      </w:r>
      <w:r>
        <w:rPr>
          <w:spacing w:val="-3"/>
          <w:sz w:val="20"/>
          <w:szCs w:val="20"/>
          <w:lang w:eastAsia="zh-CN"/>
        </w:rPr>
        <w:t>：</w:t>
      </w:r>
    </w:p>
    <w:p>
      <w:pPr>
        <w:pStyle w:val="5"/>
        <w:spacing w:before="69" w:line="230" w:lineRule="auto"/>
        <w:ind w:left="6"/>
        <w:rPr>
          <w:sz w:val="20"/>
          <w:szCs w:val="20"/>
          <w:lang w:eastAsia="zh-CN"/>
        </w:rPr>
      </w:pPr>
      <w:r>
        <w:rPr>
          <w:spacing w:val="7"/>
          <w:sz w:val="20"/>
          <w:szCs w:val="20"/>
          <w:lang w:eastAsia="zh-CN"/>
        </w:rPr>
        <w:t>统一社会信用代码：                        统一社会信用</w:t>
      </w:r>
      <w:r>
        <w:rPr>
          <w:spacing w:val="6"/>
          <w:sz w:val="20"/>
          <w:szCs w:val="20"/>
          <w:lang w:eastAsia="zh-CN"/>
        </w:rPr>
        <w:t>代码或身份证号码：</w:t>
      </w:r>
    </w:p>
    <w:p>
      <w:pPr>
        <w:spacing w:before="107"/>
        <w:rPr>
          <w:lang w:eastAsia="zh-CN"/>
        </w:rPr>
      </w:pPr>
    </w:p>
    <w:p>
      <w:pPr>
        <w:rPr>
          <w:lang w:eastAsia="zh-CN"/>
        </w:rPr>
        <w:sectPr>
          <w:headerReference r:id="rId48" w:type="default"/>
          <w:footerReference r:id="rId49" w:type="default"/>
          <w:pgSz w:w="11910" w:h="16840"/>
          <w:pgMar w:top="400" w:right="1462" w:bottom="917" w:left="1691" w:header="0" w:footer="751" w:gutter="0"/>
          <w:cols w:equalWidth="0" w:num="1">
            <w:col w:w="8757"/>
          </w:cols>
        </w:sectPr>
      </w:pPr>
    </w:p>
    <w:p>
      <w:pPr>
        <w:pStyle w:val="5"/>
        <w:spacing w:before="43" w:line="230" w:lineRule="auto"/>
        <w:ind w:left="2"/>
        <w:rPr>
          <w:sz w:val="20"/>
          <w:szCs w:val="20"/>
          <w:lang w:eastAsia="zh-CN"/>
        </w:rPr>
      </w:pPr>
      <w:r>
        <w:rPr>
          <w:spacing w:val="1"/>
          <w:sz w:val="20"/>
          <w:szCs w:val="20"/>
          <w:lang w:eastAsia="zh-CN"/>
        </w:rPr>
        <w:t>住所：</w:t>
      </w:r>
    </w:p>
    <w:p>
      <w:pPr>
        <w:pStyle w:val="5"/>
        <w:spacing w:before="71" w:line="229" w:lineRule="auto"/>
        <w:ind w:left="8"/>
        <w:rPr>
          <w:sz w:val="20"/>
          <w:szCs w:val="20"/>
          <w:lang w:eastAsia="zh-CN"/>
        </w:rPr>
      </w:pPr>
      <w:r>
        <w:rPr>
          <w:spacing w:val="8"/>
          <w:sz w:val="20"/>
          <w:szCs w:val="20"/>
          <w:lang w:eastAsia="zh-CN"/>
        </w:rPr>
        <w:t>法定代表人、单位负责人或</w:t>
      </w:r>
    </w:p>
    <w:p>
      <w:pPr>
        <w:pStyle w:val="5"/>
        <w:spacing w:before="73" w:line="319" w:lineRule="exact"/>
        <w:ind w:left="2"/>
        <w:rPr>
          <w:sz w:val="20"/>
          <w:szCs w:val="20"/>
          <w:lang w:eastAsia="zh-CN"/>
        </w:rPr>
      </w:pPr>
      <w:r>
        <w:rPr>
          <w:spacing w:val="7"/>
          <w:position w:val="8"/>
          <w:sz w:val="20"/>
          <w:szCs w:val="20"/>
          <w:lang w:eastAsia="zh-CN"/>
        </w:rPr>
        <w:t>授权代表（签字</w:t>
      </w:r>
      <w:r>
        <w:rPr>
          <w:spacing w:val="2"/>
          <w:position w:val="8"/>
          <w:sz w:val="20"/>
          <w:szCs w:val="20"/>
          <w:lang w:eastAsia="zh-CN"/>
        </w:rPr>
        <w:t>）：</w:t>
      </w:r>
    </w:p>
    <w:p>
      <w:pPr>
        <w:pStyle w:val="5"/>
        <w:spacing w:before="1" w:line="232" w:lineRule="auto"/>
        <w:rPr>
          <w:sz w:val="20"/>
          <w:szCs w:val="20"/>
          <w:lang w:eastAsia="zh-CN"/>
        </w:rPr>
      </w:pPr>
      <w:r>
        <w:rPr>
          <w:spacing w:val="4"/>
          <w:sz w:val="20"/>
          <w:szCs w:val="20"/>
          <w:lang w:eastAsia="zh-CN"/>
        </w:rPr>
        <w:t>联系人：</w:t>
      </w:r>
    </w:p>
    <w:p>
      <w:pPr>
        <w:pStyle w:val="5"/>
        <w:spacing w:before="67" w:line="321" w:lineRule="exact"/>
        <w:ind w:left="3"/>
        <w:rPr>
          <w:sz w:val="20"/>
          <w:szCs w:val="20"/>
          <w:lang w:eastAsia="zh-CN"/>
        </w:rPr>
      </w:pPr>
      <w:r>
        <w:rPr>
          <w:spacing w:val="6"/>
          <w:position w:val="8"/>
          <w:sz w:val="20"/>
          <w:szCs w:val="20"/>
          <w:lang w:eastAsia="zh-CN"/>
        </w:rPr>
        <w:t>约定送达地址：</w:t>
      </w:r>
    </w:p>
    <w:p>
      <w:pPr>
        <w:pStyle w:val="5"/>
        <w:spacing w:before="1" w:line="230" w:lineRule="auto"/>
        <w:ind w:left="17"/>
        <w:rPr>
          <w:sz w:val="20"/>
          <w:szCs w:val="20"/>
          <w:lang w:eastAsia="zh-CN"/>
        </w:rPr>
      </w:pPr>
      <w:r>
        <w:rPr>
          <w:spacing w:val="1"/>
          <w:sz w:val="20"/>
          <w:szCs w:val="20"/>
          <w:lang w:eastAsia="zh-CN"/>
        </w:rPr>
        <w:t>邮政编码：</w:t>
      </w:r>
    </w:p>
    <w:p>
      <w:pPr>
        <w:pStyle w:val="5"/>
        <w:spacing w:before="69" w:line="232" w:lineRule="auto"/>
        <w:ind w:left="25"/>
        <w:rPr>
          <w:sz w:val="20"/>
          <w:szCs w:val="20"/>
          <w:lang w:eastAsia="zh-CN"/>
        </w:rPr>
      </w:pPr>
      <w:r>
        <w:rPr>
          <w:spacing w:val="-5"/>
          <w:sz w:val="20"/>
          <w:szCs w:val="20"/>
          <w:lang w:eastAsia="zh-CN"/>
        </w:rPr>
        <w:t>电话:</w:t>
      </w:r>
    </w:p>
    <w:p>
      <w:pPr>
        <w:pStyle w:val="5"/>
        <w:spacing w:before="68" w:line="232" w:lineRule="auto"/>
        <w:ind w:left="4"/>
        <w:rPr>
          <w:sz w:val="20"/>
          <w:szCs w:val="20"/>
          <w:lang w:eastAsia="zh-CN"/>
        </w:rPr>
      </w:pPr>
      <w:r>
        <w:rPr>
          <w:spacing w:val="2"/>
          <w:sz w:val="20"/>
          <w:szCs w:val="20"/>
          <w:lang w:eastAsia="zh-CN"/>
        </w:rPr>
        <w:t>传真:</w:t>
      </w:r>
    </w:p>
    <w:p>
      <w:pPr>
        <w:pStyle w:val="5"/>
        <w:spacing w:before="71" w:line="319" w:lineRule="exact"/>
        <w:ind w:left="25"/>
        <w:rPr>
          <w:sz w:val="20"/>
          <w:szCs w:val="20"/>
          <w:lang w:eastAsia="zh-CN"/>
        </w:rPr>
      </w:pPr>
      <w:r>
        <w:rPr>
          <w:position w:val="8"/>
          <w:sz w:val="20"/>
          <w:szCs w:val="20"/>
          <w:lang w:eastAsia="zh-CN"/>
        </w:rPr>
        <w:t>电子邮箱：</w:t>
      </w:r>
    </w:p>
    <w:p>
      <w:pPr>
        <w:pStyle w:val="5"/>
        <w:spacing w:line="229" w:lineRule="auto"/>
        <w:ind w:left="2"/>
        <w:rPr>
          <w:sz w:val="20"/>
          <w:szCs w:val="20"/>
          <w:lang w:eastAsia="zh-CN"/>
        </w:rPr>
      </w:pPr>
      <w:r>
        <w:rPr>
          <w:spacing w:val="4"/>
          <w:sz w:val="20"/>
          <w:szCs w:val="20"/>
          <w:lang w:eastAsia="zh-CN"/>
        </w:rPr>
        <w:t>开户银行：</w:t>
      </w:r>
    </w:p>
    <w:p>
      <w:pPr>
        <w:pStyle w:val="5"/>
        <w:spacing w:before="71" w:line="229" w:lineRule="auto"/>
        <w:ind w:left="2"/>
        <w:rPr>
          <w:sz w:val="20"/>
          <w:szCs w:val="20"/>
          <w:lang w:eastAsia="zh-CN"/>
        </w:rPr>
      </w:pPr>
      <w:r>
        <w:rPr>
          <w:spacing w:val="4"/>
          <w:sz w:val="20"/>
          <w:szCs w:val="20"/>
          <w:lang w:eastAsia="zh-CN"/>
        </w:rPr>
        <w:t>开户名称：</w:t>
      </w:r>
    </w:p>
    <w:p>
      <w:pPr>
        <w:pStyle w:val="5"/>
        <w:spacing w:before="74" w:line="197" w:lineRule="auto"/>
        <w:ind w:left="2"/>
        <w:rPr>
          <w:sz w:val="20"/>
          <w:szCs w:val="20"/>
          <w:lang w:eastAsia="zh-CN"/>
        </w:rPr>
      </w:pPr>
      <w:r>
        <w:rPr>
          <w:spacing w:val="4"/>
          <w:sz w:val="20"/>
          <w:szCs w:val="20"/>
          <w:lang w:eastAsia="zh-CN"/>
        </w:rPr>
        <w:t>开户账号：</w:t>
      </w:r>
    </w:p>
    <w:p>
      <w:pPr>
        <w:spacing w:line="14" w:lineRule="auto"/>
        <w:rPr>
          <w:sz w:val="2"/>
          <w:lang w:eastAsia="zh-CN"/>
        </w:rPr>
      </w:pPr>
      <w:r>
        <w:rPr>
          <w:sz w:val="2"/>
          <w:szCs w:val="2"/>
          <w:lang w:eastAsia="zh-CN"/>
        </w:rPr>
        <w:br w:type="column"/>
      </w:r>
    </w:p>
    <w:p>
      <w:pPr>
        <w:pStyle w:val="5"/>
        <w:spacing w:before="42" w:line="230" w:lineRule="auto"/>
        <w:ind w:left="2"/>
        <w:rPr>
          <w:sz w:val="20"/>
          <w:szCs w:val="20"/>
          <w:lang w:eastAsia="zh-CN"/>
        </w:rPr>
      </w:pPr>
      <w:r>
        <w:rPr>
          <w:spacing w:val="1"/>
          <w:sz w:val="20"/>
          <w:szCs w:val="20"/>
          <w:lang w:eastAsia="zh-CN"/>
        </w:rPr>
        <w:t>住所：</w:t>
      </w:r>
    </w:p>
    <w:p>
      <w:pPr>
        <w:pStyle w:val="5"/>
        <w:spacing w:before="70" w:line="321" w:lineRule="exact"/>
        <w:ind w:left="8"/>
        <w:rPr>
          <w:sz w:val="20"/>
          <w:szCs w:val="20"/>
          <w:lang w:eastAsia="zh-CN"/>
        </w:rPr>
      </w:pPr>
      <w:r>
        <w:rPr>
          <w:spacing w:val="8"/>
          <w:position w:val="8"/>
          <w:sz w:val="20"/>
          <w:szCs w:val="20"/>
          <w:lang w:eastAsia="zh-CN"/>
        </w:rPr>
        <w:t>法定代表人、单位负责人</w:t>
      </w:r>
    </w:p>
    <w:p>
      <w:pPr>
        <w:pStyle w:val="5"/>
        <w:spacing w:before="1" w:line="230" w:lineRule="auto"/>
        <w:ind w:left="108"/>
        <w:rPr>
          <w:sz w:val="20"/>
          <w:szCs w:val="20"/>
          <w:lang w:eastAsia="zh-CN"/>
        </w:rPr>
      </w:pPr>
      <w:r>
        <w:rPr>
          <w:spacing w:val="6"/>
          <w:sz w:val="20"/>
          <w:szCs w:val="20"/>
          <w:lang w:eastAsia="zh-CN"/>
        </w:rPr>
        <w:t>或授权代表（签字）</w:t>
      </w:r>
      <w:r>
        <w:rPr>
          <w:spacing w:val="-58"/>
          <w:sz w:val="20"/>
          <w:szCs w:val="20"/>
          <w:lang w:eastAsia="zh-CN"/>
        </w:rPr>
        <w:t xml:space="preserve"> </w:t>
      </w:r>
      <w:r>
        <w:rPr>
          <w:spacing w:val="6"/>
          <w:sz w:val="20"/>
          <w:szCs w:val="20"/>
          <w:lang w:eastAsia="zh-CN"/>
        </w:rPr>
        <w:t>:</w:t>
      </w:r>
    </w:p>
    <w:p>
      <w:pPr>
        <w:pStyle w:val="5"/>
        <w:spacing w:before="69" w:line="233" w:lineRule="auto"/>
        <w:rPr>
          <w:sz w:val="20"/>
          <w:szCs w:val="20"/>
          <w:lang w:eastAsia="zh-CN"/>
        </w:rPr>
      </w:pPr>
      <w:r>
        <w:rPr>
          <w:spacing w:val="4"/>
          <w:sz w:val="20"/>
          <w:szCs w:val="20"/>
          <w:lang w:eastAsia="zh-CN"/>
        </w:rPr>
        <w:t>联系人：</w:t>
      </w:r>
    </w:p>
    <w:p>
      <w:pPr>
        <w:pStyle w:val="5"/>
        <w:spacing w:before="67" w:line="322" w:lineRule="exact"/>
        <w:ind w:left="3"/>
        <w:rPr>
          <w:sz w:val="20"/>
          <w:szCs w:val="20"/>
          <w:lang w:eastAsia="zh-CN"/>
        </w:rPr>
      </w:pPr>
      <w:r>
        <w:rPr>
          <w:spacing w:val="6"/>
          <w:position w:val="8"/>
          <w:sz w:val="20"/>
          <w:szCs w:val="20"/>
          <w:lang w:eastAsia="zh-CN"/>
        </w:rPr>
        <w:t>约定送达地址：</w:t>
      </w:r>
    </w:p>
    <w:p>
      <w:pPr>
        <w:pStyle w:val="5"/>
        <w:spacing w:line="230" w:lineRule="auto"/>
        <w:ind w:left="17"/>
        <w:rPr>
          <w:sz w:val="20"/>
          <w:szCs w:val="20"/>
          <w:lang w:eastAsia="zh-CN"/>
        </w:rPr>
      </w:pPr>
      <w:r>
        <w:rPr>
          <w:spacing w:val="1"/>
          <w:sz w:val="20"/>
          <w:szCs w:val="20"/>
          <w:lang w:eastAsia="zh-CN"/>
        </w:rPr>
        <w:t>邮政编码：</w:t>
      </w:r>
    </w:p>
    <w:p>
      <w:pPr>
        <w:pStyle w:val="5"/>
        <w:spacing w:before="69" w:line="232" w:lineRule="auto"/>
        <w:ind w:left="25"/>
        <w:rPr>
          <w:sz w:val="20"/>
          <w:szCs w:val="20"/>
          <w:lang w:eastAsia="zh-CN"/>
        </w:rPr>
      </w:pPr>
      <w:r>
        <w:rPr>
          <w:spacing w:val="-5"/>
          <w:sz w:val="20"/>
          <w:szCs w:val="20"/>
          <w:lang w:eastAsia="zh-CN"/>
        </w:rPr>
        <w:t>电话:</w:t>
      </w:r>
    </w:p>
    <w:p>
      <w:pPr>
        <w:pStyle w:val="5"/>
        <w:spacing w:before="68" w:line="232" w:lineRule="auto"/>
        <w:ind w:left="4"/>
        <w:rPr>
          <w:sz w:val="20"/>
          <w:szCs w:val="20"/>
          <w:lang w:eastAsia="zh-CN"/>
        </w:rPr>
      </w:pPr>
      <w:r>
        <w:rPr>
          <w:spacing w:val="2"/>
          <w:sz w:val="20"/>
          <w:szCs w:val="20"/>
          <w:lang w:eastAsia="zh-CN"/>
        </w:rPr>
        <w:t>传真:</w:t>
      </w:r>
    </w:p>
    <w:p>
      <w:pPr>
        <w:pStyle w:val="5"/>
        <w:spacing w:before="71" w:line="319" w:lineRule="exact"/>
        <w:ind w:left="25"/>
        <w:rPr>
          <w:sz w:val="20"/>
          <w:szCs w:val="20"/>
          <w:lang w:eastAsia="zh-CN"/>
        </w:rPr>
      </w:pPr>
      <w:r>
        <w:rPr>
          <w:position w:val="8"/>
          <w:sz w:val="20"/>
          <w:szCs w:val="20"/>
          <w:lang w:eastAsia="zh-CN"/>
        </w:rPr>
        <w:t>电子邮箱：</w:t>
      </w:r>
    </w:p>
    <w:p>
      <w:pPr>
        <w:pStyle w:val="5"/>
        <w:spacing w:before="1" w:line="229" w:lineRule="auto"/>
        <w:ind w:left="2"/>
        <w:rPr>
          <w:sz w:val="20"/>
          <w:szCs w:val="20"/>
          <w:lang w:eastAsia="zh-CN"/>
        </w:rPr>
      </w:pPr>
      <w:r>
        <w:rPr>
          <w:spacing w:val="4"/>
          <w:sz w:val="20"/>
          <w:szCs w:val="20"/>
          <w:lang w:eastAsia="zh-CN"/>
        </w:rPr>
        <w:t>开户银行：</w:t>
      </w:r>
    </w:p>
    <w:p>
      <w:pPr>
        <w:pStyle w:val="5"/>
        <w:spacing w:before="71" w:line="229" w:lineRule="auto"/>
        <w:ind w:left="2"/>
        <w:rPr>
          <w:sz w:val="20"/>
          <w:szCs w:val="20"/>
          <w:lang w:eastAsia="zh-CN"/>
        </w:rPr>
      </w:pPr>
      <w:r>
        <w:rPr>
          <w:spacing w:val="4"/>
          <w:sz w:val="20"/>
          <w:szCs w:val="20"/>
          <w:lang w:eastAsia="zh-CN"/>
        </w:rPr>
        <w:t>开户名称：</w:t>
      </w:r>
    </w:p>
    <w:p>
      <w:pPr>
        <w:pStyle w:val="5"/>
        <w:spacing w:before="73" w:line="197" w:lineRule="auto"/>
        <w:ind w:left="2"/>
        <w:outlineLvl w:val="1"/>
        <w:rPr>
          <w:sz w:val="20"/>
          <w:szCs w:val="20"/>
          <w:lang w:eastAsia="zh-CN"/>
        </w:rPr>
      </w:pPr>
      <w:r>
        <w:rPr>
          <w:spacing w:val="4"/>
          <w:sz w:val="20"/>
          <w:szCs w:val="20"/>
          <w:lang w:eastAsia="zh-CN"/>
        </w:rPr>
        <w:t>开户账号：</w:t>
      </w:r>
    </w:p>
    <w:p>
      <w:pPr>
        <w:spacing w:line="197" w:lineRule="auto"/>
        <w:rPr>
          <w:sz w:val="20"/>
          <w:szCs w:val="20"/>
          <w:lang w:eastAsia="zh-CN"/>
        </w:rPr>
        <w:sectPr>
          <w:type w:val="continuous"/>
          <w:pgSz w:w="11910" w:h="16840"/>
          <w:pgMar w:top="400" w:right="1462" w:bottom="917" w:left="1691" w:header="0" w:footer="751" w:gutter="0"/>
          <w:cols w:equalWidth="0" w:num="2">
            <w:col w:w="4206" w:space="100"/>
            <w:col w:w="4451"/>
          </w:cols>
        </w:sectPr>
      </w:pPr>
    </w:p>
    <w:p>
      <w:pPr>
        <w:spacing w:line="261" w:lineRule="auto"/>
        <w:rPr>
          <w:lang w:eastAsia="zh-CN"/>
        </w:rPr>
      </w:pPr>
    </w:p>
    <w:p>
      <w:pPr>
        <w:spacing w:line="261" w:lineRule="auto"/>
        <w:rPr>
          <w:lang w:eastAsia="zh-CN"/>
        </w:rPr>
      </w:pPr>
    </w:p>
    <w:p>
      <w:pPr>
        <w:spacing w:line="262" w:lineRule="auto"/>
        <w:rPr>
          <w:lang w:eastAsia="zh-CN"/>
        </w:rPr>
      </w:pPr>
    </w:p>
    <w:p>
      <w:pPr>
        <w:spacing w:line="262" w:lineRule="auto"/>
        <w:rPr>
          <w:lang w:eastAsia="zh-CN"/>
        </w:rPr>
      </w:pPr>
    </w:p>
    <w:p>
      <w:pPr>
        <w:pStyle w:val="5"/>
        <w:spacing w:before="65" w:line="231" w:lineRule="auto"/>
        <w:ind w:left="3477"/>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第二部分</w:t>
      </w:r>
      <w:r>
        <w:rPr>
          <w:spacing w:val="26"/>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合同一般条款</w:t>
      </w:r>
    </w:p>
    <w:p>
      <w:pPr>
        <w:pStyle w:val="5"/>
        <w:spacing w:before="72" w:line="234" w:lineRule="auto"/>
        <w:ind w:left="416"/>
        <w:rPr>
          <w:sz w:val="20"/>
          <w:szCs w:val="20"/>
          <w:lang w:eastAsia="zh-CN"/>
        </w:rPr>
      </w:pPr>
      <w:r>
        <w:rPr>
          <w:spacing w:val="2"/>
          <w:sz w:val="20"/>
          <w:szCs w:val="20"/>
          <w:lang w:eastAsia="zh-CN"/>
          <w14:textOutline w14:w="3797" w14:cap="sq" w14:cmpd="sng" w14:algn="ctr">
            <w14:solidFill>
              <w14:srgbClr w14:val="000000"/>
            </w14:solidFill>
            <w14:prstDash w14:val="solid"/>
            <w14:bevel/>
          </w14:textOutline>
        </w:rPr>
        <w:t>2.1</w:t>
      </w:r>
      <w:r>
        <w:rPr>
          <w:spacing w:val="22"/>
          <w:sz w:val="20"/>
          <w:szCs w:val="20"/>
          <w:lang w:eastAsia="zh-CN"/>
        </w:rPr>
        <w:t xml:space="preserve"> </w:t>
      </w:r>
      <w:r>
        <w:rPr>
          <w:spacing w:val="2"/>
          <w:sz w:val="20"/>
          <w:szCs w:val="20"/>
          <w:lang w:eastAsia="zh-CN"/>
          <w14:textOutline w14:w="3797" w14:cap="sq" w14:cmpd="sng" w14:algn="ctr">
            <w14:solidFill>
              <w14:srgbClr w14:val="000000"/>
            </w14:solidFill>
            <w14:prstDash w14:val="solid"/>
            <w14:bevel/>
          </w14:textOutline>
        </w:rPr>
        <w:t>定义</w:t>
      </w:r>
    </w:p>
    <w:p>
      <w:pPr>
        <w:pStyle w:val="5"/>
        <w:spacing w:before="65" w:line="229" w:lineRule="auto"/>
        <w:ind w:left="421"/>
        <w:rPr>
          <w:sz w:val="20"/>
          <w:szCs w:val="20"/>
          <w:lang w:eastAsia="zh-CN"/>
        </w:rPr>
      </w:pPr>
      <w:r>
        <w:rPr>
          <w:spacing w:val="8"/>
          <w:sz w:val="20"/>
          <w:szCs w:val="20"/>
          <w:lang w:eastAsia="zh-CN"/>
        </w:rPr>
        <w:t>本合同中的下列词语应按以下内容进行解释：</w:t>
      </w:r>
    </w:p>
    <w:p>
      <w:pPr>
        <w:pStyle w:val="5"/>
        <w:spacing w:before="71" w:line="263" w:lineRule="auto"/>
        <w:ind w:right="41" w:firstLine="416"/>
        <w:rPr>
          <w:sz w:val="20"/>
          <w:szCs w:val="20"/>
          <w:lang w:eastAsia="zh-CN"/>
        </w:rPr>
      </w:pPr>
      <w:r>
        <w:rPr>
          <w:spacing w:val="7"/>
          <w:sz w:val="20"/>
          <w:szCs w:val="20"/>
          <w:lang w:eastAsia="zh-CN"/>
        </w:rPr>
        <w:t>2.1.1</w:t>
      </w:r>
      <w:r>
        <w:rPr>
          <w:spacing w:val="-15"/>
          <w:sz w:val="20"/>
          <w:szCs w:val="20"/>
          <w:lang w:eastAsia="zh-CN"/>
        </w:rPr>
        <w:t xml:space="preserve"> </w:t>
      </w:r>
      <w:r>
        <w:rPr>
          <w:spacing w:val="7"/>
          <w:sz w:val="20"/>
          <w:szCs w:val="20"/>
          <w:lang w:eastAsia="zh-CN"/>
        </w:rPr>
        <w:t>“合同</w:t>
      </w:r>
      <w:r>
        <w:rPr>
          <w:spacing w:val="-70"/>
          <w:sz w:val="20"/>
          <w:szCs w:val="20"/>
          <w:lang w:eastAsia="zh-CN"/>
        </w:rPr>
        <w:t xml:space="preserve"> </w:t>
      </w:r>
      <w:r>
        <w:rPr>
          <w:spacing w:val="7"/>
          <w:sz w:val="20"/>
          <w:szCs w:val="20"/>
          <w:lang w:eastAsia="zh-CN"/>
        </w:rPr>
        <w:t>”系指采购人和中标人签订的载明双方当事人所达成</w:t>
      </w:r>
      <w:r>
        <w:rPr>
          <w:spacing w:val="6"/>
          <w:sz w:val="20"/>
          <w:szCs w:val="20"/>
          <w:lang w:eastAsia="zh-CN"/>
        </w:rPr>
        <w:t>的协议，并包括所有的附</w:t>
      </w:r>
      <w:r>
        <w:rPr>
          <w:sz w:val="20"/>
          <w:szCs w:val="20"/>
          <w:lang w:eastAsia="zh-CN"/>
        </w:rPr>
        <w:t xml:space="preserve"> </w:t>
      </w:r>
      <w:r>
        <w:rPr>
          <w:spacing w:val="8"/>
          <w:sz w:val="20"/>
          <w:szCs w:val="20"/>
          <w:lang w:eastAsia="zh-CN"/>
        </w:rPr>
        <w:t>件、附录和构成合同的其他文件。</w:t>
      </w:r>
    </w:p>
    <w:p>
      <w:pPr>
        <w:pStyle w:val="5"/>
        <w:spacing w:before="69" w:line="263" w:lineRule="auto"/>
        <w:ind w:left="3" w:right="41" w:firstLine="412"/>
        <w:rPr>
          <w:sz w:val="20"/>
          <w:szCs w:val="20"/>
          <w:lang w:eastAsia="zh-CN"/>
        </w:rPr>
      </w:pPr>
      <w:r>
        <w:rPr>
          <w:spacing w:val="6"/>
          <w:sz w:val="20"/>
          <w:szCs w:val="20"/>
          <w:lang w:eastAsia="zh-CN"/>
        </w:rPr>
        <w:t>2.1.2 “合同价</w:t>
      </w:r>
      <w:r>
        <w:rPr>
          <w:spacing w:val="-60"/>
          <w:sz w:val="20"/>
          <w:szCs w:val="20"/>
          <w:lang w:eastAsia="zh-CN"/>
        </w:rPr>
        <w:t xml:space="preserve"> </w:t>
      </w:r>
      <w:r>
        <w:rPr>
          <w:spacing w:val="6"/>
          <w:sz w:val="20"/>
          <w:szCs w:val="20"/>
          <w:lang w:eastAsia="zh-CN"/>
        </w:rPr>
        <w:t>”系指根据合同约定，中标人在完全履行合同义务后，采购人应支付给中标</w:t>
      </w:r>
      <w:r>
        <w:rPr>
          <w:sz w:val="20"/>
          <w:szCs w:val="20"/>
          <w:lang w:eastAsia="zh-CN"/>
        </w:rPr>
        <w:t xml:space="preserve"> </w:t>
      </w:r>
      <w:r>
        <w:rPr>
          <w:spacing w:val="4"/>
          <w:sz w:val="20"/>
          <w:szCs w:val="20"/>
          <w:lang w:eastAsia="zh-CN"/>
        </w:rPr>
        <w:t>人的价格。</w:t>
      </w:r>
    </w:p>
    <w:p>
      <w:pPr>
        <w:pStyle w:val="5"/>
        <w:spacing w:before="70" w:line="273" w:lineRule="auto"/>
        <w:ind w:left="1" w:right="41" w:firstLine="415"/>
        <w:rPr>
          <w:sz w:val="20"/>
          <w:szCs w:val="20"/>
          <w:lang w:eastAsia="zh-CN"/>
        </w:rPr>
      </w:pPr>
      <w:r>
        <w:rPr>
          <w:spacing w:val="7"/>
          <w:sz w:val="20"/>
          <w:szCs w:val="20"/>
          <w:lang w:eastAsia="zh-CN"/>
        </w:rPr>
        <w:t>2.1.3</w:t>
      </w:r>
      <w:r>
        <w:rPr>
          <w:spacing w:val="-15"/>
          <w:sz w:val="20"/>
          <w:szCs w:val="20"/>
          <w:lang w:eastAsia="zh-CN"/>
        </w:rPr>
        <w:t xml:space="preserve"> </w:t>
      </w:r>
      <w:r>
        <w:rPr>
          <w:spacing w:val="7"/>
          <w:sz w:val="20"/>
          <w:szCs w:val="20"/>
          <w:lang w:eastAsia="zh-CN"/>
        </w:rPr>
        <w:t>“货物</w:t>
      </w:r>
      <w:r>
        <w:rPr>
          <w:spacing w:val="-70"/>
          <w:sz w:val="20"/>
          <w:szCs w:val="20"/>
          <w:lang w:eastAsia="zh-CN"/>
        </w:rPr>
        <w:t xml:space="preserve"> </w:t>
      </w:r>
      <w:r>
        <w:rPr>
          <w:spacing w:val="7"/>
          <w:sz w:val="20"/>
          <w:szCs w:val="20"/>
          <w:lang w:eastAsia="zh-CN"/>
        </w:rPr>
        <w:t>”系指中标人根据合同约定应向采购人交付的一切各</w:t>
      </w:r>
      <w:r>
        <w:rPr>
          <w:spacing w:val="6"/>
          <w:sz w:val="20"/>
          <w:szCs w:val="20"/>
          <w:lang w:eastAsia="zh-CN"/>
        </w:rPr>
        <w:t>种形态和种类的物品，包</w:t>
      </w:r>
      <w:r>
        <w:rPr>
          <w:sz w:val="20"/>
          <w:szCs w:val="20"/>
          <w:lang w:eastAsia="zh-CN"/>
        </w:rPr>
        <w:t xml:space="preserve"> </w:t>
      </w:r>
      <w:r>
        <w:rPr>
          <w:spacing w:val="7"/>
          <w:sz w:val="20"/>
          <w:szCs w:val="20"/>
          <w:lang w:eastAsia="zh-CN"/>
        </w:rPr>
        <w:t>括原材料、燃料、设备、机械、仪表、备件、计算机软件、产品等，并包括工具、手册等其他相</w:t>
      </w:r>
      <w:r>
        <w:rPr>
          <w:spacing w:val="16"/>
          <w:sz w:val="20"/>
          <w:szCs w:val="20"/>
          <w:lang w:eastAsia="zh-CN"/>
        </w:rPr>
        <w:t xml:space="preserve"> </w:t>
      </w:r>
      <w:r>
        <w:rPr>
          <w:spacing w:val="3"/>
          <w:sz w:val="20"/>
          <w:szCs w:val="20"/>
          <w:lang w:eastAsia="zh-CN"/>
        </w:rPr>
        <w:t>关资料。</w:t>
      </w:r>
    </w:p>
    <w:p>
      <w:pPr>
        <w:pStyle w:val="5"/>
        <w:spacing w:before="73" w:line="262" w:lineRule="auto"/>
        <w:ind w:left="1" w:right="43" w:firstLine="415"/>
        <w:rPr>
          <w:sz w:val="20"/>
          <w:szCs w:val="20"/>
          <w:lang w:eastAsia="zh-CN"/>
        </w:rPr>
      </w:pPr>
      <w:r>
        <w:rPr>
          <w:spacing w:val="6"/>
          <w:sz w:val="20"/>
          <w:szCs w:val="20"/>
          <w:lang w:eastAsia="zh-CN"/>
        </w:rPr>
        <w:t>2.1.4</w:t>
      </w:r>
      <w:r>
        <w:rPr>
          <w:spacing w:val="-15"/>
          <w:sz w:val="20"/>
          <w:szCs w:val="20"/>
          <w:lang w:eastAsia="zh-CN"/>
        </w:rPr>
        <w:t xml:space="preserve"> </w:t>
      </w:r>
      <w:r>
        <w:rPr>
          <w:spacing w:val="6"/>
          <w:sz w:val="20"/>
          <w:szCs w:val="20"/>
          <w:lang w:eastAsia="zh-CN"/>
        </w:rPr>
        <w:t>“</w:t>
      </w:r>
      <w:r>
        <w:rPr>
          <w:spacing w:val="-59"/>
          <w:sz w:val="20"/>
          <w:szCs w:val="20"/>
          <w:lang w:eastAsia="zh-CN"/>
        </w:rPr>
        <w:t xml:space="preserve"> </w:t>
      </w:r>
      <w:r>
        <w:rPr>
          <w:spacing w:val="6"/>
          <w:sz w:val="20"/>
          <w:szCs w:val="20"/>
          <w:lang w:eastAsia="zh-CN"/>
        </w:rPr>
        <w:t>甲方</w:t>
      </w:r>
      <w:r>
        <w:rPr>
          <w:spacing w:val="-70"/>
          <w:sz w:val="20"/>
          <w:szCs w:val="20"/>
          <w:lang w:eastAsia="zh-CN"/>
        </w:rPr>
        <w:t xml:space="preserve"> </w:t>
      </w:r>
      <w:r>
        <w:rPr>
          <w:spacing w:val="6"/>
          <w:sz w:val="20"/>
          <w:szCs w:val="20"/>
          <w:lang w:eastAsia="zh-CN"/>
        </w:rPr>
        <w:t>”系指与中标人签署合同的采购人；采购人委托</w:t>
      </w:r>
      <w:r>
        <w:rPr>
          <w:spacing w:val="5"/>
          <w:sz w:val="20"/>
          <w:szCs w:val="20"/>
          <w:lang w:eastAsia="zh-CN"/>
        </w:rPr>
        <w:t>采购代理机构代表其与乙方签</w:t>
      </w:r>
      <w:r>
        <w:rPr>
          <w:sz w:val="20"/>
          <w:szCs w:val="20"/>
          <w:lang w:eastAsia="zh-CN"/>
        </w:rPr>
        <w:t xml:space="preserve"> </w:t>
      </w:r>
      <w:r>
        <w:rPr>
          <w:spacing w:val="8"/>
          <w:sz w:val="20"/>
          <w:szCs w:val="20"/>
          <w:lang w:eastAsia="zh-CN"/>
        </w:rPr>
        <w:t>订合同的，采购人的授权委托书作为合同附件。</w:t>
      </w:r>
    </w:p>
    <w:p>
      <w:pPr>
        <w:pStyle w:val="5"/>
        <w:spacing w:before="73" w:line="273" w:lineRule="auto"/>
        <w:ind w:left="3" w:right="41" w:firstLine="412"/>
        <w:rPr>
          <w:sz w:val="20"/>
          <w:szCs w:val="20"/>
          <w:lang w:eastAsia="zh-CN"/>
        </w:rPr>
      </w:pPr>
      <w:r>
        <w:rPr>
          <w:spacing w:val="6"/>
          <w:sz w:val="20"/>
          <w:szCs w:val="20"/>
          <w:lang w:eastAsia="zh-CN"/>
        </w:rPr>
        <w:t>2.1.5 “</w:t>
      </w:r>
      <w:r>
        <w:rPr>
          <w:spacing w:val="-71"/>
          <w:sz w:val="20"/>
          <w:szCs w:val="20"/>
          <w:lang w:eastAsia="zh-CN"/>
        </w:rPr>
        <w:t xml:space="preserve"> </w:t>
      </w:r>
      <w:r>
        <w:rPr>
          <w:spacing w:val="6"/>
          <w:sz w:val="20"/>
          <w:szCs w:val="20"/>
          <w:lang w:eastAsia="zh-CN"/>
        </w:rPr>
        <w:t>乙方</w:t>
      </w:r>
      <w:r>
        <w:rPr>
          <w:spacing w:val="-70"/>
          <w:sz w:val="20"/>
          <w:szCs w:val="20"/>
          <w:lang w:eastAsia="zh-CN"/>
        </w:rPr>
        <w:t xml:space="preserve"> </w:t>
      </w:r>
      <w:r>
        <w:rPr>
          <w:spacing w:val="6"/>
          <w:sz w:val="20"/>
          <w:szCs w:val="20"/>
          <w:lang w:eastAsia="zh-CN"/>
        </w:rPr>
        <w:t>”系指根据合同约定交付货物的中</w:t>
      </w:r>
      <w:r>
        <w:rPr>
          <w:spacing w:val="5"/>
          <w:sz w:val="20"/>
          <w:szCs w:val="20"/>
          <w:lang w:eastAsia="zh-CN"/>
        </w:rPr>
        <w:t>标人；两个以上的自然人、法人或者其他组</w:t>
      </w:r>
      <w:r>
        <w:rPr>
          <w:sz w:val="20"/>
          <w:szCs w:val="20"/>
          <w:lang w:eastAsia="zh-CN"/>
        </w:rPr>
        <w:t xml:space="preserve"> </w:t>
      </w:r>
      <w:r>
        <w:rPr>
          <w:spacing w:val="7"/>
          <w:sz w:val="20"/>
          <w:szCs w:val="20"/>
          <w:lang w:eastAsia="zh-CN"/>
        </w:rPr>
        <w:t>织组成一个联合体，以一个供应商的身份共同参加政府采购的，联合体各方均应为乙方或者与乙</w:t>
      </w:r>
      <w:r>
        <w:rPr>
          <w:spacing w:val="14"/>
          <w:sz w:val="20"/>
          <w:szCs w:val="20"/>
          <w:lang w:eastAsia="zh-CN"/>
        </w:rPr>
        <w:t xml:space="preserve"> </w:t>
      </w:r>
      <w:r>
        <w:rPr>
          <w:spacing w:val="9"/>
          <w:sz w:val="20"/>
          <w:szCs w:val="20"/>
          <w:lang w:eastAsia="zh-CN"/>
        </w:rPr>
        <w:t>方相同地位的合同当事人，并就合同约定的事项对甲方承担连带责任。</w:t>
      </w:r>
    </w:p>
    <w:p>
      <w:pPr>
        <w:pStyle w:val="5"/>
        <w:spacing w:before="72" w:line="229" w:lineRule="auto"/>
        <w:ind w:left="416"/>
        <w:rPr>
          <w:sz w:val="20"/>
          <w:szCs w:val="20"/>
          <w:lang w:eastAsia="zh-CN"/>
        </w:rPr>
      </w:pPr>
      <w:r>
        <w:rPr>
          <w:spacing w:val="7"/>
          <w:sz w:val="20"/>
          <w:szCs w:val="20"/>
          <w:lang w:eastAsia="zh-CN"/>
        </w:rPr>
        <w:t>2.1.6 “现场</w:t>
      </w:r>
      <w:r>
        <w:rPr>
          <w:spacing w:val="-64"/>
          <w:sz w:val="20"/>
          <w:szCs w:val="20"/>
          <w:lang w:eastAsia="zh-CN"/>
        </w:rPr>
        <w:t xml:space="preserve"> </w:t>
      </w:r>
      <w:r>
        <w:rPr>
          <w:spacing w:val="7"/>
          <w:sz w:val="20"/>
          <w:szCs w:val="20"/>
          <w:lang w:eastAsia="zh-CN"/>
        </w:rPr>
        <w:t>”系指合同约定货物将要运至或者安装的地点。</w:t>
      </w:r>
    </w:p>
    <w:p>
      <w:pPr>
        <w:pStyle w:val="5"/>
        <w:spacing w:before="73" w:line="231"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2.2</w:t>
      </w:r>
      <w:r>
        <w:rPr>
          <w:spacing w:val="19"/>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技术规范</w:t>
      </w:r>
    </w:p>
    <w:p>
      <w:pPr>
        <w:pStyle w:val="5"/>
        <w:spacing w:before="70" w:line="273" w:lineRule="auto"/>
        <w:ind w:right="41" w:firstLine="424"/>
        <w:jc w:val="both"/>
        <w:rPr>
          <w:sz w:val="20"/>
          <w:szCs w:val="20"/>
          <w:lang w:eastAsia="zh-CN"/>
        </w:rPr>
      </w:pPr>
      <w:r>
        <w:rPr>
          <w:spacing w:val="12"/>
          <w:sz w:val="20"/>
          <w:szCs w:val="20"/>
          <w:lang w:eastAsia="zh-CN"/>
        </w:rPr>
        <w:t>货物所应遵守的技术规范应与采购文件规定的技术规范和技术规范附件(如果有的话)及其</w:t>
      </w:r>
      <w:r>
        <w:rPr>
          <w:spacing w:val="9"/>
          <w:sz w:val="20"/>
          <w:szCs w:val="20"/>
          <w:lang w:eastAsia="zh-CN"/>
        </w:rPr>
        <w:t xml:space="preserve"> </w:t>
      </w:r>
      <w:r>
        <w:rPr>
          <w:spacing w:val="7"/>
          <w:sz w:val="20"/>
          <w:szCs w:val="20"/>
          <w:lang w:eastAsia="zh-CN"/>
        </w:rPr>
        <w:t>技术规范偏差表(如果被甲方接受的话)相一致；如果采购文件中没有技术规范的相应说明，那么</w:t>
      </w:r>
      <w:r>
        <w:rPr>
          <w:spacing w:val="10"/>
          <w:sz w:val="20"/>
          <w:szCs w:val="20"/>
          <w:lang w:eastAsia="zh-CN"/>
        </w:rPr>
        <w:t xml:space="preserve"> </w:t>
      </w:r>
      <w:r>
        <w:rPr>
          <w:spacing w:val="8"/>
          <w:sz w:val="20"/>
          <w:szCs w:val="20"/>
          <w:lang w:eastAsia="zh-CN"/>
        </w:rPr>
        <w:t>应以国家有关部门最新颁布的相应标准和规范为准。</w:t>
      </w:r>
    </w:p>
    <w:p>
      <w:pPr>
        <w:pStyle w:val="5"/>
        <w:spacing w:before="72" w:line="231"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2.3</w:t>
      </w:r>
      <w:r>
        <w:rPr>
          <w:spacing w:val="19"/>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知识产权</w:t>
      </w:r>
    </w:p>
    <w:p>
      <w:pPr>
        <w:pStyle w:val="5"/>
        <w:spacing w:before="70" w:line="273" w:lineRule="auto"/>
        <w:ind w:right="41" w:firstLine="416"/>
        <w:rPr>
          <w:sz w:val="20"/>
          <w:szCs w:val="20"/>
          <w:lang w:eastAsia="zh-CN"/>
        </w:rPr>
      </w:pPr>
      <w:r>
        <w:rPr>
          <w:spacing w:val="11"/>
          <w:sz w:val="20"/>
          <w:szCs w:val="20"/>
          <w:lang w:eastAsia="zh-CN"/>
        </w:rPr>
        <w:t>2.3.1</w:t>
      </w:r>
      <w:r>
        <w:rPr>
          <w:spacing w:val="46"/>
          <w:sz w:val="20"/>
          <w:szCs w:val="20"/>
          <w:lang w:eastAsia="zh-CN"/>
        </w:rPr>
        <w:t xml:space="preserve"> </w:t>
      </w:r>
      <w:r>
        <w:rPr>
          <w:spacing w:val="11"/>
          <w:sz w:val="20"/>
          <w:szCs w:val="20"/>
          <w:lang w:eastAsia="zh-CN"/>
        </w:rPr>
        <w:t>乙方应保证甲方在使用该货物或其任何一部分时不受任何第三方提出的侵犯其著作</w:t>
      </w:r>
      <w:r>
        <w:rPr>
          <w:sz w:val="20"/>
          <w:szCs w:val="20"/>
          <w:lang w:eastAsia="zh-CN"/>
        </w:rPr>
        <w:t xml:space="preserve"> </w:t>
      </w:r>
      <w:r>
        <w:rPr>
          <w:spacing w:val="7"/>
          <w:sz w:val="20"/>
          <w:szCs w:val="20"/>
          <w:lang w:eastAsia="zh-CN"/>
        </w:rPr>
        <w:t>权、商标权、专利权等知识产权方面的起诉；如果任何第三方提出侵权指控，那么乙方须与该第</w:t>
      </w:r>
      <w:r>
        <w:rPr>
          <w:spacing w:val="18"/>
          <w:sz w:val="20"/>
          <w:szCs w:val="20"/>
          <w:lang w:eastAsia="zh-CN"/>
        </w:rPr>
        <w:t xml:space="preserve"> </w:t>
      </w:r>
      <w:r>
        <w:rPr>
          <w:spacing w:val="9"/>
          <w:sz w:val="20"/>
          <w:szCs w:val="20"/>
          <w:lang w:eastAsia="zh-CN"/>
        </w:rPr>
        <w:t>三方交涉并承担由此发生的一切责任、费用</w:t>
      </w:r>
      <w:r>
        <w:rPr>
          <w:spacing w:val="8"/>
          <w:sz w:val="20"/>
          <w:szCs w:val="20"/>
          <w:lang w:eastAsia="zh-CN"/>
        </w:rPr>
        <w:t>和赔偿；</w:t>
      </w:r>
    </w:p>
    <w:p>
      <w:pPr>
        <w:pStyle w:val="5"/>
        <w:spacing w:before="72" w:line="221" w:lineRule="auto"/>
        <w:ind w:left="416"/>
        <w:rPr>
          <w:sz w:val="20"/>
          <w:szCs w:val="20"/>
          <w:lang w:eastAsia="zh-CN"/>
        </w:rPr>
      </w:pPr>
      <w:r>
        <w:rPr>
          <w:spacing w:val="8"/>
          <w:sz w:val="20"/>
          <w:szCs w:val="20"/>
          <w:lang w:eastAsia="zh-CN"/>
        </w:rPr>
        <w:t>2.3.2</w:t>
      </w:r>
      <w:r>
        <w:rPr>
          <w:spacing w:val="-20"/>
          <w:sz w:val="20"/>
          <w:szCs w:val="20"/>
          <w:lang w:eastAsia="zh-CN"/>
        </w:rPr>
        <w:t xml:space="preserve"> </w:t>
      </w:r>
      <w:r>
        <w:rPr>
          <w:spacing w:val="8"/>
          <w:sz w:val="20"/>
          <w:szCs w:val="20"/>
          <w:lang w:eastAsia="zh-CN"/>
        </w:rPr>
        <w:t>具有知识产权的计算机软件等货物的知识产权归属，详见</w:t>
      </w:r>
      <w:r>
        <w:rPr>
          <w:i/>
          <w:iCs/>
          <w:spacing w:val="8"/>
          <w:sz w:val="21"/>
          <w:szCs w:val="21"/>
          <w:u w:val="single" w:color="000000"/>
          <w:lang w:eastAsia="zh-CN"/>
          <w14:textOutline w14:w="3797" w14:cap="sq" w14:cmpd="sng" w14:algn="ctr">
            <w14:solidFill>
              <w14:srgbClr w14:val="000000"/>
            </w14:solidFill>
            <w14:prstDash w14:val="solid"/>
            <w14:bevel/>
          </w14:textOutline>
        </w:rPr>
        <w:t>合同专用条款</w:t>
      </w:r>
      <w:r>
        <w:rPr>
          <w:spacing w:val="8"/>
          <w:sz w:val="20"/>
          <w:szCs w:val="20"/>
          <w:lang w:eastAsia="zh-CN"/>
        </w:rPr>
        <w:t>。</w:t>
      </w:r>
    </w:p>
    <w:p>
      <w:pPr>
        <w:pStyle w:val="5"/>
        <w:spacing w:before="69" w:line="232" w:lineRule="auto"/>
        <w:ind w:left="416"/>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2.4</w:t>
      </w:r>
      <w:r>
        <w:rPr>
          <w:spacing w:val="30"/>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包装和装运</w:t>
      </w:r>
    </w:p>
    <w:p>
      <w:pPr>
        <w:pStyle w:val="5"/>
        <w:spacing w:before="69" w:line="280" w:lineRule="auto"/>
        <w:ind w:right="41" w:firstLine="416"/>
        <w:rPr>
          <w:sz w:val="20"/>
          <w:szCs w:val="20"/>
          <w:lang w:eastAsia="zh-CN"/>
        </w:rPr>
      </w:pPr>
      <w:r>
        <w:rPr>
          <w:spacing w:val="11"/>
          <w:sz w:val="20"/>
          <w:szCs w:val="20"/>
          <w:lang w:eastAsia="zh-CN"/>
        </w:rPr>
        <w:t>2.4.1</w:t>
      </w:r>
      <w:r>
        <w:rPr>
          <w:spacing w:val="-20"/>
          <w:sz w:val="20"/>
          <w:szCs w:val="20"/>
          <w:lang w:eastAsia="zh-CN"/>
        </w:rPr>
        <w:t xml:space="preserve"> </w:t>
      </w:r>
      <w:r>
        <w:rPr>
          <w:spacing w:val="11"/>
          <w:sz w:val="20"/>
          <w:szCs w:val="20"/>
          <w:lang w:eastAsia="zh-CN"/>
        </w:rPr>
        <w:t>除</w:t>
      </w:r>
      <w:r>
        <w:rPr>
          <w:i/>
          <w:iCs/>
          <w:spacing w:val="11"/>
          <w:sz w:val="21"/>
          <w:szCs w:val="21"/>
          <w:u w:val="single" w:color="000000"/>
          <w:lang w:eastAsia="zh-CN"/>
          <w14:textOutline w14:w="3797" w14:cap="sq" w14:cmpd="sng" w14:algn="ctr">
            <w14:solidFill>
              <w14:srgbClr w14:val="000000"/>
            </w14:solidFill>
            <w14:prstDash w14:val="solid"/>
            <w14:bevel/>
          </w14:textOutline>
        </w:rPr>
        <w:t>合同专用条款</w:t>
      </w:r>
      <w:r>
        <w:rPr>
          <w:spacing w:val="11"/>
          <w:sz w:val="20"/>
          <w:szCs w:val="20"/>
          <w:lang w:eastAsia="zh-CN"/>
        </w:rPr>
        <w:t>另有约定外,乙方交付的全部货物,均应采用本行业通用的</w:t>
      </w:r>
      <w:r>
        <w:rPr>
          <w:spacing w:val="10"/>
          <w:sz w:val="20"/>
          <w:szCs w:val="20"/>
          <w:lang w:eastAsia="zh-CN"/>
        </w:rPr>
        <w:t>方式进行</w:t>
      </w:r>
      <w:r>
        <w:rPr>
          <w:sz w:val="20"/>
          <w:szCs w:val="20"/>
          <w:lang w:eastAsia="zh-CN"/>
        </w:rPr>
        <w:t xml:space="preserve"> </w:t>
      </w:r>
      <w:r>
        <w:rPr>
          <w:spacing w:val="8"/>
          <w:sz w:val="20"/>
          <w:szCs w:val="20"/>
          <w:lang w:eastAsia="zh-CN"/>
        </w:rPr>
        <w:t>包装，没有通用方式的，应当采取足以保护货</w:t>
      </w:r>
      <w:r>
        <w:rPr>
          <w:spacing w:val="7"/>
          <w:sz w:val="20"/>
          <w:szCs w:val="20"/>
          <w:lang w:eastAsia="zh-CN"/>
        </w:rPr>
        <w:t>物的包装方式，且该包装应符合国家有关包装的法</w:t>
      </w:r>
      <w:r>
        <w:rPr>
          <w:sz w:val="20"/>
          <w:szCs w:val="20"/>
          <w:lang w:eastAsia="zh-CN"/>
        </w:rPr>
        <w:t xml:space="preserve"> </w:t>
      </w:r>
      <w:r>
        <w:rPr>
          <w:spacing w:val="7"/>
          <w:sz w:val="20"/>
          <w:szCs w:val="20"/>
          <w:lang w:eastAsia="zh-CN"/>
        </w:rPr>
        <w:t>律、法规的规定。如有必要，包装应适用于远距离运输、防潮、防震、防锈和防粗暴装卸，确保</w:t>
      </w:r>
      <w:r>
        <w:rPr>
          <w:spacing w:val="18"/>
          <w:sz w:val="20"/>
          <w:szCs w:val="20"/>
          <w:lang w:eastAsia="zh-CN"/>
        </w:rPr>
        <w:t xml:space="preserve"> </w:t>
      </w:r>
      <w:r>
        <w:rPr>
          <w:spacing w:val="8"/>
          <w:sz w:val="20"/>
          <w:szCs w:val="20"/>
          <w:lang w:eastAsia="zh-CN"/>
        </w:rPr>
        <w:t>货物安全无损地运抵现场。由于包装不善所引</w:t>
      </w:r>
      <w:r>
        <w:rPr>
          <w:spacing w:val="7"/>
          <w:sz w:val="20"/>
          <w:szCs w:val="20"/>
          <w:lang w:eastAsia="zh-CN"/>
        </w:rPr>
        <w:t>起的货物锈蚀、损坏和损失等一切风险均由乙方承</w:t>
      </w:r>
      <w:r>
        <w:rPr>
          <w:sz w:val="20"/>
          <w:szCs w:val="20"/>
          <w:lang w:eastAsia="zh-CN"/>
        </w:rPr>
        <w:t xml:space="preserve"> </w:t>
      </w:r>
      <w:r>
        <w:rPr>
          <w:spacing w:val="-3"/>
          <w:sz w:val="20"/>
          <w:szCs w:val="20"/>
          <w:lang w:eastAsia="zh-CN"/>
        </w:rPr>
        <w:t>担。</w:t>
      </w:r>
    </w:p>
    <w:p>
      <w:pPr>
        <w:pStyle w:val="5"/>
        <w:spacing w:before="69" w:line="221" w:lineRule="auto"/>
        <w:ind w:left="416"/>
        <w:rPr>
          <w:sz w:val="20"/>
          <w:szCs w:val="20"/>
          <w:lang w:eastAsia="zh-CN"/>
        </w:rPr>
      </w:pPr>
      <w:r>
        <w:rPr>
          <w:spacing w:val="8"/>
          <w:sz w:val="20"/>
          <w:szCs w:val="20"/>
          <w:lang w:eastAsia="zh-CN"/>
        </w:rPr>
        <w:t>2.4.2 装运货物的要求和通知，详见</w:t>
      </w:r>
      <w:r>
        <w:rPr>
          <w:i/>
          <w:iCs/>
          <w:spacing w:val="8"/>
          <w:sz w:val="21"/>
          <w:szCs w:val="21"/>
          <w:u w:val="single" w:color="000000"/>
          <w:lang w:eastAsia="zh-CN"/>
          <w14:textOutline w14:w="3797" w14:cap="sq" w14:cmpd="sng" w14:algn="ctr">
            <w14:solidFill>
              <w14:srgbClr w14:val="000000"/>
            </w14:solidFill>
            <w14:prstDash w14:val="solid"/>
            <w14:bevel/>
          </w14:textOutline>
        </w:rPr>
        <w:t>合同专用条款</w:t>
      </w:r>
      <w:r>
        <w:rPr>
          <w:spacing w:val="8"/>
          <w:sz w:val="20"/>
          <w:szCs w:val="20"/>
          <w:lang w:eastAsia="zh-CN"/>
        </w:rPr>
        <w:t>。</w:t>
      </w:r>
    </w:p>
    <w:p>
      <w:pPr>
        <w:pStyle w:val="5"/>
        <w:spacing w:before="67" w:line="229" w:lineRule="auto"/>
        <w:ind w:left="416"/>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2.5</w:t>
      </w:r>
      <w:r>
        <w:rPr>
          <w:spacing w:val="8"/>
          <w:sz w:val="20"/>
          <w:szCs w:val="20"/>
          <w:lang w:eastAsia="zh-CN"/>
        </w:rPr>
        <w:t xml:space="preserve"> </w:t>
      </w:r>
      <w:r>
        <w:rPr>
          <w:spacing w:val="8"/>
          <w:sz w:val="20"/>
          <w:szCs w:val="20"/>
          <w:lang w:eastAsia="zh-CN"/>
          <w14:textOutline w14:w="3797" w14:cap="sq" w14:cmpd="sng" w14:algn="ctr">
            <w14:solidFill>
              <w14:srgbClr w14:val="000000"/>
            </w14:solidFill>
            <w14:prstDash w14:val="solid"/>
            <w14:bevel/>
          </w14:textOutline>
        </w:rPr>
        <w:t>履约检查和问题反馈</w:t>
      </w:r>
    </w:p>
    <w:p>
      <w:pPr>
        <w:pStyle w:val="5"/>
        <w:spacing w:before="72" w:line="274" w:lineRule="auto"/>
        <w:ind w:left="1" w:firstLine="415"/>
        <w:jc w:val="both"/>
        <w:rPr>
          <w:sz w:val="20"/>
          <w:szCs w:val="20"/>
          <w:lang w:eastAsia="zh-CN"/>
        </w:rPr>
      </w:pPr>
      <w:r>
        <w:rPr>
          <w:spacing w:val="7"/>
          <w:sz w:val="20"/>
          <w:szCs w:val="20"/>
          <w:lang w:eastAsia="zh-CN"/>
        </w:rPr>
        <w:t>2.5.1 甲方有权在其认为必要时，对乙方是否能够按照合同约定交付货物进行履约检</w:t>
      </w:r>
      <w:r>
        <w:rPr>
          <w:spacing w:val="6"/>
          <w:sz w:val="20"/>
          <w:szCs w:val="20"/>
          <w:lang w:eastAsia="zh-CN"/>
        </w:rPr>
        <w:t>查，以</w:t>
      </w:r>
      <w:r>
        <w:rPr>
          <w:sz w:val="20"/>
          <w:szCs w:val="20"/>
          <w:lang w:eastAsia="zh-CN"/>
        </w:rPr>
        <w:t xml:space="preserve"> </w:t>
      </w:r>
      <w:r>
        <w:rPr>
          <w:spacing w:val="8"/>
          <w:sz w:val="20"/>
          <w:szCs w:val="20"/>
          <w:lang w:eastAsia="zh-CN"/>
        </w:rPr>
        <w:t>确保乙方所交付的货物能够依约满足甲方之项目需求，但不得因履约检查妨碍乙方的正常工作，</w:t>
      </w:r>
      <w:r>
        <w:rPr>
          <w:spacing w:val="18"/>
          <w:sz w:val="20"/>
          <w:szCs w:val="20"/>
          <w:lang w:eastAsia="zh-CN"/>
        </w:rPr>
        <w:t xml:space="preserve"> </w:t>
      </w:r>
      <w:r>
        <w:rPr>
          <w:spacing w:val="7"/>
          <w:sz w:val="20"/>
          <w:szCs w:val="20"/>
          <w:lang w:eastAsia="zh-CN"/>
        </w:rPr>
        <w:t>乙方应予积极配合；</w:t>
      </w:r>
    </w:p>
    <w:p>
      <w:pPr>
        <w:pStyle w:val="5"/>
        <w:spacing w:before="69" w:line="264" w:lineRule="auto"/>
        <w:ind w:right="41" w:firstLine="416"/>
        <w:rPr>
          <w:sz w:val="20"/>
          <w:szCs w:val="20"/>
          <w:lang w:eastAsia="zh-CN"/>
        </w:rPr>
      </w:pPr>
      <w:r>
        <w:rPr>
          <w:spacing w:val="7"/>
          <w:sz w:val="20"/>
          <w:szCs w:val="20"/>
          <w:lang w:eastAsia="zh-CN"/>
        </w:rPr>
        <w:t>2.5.2 合同履行期间，甲方有权将履行过程中出现的问题反馈给乙方，双方当事人应</w:t>
      </w:r>
      <w:r>
        <w:rPr>
          <w:spacing w:val="6"/>
          <w:sz w:val="20"/>
          <w:szCs w:val="20"/>
          <w:lang w:eastAsia="zh-CN"/>
        </w:rPr>
        <w:t>以书面</w:t>
      </w:r>
      <w:r>
        <w:rPr>
          <w:sz w:val="20"/>
          <w:szCs w:val="20"/>
          <w:lang w:eastAsia="zh-CN"/>
        </w:rPr>
        <w:t xml:space="preserve"> </w:t>
      </w:r>
      <w:r>
        <w:rPr>
          <w:spacing w:val="8"/>
          <w:sz w:val="20"/>
          <w:szCs w:val="20"/>
          <w:lang w:eastAsia="zh-CN"/>
        </w:rPr>
        <w:t>形式约定需要完善和改进的内容。</w:t>
      </w:r>
    </w:p>
    <w:p>
      <w:pPr>
        <w:pStyle w:val="5"/>
        <w:spacing w:before="69" w:line="319" w:lineRule="exact"/>
        <w:ind w:left="416"/>
        <w:rPr>
          <w:sz w:val="20"/>
          <w:szCs w:val="20"/>
          <w:lang w:eastAsia="zh-CN"/>
        </w:rPr>
      </w:pPr>
      <w:r>
        <w:rPr>
          <w:spacing w:val="8"/>
          <w:position w:val="8"/>
          <w:sz w:val="20"/>
          <w:szCs w:val="20"/>
          <w:lang w:eastAsia="zh-CN"/>
          <w14:textOutline w14:w="3797" w14:cap="sq" w14:cmpd="sng" w14:algn="ctr">
            <w14:solidFill>
              <w14:srgbClr w14:val="000000"/>
            </w14:solidFill>
            <w14:prstDash w14:val="solid"/>
            <w14:bevel/>
          </w14:textOutline>
        </w:rPr>
        <w:t>2.6</w:t>
      </w:r>
      <w:r>
        <w:rPr>
          <w:spacing w:val="8"/>
          <w:position w:val="8"/>
          <w:sz w:val="20"/>
          <w:szCs w:val="20"/>
          <w:lang w:eastAsia="zh-CN"/>
        </w:rPr>
        <w:t xml:space="preserve"> </w:t>
      </w:r>
      <w:r>
        <w:rPr>
          <w:spacing w:val="8"/>
          <w:position w:val="8"/>
          <w:sz w:val="20"/>
          <w:szCs w:val="20"/>
          <w:lang w:eastAsia="zh-CN"/>
          <w14:textOutline w14:w="3797" w14:cap="sq" w14:cmpd="sng" w14:algn="ctr">
            <w14:solidFill>
              <w14:srgbClr w14:val="000000"/>
            </w14:solidFill>
            <w14:prstDash w14:val="solid"/>
            <w14:bevel/>
          </w14:textOutline>
        </w:rPr>
        <w:t>结算方式和付款条件</w:t>
      </w:r>
    </w:p>
    <w:p>
      <w:pPr>
        <w:pStyle w:val="5"/>
        <w:spacing w:line="221" w:lineRule="auto"/>
        <w:ind w:left="421"/>
        <w:rPr>
          <w:sz w:val="20"/>
          <w:szCs w:val="20"/>
          <w:lang w:eastAsia="zh-CN"/>
        </w:rPr>
      </w:pPr>
      <w:r>
        <w:rPr>
          <w:spacing w:val="7"/>
          <w:sz w:val="20"/>
          <w:szCs w:val="20"/>
          <w:lang w:eastAsia="zh-CN"/>
        </w:rPr>
        <w:t>详见</w:t>
      </w:r>
      <w:r>
        <w:rPr>
          <w:i/>
          <w:iCs/>
          <w:spacing w:val="7"/>
          <w:sz w:val="21"/>
          <w:szCs w:val="21"/>
          <w:u w:val="single" w:color="000000"/>
          <w:lang w:eastAsia="zh-CN"/>
          <w14:textOutline w14:w="3797" w14:cap="sq" w14:cmpd="sng" w14:algn="ctr">
            <w14:solidFill>
              <w14:srgbClr w14:val="000000"/>
            </w14:solidFill>
            <w14:prstDash w14:val="solid"/>
            <w14:bevel/>
          </w14:textOutline>
        </w:rPr>
        <w:t>合同专用条款</w:t>
      </w:r>
      <w:r>
        <w:rPr>
          <w:spacing w:val="7"/>
          <w:sz w:val="20"/>
          <w:szCs w:val="20"/>
          <w:lang w:eastAsia="zh-CN"/>
        </w:rPr>
        <w:t>。</w:t>
      </w:r>
    </w:p>
    <w:p>
      <w:pPr>
        <w:pStyle w:val="5"/>
        <w:spacing w:before="70" w:line="229" w:lineRule="auto"/>
        <w:ind w:left="416"/>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2.7</w:t>
      </w:r>
      <w:r>
        <w:rPr>
          <w:spacing w:val="8"/>
          <w:sz w:val="20"/>
          <w:szCs w:val="20"/>
          <w:lang w:eastAsia="zh-CN"/>
        </w:rPr>
        <w:t xml:space="preserve"> </w:t>
      </w:r>
      <w:r>
        <w:rPr>
          <w:spacing w:val="8"/>
          <w:sz w:val="20"/>
          <w:szCs w:val="20"/>
          <w:lang w:eastAsia="zh-CN"/>
          <w14:textOutline w14:w="3797" w14:cap="sq" w14:cmpd="sng" w14:algn="ctr">
            <w14:solidFill>
              <w14:srgbClr w14:val="000000"/>
            </w14:solidFill>
            <w14:prstDash w14:val="solid"/>
            <w14:bevel/>
          </w14:textOutline>
        </w:rPr>
        <w:t>技术资料和保密义务</w:t>
      </w:r>
    </w:p>
    <w:p>
      <w:pPr>
        <w:pStyle w:val="5"/>
        <w:spacing w:before="71" w:line="263" w:lineRule="auto"/>
        <w:ind w:left="8" w:right="41" w:firstLine="408"/>
        <w:rPr>
          <w:sz w:val="20"/>
          <w:szCs w:val="20"/>
          <w:lang w:eastAsia="zh-CN"/>
        </w:rPr>
      </w:pPr>
      <w:r>
        <w:rPr>
          <w:spacing w:val="6"/>
          <w:sz w:val="20"/>
          <w:szCs w:val="20"/>
          <w:lang w:eastAsia="zh-CN"/>
        </w:rPr>
        <w:t>2.7.1</w:t>
      </w:r>
      <w:r>
        <w:rPr>
          <w:spacing w:val="46"/>
          <w:sz w:val="20"/>
          <w:szCs w:val="20"/>
          <w:lang w:eastAsia="zh-CN"/>
        </w:rPr>
        <w:t xml:space="preserve"> </w:t>
      </w:r>
      <w:r>
        <w:rPr>
          <w:spacing w:val="6"/>
          <w:sz w:val="20"/>
          <w:szCs w:val="20"/>
          <w:lang w:eastAsia="zh-CN"/>
        </w:rPr>
        <w:t>乙方有权依据合同约定和项目需要，向甲方了解有关情况，调阅有关资料等，甲方应</w:t>
      </w:r>
      <w:r>
        <w:rPr>
          <w:sz w:val="20"/>
          <w:szCs w:val="20"/>
          <w:lang w:eastAsia="zh-CN"/>
        </w:rPr>
        <w:t xml:space="preserve"> </w:t>
      </w:r>
      <w:r>
        <w:rPr>
          <w:spacing w:val="4"/>
          <w:sz w:val="20"/>
          <w:szCs w:val="20"/>
          <w:lang w:eastAsia="zh-CN"/>
        </w:rPr>
        <w:t>予积极配合；</w:t>
      </w:r>
    </w:p>
    <w:p>
      <w:pPr>
        <w:pStyle w:val="5"/>
        <w:spacing w:before="71" w:line="229" w:lineRule="auto"/>
        <w:ind w:left="416"/>
        <w:rPr>
          <w:sz w:val="20"/>
          <w:szCs w:val="20"/>
          <w:lang w:eastAsia="zh-CN"/>
        </w:rPr>
      </w:pPr>
      <w:r>
        <w:rPr>
          <w:spacing w:val="7"/>
          <w:sz w:val="20"/>
          <w:szCs w:val="20"/>
          <w:lang w:eastAsia="zh-CN"/>
        </w:rPr>
        <w:t>2.7.2</w:t>
      </w:r>
      <w:r>
        <w:rPr>
          <w:spacing w:val="51"/>
          <w:sz w:val="20"/>
          <w:szCs w:val="20"/>
          <w:lang w:eastAsia="zh-CN"/>
        </w:rPr>
        <w:t xml:space="preserve"> </w:t>
      </w:r>
      <w:r>
        <w:rPr>
          <w:spacing w:val="7"/>
          <w:sz w:val="20"/>
          <w:szCs w:val="20"/>
          <w:lang w:eastAsia="zh-CN"/>
        </w:rPr>
        <w:t>乙方有义务妥善保管和保护由甲方提供的前款信息和资料等；</w:t>
      </w:r>
    </w:p>
    <w:p>
      <w:pPr>
        <w:pStyle w:val="5"/>
        <w:spacing w:before="72" w:line="229" w:lineRule="auto"/>
        <w:ind w:left="416"/>
        <w:rPr>
          <w:sz w:val="20"/>
          <w:szCs w:val="20"/>
          <w:lang w:eastAsia="zh-CN"/>
        </w:rPr>
      </w:pPr>
      <w:r>
        <w:rPr>
          <w:spacing w:val="7"/>
          <w:sz w:val="20"/>
          <w:szCs w:val="20"/>
          <w:lang w:eastAsia="zh-CN"/>
        </w:rPr>
        <w:t>2.7.3 除非依照法律规定或者对方当事人的书面同意，任何一方均应保证不向</w:t>
      </w:r>
      <w:r>
        <w:rPr>
          <w:spacing w:val="6"/>
          <w:sz w:val="20"/>
          <w:szCs w:val="20"/>
          <w:lang w:eastAsia="zh-CN"/>
        </w:rPr>
        <w:t>任何第三方提</w:t>
      </w:r>
    </w:p>
    <w:p>
      <w:pPr>
        <w:spacing w:line="229" w:lineRule="auto"/>
        <w:rPr>
          <w:sz w:val="20"/>
          <w:szCs w:val="20"/>
          <w:lang w:eastAsia="zh-CN"/>
        </w:rPr>
        <w:sectPr>
          <w:footerReference r:id="rId50" w:type="default"/>
          <w:pgSz w:w="11910" w:h="16840"/>
          <w:pgMar w:top="400" w:right="1459" w:bottom="917" w:left="1693" w:header="0" w:footer="751" w:gutter="0"/>
          <w:cols w:space="720" w:num="1"/>
        </w:sectPr>
      </w:pPr>
    </w:p>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pStyle w:val="5"/>
        <w:spacing w:before="65" w:line="273" w:lineRule="auto"/>
        <w:ind w:left="8" w:right="176" w:hanging="8"/>
        <w:jc w:val="both"/>
        <w:rPr>
          <w:sz w:val="20"/>
          <w:szCs w:val="20"/>
          <w:lang w:eastAsia="zh-CN"/>
        </w:rPr>
      </w:pPr>
      <w:r>
        <w:rPr>
          <w:spacing w:val="7"/>
          <w:sz w:val="20"/>
          <w:szCs w:val="20"/>
          <w:lang w:eastAsia="zh-CN"/>
        </w:rPr>
        <w:t>供或披露有关合同的或者履行合同过程中知悉的对方当事人任何未公开的信息和资料，包括但不</w:t>
      </w:r>
      <w:r>
        <w:rPr>
          <w:spacing w:val="16"/>
          <w:sz w:val="20"/>
          <w:szCs w:val="20"/>
          <w:lang w:eastAsia="zh-CN"/>
        </w:rPr>
        <w:t xml:space="preserve"> </w:t>
      </w:r>
      <w:r>
        <w:rPr>
          <w:spacing w:val="7"/>
          <w:sz w:val="20"/>
          <w:szCs w:val="20"/>
          <w:lang w:eastAsia="zh-CN"/>
        </w:rPr>
        <w:t>限于技术情报、技术资料、商业秘密和商业信息等，并采取一切合理和必要措施和方式防止任何</w:t>
      </w:r>
      <w:r>
        <w:rPr>
          <w:spacing w:val="11"/>
          <w:sz w:val="20"/>
          <w:szCs w:val="20"/>
          <w:lang w:eastAsia="zh-CN"/>
        </w:rPr>
        <w:t xml:space="preserve"> </w:t>
      </w:r>
      <w:r>
        <w:rPr>
          <w:spacing w:val="8"/>
          <w:sz w:val="20"/>
          <w:szCs w:val="20"/>
          <w:lang w:eastAsia="zh-CN"/>
        </w:rPr>
        <w:t>第三方接触到对方当事人的上述保密信息和资料。</w:t>
      </w:r>
    </w:p>
    <w:p>
      <w:pPr>
        <w:pStyle w:val="5"/>
        <w:spacing w:before="71" w:line="229" w:lineRule="auto"/>
        <w:ind w:left="416"/>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2.8</w:t>
      </w:r>
      <w:r>
        <w:rPr>
          <w:spacing w:val="26"/>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质量保证</w:t>
      </w:r>
    </w:p>
    <w:p>
      <w:pPr>
        <w:pStyle w:val="5"/>
        <w:spacing w:before="72" w:line="262" w:lineRule="auto"/>
        <w:ind w:left="21" w:right="135" w:firstLine="394"/>
        <w:rPr>
          <w:sz w:val="20"/>
          <w:szCs w:val="20"/>
          <w:lang w:eastAsia="zh-CN"/>
        </w:rPr>
      </w:pPr>
      <w:r>
        <w:rPr>
          <w:spacing w:val="7"/>
          <w:sz w:val="20"/>
          <w:szCs w:val="20"/>
          <w:lang w:eastAsia="zh-CN"/>
        </w:rPr>
        <w:t>2.8.1</w:t>
      </w:r>
      <w:r>
        <w:rPr>
          <w:spacing w:val="45"/>
          <w:sz w:val="20"/>
          <w:szCs w:val="20"/>
          <w:lang w:eastAsia="zh-CN"/>
        </w:rPr>
        <w:t xml:space="preserve"> </w:t>
      </w:r>
      <w:r>
        <w:rPr>
          <w:spacing w:val="7"/>
          <w:sz w:val="20"/>
          <w:szCs w:val="20"/>
          <w:lang w:eastAsia="zh-CN"/>
        </w:rPr>
        <w:t>乙方应建立和完善履行合同的内部质量保证体系，并提供相关内部规章制度给甲方，</w:t>
      </w:r>
      <w:r>
        <w:rPr>
          <w:sz w:val="20"/>
          <w:szCs w:val="20"/>
          <w:lang w:eastAsia="zh-CN"/>
        </w:rPr>
        <w:t xml:space="preserve"> </w:t>
      </w:r>
      <w:r>
        <w:rPr>
          <w:spacing w:val="5"/>
          <w:sz w:val="20"/>
          <w:szCs w:val="20"/>
          <w:lang w:eastAsia="zh-CN"/>
        </w:rPr>
        <w:t>以便甲方进行监督检查；</w:t>
      </w:r>
    </w:p>
    <w:p>
      <w:pPr>
        <w:pStyle w:val="5"/>
        <w:spacing w:before="70" w:line="263" w:lineRule="auto"/>
        <w:ind w:left="7" w:right="176" w:firstLine="408"/>
        <w:rPr>
          <w:sz w:val="20"/>
          <w:szCs w:val="20"/>
          <w:lang w:eastAsia="zh-CN"/>
        </w:rPr>
      </w:pPr>
      <w:r>
        <w:rPr>
          <w:spacing w:val="6"/>
          <w:sz w:val="20"/>
          <w:szCs w:val="20"/>
          <w:lang w:eastAsia="zh-CN"/>
        </w:rPr>
        <w:t>2.8.2</w:t>
      </w:r>
      <w:r>
        <w:rPr>
          <w:spacing w:val="46"/>
          <w:sz w:val="20"/>
          <w:szCs w:val="20"/>
          <w:lang w:eastAsia="zh-CN"/>
        </w:rPr>
        <w:t xml:space="preserve"> </w:t>
      </w:r>
      <w:r>
        <w:rPr>
          <w:spacing w:val="6"/>
          <w:sz w:val="20"/>
          <w:szCs w:val="20"/>
          <w:lang w:eastAsia="zh-CN"/>
        </w:rPr>
        <w:t>乙方应保证履行合同的人员数量和素质、软件和硬件设备的配置、场地、环境和设施</w:t>
      </w:r>
      <w:r>
        <w:rPr>
          <w:sz w:val="20"/>
          <w:szCs w:val="20"/>
          <w:lang w:eastAsia="zh-CN"/>
        </w:rPr>
        <w:t xml:space="preserve"> </w:t>
      </w:r>
      <w:r>
        <w:rPr>
          <w:spacing w:val="8"/>
          <w:sz w:val="20"/>
          <w:szCs w:val="20"/>
          <w:lang w:eastAsia="zh-CN"/>
        </w:rPr>
        <w:t>等满足全面履行合同的要求，并应接受甲方的监督检查。</w:t>
      </w:r>
    </w:p>
    <w:p>
      <w:pPr>
        <w:pStyle w:val="5"/>
        <w:spacing w:before="72" w:line="229" w:lineRule="auto"/>
        <w:ind w:left="416"/>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2.9</w:t>
      </w:r>
      <w:r>
        <w:rPr>
          <w:spacing w:val="25"/>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货物的风险负担</w:t>
      </w:r>
    </w:p>
    <w:p>
      <w:pPr>
        <w:pStyle w:val="5"/>
        <w:spacing w:before="70" w:line="220" w:lineRule="auto"/>
        <w:jc w:val="right"/>
        <w:rPr>
          <w:sz w:val="20"/>
          <w:szCs w:val="20"/>
          <w:lang w:eastAsia="zh-CN"/>
        </w:rPr>
      </w:pPr>
      <w:r>
        <w:rPr>
          <w:spacing w:val="5"/>
          <w:sz w:val="20"/>
          <w:szCs w:val="20"/>
          <w:lang w:eastAsia="zh-CN"/>
        </w:rPr>
        <w:t>货物或者在途货物或者交付给第一承运人后的货物毁损、灭失的风险负担详见</w:t>
      </w:r>
      <w:r>
        <w:rPr>
          <w:i/>
          <w:iCs/>
          <w:spacing w:val="5"/>
          <w:sz w:val="21"/>
          <w:szCs w:val="21"/>
          <w:u w:val="single" w:color="000000"/>
          <w:lang w:eastAsia="zh-CN"/>
          <w14:textOutline w14:w="3797" w14:cap="sq" w14:cmpd="sng" w14:algn="ctr">
            <w14:solidFill>
              <w14:srgbClr w14:val="000000"/>
            </w14:solidFill>
            <w14:prstDash w14:val="solid"/>
            <w14:bevel/>
          </w14:textOutline>
        </w:rPr>
        <w:t>合同专用条款</w:t>
      </w:r>
      <w:r>
        <w:rPr>
          <w:spacing w:val="5"/>
          <w:sz w:val="20"/>
          <w:szCs w:val="20"/>
          <w:lang w:eastAsia="zh-CN"/>
        </w:rPr>
        <w:t>。</w:t>
      </w:r>
    </w:p>
    <w:p>
      <w:pPr>
        <w:pStyle w:val="5"/>
        <w:spacing w:before="72" w:line="232"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2.10</w:t>
      </w:r>
      <w:r>
        <w:rPr>
          <w:spacing w:val="19"/>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延迟交货</w:t>
      </w:r>
    </w:p>
    <w:p>
      <w:pPr>
        <w:pStyle w:val="5"/>
        <w:spacing w:before="68" w:line="274" w:lineRule="auto"/>
        <w:ind w:right="176" w:firstLine="421"/>
        <w:jc w:val="both"/>
        <w:rPr>
          <w:sz w:val="20"/>
          <w:szCs w:val="20"/>
          <w:lang w:eastAsia="zh-CN"/>
        </w:rPr>
      </w:pPr>
      <w:r>
        <w:rPr>
          <w:spacing w:val="7"/>
          <w:sz w:val="20"/>
          <w:szCs w:val="20"/>
          <w:lang w:eastAsia="zh-CN"/>
        </w:rPr>
        <w:t>在合同履行过程中，如果乙方遇到不能按时交付货物的情况，应及时以书面形式将不能按时</w:t>
      </w:r>
      <w:r>
        <w:rPr>
          <w:spacing w:val="12"/>
          <w:sz w:val="20"/>
          <w:szCs w:val="20"/>
          <w:lang w:eastAsia="zh-CN"/>
        </w:rPr>
        <w:t xml:space="preserve"> </w:t>
      </w:r>
      <w:r>
        <w:rPr>
          <w:spacing w:val="7"/>
          <w:sz w:val="20"/>
          <w:szCs w:val="20"/>
          <w:lang w:eastAsia="zh-CN"/>
        </w:rPr>
        <w:t>交付货物的理由、预期延误时间通知甲方；甲方收到乙方通知后，认为其理由正当的，可以书面</w:t>
      </w:r>
      <w:r>
        <w:rPr>
          <w:spacing w:val="17"/>
          <w:sz w:val="20"/>
          <w:szCs w:val="20"/>
          <w:lang w:eastAsia="zh-CN"/>
        </w:rPr>
        <w:t xml:space="preserve"> </w:t>
      </w:r>
      <w:r>
        <w:rPr>
          <w:spacing w:val="8"/>
          <w:sz w:val="20"/>
          <w:szCs w:val="20"/>
          <w:lang w:eastAsia="zh-CN"/>
        </w:rPr>
        <w:t>形式酌情同意乙方可以延长交货的具体时间。</w:t>
      </w:r>
    </w:p>
    <w:p>
      <w:pPr>
        <w:pStyle w:val="5"/>
        <w:spacing w:before="69" w:line="232" w:lineRule="auto"/>
        <w:ind w:left="416"/>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2.11</w:t>
      </w:r>
      <w:r>
        <w:rPr>
          <w:spacing w:val="27"/>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合同变更</w:t>
      </w:r>
    </w:p>
    <w:p>
      <w:pPr>
        <w:pStyle w:val="5"/>
        <w:spacing w:before="68" w:line="274" w:lineRule="auto"/>
        <w:ind w:right="176" w:firstLine="416"/>
        <w:jc w:val="both"/>
        <w:rPr>
          <w:sz w:val="20"/>
          <w:szCs w:val="20"/>
          <w:lang w:eastAsia="zh-CN"/>
        </w:rPr>
      </w:pPr>
      <w:r>
        <w:rPr>
          <w:spacing w:val="10"/>
          <w:sz w:val="20"/>
          <w:szCs w:val="20"/>
          <w:lang w:eastAsia="zh-CN"/>
        </w:rPr>
        <w:t>2.11.1</w:t>
      </w:r>
      <w:r>
        <w:rPr>
          <w:spacing w:val="-23"/>
          <w:sz w:val="20"/>
          <w:szCs w:val="20"/>
          <w:lang w:eastAsia="zh-CN"/>
        </w:rPr>
        <w:t xml:space="preserve"> </w:t>
      </w:r>
      <w:r>
        <w:rPr>
          <w:spacing w:val="10"/>
          <w:sz w:val="20"/>
          <w:szCs w:val="20"/>
          <w:lang w:eastAsia="zh-CN"/>
        </w:rPr>
        <w:t>双方当事人协商一致，可以签订书面补充合同的形式变更合同，但不得违背采购文</w:t>
      </w:r>
      <w:r>
        <w:rPr>
          <w:sz w:val="20"/>
          <w:szCs w:val="20"/>
          <w:lang w:eastAsia="zh-CN"/>
        </w:rPr>
        <w:t xml:space="preserve"> </w:t>
      </w:r>
      <w:r>
        <w:rPr>
          <w:spacing w:val="8"/>
          <w:sz w:val="20"/>
          <w:szCs w:val="20"/>
          <w:lang w:eastAsia="zh-CN"/>
        </w:rPr>
        <w:t>件确定的事项，且如果系追加与合同标的相同</w:t>
      </w:r>
      <w:r>
        <w:rPr>
          <w:spacing w:val="7"/>
          <w:sz w:val="20"/>
          <w:szCs w:val="20"/>
          <w:lang w:eastAsia="zh-CN"/>
        </w:rPr>
        <w:t>的货物的，那么所有补充合同的采购金额不得超过</w:t>
      </w:r>
      <w:r>
        <w:rPr>
          <w:sz w:val="20"/>
          <w:szCs w:val="20"/>
          <w:lang w:eastAsia="zh-CN"/>
        </w:rPr>
        <w:t xml:space="preserve"> </w:t>
      </w:r>
      <w:r>
        <w:rPr>
          <w:spacing w:val="3"/>
          <w:sz w:val="20"/>
          <w:szCs w:val="20"/>
          <w:lang w:eastAsia="zh-CN"/>
        </w:rPr>
        <w:t>原合同价的</w:t>
      </w:r>
      <w:r>
        <w:rPr>
          <w:spacing w:val="-25"/>
          <w:sz w:val="20"/>
          <w:szCs w:val="20"/>
          <w:lang w:eastAsia="zh-CN"/>
        </w:rPr>
        <w:t xml:space="preserve"> </w:t>
      </w:r>
      <w:r>
        <w:rPr>
          <w:spacing w:val="3"/>
          <w:sz w:val="20"/>
          <w:szCs w:val="20"/>
          <w:lang w:eastAsia="zh-CN"/>
        </w:rPr>
        <w:t>10%；</w:t>
      </w:r>
    </w:p>
    <w:p>
      <w:pPr>
        <w:pStyle w:val="5"/>
        <w:spacing w:before="70" w:line="263" w:lineRule="auto"/>
        <w:ind w:left="5" w:right="176" w:firstLine="410"/>
        <w:rPr>
          <w:sz w:val="20"/>
          <w:szCs w:val="20"/>
          <w:lang w:eastAsia="zh-CN"/>
        </w:rPr>
      </w:pPr>
      <w:r>
        <w:rPr>
          <w:spacing w:val="9"/>
          <w:sz w:val="20"/>
          <w:szCs w:val="20"/>
          <w:lang w:eastAsia="zh-CN"/>
        </w:rPr>
        <w:t>2.11.2 合同继续履行将损害国家利益和社会公共利益的，双方当事人应当以书面形式变更</w:t>
      </w:r>
      <w:r>
        <w:rPr>
          <w:spacing w:val="10"/>
          <w:sz w:val="20"/>
          <w:szCs w:val="20"/>
          <w:lang w:eastAsia="zh-CN"/>
        </w:rPr>
        <w:t xml:space="preserve"> </w:t>
      </w:r>
      <w:r>
        <w:rPr>
          <w:spacing w:val="9"/>
          <w:sz w:val="20"/>
          <w:szCs w:val="20"/>
          <w:lang w:eastAsia="zh-CN"/>
        </w:rPr>
        <w:t>合同。有过错的一方应当承担赔偿责任，双方当事人都有过错的，各自承担相应的责任。</w:t>
      </w:r>
    </w:p>
    <w:p>
      <w:pPr>
        <w:pStyle w:val="5"/>
        <w:spacing w:before="71" w:line="227" w:lineRule="auto"/>
        <w:ind w:left="416"/>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2.12</w:t>
      </w:r>
      <w:r>
        <w:rPr>
          <w:spacing w:val="24"/>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合同转让和分包</w:t>
      </w:r>
    </w:p>
    <w:p>
      <w:pPr>
        <w:pStyle w:val="5"/>
        <w:spacing w:before="71" w:line="279" w:lineRule="auto"/>
        <w:ind w:right="138" w:firstLine="425"/>
        <w:jc w:val="both"/>
        <w:rPr>
          <w:sz w:val="20"/>
          <w:szCs w:val="20"/>
          <w:lang w:eastAsia="zh-CN"/>
        </w:rPr>
      </w:pPr>
      <w:r>
        <w:rPr>
          <w:spacing w:val="8"/>
          <w:sz w:val="20"/>
          <w:szCs w:val="20"/>
          <w:lang w:eastAsia="zh-CN"/>
        </w:rPr>
        <w:t>合同的权利义务依法不得转让，但经甲方同意，乙方可以依法采取分包方式履行合同，即：</w:t>
      </w:r>
      <w:r>
        <w:rPr>
          <w:spacing w:val="6"/>
          <w:sz w:val="20"/>
          <w:szCs w:val="20"/>
          <w:lang w:eastAsia="zh-CN"/>
        </w:rPr>
        <w:t xml:space="preserve"> </w:t>
      </w:r>
      <w:r>
        <w:rPr>
          <w:spacing w:val="7"/>
          <w:sz w:val="20"/>
          <w:szCs w:val="20"/>
          <w:lang w:eastAsia="zh-CN"/>
        </w:rPr>
        <w:t>依法可以将合同项下的部分非主体、非关键性工作分包给他人完成，接受分包的人应当具备相应</w:t>
      </w:r>
      <w:r>
        <w:rPr>
          <w:spacing w:val="16"/>
          <w:sz w:val="20"/>
          <w:szCs w:val="20"/>
          <w:lang w:eastAsia="zh-CN"/>
        </w:rPr>
        <w:t xml:space="preserve"> </w:t>
      </w:r>
      <w:r>
        <w:rPr>
          <w:spacing w:val="8"/>
          <w:sz w:val="20"/>
          <w:szCs w:val="20"/>
          <w:lang w:eastAsia="zh-CN"/>
        </w:rPr>
        <w:t>的资格条件，并不得再次分包，且乙方应就</w:t>
      </w:r>
      <w:r>
        <w:rPr>
          <w:spacing w:val="7"/>
          <w:sz w:val="20"/>
          <w:szCs w:val="20"/>
          <w:lang w:eastAsia="zh-CN"/>
        </w:rPr>
        <w:t>分包项目向甲方负责，并与分包供应商就分包项目向</w:t>
      </w:r>
      <w:r>
        <w:rPr>
          <w:sz w:val="20"/>
          <w:szCs w:val="20"/>
          <w:lang w:eastAsia="zh-CN"/>
        </w:rPr>
        <w:t xml:space="preserve"> </w:t>
      </w:r>
      <w:r>
        <w:rPr>
          <w:spacing w:val="7"/>
          <w:sz w:val="20"/>
          <w:szCs w:val="20"/>
          <w:lang w:eastAsia="zh-CN"/>
        </w:rPr>
        <w:t>甲方承担连带责任。</w:t>
      </w:r>
    </w:p>
    <w:p>
      <w:pPr>
        <w:pStyle w:val="5"/>
        <w:spacing w:before="74" w:line="232" w:lineRule="auto"/>
        <w:ind w:left="416"/>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2.13</w:t>
      </w:r>
      <w:r>
        <w:rPr>
          <w:spacing w:val="27"/>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不可抗力</w:t>
      </w:r>
    </w:p>
    <w:p>
      <w:pPr>
        <w:pStyle w:val="5"/>
        <w:spacing w:before="69" w:line="262" w:lineRule="auto"/>
        <w:ind w:left="7" w:right="176" w:firstLine="408"/>
        <w:rPr>
          <w:sz w:val="20"/>
          <w:szCs w:val="20"/>
          <w:lang w:eastAsia="zh-CN"/>
        </w:rPr>
      </w:pPr>
      <w:r>
        <w:rPr>
          <w:spacing w:val="10"/>
          <w:sz w:val="20"/>
          <w:szCs w:val="20"/>
          <w:lang w:eastAsia="zh-CN"/>
        </w:rPr>
        <w:t>2.13.1</w:t>
      </w:r>
      <w:r>
        <w:rPr>
          <w:spacing w:val="-23"/>
          <w:sz w:val="20"/>
          <w:szCs w:val="20"/>
          <w:lang w:eastAsia="zh-CN"/>
        </w:rPr>
        <w:t xml:space="preserve"> </w:t>
      </w:r>
      <w:r>
        <w:rPr>
          <w:spacing w:val="10"/>
          <w:sz w:val="20"/>
          <w:szCs w:val="20"/>
          <w:lang w:eastAsia="zh-CN"/>
        </w:rPr>
        <w:t>如果任何一方遭遇法律规定的不可抗力，致使合同履行受阻时，履行合同的期限应</w:t>
      </w:r>
      <w:r>
        <w:rPr>
          <w:sz w:val="20"/>
          <w:szCs w:val="20"/>
          <w:lang w:eastAsia="zh-CN"/>
        </w:rPr>
        <w:t xml:space="preserve"> </w:t>
      </w:r>
      <w:r>
        <w:rPr>
          <w:spacing w:val="8"/>
          <w:sz w:val="20"/>
          <w:szCs w:val="20"/>
          <w:lang w:eastAsia="zh-CN"/>
        </w:rPr>
        <w:t>予延长，延长的期限应相当于不可抗力所影响的时间；</w:t>
      </w:r>
    </w:p>
    <w:p>
      <w:pPr>
        <w:pStyle w:val="5"/>
        <w:spacing w:before="72" w:line="230" w:lineRule="auto"/>
        <w:ind w:left="416"/>
        <w:rPr>
          <w:sz w:val="20"/>
          <w:szCs w:val="20"/>
          <w:lang w:eastAsia="zh-CN"/>
        </w:rPr>
      </w:pPr>
      <w:r>
        <w:rPr>
          <w:spacing w:val="6"/>
          <w:sz w:val="20"/>
          <w:szCs w:val="20"/>
          <w:lang w:eastAsia="zh-CN"/>
        </w:rPr>
        <w:t>2.13.2</w:t>
      </w:r>
      <w:r>
        <w:rPr>
          <w:spacing w:val="41"/>
          <w:sz w:val="20"/>
          <w:szCs w:val="20"/>
          <w:lang w:eastAsia="zh-CN"/>
        </w:rPr>
        <w:t xml:space="preserve"> </w:t>
      </w:r>
      <w:r>
        <w:rPr>
          <w:spacing w:val="6"/>
          <w:sz w:val="20"/>
          <w:szCs w:val="20"/>
          <w:lang w:eastAsia="zh-CN"/>
        </w:rPr>
        <w:t>因不可抗力致使不能实现合同目的的，</w:t>
      </w:r>
      <w:r>
        <w:rPr>
          <w:spacing w:val="-58"/>
          <w:sz w:val="20"/>
          <w:szCs w:val="20"/>
          <w:lang w:eastAsia="zh-CN"/>
        </w:rPr>
        <w:t xml:space="preserve"> </w:t>
      </w:r>
      <w:r>
        <w:rPr>
          <w:spacing w:val="6"/>
          <w:sz w:val="20"/>
          <w:szCs w:val="20"/>
          <w:lang w:eastAsia="zh-CN"/>
        </w:rPr>
        <w:t>当事人可以解除合同；</w:t>
      </w:r>
    </w:p>
    <w:p>
      <w:pPr>
        <w:pStyle w:val="5"/>
        <w:spacing w:before="71" w:line="256" w:lineRule="auto"/>
        <w:ind w:left="4" w:right="176" w:firstLine="411"/>
        <w:rPr>
          <w:sz w:val="20"/>
          <w:szCs w:val="20"/>
          <w:lang w:eastAsia="zh-CN"/>
        </w:rPr>
      </w:pPr>
      <w:r>
        <w:rPr>
          <w:spacing w:val="7"/>
          <w:sz w:val="20"/>
          <w:szCs w:val="20"/>
          <w:lang w:eastAsia="zh-CN"/>
        </w:rPr>
        <w:t>2.13.3</w:t>
      </w:r>
      <w:r>
        <w:rPr>
          <w:spacing w:val="44"/>
          <w:sz w:val="20"/>
          <w:szCs w:val="20"/>
          <w:lang w:eastAsia="zh-CN"/>
        </w:rPr>
        <w:t xml:space="preserve"> </w:t>
      </w:r>
      <w:r>
        <w:rPr>
          <w:spacing w:val="7"/>
          <w:sz w:val="20"/>
          <w:szCs w:val="20"/>
          <w:lang w:eastAsia="zh-CN"/>
        </w:rPr>
        <w:t>因不可抗力致使合同有变更必要的，双方当事人应在</w:t>
      </w:r>
      <w:r>
        <w:rPr>
          <w:i/>
          <w:iCs/>
          <w:spacing w:val="7"/>
          <w:sz w:val="21"/>
          <w:szCs w:val="21"/>
          <w:u w:val="single" w:color="000000"/>
          <w:lang w:eastAsia="zh-CN"/>
          <w14:textOutline w14:w="3797" w14:cap="sq" w14:cmpd="sng" w14:algn="ctr">
            <w14:solidFill>
              <w14:srgbClr w14:val="000000"/>
            </w14:solidFill>
            <w14:prstDash w14:val="solid"/>
            <w14:bevel/>
          </w14:textOutline>
        </w:rPr>
        <w:t>合同专用条款</w:t>
      </w:r>
      <w:r>
        <w:rPr>
          <w:spacing w:val="7"/>
          <w:sz w:val="20"/>
          <w:szCs w:val="20"/>
          <w:lang w:eastAsia="zh-CN"/>
        </w:rPr>
        <w:t>约定时间内以书</w:t>
      </w:r>
      <w:r>
        <w:rPr>
          <w:sz w:val="20"/>
          <w:szCs w:val="20"/>
          <w:lang w:eastAsia="zh-CN"/>
        </w:rPr>
        <w:t xml:space="preserve"> </w:t>
      </w:r>
      <w:r>
        <w:rPr>
          <w:spacing w:val="6"/>
          <w:sz w:val="20"/>
          <w:szCs w:val="20"/>
          <w:lang w:eastAsia="zh-CN"/>
        </w:rPr>
        <w:t>面形式变更合同；</w:t>
      </w:r>
    </w:p>
    <w:p>
      <w:pPr>
        <w:pStyle w:val="5"/>
        <w:spacing w:before="72" w:line="250" w:lineRule="auto"/>
        <w:ind w:left="5" w:right="103" w:firstLine="411"/>
        <w:rPr>
          <w:sz w:val="20"/>
          <w:szCs w:val="20"/>
          <w:lang w:eastAsia="zh-CN"/>
        </w:rPr>
      </w:pPr>
      <w:r>
        <w:rPr>
          <w:spacing w:val="8"/>
          <w:sz w:val="20"/>
          <w:szCs w:val="20"/>
          <w:lang w:eastAsia="zh-CN"/>
        </w:rPr>
        <w:t>2.13.4</w:t>
      </w:r>
      <w:r>
        <w:rPr>
          <w:spacing w:val="-13"/>
          <w:sz w:val="20"/>
          <w:szCs w:val="20"/>
          <w:lang w:eastAsia="zh-CN"/>
        </w:rPr>
        <w:t xml:space="preserve"> </w:t>
      </w:r>
      <w:r>
        <w:rPr>
          <w:spacing w:val="8"/>
          <w:sz w:val="20"/>
          <w:szCs w:val="20"/>
          <w:lang w:eastAsia="zh-CN"/>
        </w:rPr>
        <w:t>受不可抗力影响的一方在不可抗力发生后，应在</w:t>
      </w:r>
      <w:r>
        <w:rPr>
          <w:i/>
          <w:iCs/>
          <w:spacing w:val="8"/>
          <w:sz w:val="21"/>
          <w:szCs w:val="21"/>
          <w:u w:val="single" w:color="000000"/>
          <w:lang w:eastAsia="zh-CN"/>
          <w14:textOutline w14:w="3797" w14:cap="sq" w14:cmpd="sng" w14:algn="ctr">
            <w14:solidFill>
              <w14:srgbClr w14:val="000000"/>
            </w14:solidFill>
            <w14:prstDash w14:val="solid"/>
            <w14:bevel/>
          </w14:textOutline>
        </w:rPr>
        <w:t>合同专用条款</w:t>
      </w:r>
      <w:r>
        <w:rPr>
          <w:spacing w:val="8"/>
          <w:sz w:val="20"/>
          <w:szCs w:val="20"/>
          <w:lang w:eastAsia="zh-CN"/>
        </w:rPr>
        <w:t xml:space="preserve">约定时间内以书面形 </w:t>
      </w:r>
      <w:r>
        <w:rPr>
          <w:spacing w:val="3"/>
          <w:sz w:val="20"/>
          <w:szCs w:val="20"/>
          <w:lang w:eastAsia="zh-CN"/>
        </w:rPr>
        <w:t>式通知对方当事人，并在</w:t>
      </w:r>
      <w:r>
        <w:rPr>
          <w:i/>
          <w:iCs/>
          <w:spacing w:val="3"/>
          <w:sz w:val="21"/>
          <w:szCs w:val="21"/>
          <w:u w:val="single" w:color="000000"/>
          <w:lang w:eastAsia="zh-CN"/>
          <w14:textOutline w14:w="3797" w14:cap="sq" w14:cmpd="sng" w14:algn="ctr">
            <w14:solidFill>
              <w14:srgbClr w14:val="000000"/>
            </w14:solidFill>
            <w14:prstDash w14:val="solid"/>
            <w14:bevel/>
          </w14:textOutline>
        </w:rPr>
        <w:t>合同专用条款</w:t>
      </w:r>
      <w:r>
        <w:rPr>
          <w:spacing w:val="3"/>
          <w:sz w:val="20"/>
          <w:szCs w:val="20"/>
          <w:lang w:eastAsia="zh-CN"/>
        </w:rPr>
        <w:t>约定时间内，将有关部门出具的证明文件送</w:t>
      </w:r>
      <w:r>
        <w:rPr>
          <w:spacing w:val="2"/>
          <w:sz w:val="20"/>
          <w:szCs w:val="20"/>
          <w:lang w:eastAsia="zh-CN"/>
        </w:rPr>
        <w:t>达对方当事人。</w:t>
      </w:r>
    </w:p>
    <w:p>
      <w:pPr>
        <w:pStyle w:val="5"/>
        <w:spacing w:before="69" w:line="231" w:lineRule="auto"/>
        <w:ind w:left="416"/>
        <w:rPr>
          <w:sz w:val="20"/>
          <w:szCs w:val="20"/>
          <w:lang w:eastAsia="zh-CN"/>
        </w:rPr>
      </w:pPr>
      <w:r>
        <w:rPr>
          <w:spacing w:val="3"/>
          <w:sz w:val="20"/>
          <w:szCs w:val="20"/>
          <w:lang w:eastAsia="zh-CN"/>
          <w14:textOutline w14:w="3797" w14:cap="sq" w14:cmpd="sng" w14:algn="ctr">
            <w14:solidFill>
              <w14:srgbClr w14:val="000000"/>
            </w14:solidFill>
            <w14:prstDash w14:val="solid"/>
            <w14:bevel/>
          </w14:textOutline>
        </w:rPr>
        <w:t>2.14</w:t>
      </w:r>
      <w:r>
        <w:rPr>
          <w:spacing w:val="19"/>
          <w:sz w:val="20"/>
          <w:szCs w:val="20"/>
          <w:lang w:eastAsia="zh-CN"/>
        </w:rPr>
        <w:t xml:space="preserve"> </w:t>
      </w:r>
      <w:r>
        <w:rPr>
          <w:spacing w:val="3"/>
          <w:sz w:val="20"/>
          <w:szCs w:val="20"/>
          <w:lang w:eastAsia="zh-CN"/>
          <w14:textOutline w14:w="3797" w14:cap="sq" w14:cmpd="sng" w14:algn="ctr">
            <w14:solidFill>
              <w14:srgbClr w14:val="000000"/>
            </w14:solidFill>
            <w14:prstDash w14:val="solid"/>
            <w14:bevel/>
          </w14:textOutline>
        </w:rPr>
        <w:t>税费</w:t>
      </w:r>
    </w:p>
    <w:p>
      <w:pPr>
        <w:pStyle w:val="5"/>
        <w:spacing w:before="72" w:line="230" w:lineRule="auto"/>
        <w:ind w:left="428"/>
        <w:rPr>
          <w:sz w:val="20"/>
          <w:szCs w:val="20"/>
          <w:lang w:eastAsia="zh-CN"/>
        </w:rPr>
      </w:pPr>
      <w:r>
        <w:rPr>
          <w:spacing w:val="9"/>
          <w:sz w:val="20"/>
          <w:szCs w:val="20"/>
          <w:lang w:eastAsia="zh-CN"/>
        </w:rPr>
        <w:t>与合同有关的一切税费，均按照中华人民共和国法</w:t>
      </w:r>
      <w:r>
        <w:rPr>
          <w:spacing w:val="8"/>
          <w:sz w:val="20"/>
          <w:szCs w:val="20"/>
          <w:lang w:eastAsia="zh-CN"/>
        </w:rPr>
        <w:t>律的相关规定。</w:t>
      </w:r>
    </w:p>
    <w:p>
      <w:pPr>
        <w:pStyle w:val="5"/>
        <w:spacing w:before="70" w:line="232" w:lineRule="auto"/>
        <w:ind w:left="416"/>
        <w:rPr>
          <w:sz w:val="20"/>
          <w:szCs w:val="20"/>
          <w:lang w:eastAsia="zh-CN"/>
        </w:rPr>
      </w:pPr>
      <w:r>
        <w:rPr>
          <w:spacing w:val="3"/>
          <w:sz w:val="20"/>
          <w:szCs w:val="20"/>
          <w:lang w:eastAsia="zh-CN"/>
          <w14:textOutline w14:w="3797" w14:cap="sq" w14:cmpd="sng" w14:algn="ctr">
            <w14:solidFill>
              <w14:srgbClr w14:val="000000"/>
            </w14:solidFill>
            <w14:prstDash w14:val="solid"/>
            <w14:bevel/>
          </w14:textOutline>
        </w:rPr>
        <w:t>2.15</w:t>
      </w:r>
      <w:r>
        <w:rPr>
          <w:spacing w:val="35"/>
          <w:sz w:val="20"/>
          <w:szCs w:val="20"/>
          <w:lang w:eastAsia="zh-CN"/>
        </w:rPr>
        <w:t xml:space="preserve"> </w:t>
      </w:r>
      <w:r>
        <w:rPr>
          <w:spacing w:val="3"/>
          <w:sz w:val="20"/>
          <w:szCs w:val="20"/>
          <w:lang w:eastAsia="zh-CN"/>
          <w14:textOutline w14:w="3797" w14:cap="sq" w14:cmpd="sng" w14:algn="ctr">
            <w14:solidFill>
              <w14:srgbClr w14:val="000000"/>
            </w14:solidFill>
            <w14:prstDash w14:val="solid"/>
            <w14:bevel/>
          </w14:textOutline>
        </w:rPr>
        <w:t>乙方破产</w:t>
      </w:r>
    </w:p>
    <w:p>
      <w:pPr>
        <w:pStyle w:val="5"/>
        <w:spacing w:before="66" w:line="274" w:lineRule="auto"/>
        <w:ind w:left="1" w:right="5" w:firstLine="420"/>
        <w:jc w:val="both"/>
        <w:rPr>
          <w:sz w:val="20"/>
          <w:szCs w:val="20"/>
          <w:lang w:eastAsia="zh-CN"/>
        </w:rPr>
      </w:pPr>
      <w:r>
        <w:rPr>
          <w:spacing w:val="7"/>
          <w:sz w:val="20"/>
          <w:szCs w:val="20"/>
          <w:lang w:eastAsia="zh-CN"/>
        </w:rPr>
        <w:t>如果乙方破产导致合同无法履行时，甲方可以书面形式通知乙方终止合</w:t>
      </w:r>
      <w:r>
        <w:rPr>
          <w:spacing w:val="6"/>
          <w:sz w:val="20"/>
          <w:szCs w:val="20"/>
          <w:lang w:eastAsia="zh-CN"/>
        </w:rPr>
        <w:t xml:space="preserve">同且不给予乙方任何  </w:t>
      </w:r>
      <w:r>
        <w:rPr>
          <w:spacing w:val="7"/>
          <w:sz w:val="20"/>
          <w:szCs w:val="20"/>
          <w:lang w:eastAsia="zh-CN"/>
        </w:rPr>
        <w:t>补偿和赔偿，但合同的终止不损害或不影响甲方已经采取</w:t>
      </w:r>
      <w:r>
        <w:rPr>
          <w:spacing w:val="6"/>
          <w:sz w:val="20"/>
          <w:szCs w:val="20"/>
          <w:lang w:eastAsia="zh-CN"/>
        </w:rPr>
        <w:t>或将要采取的任何要求乙方支付违约金、</w:t>
      </w:r>
      <w:r>
        <w:rPr>
          <w:sz w:val="20"/>
          <w:szCs w:val="20"/>
          <w:lang w:eastAsia="zh-CN"/>
        </w:rPr>
        <w:t xml:space="preserve"> </w:t>
      </w:r>
      <w:r>
        <w:rPr>
          <w:spacing w:val="8"/>
          <w:sz w:val="20"/>
          <w:szCs w:val="20"/>
          <w:lang w:eastAsia="zh-CN"/>
        </w:rPr>
        <w:t>赔偿损失等的行动或补救措施的权利。</w:t>
      </w:r>
    </w:p>
    <w:p>
      <w:pPr>
        <w:pStyle w:val="5"/>
        <w:spacing w:before="71" w:line="231" w:lineRule="auto"/>
        <w:ind w:left="416"/>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2.16</w:t>
      </w:r>
      <w:r>
        <w:rPr>
          <w:spacing w:val="24"/>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合同中止、终止</w:t>
      </w:r>
    </w:p>
    <w:p>
      <w:pPr>
        <w:pStyle w:val="5"/>
        <w:spacing w:before="71" w:line="231" w:lineRule="auto"/>
        <w:ind w:left="416"/>
        <w:rPr>
          <w:sz w:val="20"/>
          <w:szCs w:val="20"/>
          <w:lang w:eastAsia="zh-CN"/>
        </w:rPr>
      </w:pPr>
      <w:r>
        <w:rPr>
          <w:spacing w:val="7"/>
          <w:sz w:val="20"/>
          <w:szCs w:val="20"/>
          <w:lang w:eastAsia="zh-CN"/>
        </w:rPr>
        <w:t>2.16.1 双方当事人不得擅自中止或者终止合同；</w:t>
      </w:r>
    </w:p>
    <w:p>
      <w:pPr>
        <w:pStyle w:val="5"/>
        <w:spacing w:before="70" w:line="262" w:lineRule="auto"/>
        <w:ind w:left="24" w:right="176" w:firstLine="391"/>
        <w:rPr>
          <w:sz w:val="20"/>
          <w:szCs w:val="20"/>
          <w:lang w:eastAsia="zh-CN"/>
        </w:rPr>
      </w:pPr>
      <w:r>
        <w:rPr>
          <w:spacing w:val="10"/>
          <w:sz w:val="20"/>
          <w:szCs w:val="20"/>
          <w:lang w:eastAsia="zh-CN"/>
        </w:rPr>
        <w:t>2.16.2</w:t>
      </w:r>
      <w:r>
        <w:rPr>
          <w:spacing w:val="-23"/>
          <w:sz w:val="20"/>
          <w:szCs w:val="20"/>
          <w:lang w:eastAsia="zh-CN"/>
        </w:rPr>
        <w:t xml:space="preserve"> </w:t>
      </w:r>
      <w:r>
        <w:rPr>
          <w:spacing w:val="10"/>
          <w:sz w:val="20"/>
          <w:szCs w:val="20"/>
          <w:lang w:eastAsia="zh-CN"/>
        </w:rPr>
        <w:t>合同继续履行将损害国家利益和社会公共利益的，双方当事人应当中止或者终止合</w:t>
      </w:r>
      <w:r>
        <w:rPr>
          <w:sz w:val="20"/>
          <w:szCs w:val="20"/>
          <w:lang w:eastAsia="zh-CN"/>
        </w:rPr>
        <w:t xml:space="preserve"> </w:t>
      </w:r>
      <w:r>
        <w:rPr>
          <w:spacing w:val="9"/>
          <w:sz w:val="20"/>
          <w:szCs w:val="20"/>
          <w:lang w:eastAsia="zh-CN"/>
        </w:rPr>
        <w:t>同。有过错的一方应当承担赔偿责任，双方当事人都有过</w:t>
      </w:r>
      <w:r>
        <w:rPr>
          <w:spacing w:val="8"/>
          <w:sz w:val="20"/>
          <w:szCs w:val="20"/>
          <w:lang w:eastAsia="zh-CN"/>
        </w:rPr>
        <w:t>错的，各自承担相应的责任。</w:t>
      </w:r>
    </w:p>
    <w:p>
      <w:pPr>
        <w:pStyle w:val="5"/>
        <w:spacing w:before="72" w:line="229"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2.17</w:t>
      </w:r>
      <w:r>
        <w:rPr>
          <w:spacing w:val="23"/>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检验和验收</w:t>
      </w:r>
    </w:p>
    <w:p>
      <w:pPr>
        <w:pStyle w:val="5"/>
        <w:spacing w:before="71" w:line="229" w:lineRule="auto"/>
        <w:ind w:left="416"/>
        <w:rPr>
          <w:sz w:val="20"/>
          <w:szCs w:val="20"/>
          <w:lang w:eastAsia="zh-CN"/>
        </w:rPr>
      </w:pPr>
      <w:r>
        <w:rPr>
          <w:spacing w:val="10"/>
          <w:sz w:val="20"/>
          <w:szCs w:val="20"/>
          <w:lang w:eastAsia="zh-CN"/>
        </w:rPr>
        <w:t>2.17.1</w:t>
      </w:r>
      <w:r>
        <w:rPr>
          <w:spacing w:val="-23"/>
          <w:sz w:val="20"/>
          <w:szCs w:val="20"/>
          <w:lang w:eastAsia="zh-CN"/>
        </w:rPr>
        <w:t xml:space="preserve"> </w:t>
      </w:r>
      <w:r>
        <w:rPr>
          <w:spacing w:val="10"/>
          <w:sz w:val="20"/>
          <w:szCs w:val="20"/>
          <w:lang w:eastAsia="zh-CN"/>
        </w:rPr>
        <w:t>货物交付前，乙方应对货物的质量、数量等方面进行详细、全面的检验，并向甲方</w:t>
      </w:r>
    </w:p>
    <w:p>
      <w:pPr>
        <w:spacing w:line="229" w:lineRule="auto"/>
        <w:rPr>
          <w:sz w:val="20"/>
          <w:szCs w:val="20"/>
          <w:lang w:eastAsia="zh-CN"/>
        </w:rPr>
        <w:sectPr>
          <w:footerReference r:id="rId51" w:type="default"/>
          <w:pgSz w:w="11910" w:h="16840"/>
          <w:pgMar w:top="400" w:right="1324" w:bottom="917" w:left="1693" w:header="0" w:footer="751" w:gutter="0"/>
          <w:cols w:space="720" w:num="1"/>
        </w:sectPr>
      </w:pPr>
    </w:p>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pStyle w:val="5"/>
        <w:spacing w:before="68" w:line="256" w:lineRule="auto"/>
        <w:ind w:left="3" w:firstLine="17"/>
        <w:rPr>
          <w:sz w:val="20"/>
          <w:szCs w:val="20"/>
          <w:lang w:eastAsia="zh-CN"/>
        </w:rPr>
      </w:pPr>
      <w:r>
        <w:rPr>
          <w:spacing w:val="6"/>
          <w:sz w:val="20"/>
          <w:szCs w:val="20"/>
          <w:lang w:eastAsia="zh-CN"/>
        </w:rPr>
        <w:t>出具证明货物符合合同约定的文件；货物交付时，</w:t>
      </w:r>
      <w:r>
        <w:rPr>
          <w:spacing w:val="5"/>
          <w:sz w:val="20"/>
          <w:szCs w:val="20"/>
          <w:lang w:eastAsia="zh-CN"/>
        </w:rPr>
        <w:t>乙方在</w:t>
      </w:r>
      <w:r>
        <w:rPr>
          <w:i/>
          <w:iCs/>
          <w:spacing w:val="5"/>
          <w:sz w:val="21"/>
          <w:szCs w:val="21"/>
          <w:u w:val="single" w:color="000000"/>
          <w:lang w:eastAsia="zh-CN"/>
          <w14:textOutline w14:w="3797" w14:cap="sq" w14:cmpd="sng" w14:algn="ctr">
            <w14:solidFill>
              <w14:srgbClr w14:val="000000"/>
            </w14:solidFill>
            <w14:prstDash w14:val="solid"/>
            <w14:bevel/>
          </w14:textOutline>
        </w:rPr>
        <w:t>合同专用条款</w:t>
      </w:r>
      <w:r>
        <w:rPr>
          <w:spacing w:val="5"/>
          <w:sz w:val="20"/>
          <w:szCs w:val="20"/>
          <w:lang w:eastAsia="zh-CN"/>
        </w:rPr>
        <w:t>约定时间内组织验收，并</w:t>
      </w:r>
      <w:r>
        <w:rPr>
          <w:sz w:val="20"/>
          <w:szCs w:val="20"/>
          <w:lang w:eastAsia="zh-CN"/>
        </w:rPr>
        <w:t xml:space="preserve"> </w:t>
      </w:r>
      <w:r>
        <w:rPr>
          <w:spacing w:val="8"/>
          <w:sz w:val="20"/>
          <w:szCs w:val="20"/>
          <w:lang w:eastAsia="zh-CN"/>
        </w:rPr>
        <w:t>可依法邀请相关方参加，验收应出具验收书。</w:t>
      </w:r>
    </w:p>
    <w:p>
      <w:pPr>
        <w:pStyle w:val="5"/>
        <w:spacing w:before="72" w:line="273" w:lineRule="auto"/>
        <w:ind w:left="3" w:firstLine="412"/>
        <w:jc w:val="both"/>
        <w:rPr>
          <w:sz w:val="20"/>
          <w:szCs w:val="20"/>
          <w:lang w:eastAsia="zh-CN"/>
        </w:rPr>
      </w:pPr>
      <w:r>
        <w:rPr>
          <w:spacing w:val="9"/>
          <w:sz w:val="20"/>
          <w:szCs w:val="20"/>
          <w:lang w:eastAsia="zh-CN"/>
        </w:rPr>
        <w:t>2.17.2</w:t>
      </w:r>
      <w:r>
        <w:rPr>
          <w:spacing w:val="-27"/>
          <w:sz w:val="20"/>
          <w:szCs w:val="20"/>
          <w:lang w:eastAsia="zh-CN"/>
        </w:rPr>
        <w:t xml:space="preserve"> </w:t>
      </w:r>
      <w:r>
        <w:rPr>
          <w:spacing w:val="9"/>
          <w:sz w:val="20"/>
          <w:szCs w:val="20"/>
          <w:lang w:eastAsia="zh-CN"/>
        </w:rPr>
        <w:t>合同期满或者履行完毕后，</w:t>
      </w:r>
      <w:r>
        <w:rPr>
          <w:spacing w:val="-50"/>
          <w:sz w:val="20"/>
          <w:szCs w:val="20"/>
          <w:lang w:eastAsia="zh-CN"/>
        </w:rPr>
        <w:t xml:space="preserve"> </w:t>
      </w:r>
      <w:r>
        <w:rPr>
          <w:spacing w:val="9"/>
          <w:sz w:val="20"/>
          <w:szCs w:val="20"/>
          <w:lang w:eastAsia="zh-CN"/>
        </w:rPr>
        <w:t>甲方有权组织（包括依法邀请国家认可的质量</w:t>
      </w:r>
      <w:r>
        <w:rPr>
          <w:spacing w:val="8"/>
          <w:sz w:val="20"/>
          <w:szCs w:val="20"/>
          <w:lang w:eastAsia="zh-CN"/>
        </w:rPr>
        <w:t>检测机构</w:t>
      </w:r>
      <w:r>
        <w:rPr>
          <w:sz w:val="20"/>
          <w:szCs w:val="20"/>
          <w:lang w:eastAsia="zh-CN"/>
        </w:rPr>
        <w:t xml:space="preserve"> </w:t>
      </w:r>
      <w:r>
        <w:rPr>
          <w:spacing w:val="7"/>
          <w:sz w:val="20"/>
          <w:szCs w:val="20"/>
          <w:lang w:eastAsia="zh-CN"/>
        </w:rPr>
        <w:t>参加）对乙方履约的验收，即：按照合同约定的技术、服务、安全标准，组织对每一项技术、服</w:t>
      </w:r>
      <w:r>
        <w:rPr>
          <w:spacing w:val="16"/>
          <w:sz w:val="20"/>
          <w:szCs w:val="20"/>
          <w:lang w:eastAsia="zh-CN"/>
        </w:rPr>
        <w:t xml:space="preserve"> </w:t>
      </w:r>
      <w:r>
        <w:rPr>
          <w:spacing w:val="8"/>
          <w:sz w:val="20"/>
          <w:szCs w:val="20"/>
          <w:lang w:eastAsia="zh-CN"/>
        </w:rPr>
        <w:t>务、安全标准的履约情况的验收，并出具验收书。</w:t>
      </w:r>
    </w:p>
    <w:p>
      <w:pPr>
        <w:pStyle w:val="5"/>
        <w:spacing w:before="71" w:line="220" w:lineRule="auto"/>
        <w:ind w:left="416"/>
        <w:rPr>
          <w:sz w:val="21"/>
          <w:szCs w:val="21"/>
          <w:lang w:eastAsia="zh-CN"/>
        </w:rPr>
      </w:pPr>
      <w:r>
        <w:rPr>
          <w:spacing w:val="9"/>
          <w:sz w:val="20"/>
          <w:szCs w:val="20"/>
          <w:lang w:eastAsia="zh-CN"/>
        </w:rPr>
        <w:t>2.17.3 检验和验收标准、程序等具体内容以及前述</w:t>
      </w:r>
      <w:r>
        <w:rPr>
          <w:spacing w:val="8"/>
          <w:sz w:val="20"/>
          <w:szCs w:val="20"/>
          <w:lang w:eastAsia="zh-CN"/>
        </w:rPr>
        <w:t>验收书的效力详见</w:t>
      </w:r>
      <w:r>
        <w:rPr>
          <w:i/>
          <w:iCs/>
          <w:spacing w:val="8"/>
          <w:sz w:val="21"/>
          <w:szCs w:val="21"/>
          <w:u w:val="single" w:color="000000"/>
          <w:lang w:eastAsia="zh-CN"/>
          <w14:textOutline w14:w="3797" w14:cap="sq" w14:cmpd="sng" w14:algn="ctr">
            <w14:solidFill>
              <w14:srgbClr w14:val="000000"/>
            </w14:solidFill>
            <w14:prstDash w14:val="solid"/>
            <w14:bevel/>
          </w14:textOutline>
        </w:rPr>
        <w:t>合同专用条款</w:t>
      </w:r>
      <w:r>
        <w:rPr>
          <w:i/>
          <w:iCs/>
          <w:spacing w:val="8"/>
          <w:sz w:val="21"/>
          <w:szCs w:val="21"/>
          <w:lang w:eastAsia="zh-CN"/>
        </w:rPr>
        <w:t>。</w:t>
      </w:r>
    </w:p>
    <w:p>
      <w:pPr>
        <w:pStyle w:val="5"/>
        <w:spacing w:before="68" w:line="232"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2.18</w:t>
      </w:r>
      <w:r>
        <w:rPr>
          <w:spacing w:val="23"/>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通知和送达</w:t>
      </w:r>
    </w:p>
    <w:p>
      <w:pPr>
        <w:pStyle w:val="5"/>
        <w:spacing w:before="72" w:line="279" w:lineRule="auto"/>
        <w:ind w:firstLine="416"/>
        <w:rPr>
          <w:sz w:val="20"/>
          <w:szCs w:val="20"/>
          <w:lang w:eastAsia="zh-CN"/>
        </w:rPr>
      </w:pPr>
      <w:r>
        <w:rPr>
          <w:spacing w:val="8"/>
          <w:sz w:val="20"/>
          <w:szCs w:val="20"/>
          <w:lang w:eastAsia="zh-CN"/>
        </w:rPr>
        <w:t>2.18.1 任何一方因履行合同而以合同第一部分尾部所列明的</w:t>
      </w:r>
      <w:r>
        <w:rPr>
          <w:spacing w:val="-80"/>
          <w:sz w:val="20"/>
          <w:szCs w:val="20"/>
          <w:lang w:eastAsia="zh-CN"/>
        </w:rPr>
        <w:t xml:space="preserve"> </w:t>
      </w:r>
      <w:r>
        <w:rPr>
          <w:spacing w:val="5"/>
          <w:sz w:val="20"/>
          <w:szCs w:val="20"/>
          <w:u w:val="single"/>
          <w:lang w:eastAsia="zh-CN"/>
        </w:rPr>
        <w:t xml:space="preserve">          </w:t>
      </w:r>
      <w:r>
        <w:rPr>
          <w:spacing w:val="-76"/>
          <w:sz w:val="20"/>
          <w:szCs w:val="20"/>
          <w:lang w:eastAsia="zh-CN"/>
        </w:rPr>
        <w:t xml:space="preserve"> </w:t>
      </w:r>
      <w:r>
        <w:rPr>
          <w:spacing w:val="8"/>
          <w:sz w:val="20"/>
          <w:szCs w:val="20"/>
          <w:lang w:eastAsia="zh-CN"/>
        </w:rPr>
        <w:t>发出的所有通知、</w:t>
      </w:r>
      <w:r>
        <w:rPr>
          <w:sz w:val="20"/>
          <w:szCs w:val="20"/>
          <w:lang w:eastAsia="zh-CN"/>
        </w:rPr>
        <w:t xml:space="preserve"> </w:t>
      </w:r>
      <w:r>
        <w:rPr>
          <w:spacing w:val="9"/>
          <w:sz w:val="20"/>
          <w:szCs w:val="20"/>
          <w:lang w:eastAsia="zh-CN"/>
        </w:rPr>
        <w:t>文件、材料，均视为已向对方当事人送达；任何一方变更上述送达方式或者地址的，应于</w:t>
      </w:r>
      <w:r>
        <w:rPr>
          <w:spacing w:val="9"/>
          <w:sz w:val="20"/>
          <w:szCs w:val="20"/>
          <w:u w:val="single"/>
          <w:lang w:eastAsia="zh-CN"/>
        </w:rPr>
        <w:t xml:space="preserve">   </w:t>
      </w:r>
      <w:r>
        <w:rPr>
          <w:spacing w:val="-73"/>
          <w:sz w:val="20"/>
          <w:szCs w:val="20"/>
          <w:lang w:eastAsia="zh-CN"/>
        </w:rPr>
        <w:t xml:space="preserve"> </w:t>
      </w:r>
      <w:r>
        <w:rPr>
          <w:spacing w:val="9"/>
          <w:sz w:val="20"/>
          <w:szCs w:val="20"/>
          <w:lang w:eastAsia="zh-CN"/>
        </w:rPr>
        <w:t>个</w:t>
      </w:r>
      <w:r>
        <w:rPr>
          <w:sz w:val="20"/>
          <w:szCs w:val="20"/>
          <w:lang w:eastAsia="zh-CN"/>
        </w:rPr>
        <w:t xml:space="preserve"> </w:t>
      </w:r>
      <w:r>
        <w:rPr>
          <w:spacing w:val="8"/>
          <w:sz w:val="20"/>
          <w:szCs w:val="20"/>
          <w:lang w:eastAsia="zh-CN"/>
        </w:rPr>
        <w:t>工作日内书面通知对方当事人，在对方当事人</w:t>
      </w:r>
      <w:r>
        <w:rPr>
          <w:spacing w:val="7"/>
          <w:sz w:val="20"/>
          <w:szCs w:val="20"/>
          <w:lang w:eastAsia="zh-CN"/>
        </w:rPr>
        <w:t>收到有关变更通知之前，变更前的约定送达方式或</w:t>
      </w:r>
      <w:r>
        <w:rPr>
          <w:sz w:val="20"/>
          <w:szCs w:val="20"/>
          <w:lang w:eastAsia="zh-CN"/>
        </w:rPr>
        <w:t xml:space="preserve"> </w:t>
      </w:r>
      <w:r>
        <w:rPr>
          <w:spacing w:val="7"/>
          <w:sz w:val="20"/>
          <w:szCs w:val="20"/>
          <w:lang w:eastAsia="zh-CN"/>
        </w:rPr>
        <w:t>者地址仍视为有效。</w:t>
      </w:r>
    </w:p>
    <w:p>
      <w:pPr>
        <w:pStyle w:val="5"/>
        <w:spacing w:before="68" w:line="274" w:lineRule="auto"/>
        <w:ind w:firstLine="416"/>
        <w:rPr>
          <w:sz w:val="20"/>
          <w:szCs w:val="20"/>
          <w:lang w:eastAsia="zh-CN"/>
        </w:rPr>
      </w:pPr>
      <w:r>
        <w:rPr>
          <w:spacing w:val="8"/>
          <w:sz w:val="20"/>
          <w:szCs w:val="20"/>
          <w:lang w:eastAsia="zh-CN"/>
        </w:rPr>
        <w:t>2.18.2 以当面交付方式送达的，交付之时视为送达；</w:t>
      </w:r>
      <w:r>
        <w:rPr>
          <w:spacing w:val="-47"/>
          <w:sz w:val="20"/>
          <w:szCs w:val="20"/>
          <w:lang w:eastAsia="zh-CN"/>
        </w:rPr>
        <w:t xml:space="preserve"> </w:t>
      </w:r>
      <w:r>
        <w:rPr>
          <w:spacing w:val="8"/>
          <w:sz w:val="20"/>
          <w:szCs w:val="20"/>
          <w:lang w:eastAsia="zh-CN"/>
        </w:rPr>
        <w:t>以电子邮件方式送达的，发出电子邮</w:t>
      </w:r>
      <w:r>
        <w:rPr>
          <w:sz w:val="20"/>
          <w:szCs w:val="20"/>
          <w:lang w:eastAsia="zh-CN"/>
        </w:rPr>
        <w:t xml:space="preserve"> </w:t>
      </w:r>
      <w:r>
        <w:rPr>
          <w:spacing w:val="8"/>
          <w:sz w:val="20"/>
          <w:szCs w:val="20"/>
          <w:lang w:eastAsia="zh-CN"/>
        </w:rPr>
        <w:t>件之时视为送达；以传真方式送达的，发出传</w:t>
      </w:r>
      <w:r>
        <w:rPr>
          <w:spacing w:val="7"/>
          <w:sz w:val="20"/>
          <w:szCs w:val="20"/>
          <w:lang w:eastAsia="zh-CN"/>
        </w:rPr>
        <w:t>真之时视为送达；以邮寄方式送达的，邮件挂号寄</w:t>
      </w:r>
      <w:r>
        <w:rPr>
          <w:sz w:val="20"/>
          <w:szCs w:val="20"/>
          <w:lang w:eastAsia="zh-CN"/>
        </w:rPr>
        <w:t xml:space="preserve"> </w:t>
      </w:r>
      <w:r>
        <w:rPr>
          <w:spacing w:val="8"/>
          <w:sz w:val="20"/>
          <w:szCs w:val="20"/>
          <w:lang w:eastAsia="zh-CN"/>
        </w:rPr>
        <w:t>出或者交邮之日之次日视为送达。</w:t>
      </w:r>
    </w:p>
    <w:p>
      <w:pPr>
        <w:pStyle w:val="5"/>
        <w:spacing w:before="71" w:line="229" w:lineRule="auto"/>
        <w:ind w:left="416"/>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2.19</w:t>
      </w:r>
      <w:r>
        <w:rPr>
          <w:spacing w:val="19"/>
          <w:sz w:val="20"/>
          <w:szCs w:val="20"/>
          <w:lang w:eastAsia="zh-CN"/>
        </w:rPr>
        <w:t xml:space="preserve"> </w:t>
      </w:r>
      <w:r>
        <w:rPr>
          <w:spacing w:val="5"/>
          <w:sz w:val="20"/>
          <w:szCs w:val="20"/>
          <w:lang w:eastAsia="zh-CN"/>
          <w14:textOutline w14:w="3797" w14:cap="sq" w14:cmpd="sng" w14:algn="ctr">
            <w14:solidFill>
              <w14:srgbClr w14:val="000000"/>
            </w14:solidFill>
            <w14:prstDash w14:val="solid"/>
            <w14:bevel/>
          </w14:textOutline>
        </w:rPr>
        <w:t>计量单位</w:t>
      </w:r>
    </w:p>
    <w:p>
      <w:pPr>
        <w:pStyle w:val="5"/>
        <w:spacing w:before="71" w:line="229" w:lineRule="auto"/>
        <w:ind w:left="429"/>
        <w:rPr>
          <w:sz w:val="20"/>
          <w:szCs w:val="20"/>
          <w:lang w:eastAsia="zh-CN"/>
        </w:rPr>
      </w:pPr>
      <w:r>
        <w:rPr>
          <w:spacing w:val="9"/>
          <w:sz w:val="20"/>
          <w:szCs w:val="20"/>
          <w:lang w:eastAsia="zh-CN"/>
        </w:rPr>
        <w:t>除技术规范中另有规定外,合同的计量单位</w:t>
      </w:r>
      <w:r>
        <w:rPr>
          <w:spacing w:val="8"/>
          <w:sz w:val="20"/>
          <w:szCs w:val="20"/>
          <w:lang w:eastAsia="zh-CN"/>
        </w:rPr>
        <w:t>均使用国家法定计量单位。</w:t>
      </w:r>
    </w:p>
    <w:p>
      <w:pPr>
        <w:pStyle w:val="5"/>
        <w:spacing w:before="73" w:line="231" w:lineRule="auto"/>
        <w:ind w:left="416"/>
        <w:rPr>
          <w:sz w:val="20"/>
          <w:szCs w:val="20"/>
        </w:rPr>
      </w:pPr>
      <w:r>
        <w:rPr>
          <w:spacing w:val="8"/>
          <w:sz w:val="20"/>
          <w:szCs w:val="20"/>
          <w14:textOutline w14:w="3797" w14:cap="sq" w14:cmpd="sng" w14:algn="ctr">
            <w14:solidFill>
              <w14:srgbClr w14:val="000000"/>
            </w14:solidFill>
            <w14:prstDash w14:val="solid"/>
            <w14:bevel/>
          </w14:textOutline>
        </w:rPr>
        <w:t>2.20</w:t>
      </w:r>
      <w:r>
        <w:rPr>
          <w:spacing w:val="8"/>
          <w:sz w:val="20"/>
          <w:szCs w:val="20"/>
        </w:rPr>
        <w:t xml:space="preserve"> </w:t>
      </w:r>
      <w:r>
        <w:rPr>
          <w:spacing w:val="8"/>
          <w:sz w:val="20"/>
          <w:szCs w:val="20"/>
          <w14:textOutline w14:w="3797" w14:cap="sq" w14:cmpd="sng" w14:algn="ctr">
            <w14:solidFill>
              <w14:srgbClr w14:val="000000"/>
            </w14:solidFill>
            <w14:prstDash w14:val="solid"/>
            <w14:bevel/>
          </w14:textOutline>
        </w:rPr>
        <w:t>合同使用的文字和适用的法律</w:t>
      </w:r>
    </w:p>
    <w:p>
      <w:pPr>
        <w:pStyle w:val="5"/>
        <w:spacing w:before="69" w:line="231" w:lineRule="auto"/>
        <w:ind w:left="416"/>
        <w:rPr>
          <w:sz w:val="20"/>
          <w:szCs w:val="20"/>
          <w:lang w:eastAsia="zh-CN"/>
        </w:rPr>
      </w:pPr>
      <w:r>
        <w:rPr>
          <w:spacing w:val="7"/>
          <w:sz w:val="20"/>
          <w:szCs w:val="20"/>
          <w:lang w:eastAsia="zh-CN"/>
        </w:rPr>
        <w:t>2.20.1 合同使用汉语书就、变更和解释；</w:t>
      </w:r>
    </w:p>
    <w:p>
      <w:pPr>
        <w:pStyle w:val="5"/>
        <w:spacing w:before="69" w:line="230" w:lineRule="auto"/>
        <w:ind w:left="416"/>
        <w:rPr>
          <w:sz w:val="20"/>
          <w:szCs w:val="20"/>
          <w:lang w:eastAsia="zh-CN"/>
        </w:rPr>
      </w:pPr>
      <w:r>
        <w:rPr>
          <w:spacing w:val="7"/>
          <w:sz w:val="20"/>
          <w:szCs w:val="20"/>
          <w:lang w:eastAsia="zh-CN"/>
        </w:rPr>
        <w:t>2.20.2 合同适用中华人民共和国法律。</w:t>
      </w:r>
    </w:p>
    <w:p>
      <w:pPr>
        <w:pStyle w:val="5"/>
        <w:spacing w:before="72" w:line="231" w:lineRule="auto"/>
        <w:ind w:left="416"/>
        <w:outlineLvl w:val="1"/>
        <w:rPr>
          <w:sz w:val="20"/>
          <w:szCs w:val="20"/>
          <w:lang w:eastAsia="zh-CN"/>
        </w:rPr>
      </w:pPr>
      <w:r>
        <w:rPr>
          <w:spacing w:val="4"/>
          <w:sz w:val="20"/>
          <w:szCs w:val="20"/>
          <w:lang w:eastAsia="zh-CN"/>
          <w14:textOutline w14:w="3797" w14:cap="sq" w14:cmpd="sng" w14:algn="ctr">
            <w14:solidFill>
              <w14:srgbClr w14:val="000000"/>
            </w14:solidFill>
            <w14:prstDash w14:val="solid"/>
            <w14:bevel/>
          </w14:textOutline>
        </w:rPr>
        <w:t>2.21</w:t>
      </w:r>
      <w:r>
        <w:rPr>
          <w:spacing w:val="27"/>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合同份数</w:t>
      </w:r>
    </w:p>
    <w:p>
      <w:pPr>
        <w:pStyle w:val="5"/>
        <w:spacing w:before="69" w:line="222" w:lineRule="auto"/>
        <w:ind w:left="425"/>
        <w:rPr>
          <w:sz w:val="20"/>
          <w:szCs w:val="20"/>
          <w:lang w:eastAsia="zh-CN"/>
        </w:rPr>
      </w:pPr>
      <w:r>
        <w:rPr>
          <w:spacing w:val="6"/>
          <w:sz w:val="20"/>
          <w:szCs w:val="20"/>
          <w:lang w:eastAsia="zh-CN"/>
        </w:rPr>
        <w:t>合同份数按</w:t>
      </w:r>
      <w:r>
        <w:rPr>
          <w:i/>
          <w:iCs/>
          <w:spacing w:val="6"/>
          <w:sz w:val="21"/>
          <w:szCs w:val="21"/>
          <w:u w:val="single" w:color="000000"/>
          <w:lang w:eastAsia="zh-CN"/>
          <w14:textOutline w14:w="3797" w14:cap="sq" w14:cmpd="sng" w14:algn="ctr">
            <w14:solidFill>
              <w14:srgbClr w14:val="000000"/>
            </w14:solidFill>
            <w14:prstDash w14:val="solid"/>
            <w14:bevel/>
          </w14:textOutline>
        </w:rPr>
        <w:t>合同专用条款</w:t>
      </w:r>
      <w:r>
        <w:rPr>
          <w:spacing w:val="6"/>
          <w:sz w:val="20"/>
          <w:szCs w:val="20"/>
          <w:lang w:eastAsia="zh-CN"/>
        </w:rPr>
        <w:t>规定，每份均具有同等法律效力。</w:t>
      </w:r>
    </w:p>
    <w:p>
      <w:pPr>
        <w:spacing w:line="222" w:lineRule="auto"/>
        <w:rPr>
          <w:sz w:val="20"/>
          <w:szCs w:val="20"/>
          <w:lang w:eastAsia="zh-CN"/>
        </w:rPr>
        <w:sectPr>
          <w:footerReference r:id="rId52" w:type="default"/>
          <w:pgSz w:w="11910" w:h="16840"/>
          <w:pgMar w:top="400" w:right="1500" w:bottom="917" w:left="1693" w:header="0" w:footer="751" w:gutter="0"/>
          <w:cols w:space="720" w:num="1"/>
        </w:sect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5"/>
        <w:spacing w:before="101" w:line="228" w:lineRule="auto"/>
        <w:ind w:left="2875"/>
        <w:outlineLvl w:val="0"/>
        <w:rPr>
          <w:lang w:eastAsia="zh-CN"/>
        </w:rPr>
      </w:pPr>
      <w:r>
        <w:rPr>
          <w:spacing w:val="4"/>
          <w:lang w:eastAsia="zh-CN"/>
          <w14:textOutline w14:w="5791" w14:cap="sq" w14:cmpd="sng" w14:algn="ctr">
            <w14:solidFill>
              <w14:srgbClr w14:val="000000"/>
            </w14:solidFill>
            <w14:prstDash w14:val="solid"/>
            <w14:bevel/>
          </w14:textOutline>
        </w:rPr>
        <w:t>第三部分</w:t>
      </w:r>
      <w:r>
        <w:rPr>
          <w:spacing w:val="22"/>
          <w:lang w:eastAsia="zh-CN"/>
        </w:rPr>
        <w:t xml:space="preserve">  </w:t>
      </w:r>
      <w:r>
        <w:rPr>
          <w:spacing w:val="4"/>
          <w:lang w:eastAsia="zh-CN"/>
          <w14:textOutline w14:w="5791" w14:cap="sq" w14:cmpd="sng" w14:algn="ctr">
            <w14:solidFill>
              <w14:srgbClr w14:val="000000"/>
            </w14:solidFill>
            <w14:prstDash w14:val="solid"/>
            <w14:bevel/>
          </w14:textOutline>
        </w:rPr>
        <w:t>合同专用条款</w:t>
      </w:r>
    </w:p>
    <w:p>
      <w:pPr>
        <w:pStyle w:val="5"/>
        <w:spacing w:before="152" w:line="405" w:lineRule="auto"/>
        <w:ind w:left="50" w:right="308" w:firstLine="416"/>
        <w:jc w:val="both"/>
        <w:rPr>
          <w:sz w:val="20"/>
          <w:szCs w:val="20"/>
          <w:lang w:eastAsia="zh-CN"/>
        </w:rPr>
      </w:pPr>
      <w:r>
        <w:rPr>
          <w:spacing w:val="7"/>
          <w:sz w:val="20"/>
          <w:szCs w:val="20"/>
          <w:lang w:eastAsia="zh-CN"/>
        </w:rPr>
        <w:t>本部分是对前两部分的补充和修改，如果前两部分和本部分的约定不一致，应以本部分的约</w:t>
      </w:r>
      <w:r>
        <w:rPr>
          <w:spacing w:val="13"/>
          <w:sz w:val="20"/>
          <w:szCs w:val="20"/>
          <w:lang w:eastAsia="zh-CN"/>
        </w:rPr>
        <w:t xml:space="preserve"> </w:t>
      </w:r>
      <w:r>
        <w:rPr>
          <w:spacing w:val="7"/>
          <w:sz w:val="20"/>
          <w:szCs w:val="20"/>
          <w:lang w:eastAsia="zh-CN"/>
        </w:rPr>
        <w:t>定为准。本部分的条款号应与前两部分的条款号保持对应；与前两部分无对应关系的内容可另行</w:t>
      </w:r>
    </w:p>
    <w:p>
      <w:pPr>
        <w:pStyle w:val="5"/>
        <w:spacing w:line="230" w:lineRule="auto"/>
        <w:ind w:left="48"/>
        <w:rPr>
          <w:sz w:val="20"/>
          <w:szCs w:val="20"/>
        </w:rPr>
      </w:pPr>
      <w:r>
        <w:rPr>
          <w:spacing w:val="5"/>
          <w:sz w:val="20"/>
          <w:szCs w:val="20"/>
        </w:rPr>
        <w:t>编制条款号。</w:t>
      </w:r>
    </w:p>
    <w:p>
      <w:pPr>
        <w:spacing w:line="18" w:lineRule="exact"/>
      </w:pPr>
    </w:p>
    <w:tbl>
      <w:tblPr>
        <w:tblStyle w:val="9"/>
        <w:tblW w:w="906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5" w:type="dxa"/>
            <w:tcBorders>
              <w:left w:val="single" w:color="000000" w:sz="2" w:space="0"/>
            </w:tcBorders>
          </w:tcPr>
          <w:p>
            <w:pPr>
              <w:pStyle w:val="10"/>
              <w:spacing w:before="79" w:line="223" w:lineRule="auto"/>
              <w:ind w:left="58"/>
              <w:rPr>
                <w:sz w:val="24"/>
                <w:szCs w:val="24"/>
              </w:rPr>
            </w:pPr>
            <w:r>
              <w:rPr>
                <w:spacing w:val="-6"/>
                <w:sz w:val="24"/>
                <w:szCs w:val="24"/>
                <w14:textOutline w14:w="4356" w14:cap="sq" w14:cmpd="sng" w14:algn="ctr">
                  <w14:solidFill>
                    <w14:srgbClr w14:val="000000"/>
                  </w14:solidFill>
                  <w14:prstDash w14:val="solid"/>
                  <w14:bevel/>
                </w14:textOutline>
              </w:rPr>
              <w:t>条款号</w:t>
            </w:r>
          </w:p>
        </w:tc>
        <w:tc>
          <w:tcPr>
            <w:tcW w:w="8257" w:type="dxa"/>
          </w:tcPr>
          <w:p>
            <w:pPr>
              <w:pStyle w:val="10"/>
              <w:spacing w:before="79" w:line="222" w:lineRule="auto"/>
              <w:ind w:left="3656"/>
              <w:rPr>
                <w:sz w:val="24"/>
                <w:szCs w:val="24"/>
              </w:rPr>
            </w:pPr>
            <w:r>
              <w:rPr>
                <w:spacing w:val="-4"/>
                <w:sz w:val="24"/>
                <w:szCs w:val="24"/>
                <w14:textOutline w14:w="4356" w14:cap="sq" w14:cmpd="sng" w14:algn="ctr">
                  <w14:solidFill>
                    <w14:srgbClr w14:val="000000"/>
                  </w14:solidFill>
                  <w14:prstDash w14:val="solid"/>
                  <w14:bevel/>
                </w14:textOutli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tcPr>
          <w:p/>
        </w:tc>
        <w:tc>
          <w:tcPr>
            <w:tcW w:w="825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5" w:type="dxa"/>
            <w:tcBorders>
              <w:left w:val="single" w:color="000000" w:sz="2" w:space="0"/>
            </w:tcBorders>
          </w:tcPr>
          <w:p/>
        </w:tc>
        <w:tc>
          <w:tcPr>
            <w:tcW w:w="8257" w:type="dxa"/>
          </w:tcPr>
          <w:p/>
        </w:tc>
      </w:tr>
    </w:tbl>
    <w:p/>
    <w:p>
      <w:pPr>
        <w:sectPr>
          <w:footerReference r:id="rId53" w:type="default"/>
          <w:pgSz w:w="11910" w:h="16840"/>
          <w:pgMar w:top="400" w:right="1192" w:bottom="917" w:left="1647" w:header="0" w:footer="751" w:gutter="0"/>
          <w:cols w:space="720" w:num="1"/>
        </w:sectPr>
      </w:pPr>
    </w:p>
    <w:p>
      <w:pPr>
        <w:spacing w:line="243" w:lineRule="auto"/>
      </w:pPr>
    </w:p>
    <w:p>
      <w:pPr>
        <w:spacing w:line="244" w:lineRule="auto"/>
      </w:pPr>
    </w:p>
    <w:p>
      <w:pPr>
        <w:spacing w:line="244" w:lineRule="auto"/>
      </w:pPr>
    </w:p>
    <w:p>
      <w:pPr>
        <w:spacing w:line="244" w:lineRule="auto"/>
      </w:pPr>
    </w:p>
    <w:p>
      <w:pPr>
        <w:spacing w:line="244" w:lineRule="auto"/>
      </w:pPr>
    </w:p>
    <w:p>
      <w:pPr>
        <w:pStyle w:val="5"/>
        <w:spacing w:before="101" w:line="228" w:lineRule="auto"/>
        <w:ind w:left="20"/>
        <w:rPr>
          <w:lang w:eastAsia="zh-CN"/>
        </w:rPr>
      </w:pPr>
      <w:bookmarkStart w:id="13" w:name="bookmark14"/>
      <w:bookmarkEnd w:id="13"/>
      <w:r>
        <w:rPr>
          <w:spacing w:val="8"/>
          <w:lang w:eastAsia="zh-CN"/>
          <w14:textOutline w14:w="5791" w14:cap="sq" w14:cmpd="sng" w14:algn="ctr">
            <w14:solidFill>
              <w14:srgbClr w14:val="000000"/>
            </w14:solidFill>
            <w14:prstDash w14:val="solid"/>
            <w14:bevel/>
          </w14:textOutline>
        </w:rPr>
        <w:t>附件：</w:t>
      </w:r>
      <w:r>
        <w:rPr>
          <w:spacing w:val="8"/>
          <w:lang w:eastAsia="zh-CN"/>
        </w:rPr>
        <w:t xml:space="preserve">    </w:t>
      </w:r>
      <w:r>
        <w:rPr>
          <w:spacing w:val="8"/>
          <w:lang w:eastAsia="zh-CN"/>
          <w14:textOutline w14:w="5791" w14:cap="sq" w14:cmpd="sng" w14:algn="ctr">
            <w14:solidFill>
              <w14:srgbClr w14:val="000000"/>
            </w14:solidFill>
            <w14:prstDash w14:val="solid"/>
            <w14:bevel/>
          </w14:textOutline>
        </w:rPr>
        <w:t>河南省政府采购合同融资政策告知函</w:t>
      </w:r>
    </w:p>
    <w:p>
      <w:pPr>
        <w:spacing w:line="293" w:lineRule="auto"/>
        <w:rPr>
          <w:lang w:eastAsia="zh-CN"/>
        </w:rPr>
      </w:pPr>
    </w:p>
    <w:p>
      <w:pPr>
        <w:spacing w:line="293" w:lineRule="auto"/>
        <w:rPr>
          <w:lang w:eastAsia="zh-CN"/>
        </w:rPr>
      </w:pPr>
    </w:p>
    <w:p>
      <w:pPr>
        <w:pStyle w:val="5"/>
        <w:spacing w:before="65" w:line="232" w:lineRule="auto"/>
        <w:rPr>
          <w:sz w:val="20"/>
          <w:szCs w:val="20"/>
          <w:lang w:eastAsia="zh-CN"/>
        </w:rPr>
      </w:pPr>
      <w:r>
        <w:rPr>
          <w:spacing w:val="4"/>
          <w:sz w:val="20"/>
          <w:szCs w:val="20"/>
          <w:lang w:eastAsia="zh-CN"/>
        </w:rPr>
        <w:t>各供应商：</w:t>
      </w:r>
    </w:p>
    <w:p>
      <w:pPr>
        <w:pStyle w:val="5"/>
        <w:spacing w:before="190" w:line="231" w:lineRule="auto"/>
        <w:ind w:left="419"/>
        <w:rPr>
          <w:sz w:val="20"/>
          <w:szCs w:val="20"/>
          <w:lang w:eastAsia="zh-CN"/>
        </w:rPr>
      </w:pPr>
      <w:r>
        <w:rPr>
          <w:spacing w:val="8"/>
          <w:sz w:val="20"/>
          <w:szCs w:val="20"/>
          <w:lang w:eastAsia="zh-CN"/>
        </w:rPr>
        <w:t>欢迎贵公司参与河南省政府采购活动！</w:t>
      </w:r>
    </w:p>
    <w:p>
      <w:pPr>
        <w:pStyle w:val="5"/>
        <w:spacing w:before="189" w:line="406" w:lineRule="auto"/>
        <w:ind w:right="188" w:firstLine="419"/>
        <w:rPr>
          <w:sz w:val="20"/>
          <w:szCs w:val="20"/>
          <w:lang w:eastAsia="zh-CN"/>
        </w:rPr>
      </w:pPr>
      <w:r>
        <w:rPr>
          <w:spacing w:val="7"/>
          <w:sz w:val="20"/>
          <w:szCs w:val="20"/>
          <w:lang w:eastAsia="zh-CN"/>
        </w:rPr>
        <w:t>政府采购合同融资是河南省财政厅支持中小微企业发展，针对参与政府采购活动的供应商融</w:t>
      </w:r>
      <w:r>
        <w:rPr>
          <w:spacing w:val="13"/>
          <w:sz w:val="20"/>
          <w:szCs w:val="20"/>
          <w:lang w:eastAsia="zh-CN"/>
        </w:rPr>
        <w:t xml:space="preserve"> </w:t>
      </w:r>
      <w:r>
        <w:rPr>
          <w:spacing w:val="7"/>
          <w:sz w:val="20"/>
          <w:szCs w:val="20"/>
          <w:lang w:eastAsia="zh-CN"/>
        </w:rPr>
        <w:t>资难、融资贵问题推出的一项融资政策。贵公司若成为本次政府采购项目的中标成交供应商，可</w:t>
      </w:r>
      <w:r>
        <w:rPr>
          <w:spacing w:val="18"/>
          <w:sz w:val="20"/>
          <w:szCs w:val="20"/>
          <w:lang w:eastAsia="zh-CN"/>
        </w:rPr>
        <w:t xml:space="preserve"> </w:t>
      </w:r>
      <w:r>
        <w:rPr>
          <w:spacing w:val="7"/>
          <w:sz w:val="20"/>
          <w:szCs w:val="20"/>
          <w:lang w:eastAsia="zh-CN"/>
        </w:rPr>
        <w:t>持政府采购合同向金融机构申请贷款，无需抵押、担保，融资机构将根据《河南省政府采购合同</w:t>
      </w:r>
      <w:r>
        <w:rPr>
          <w:spacing w:val="18"/>
          <w:sz w:val="20"/>
          <w:szCs w:val="20"/>
          <w:lang w:eastAsia="zh-CN"/>
        </w:rPr>
        <w:t xml:space="preserve"> </w:t>
      </w:r>
      <w:r>
        <w:rPr>
          <w:spacing w:val="9"/>
          <w:sz w:val="20"/>
          <w:szCs w:val="20"/>
          <w:lang w:eastAsia="zh-CN"/>
        </w:rPr>
        <w:t>融资工作实施方案》（豫财购〔2017〕10 号</w:t>
      </w:r>
      <w:r>
        <w:rPr>
          <w:spacing w:val="18"/>
          <w:sz w:val="20"/>
          <w:szCs w:val="20"/>
          <w:lang w:eastAsia="zh-CN"/>
        </w:rPr>
        <w:t>），</w:t>
      </w:r>
      <w:r>
        <w:rPr>
          <w:spacing w:val="9"/>
          <w:sz w:val="20"/>
          <w:szCs w:val="20"/>
          <w:lang w:eastAsia="zh-CN"/>
        </w:rPr>
        <w:t>按照双方自愿的原则</w:t>
      </w:r>
      <w:r>
        <w:rPr>
          <w:spacing w:val="8"/>
          <w:sz w:val="20"/>
          <w:szCs w:val="20"/>
          <w:lang w:eastAsia="zh-CN"/>
        </w:rPr>
        <w:t>提供便捷、优惠的贷款服</w:t>
      </w:r>
    </w:p>
    <w:p>
      <w:pPr>
        <w:pStyle w:val="5"/>
        <w:spacing w:line="231" w:lineRule="auto"/>
        <w:ind w:left="5"/>
        <w:rPr>
          <w:sz w:val="20"/>
          <w:szCs w:val="20"/>
          <w:lang w:eastAsia="zh-CN"/>
        </w:rPr>
      </w:pPr>
      <w:r>
        <w:rPr>
          <w:spacing w:val="-6"/>
          <w:sz w:val="20"/>
          <w:szCs w:val="20"/>
          <w:lang w:eastAsia="zh-CN"/>
        </w:rPr>
        <w:t>务。</w:t>
      </w:r>
    </w:p>
    <w:p>
      <w:pPr>
        <w:pStyle w:val="5"/>
        <w:spacing w:before="190" w:line="439" w:lineRule="exact"/>
        <w:jc w:val="right"/>
        <w:rPr>
          <w:sz w:val="20"/>
          <w:szCs w:val="20"/>
          <w:lang w:eastAsia="zh-CN"/>
        </w:rPr>
      </w:pPr>
      <w:r>
        <w:rPr>
          <w:spacing w:val="11"/>
          <w:position w:val="17"/>
          <w:sz w:val="20"/>
          <w:szCs w:val="20"/>
          <w:lang w:eastAsia="zh-CN"/>
        </w:rPr>
        <w:t>贷款渠道和提供贷款的金融机构，可在河南省政府采购网“河南省政府采购合同融资平台</w:t>
      </w:r>
      <w:r>
        <w:rPr>
          <w:spacing w:val="-63"/>
          <w:position w:val="17"/>
          <w:sz w:val="20"/>
          <w:szCs w:val="20"/>
          <w:lang w:eastAsia="zh-CN"/>
        </w:rPr>
        <w:t xml:space="preserve"> </w:t>
      </w:r>
      <w:r>
        <w:rPr>
          <w:spacing w:val="11"/>
          <w:position w:val="17"/>
          <w:sz w:val="20"/>
          <w:szCs w:val="20"/>
          <w:lang w:eastAsia="zh-CN"/>
        </w:rPr>
        <w:t>”</w:t>
      </w:r>
    </w:p>
    <w:p>
      <w:pPr>
        <w:pStyle w:val="5"/>
        <w:spacing w:before="1" w:line="231" w:lineRule="auto"/>
        <w:rPr>
          <w:sz w:val="20"/>
          <w:szCs w:val="20"/>
          <w:lang w:eastAsia="zh-CN"/>
        </w:rPr>
      </w:pPr>
      <w:r>
        <w:rPr>
          <w:spacing w:val="4"/>
          <w:sz w:val="20"/>
          <w:szCs w:val="20"/>
          <w:lang w:eastAsia="zh-CN"/>
        </w:rPr>
        <w:t>查询联系。</w:t>
      </w:r>
    </w:p>
    <w:p>
      <w:pPr>
        <w:spacing w:line="231" w:lineRule="auto"/>
        <w:rPr>
          <w:sz w:val="20"/>
          <w:szCs w:val="20"/>
          <w:lang w:eastAsia="zh-CN"/>
        </w:rPr>
        <w:sectPr>
          <w:footerReference r:id="rId54" w:type="default"/>
          <w:pgSz w:w="11910" w:h="16840"/>
          <w:pgMar w:top="400" w:right="1312" w:bottom="917" w:left="1694" w:header="0" w:footer="751" w:gutter="0"/>
          <w:cols w:space="720" w:num="1"/>
        </w:sectPr>
      </w:pPr>
    </w:p>
    <w:p>
      <w:pPr>
        <w:spacing w:line="245" w:lineRule="auto"/>
        <w:rPr>
          <w:lang w:eastAsia="zh-CN"/>
        </w:rPr>
      </w:pPr>
      <w:r>
        <w:pict>
          <v:shape id="_x0000_s1026" o:spid="_x0000_s1026" o:spt="202" type="#_x0000_t202" style="position:absolute;left:0pt;margin-left:506.65pt;margin-top:386pt;height:14pt;width:4.85pt;mso-position-horizontal-relative:page;mso-position-vertical-relative:page;z-index:251660288;mso-width-relative:page;mso-height-relative:page;" filled="f" stroked="f" coordsize="21600,21600" o:allowincell="f">
            <v:path/>
            <v:fill on="f" focussize="0,0"/>
            <v:stroke on="f" joinstyle="miter"/>
            <v:imagedata o:title=""/>
            <o:lock v:ext="edit"/>
            <v:textbox inset="0mm,0mm,0mm,0mm">
              <w:txbxContent>
                <w:p>
                  <w:pPr>
                    <w:pStyle w:val="5"/>
                    <w:spacing w:before="19" w:line="233" w:lineRule="auto"/>
                    <w:jc w:val="right"/>
                    <w:rPr>
                      <w:sz w:val="19"/>
                      <w:szCs w:val="19"/>
                    </w:rPr>
                  </w:pPr>
                  <w:r>
                    <w:rPr>
                      <w:spacing w:val="-10"/>
                      <w:w w:val="69"/>
                      <w:sz w:val="19"/>
                      <w:szCs w:val="19"/>
                    </w:rPr>
                    <w:t>)</w:t>
                  </w:r>
                </w:p>
              </w:txbxContent>
            </v:textbox>
          </v:shape>
        </w:pict>
      </w:r>
      <w:r>
        <w:pict>
          <v:shape id="_x0000_s1027" o:spid="_x0000_s1027" o:spt="202" type="#_x0000_t202" style="position:absolute;left:0pt;margin-left:503.75pt;margin-top:456.45pt;height:14.5pt;width:10.35pt;mso-position-horizontal-relative:page;mso-position-vertical-relative:page;z-index:251659264;mso-width-relative:page;mso-height-relative:page;" filled="f" stroked="f" coordsize="21600,21600" o:allowincell="f">
            <v:path/>
            <v:fill on="f" focussize="0,0"/>
            <v:stroke on="f" joinstyle="miter"/>
            <v:imagedata o:title=""/>
            <o:lock v:ext="edit"/>
            <v:textbox inset="0mm,0mm,0mm,0mm">
              <w:txbxContent>
                <w:p>
                  <w:pPr>
                    <w:pStyle w:val="5"/>
                    <w:spacing w:before="20" w:line="249" w:lineRule="exact"/>
                    <w:jc w:val="right"/>
                    <w:rPr>
                      <w:sz w:val="19"/>
                      <w:szCs w:val="19"/>
                    </w:rPr>
                  </w:pPr>
                  <w:r>
                    <w:rPr>
                      <w:spacing w:val="-24"/>
                      <w:position w:val="1"/>
                      <w:sz w:val="19"/>
                      <w:szCs w:val="19"/>
                    </w:rPr>
                    <w:t>》</w:t>
                  </w:r>
                </w:p>
              </w:txbxContent>
            </v:textbox>
          </v:shape>
        </w:pict>
      </w:r>
    </w:p>
    <w:p>
      <w:pPr>
        <w:spacing w:line="245" w:lineRule="auto"/>
        <w:rPr>
          <w:lang w:eastAsia="zh-CN"/>
        </w:rPr>
      </w:pPr>
    </w:p>
    <w:p>
      <w:pPr>
        <w:spacing w:line="246" w:lineRule="auto"/>
        <w:rPr>
          <w:lang w:eastAsia="zh-CN"/>
        </w:rPr>
      </w:pPr>
    </w:p>
    <w:p>
      <w:pPr>
        <w:spacing w:line="246" w:lineRule="auto"/>
        <w:rPr>
          <w:lang w:eastAsia="zh-CN"/>
        </w:rPr>
      </w:pPr>
    </w:p>
    <w:p>
      <w:pPr>
        <w:pStyle w:val="5"/>
        <w:spacing w:before="101" w:line="226" w:lineRule="auto"/>
        <w:ind w:left="26"/>
        <w:outlineLvl w:val="0"/>
        <w:rPr>
          <w:lang w:eastAsia="zh-CN"/>
        </w:rPr>
      </w:pPr>
      <w:bookmarkStart w:id="14" w:name="bookmark15"/>
      <w:bookmarkEnd w:id="14"/>
      <w:r>
        <w:rPr>
          <w:spacing w:val="-6"/>
          <w:lang w:eastAsia="zh-CN"/>
          <w14:textOutline w14:w="5791" w14:cap="sq" w14:cmpd="sng" w14:algn="ctr">
            <w14:solidFill>
              <w14:srgbClr w14:val="000000"/>
            </w14:solidFill>
            <w14:prstDash w14:val="solid"/>
            <w14:bevel/>
          </w14:textOutline>
        </w:rPr>
        <w:t>附件：</w:t>
      </w:r>
      <w:r>
        <w:rPr>
          <w:spacing w:val="13"/>
          <w:lang w:eastAsia="zh-CN"/>
        </w:rPr>
        <w:t xml:space="preserve">      </w:t>
      </w:r>
      <w:r>
        <w:rPr>
          <w:spacing w:val="-6"/>
          <w:lang w:eastAsia="zh-CN"/>
          <w14:textOutline w14:w="5791" w14:cap="sq" w14:cmpd="sng" w14:algn="ctr">
            <w14:solidFill>
              <w14:srgbClr w14:val="000000"/>
            </w14:solidFill>
            <w14:prstDash w14:val="solid"/>
            <w14:bevel/>
          </w14:textOutline>
        </w:rPr>
        <w:t>节能产品政府采购品目清单</w:t>
      </w:r>
    </w:p>
    <w:p>
      <w:pPr>
        <w:spacing w:before="15"/>
        <w:rPr>
          <w:lang w:eastAsia="zh-CN"/>
        </w:rPr>
      </w:pPr>
    </w:p>
    <w:p>
      <w:pPr>
        <w:spacing w:before="14"/>
        <w:rPr>
          <w:lang w:eastAsia="zh-CN"/>
        </w:rPr>
      </w:pPr>
    </w:p>
    <w:tbl>
      <w:tblPr>
        <w:tblStyle w:val="9"/>
        <w:tblW w:w="8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101"/>
        <w:gridCol w:w="1700"/>
        <w:gridCol w:w="1809"/>
        <w:gridCol w:w="3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46" w:type="dxa"/>
          </w:tcPr>
          <w:p>
            <w:pPr>
              <w:spacing w:before="173" w:line="233" w:lineRule="auto"/>
              <w:ind w:left="199" w:right="9" w:hanging="155"/>
              <w:rPr>
                <w:rFonts w:ascii="宋体" w:hAnsi="宋体" w:eastAsia="宋体" w:cs="宋体"/>
                <w:sz w:val="18"/>
                <w:szCs w:val="18"/>
              </w:rPr>
            </w:pPr>
            <w:r>
              <w:rPr>
                <w:rFonts w:ascii="宋体" w:hAnsi="宋体" w:eastAsia="宋体" w:cs="宋体"/>
                <w:spacing w:val="-18"/>
                <w:sz w:val="18"/>
                <w:szCs w:val="18"/>
                <w14:textOutline w14:w="3263" w14:cap="sq" w14:cmpd="sng" w14:algn="ctr">
                  <w14:solidFill>
                    <w14:srgbClr w14:val="000000"/>
                  </w14:solidFill>
                  <w14:prstDash w14:val="solid"/>
                  <w14:bevel/>
                </w14:textOutline>
              </w:rPr>
              <w:t>品</w:t>
            </w:r>
            <w:r>
              <w:rPr>
                <w:rFonts w:ascii="宋体" w:hAnsi="宋体" w:eastAsia="宋体" w:cs="宋体"/>
                <w:spacing w:val="-18"/>
                <w:sz w:val="18"/>
                <w:szCs w:val="18"/>
              </w:rPr>
              <w:t>目序</w:t>
            </w:r>
            <w:r>
              <w:rPr>
                <w:rFonts w:ascii="宋体" w:hAnsi="宋体" w:eastAsia="宋体" w:cs="宋体"/>
                <w:sz w:val="18"/>
                <w:szCs w:val="18"/>
              </w:rPr>
              <w:t xml:space="preserve"> 号</w:t>
            </w:r>
          </w:p>
        </w:tc>
        <w:tc>
          <w:tcPr>
            <w:tcW w:w="4610" w:type="dxa"/>
            <w:gridSpan w:val="3"/>
          </w:tcPr>
          <w:p>
            <w:pPr>
              <w:spacing w:before="292" w:line="221" w:lineRule="auto"/>
              <w:ind w:left="2147"/>
              <w:rPr>
                <w:rFonts w:ascii="宋体" w:hAnsi="宋体" w:eastAsia="宋体" w:cs="宋体"/>
                <w:sz w:val="18"/>
                <w:szCs w:val="18"/>
              </w:rPr>
            </w:pPr>
            <w:r>
              <w:rPr>
                <w:rFonts w:ascii="宋体" w:hAnsi="宋体" w:eastAsia="宋体" w:cs="宋体"/>
                <w:spacing w:val="-5"/>
                <w:sz w:val="18"/>
                <w:szCs w:val="18"/>
                <w14:textOutline w14:w="3263" w14:cap="sq" w14:cmpd="sng" w14:algn="ctr">
                  <w14:solidFill>
                    <w14:srgbClr w14:val="000000"/>
                  </w14:solidFill>
                  <w14:prstDash w14:val="solid"/>
                  <w14:bevel/>
                </w14:textOutline>
              </w:rPr>
              <w:t>名称</w:t>
            </w:r>
          </w:p>
        </w:tc>
        <w:tc>
          <w:tcPr>
            <w:tcW w:w="3067" w:type="dxa"/>
          </w:tcPr>
          <w:p>
            <w:pPr>
              <w:spacing w:before="292" w:line="219" w:lineRule="auto"/>
              <w:ind w:left="1122"/>
              <w:rPr>
                <w:rFonts w:ascii="宋体" w:hAnsi="宋体" w:eastAsia="宋体" w:cs="宋体"/>
                <w:sz w:val="18"/>
                <w:szCs w:val="18"/>
              </w:rPr>
            </w:pPr>
            <w:r>
              <w:rPr>
                <w:rFonts w:ascii="宋体" w:hAnsi="宋体" w:eastAsia="宋体" w:cs="宋体"/>
                <w:spacing w:val="-11"/>
                <w:sz w:val="18"/>
                <w:szCs w:val="18"/>
                <w14:textOutline w14:w="3263" w14:cap="sq" w14:cmpd="sng" w14:algn="ctr">
                  <w14:solidFill>
                    <w14:srgbClr w14:val="000000"/>
                  </w14:solidFill>
                  <w14:prstDash w14:val="solid"/>
                  <w14:bevel/>
                </w14:textOutli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546" w:type="dxa"/>
            <w:vMerge w:val="restart"/>
            <w:tcBorders>
              <w:bottom w:val="nil"/>
            </w:tcBorders>
          </w:tcPr>
          <w:p>
            <w:pPr>
              <w:spacing w:line="318" w:lineRule="auto"/>
            </w:pPr>
          </w:p>
          <w:p>
            <w:pPr>
              <w:spacing w:line="319" w:lineRule="auto"/>
            </w:pPr>
          </w:p>
          <w:p>
            <w:pPr>
              <w:spacing w:line="319" w:lineRule="auto"/>
            </w:pPr>
          </w:p>
          <w:p>
            <w:pPr>
              <w:spacing w:before="58" w:line="184" w:lineRule="auto"/>
              <w:ind w:left="249"/>
              <w:rPr>
                <w:rFonts w:ascii="宋体" w:hAnsi="宋体" w:eastAsia="宋体" w:cs="宋体"/>
                <w:sz w:val="18"/>
                <w:szCs w:val="18"/>
              </w:rPr>
            </w:pPr>
            <w:r>
              <w:rPr>
                <w:rFonts w:ascii="宋体" w:hAnsi="宋体" w:eastAsia="宋体" w:cs="宋体"/>
                <w:sz w:val="18"/>
                <w:szCs w:val="18"/>
              </w:rPr>
              <w:t>1</w:t>
            </w:r>
          </w:p>
        </w:tc>
        <w:tc>
          <w:tcPr>
            <w:tcW w:w="1101" w:type="dxa"/>
            <w:vMerge w:val="restart"/>
            <w:tcBorders>
              <w:bottom w:val="nil"/>
            </w:tcBorders>
          </w:tcPr>
          <w:p>
            <w:pPr>
              <w:spacing w:line="345" w:lineRule="auto"/>
            </w:pPr>
          </w:p>
          <w:p>
            <w:pPr>
              <w:spacing w:line="346" w:lineRule="auto"/>
            </w:pPr>
          </w:p>
          <w:p>
            <w:pPr>
              <w:spacing w:before="58" w:line="232" w:lineRule="auto"/>
              <w:ind w:left="306" w:right="47" w:hanging="247"/>
              <w:rPr>
                <w:rFonts w:ascii="宋体" w:hAnsi="宋体" w:eastAsia="宋体" w:cs="宋体"/>
                <w:sz w:val="18"/>
                <w:szCs w:val="18"/>
              </w:rPr>
            </w:pPr>
            <w:r>
              <w:rPr>
                <w:rFonts w:ascii="宋体" w:hAnsi="宋体" w:eastAsia="宋体" w:cs="宋体"/>
                <w:spacing w:val="-8"/>
                <w:sz w:val="18"/>
                <w:szCs w:val="18"/>
              </w:rPr>
              <w:t>A020101</w:t>
            </w:r>
            <w:r>
              <w:rPr>
                <w:rFonts w:ascii="宋体" w:hAnsi="宋体" w:eastAsia="宋体" w:cs="宋体"/>
                <w:spacing w:val="-20"/>
                <w:sz w:val="18"/>
                <w:szCs w:val="18"/>
              </w:rPr>
              <w:t xml:space="preserve"> </w:t>
            </w:r>
            <w:r>
              <w:rPr>
                <w:rFonts w:ascii="宋体" w:hAnsi="宋体" w:eastAsia="宋体" w:cs="宋体"/>
                <w:spacing w:val="-8"/>
                <w:sz w:val="18"/>
                <w:szCs w:val="18"/>
              </w:rPr>
              <w:t>计算</w:t>
            </w:r>
            <w:r>
              <w:rPr>
                <w:rFonts w:ascii="宋体" w:hAnsi="宋体" w:eastAsia="宋体" w:cs="宋体"/>
                <w:sz w:val="18"/>
                <w:szCs w:val="18"/>
              </w:rPr>
              <w:t xml:space="preserve"> </w:t>
            </w:r>
            <w:r>
              <w:rPr>
                <w:rFonts w:ascii="宋体" w:hAnsi="宋体" w:eastAsia="宋体" w:cs="宋体"/>
                <w:spacing w:val="-8"/>
                <w:sz w:val="18"/>
                <w:szCs w:val="18"/>
              </w:rPr>
              <w:t>机设备</w:t>
            </w:r>
          </w:p>
        </w:tc>
        <w:tc>
          <w:tcPr>
            <w:tcW w:w="1700" w:type="dxa"/>
          </w:tcPr>
          <w:p>
            <w:pPr>
              <w:spacing w:before="34" w:line="232" w:lineRule="auto"/>
              <w:ind w:left="769" w:right="16" w:hanging="728"/>
              <w:rPr>
                <w:rFonts w:ascii="宋体" w:hAnsi="宋体" w:eastAsia="宋体" w:cs="宋体"/>
                <w:sz w:val="18"/>
                <w:szCs w:val="18"/>
              </w:rPr>
            </w:pPr>
            <w:r>
              <w:rPr>
                <w:rFonts w:ascii="宋体" w:hAnsi="宋体" w:eastAsia="宋体" w:cs="宋体"/>
                <w:spacing w:val="-11"/>
                <w:sz w:val="18"/>
                <w:szCs w:val="18"/>
              </w:rPr>
              <w:t>★A02010104 台式计算</w:t>
            </w:r>
            <w:r>
              <w:rPr>
                <w:rFonts w:ascii="宋体" w:hAnsi="宋体" w:eastAsia="宋体" w:cs="宋体"/>
                <w:sz w:val="18"/>
                <w:szCs w:val="18"/>
              </w:rPr>
              <w:t xml:space="preserve"> 机</w:t>
            </w:r>
          </w:p>
        </w:tc>
        <w:tc>
          <w:tcPr>
            <w:tcW w:w="1809" w:type="dxa"/>
          </w:tcPr>
          <w:p/>
        </w:tc>
        <w:tc>
          <w:tcPr>
            <w:tcW w:w="3067" w:type="dxa"/>
          </w:tcPr>
          <w:p>
            <w:pPr>
              <w:spacing w:before="33" w:line="239" w:lineRule="auto"/>
              <w:ind w:left="1247" w:hanging="1232"/>
              <w:rPr>
                <w:rFonts w:ascii="宋体" w:hAnsi="宋体" w:eastAsia="宋体" w:cs="宋体"/>
                <w:sz w:val="18"/>
                <w:szCs w:val="18"/>
                <w:lang w:eastAsia="zh-CN"/>
              </w:rPr>
            </w:pPr>
            <w:r>
              <w:rPr>
                <w:rFonts w:ascii="宋体" w:hAnsi="宋体" w:eastAsia="宋体" w:cs="宋体"/>
                <w:spacing w:val="-20"/>
                <w:sz w:val="18"/>
                <w:szCs w:val="18"/>
                <w:lang w:eastAsia="zh-CN"/>
              </w:rPr>
              <w:t>《微型计算机能效限定值及</w:t>
            </w:r>
            <w:r>
              <w:rPr>
                <w:rFonts w:ascii="宋体" w:hAnsi="宋体" w:eastAsia="宋体" w:cs="宋体"/>
                <w:spacing w:val="-19"/>
                <w:sz w:val="18"/>
                <w:szCs w:val="18"/>
                <w:lang w:eastAsia="zh-CN"/>
              </w:rPr>
              <w:t>能效等级》（G</w:t>
            </w:r>
            <w:r>
              <w:rPr>
                <w:rFonts w:ascii="宋体" w:hAnsi="宋体" w:eastAsia="宋体" w:cs="宋体"/>
                <w:spacing w:val="-7"/>
                <w:sz w:val="18"/>
                <w:szCs w:val="18"/>
                <w:lang w:eastAsia="zh-CN"/>
              </w:rPr>
              <w:t>B</w:t>
            </w:r>
            <w:r>
              <w:rPr>
                <w:rFonts w:ascii="宋体" w:hAnsi="宋体" w:eastAsia="宋体" w:cs="宋体"/>
                <w:spacing w:val="5"/>
                <w:sz w:val="18"/>
                <w:szCs w:val="18"/>
                <w:lang w:eastAsia="zh-CN"/>
              </w:rPr>
              <w:t xml:space="preserve"> </w:t>
            </w:r>
            <w:r>
              <w:rPr>
                <w:rFonts w:ascii="宋体" w:hAnsi="宋体" w:eastAsia="宋体" w:cs="宋体"/>
                <w:spacing w:val="-7"/>
                <w:sz w:val="18"/>
                <w:szCs w:val="18"/>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46" w:type="dxa"/>
            <w:vMerge w:val="continue"/>
            <w:tcBorders>
              <w:top w:val="nil"/>
              <w:bottom w:val="nil"/>
            </w:tcBorders>
          </w:tcPr>
          <w:p>
            <w:pPr>
              <w:rPr>
                <w:lang w:eastAsia="zh-CN"/>
              </w:rPr>
            </w:pPr>
          </w:p>
        </w:tc>
        <w:tc>
          <w:tcPr>
            <w:tcW w:w="1101" w:type="dxa"/>
            <w:vMerge w:val="continue"/>
            <w:tcBorders>
              <w:top w:val="nil"/>
              <w:bottom w:val="nil"/>
            </w:tcBorders>
          </w:tcPr>
          <w:p>
            <w:pPr>
              <w:rPr>
                <w:lang w:eastAsia="zh-CN"/>
              </w:rPr>
            </w:pPr>
          </w:p>
        </w:tc>
        <w:tc>
          <w:tcPr>
            <w:tcW w:w="1700" w:type="dxa"/>
          </w:tcPr>
          <w:p>
            <w:pPr>
              <w:spacing w:before="35" w:line="232" w:lineRule="auto"/>
              <w:ind w:left="689" w:right="16" w:hanging="648"/>
              <w:rPr>
                <w:rFonts w:ascii="宋体" w:hAnsi="宋体" w:eastAsia="宋体" w:cs="宋体"/>
                <w:sz w:val="18"/>
                <w:szCs w:val="18"/>
              </w:rPr>
            </w:pPr>
            <w:r>
              <w:rPr>
                <w:rFonts w:ascii="宋体" w:hAnsi="宋体" w:eastAsia="宋体" w:cs="宋体"/>
                <w:spacing w:val="-11"/>
                <w:sz w:val="18"/>
                <w:szCs w:val="18"/>
              </w:rPr>
              <w:t>★A02010105 便携式计</w:t>
            </w:r>
            <w:r>
              <w:rPr>
                <w:rFonts w:ascii="宋体" w:hAnsi="宋体" w:eastAsia="宋体" w:cs="宋体"/>
                <w:sz w:val="18"/>
                <w:szCs w:val="18"/>
              </w:rPr>
              <w:t xml:space="preserve"> </w:t>
            </w:r>
            <w:r>
              <w:rPr>
                <w:rFonts w:ascii="宋体" w:hAnsi="宋体" w:eastAsia="宋体" w:cs="宋体"/>
                <w:spacing w:val="-5"/>
                <w:sz w:val="18"/>
                <w:szCs w:val="18"/>
              </w:rPr>
              <w:t>算机</w:t>
            </w:r>
          </w:p>
        </w:tc>
        <w:tc>
          <w:tcPr>
            <w:tcW w:w="1809" w:type="dxa"/>
          </w:tcPr>
          <w:p/>
        </w:tc>
        <w:tc>
          <w:tcPr>
            <w:tcW w:w="3067" w:type="dxa"/>
          </w:tcPr>
          <w:p>
            <w:pPr>
              <w:spacing w:before="34" w:line="239" w:lineRule="auto"/>
              <w:ind w:left="1247" w:hanging="1232"/>
              <w:rPr>
                <w:rFonts w:ascii="宋体" w:hAnsi="宋体" w:eastAsia="宋体" w:cs="宋体"/>
                <w:sz w:val="18"/>
                <w:szCs w:val="18"/>
                <w:lang w:eastAsia="zh-CN"/>
              </w:rPr>
            </w:pPr>
            <w:r>
              <w:rPr>
                <w:rFonts w:ascii="宋体" w:hAnsi="宋体" w:eastAsia="宋体" w:cs="宋体"/>
                <w:spacing w:val="-20"/>
                <w:sz w:val="18"/>
                <w:szCs w:val="18"/>
                <w:lang w:eastAsia="zh-CN"/>
              </w:rPr>
              <w:t>《微型计算机能效限定值及</w:t>
            </w:r>
            <w:r>
              <w:rPr>
                <w:rFonts w:ascii="宋体" w:hAnsi="宋体" w:eastAsia="宋体" w:cs="宋体"/>
                <w:spacing w:val="-19"/>
                <w:sz w:val="18"/>
                <w:szCs w:val="18"/>
                <w:lang w:eastAsia="zh-CN"/>
              </w:rPr>
              <w:t>能效等级》（G</w:t>
            </w:r>
            <w:r>
              <w:rPr>
                <w:rFonts w:ascii="宋体" w:hAnsi="宋体" w:eastAsia="宋体" w:cs="宋体"/>
                <w:spacing w:val="-7"/>
                <w:sz w:val="18"/>
                <w:szCs w:val="18"/>
                <w:lang w:eastAsia="zh-CN"/>
              </w:rPr>
              <w:t>B</w:t>
            </w:r>
            <w:r>
              <w:rPr>
                <w:rFonts w:ascii="宋体" w:hAnsi="宋体" w:eastAsia="宋体" w:cs="宋体"/>
                <w:spacing w:val="5"/>
                <w:sz w:val="18"/>
                <w:szCs w:val="18"/>
                <w:lang w:eastAsia="zh-CN"/>
              </w:rPr>
              <w:t xml:space="preserve"> </w:t>
            </w:r>
            <w:r>
              <w:rPr>
                <w:rFonts w:ascii="宋体" w:hAnsi="宋体" w:eastAsia="宋体" w:cs="宋体"/>
                <w:spacing w:val="-7"/>
                <w:sz w:val="18"/>
                <w:szCs w:val="18"/>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46" w:type="dxa"/>
            <w:vMerge w:val="continue"/>
            <w:tcBorders>
              <w:top w:val="nil"/>
            </w:tcBorders>
          </w:tcPr>
          <w:p>
            <w:pPr>
              <w:rPr>
                <w:lang w:eastAsia="zh-CN"/>
              </w:rPr>
            </w:pPr>
          </w:p>
        </w:tc>
        <w:tc>
          <w:tcPr>
            <w:tcW w:w="1101" w:type="dxa"/>
            <w:vMerge w:val="continue"/>
            <w:tcBorders>
              <w:top w:val="nil"/>
            </w:tcBorders>
          </w:tcPr>
          <w:p>
            <w:pPr>
              <w:rPr>
                <w:lang w:eastAsia="zh-CN"/>
              </w:rPr>
            </w:pPr>
          </w:p>
        </w:tc>
        <w:tc>
          <w:tcPr>
            <w:tcW w:w="1700" w:type="dxa"/>
          </w:tcPr>
          <w:p>
            <w:pPr>
              <w:spacing w:before="35" w:line="232" w:lineRule="auto"/>
              <w:ind w:left="530" w:right="16" w:hanging="489"/>
              <w:rPr>
                <w:rFonts w:ascii="宋体" w:hAnsi="宋体" w:eastAsia="宋体" w:cs="宋体"/>
                <w:sz w:val="18"/>
                <w:szCs w:val="18"/>
                <w:lang w:eastAsia="zh-CN"/>
              </w:rPr>
            </w:pPr>
            <w:r>
              <w:rPr>
                <w:rFonts w:ascii="宋体" w:hAnsi="宋体" w:eastAsia="宋体" w:cs="宋体"/>
                <w:spacing w:val="-11"/>
                <w:sz w:val="18"/>
                <w:szCs w:val="18"/>
                <w:lang w:eastAsia="zh-CN"/>
              </w:rPr>
              <w:t>★A02010107 平板式微</w:t>
            </w:r>
            <w:r>
              <w:rPr>
                <w:rFonts w:ascii="宋体" w:hAnsi="宋体" w:eastAsia="宋体" w:cs="宋体"/>
                <w:sz w:val="18"/>
                <w:szCs w:val="18"/>
                <w:lang w:eastAsia="zh-CN"/>
              </w:rPr>
              <w:t xml:space="preserve"> </w:t>
            </w:r>
            <w:r>
              <w:rPr>
                <w:rFonts w:ascii="宋体" w:hAnsi="宋体" w:eastAsia="宋体" w:cs="宋体"/>
                <w:spacing w:val="-11"/>
                <w:sz w:val="18"/>
                <w:szCs w:val="18"/>
                <w:lang w:eastAsia="zh-CN"/>
              </w:rPr>
              <w:t>型计算机</w:t>
            </w:r>
          </w:p>
        </w:tc>
        <w:tc>
          <w:tcPr>
            <w:tcW w:w="1809" w:type="dxa"/>
          </w:tcPr>
          <w:p>
            <w:pPr>
              <w:rPr>
                <w:lang w:eastAsia="zh-CN"/>
              </w:rPr>
            </w:pPr>
          </w:p>
        </w:tc>
        <w:tc>
          <w:tcPr>
            <w:tcW w:w="3067" w:type="dxa"/>
          </w:tcPr>
          <w:p>
            <w:pPr>
              <w:spacing w:before="34" w:line="239" w:lineRule="auto"/>
              <w:ind w:left="1247" w:hanging="1232"/>
              <w:rPr>
                <w:rFonts w:ascii="宋体" w:hAnsi="宋体" w:eastAsia="宋体" w:cs="宋体"/>
                <w:sz w:val="18"/>
                <w:szCs w:val="18"/>
                <w:lang w:eastAsia="zh-CN"/>
              </w:rPr>
            </w:pPr>
            <w:r>
              <w:rPr>
                <w:rFonts w:ascii="宋体" w:hAnsi="宋体" w:eastAsia="宋体" w:cs="宋体"/>
                <w:spacing w:val="-20"/>
                <w:sz w:val="18"/>
                <w:szCs w:val="18"/>
                <w:lang w:eastAsia="zh-CN"/>
              </w:rPr>
              <w:t>《微型计算机能效限定值及</w:t>
            </w:r>
            <w:r>
              <w:rPr>
                <w:rFonts w:ascii="宋体" w:hAnsi="宋体" w:eastAsia="宋体" w:cs="宋体"/>
                <w:spacing w:val="-19"/>
                <w:sz w:val="18"/>
                <w:szCs w:val="18"/>
                <w:lang w:eastAsia="zh-CN"/>
              </w:rPr>
              <w:t>能效等级》（G</w:t>
            </w:r>
            <w:r>
              <w:rPr>
                <w:rFonts w:ascii="宋体" w:hAnsi="宋体" w:eastAsia="宋体" w:cs="宋体"/>
                <w:spacing w:val="-7"/>
                <w:sz w:val="18"/>
                <w:szCs w:val="18"/>
                <w:lang w:eastAsia="zh-CN"/>
              </w:rPr>
              <w:t>B</w:t>
            </w:r>
            <w:r>
              <w:rPr>
                <w:rFonts w:ascii="宋体" w:hAnsi="宋体" w:eastAsia="宋体" w:cs="宋体"/>
                <w:spacing w:val="5"/>
                <w:sz w:val="18"/>
                <w:szCs w:val="18"/>
                <w:lang w:eastAsia="zh-CN"/>
              </w:rPr>
              <w:t xml:space="preserve"> </w:t>
            </w:r>
            <w:r>
              <w:rPr>
                <w:rFonts w:ascii="宋体" w:hAnsi="宋体" w:eastAsia="宋体" w:cs="宋体"/>
                <w:spacing w:val="-7"/>
                <w:sz w:val="18"/>
                <w:szCs w:val="18"/>
                <w:lang w:eastAsia="zh-CN"/>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46" w:type="dxa"/>
            <w:vMerge w:val="restart"/>
            <w:tcBorders>
              <w:bottom w:val="nil"/>
            </w:tcBorders>
          </w:tcPr>
          <w:p>
            <w:pPr>
              <w:spacing w:line="273"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spacing w:line="273" w:lineRule="auto"/>
              <w:rPr>
                <w:lang w:eastAsia="zh-CN"/>
              </w:rPr>
            </w:pPr>
          </w:p>
          <w:p>
            <w:pPr>
              <w:spacing w:line="274" w:lineRule="auto"/>
              <w:rPr>
                <w:lang w:eastAsia="zh-CN"/>
              </w:rPr>
            </w:pPr>
          </w:p>
          <w:p>
            <w:pPr>
              <w:spacing w:line="274" w:lineRule="auto"/>
              <w:rPr>
                <w:lang w:eastAsia="zh-CN"/>
              </w:rPr>
            </w:pPr>
          </w:p>
          <w:p>
            <w:pPr>
              <w:spacing w:before="59" w:line="183" w:lineRule="auto"/>
              <w:ind w:left="238"/>
              <w:rPr>
                <w:rFonts w:ascii="宋体" w:hAnsi="宋体" w:eastAsia="宋体" w:cs="宋体"/>
                <w:sz w:val="18"/>
                <w:szCs w:val="18"/>
              </w:rPr>
            </w:pPr>
            <w:r>
              <w:rPr>
                <w:rFonts w:ascii="宋体" w:hAnsi="宋体" w:eastAsia="宋体" w:cs="宋体"/>
                <w:sz w:val="18"/>
                <w:szCs w:val="18"/>
              </w:rPr>
              <w:t>2</w:t>
            </w:r>
          </w:p>
        </w:tc>
        <w:tc>
          <w:tcPr>
            <w:tcW w:w="1101" w:type="dxa"/>
            <w:vMerge w:val="restart"/>
            <w:tcBorders>
              <w:bottom w:val="nil"/>
            </w:tcBorders>
          </w:tcPr>
          <w:p>
            <w:pPr>
              <w:spacing w:line="274" w:lineRule="auto"/>
            </w:pPr>
          </w:p>
          <w:p>
            <w:pPr>
              <w:spacing w:line="274" w:lineRule="auto"/>
            </w:pPr>
          </w:p>
          <w:p>
            <w:pPr>
              <w:spacing w:line="274" w:lineRule="auto"/>
            </w:pPr>
          </w:p>
          <w:p>
            <w:pPr>
              <w:spacing w:line="274" w:lineRule="auto"/>
            </w:pPr>
          </w:p>
          <w:p>
            <w:pPr>
              <w:spacing w:line="275" w:lineRule="auto"/>
            </w:pPr>
          </w:p>
          <w:p>
            <w:pPr>
              <w:spacing w:line="275" w:lineRule="auto"/>
            </w:pPr>
          </w:p>
          <w:p>
            <w:pPr>
              <w:spacing w:before="58" w:line="233" w:lineRule="auto"/>
              <w:ind w:left="224" w:right="47" w:hanging="165"/>
              <w:rPr>
                <w:rFonts w:ascii="宋体" w:hAnsi="宋体" w:eastAsia="宋体" w:cs="宋体"/>
                <w:sz w:val="18"/>
                <w:szCs w:val="18"/>
              </w:rPr>
            </w:pPr>
            <w:r>
              <w:rPr>
                <w:rFonts w:ascii="宋体" w:hAnsi="宋体" w:eastAsia="宋体" w:cs="宋体"/>
                <w:spacing w:val="-8"/>
                <w:sz w:val="18"/>
                <w:szCs w:val="18"/>
              </w:rPr>
              <w:t>A020106</w:t>
            </w:r>
            <w:r>
              <w:rPr>
                <w:rFonts w:ascii="宋体" w:hAnsi="宋体" w:eastAsia="宋体" w:cs="宋体"/>
                <w:spacing w:val="-20"/>
                <w:sz w:val="18"/>
                <w:szCs w:val="18"/>
              </w:rPr>
              <w:t xml:space="preserve"> </w:t>
            </w:r>
            <w:r>
              <w:rPr>
                <w:rFonts w:ascii="宋体" w:hAnsi="宋体" w:eastAsia="宋体" w:cs="宋体"/>
                <w:spacing w:val="-8"/>
                <w:sz w:val="18"/>
                <w:szCs w:val="18"/>
              </w:rPr>
              <w:t>输入</w:t>
            </w:r>
            <w:r>
              <w:rPr>
                <w:rFonts w:ascii="宋体" w:hAnsi="宋体" w:eastAsia="宋体" w:cs="宋体"/>
                <w:sz w:val="18"/>
                <w:szCs w:val="18"/>
              </w:rPr>
              <w:t xml:space="preserve"> </w:t>
            </w:r>
            <w:r>
              <w:rPr>
                <w:rFonts w:ascii="宋体" w:hAnsi="宋体" w:eastAsia="宋体" w:cs="宋体"/>
                <w:spacing w:val="-10"/>
                <w:sz w:val="18"/>
                <w:szCs w:val="18"/>
              </w:rPr>
              <w:t>输出设备</w:t>
            </w:r>
          </w:p>
        </w:tc>
        <w:tc>
          <w:tcPr>
            <w:tcW w:w="1700" w:type="dxa"/>
            <w:vMerge w:val="restart"/>
            <w:tcBorders>
              <w:bottom w:val="nil"/>
            </w:tcBorders>
          </w:tcPr>
          <w:p>
            <w:pPr>
              <w:spacing w:line="310" w:lineRule="auto"/>
            </w:pPr>
          </w:p>
          <w:p>
            <w:pPr>
              <w:spacing w:line="310" w:lineRule="auto"/>
            </w:pPr>
          </w:p>
          <w:p>
            <w:pPr>
              <w:spacing w:line="311" w:lineRule="auto"/>
            </w:pPr>
          </w:p>
          <w:p>
            <w:pPr>
              <w:spacing w:before="58" w:line="219" w:lineRule="auto"/>
              <w:ind w:left="114"/>
              <w:rPr>
                <w:rFonts w:ascii="宋体" w:hAnsi="宋体" w:eastAsia="宋体" w:cs="宋体"/>
                <w:sz w:val="18"/>
                <w:szCs w:val="18"/>
              </w:rPr>
            </w:pPr>
            <w:r>
              <w:rPr>
                <w:rFonts w:ascii="宋体" w:hAnsi="宋体" w:eastAsia="宋体" w:cs="宋体"/>
                <w:spacing w:val="-8"/>
                <w:sz w:val="18"/>
                <w:szCs w:val="18"/>
              </w:rPr>
              <w:t>A02010601</w:t>
            </w:r>
            <w:r>
              <w:rPr>
                <w:rFonts w:ascii="宋体" w:hAnsi="宋体" w:eastAsia="宋体" w:cs="宋体"/>
                <w:spacing w:val="-19"/>
                <w:sz w:val="18"/>
                <w:szCs w:val="18"/>
              </w:rPr>
              <w:t xml:space="preserve"> </w:t>
            </w:r>
            <w:r>
              <w:rPr>
                <w:rFonts w:ascii="宋体" w:hAnsi="宋体" w:eastAsia="宋体" w:cs="宋体"/>
                <w:spacing w:val="-8"/>
                <w:sz w:val="18"/>
                <w:szCs w:val="18"/>
              </w:rPr>
              <w:t>打印设备</w:t>
            </w:r>
          </w:p>
        </w:tc>
        <w:tc>
          <w:tcPr>
            <w:tcW w:w="1809" w:type="dxa"/>
          </w:tcPr>
          <w:p>
            <w:pPr>
              <w:spacing w:before="36" w:line="232" w:lineRule="auto"/>
              <w:ind w:left="759" w:right="150" w:hanging="590"/>
              <w:rPr>
                <w:rFonts w:ascii="宋体" w:hAnsi="宋体" w:eastAsia="宋体" w:cs="宋体"/>
                <w:sz w:val="18"/>
                <w:szCs w:val="18"/>
              </w:rPr>
            </w:pPr>
            <w:r>
              <w:rPr>
                <w:rFonts w:ascii="宋体" w:hAnsi="宋体" w:eastAsia="宋体" w:cs="宋体"/>
                <w:spacing w:val="-10"/>
                <w:sz w:val="18"/>
                <w:szCs w:val="18"/>
              </w:rPr>
              <w:t>A0201060101 喷墨打</w:t>
            </w:r>
            <w:r>
              <w:rPr>
                <w:rFonts w:ascii="宋体" w:hAnsi="宋体" w:eastAsia="宋体" w:cs="宋体"/>
                <w:spacing w:val="13"/>
                <w:sz w:val="18"/>
                <w:szCs w:val="18"/>
              </w:rPr>
              <w:t xml:space="preserve"> </w:t>
            </w:r>
            <w:r>
              <w:rPr>
                <w:rFonts w:ascii="宋体" w:hAnsi="宋体" w:eastAsia="宋体" w:cs="宋体"/>
                <w:spacing w:val="-11"/>
                <w:sz w:val="18"/>
                <w:szCs w:val="18"/>
              </w:rPr>
              <w:t>印机</w:t>
            </w:r>
          </w:p>
        </w:tc>
        <w:tc>
          <w:tcPr>
            <w:tcW w:w="3067" w:type="dxa"/>
          </w:tcPr>
          <w:p>
            <w:pPr>
              <w:spacing w:before="34" w:line="233" w:lineRule="auto"/>
              <w:ind w:left="716" w:hanging="701"/>
              <w:rPr>
                <w:rFonts w:ascii="宋体" w:hAnsi="宋体" w:eastAsia="宋体" w:cs="宋体"/>
                <w:sz w:val="18"/>
                <w:szCs w:val="18"/>
                <w:lang w:eastAsia="zh-CN"/>
              </w:rPr>
            </w:pPr>
            <w:r>
              <w:rPr>
                <w:rFonts w:ascii="宋体" w:hAnsi="宋体" w:eastAsia="宋体" w:cs="宋体"/>
                <w:spacing w:val="-21"/>
                <w:sz w:val="18"/>
                <w:szCs w:val="18"/>
                <w:lang w:eastAsia="zh-CN"/>
              </w:rPr>
              <w:t>《复印机、打印机和传</w:t>
            </w:r>
            <w:r>
              <w:rPr>
                <w:rFonts w:ascii="宋体" w:hAnsi="宋体" w:eastAsia="宋体" w:cs="宋体"/>
                <w:spacing w:val="-20"/>
                <w:sz w:val="18"/>
                <w:szCs w:val="18"/>
                <w:lang w:eastAsia="zh-CN"/>
              </w:rPr>
              <w:t>真机能效限定值及</w:t>
            </w:r>
            <w:r>
              <w:rPr>
                <w:rFonts w:ascii="宋体" w:hAnsi="宋体" w:eastAsia="宋体" w:cs="宋体"/>
                <w:spacing w:val="-10"/>
                <w:sz w:val="18"/>
                <w:szCs w:val="18"/>
                <w:lang w:eastAsia="zh-CN"/>
              </w:rPr>
              <w:t>能</w:t>
            </w:r>
            <w:r>
              <w:rPr>
                <w:rFonts w:ascii="宋体" w:hAnsi="宋体" w:eastAsia="宋体" w:cs="宋体"/>
                <w:spacing w:val="5"/>
                <w:sz w:val="18"/>
                <w:szCs w:val="18"/>
                <w:lang w:eastAsia="zh-CN"/>
              </w:rPr>
              <w:t xml:space="preserve"> </w:t>
            </w:r>
            <w:r>
              <w:rPr>
                <w:rFonts w:ascii="宋体" w:hAnsi="宋体" w:eastAsia="宋体" w:cs="宋体"/>
                <w:spacing w:val="-11"/>
                <w:sz w:val="18"/>
                <w:szCs w:val="18"/>
                <w:lang w:eastAsia="zh-CN"/>
              </w:rPr>
              <w:t>效等级》（GB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46" w:type="dxa"/>
            <w:vMerge w:val="continue"/>
            <w:tcBorders>
              <w:top w:val="nil"/>
              <w:bottom w:val="nil"/>
            </w:tcBorders>
          </w:tcPr>
          <w:p>
            <w:pPr>
              <w:rPr>
                <w:lang w:eastAsia="zh-CN"/>
              </w:rPr>
            </w:pPr>
          </w:p>
        </w:tc>
        <w:tc>
          <w:tcPr>
            <w:tcW w:w="1101" w:type="dxa"/>
            <w:vMerge w:val="continue"/>
            <w:tcBorders>
              <w:top w:val="nil"/>
              <w:bottom w:val="nil"/>
            </w:tcBorders>
          </w:tcPr>
          <w:p>
            <w:pPr>
              <w:rPr>
                <w:lang w:eastAsia="zh-CN"/>
              </w:rPr>
            </w:pPr>
          </w:p>
        </w:tc>
        <w:tc>
          <w:tcPr>
            <w:tcW w:w="1700" w:type="dxa"/>
            <w:vMerge w:val="continue"/>
            <w:tcBorders>
              <w:top w:val="nil"/>
              <w:bottom w:val="nil"/>
            </w:tcBorders>
          </w:tcPr>
          <w:p>
            <w:pPr>
              <w:rPr>
                <w:lang w:eastAsia="zh-CN"/>
              </w:rPr>
            </w:pPr>
          </w:p>
        </w:tc>
        <w:tc>
          <w:tcPr>
            <w:tcW w:w="1809" w:type="dxa"/>
          </w:tcPr>
          <w:p>
            <w:pPr>
              <w:spacing w:before="36" w:line="232" w:lineRule="auto"/>
              <w:ind w:left="666" w:right="114" w:hanging="525"/>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31"/>
                <w:sz w:val="18"/>
                <w:szCs w:val="18"/>
              </w:rPr>
              <w:t xml:space="preserve"> </w:t>
            </w:r>
            <w:r>
              <w:rPr>
                <w:rFonts w:ascii="宋体" w:hAnsi="宋体" w:eastAsia="宋体" w:cs="宋体"/>
                <w:spacing w:val="-8"/>
                <w:sz w:val="18"/>
                <w:szCs w:val="18"/>
              </w:rPr>
              <w:t>A0201060102</w:t>
            </w:r>
            <w:r>
              <w:rPr>
                <w:rFonts w:ascii="宋体" w:hAnsi="宋体" w:eastAsia="宋体" w:cs="宋体"/>
                <w:spacing w:val="-21"/>
                <w:sz w:val="18"/>
                <w:szCs w:val="18"/>
              </w:rPr>
              <w:t xml:space="preserve"> </w:t>
            </w:r>
            <w:r>
              <w:rPr>
                <w:rFonts w:ascii="宋体" w:hAnsi="宋体" w:eastAsia="宋体" w:cs="宋体"/>
                <w:spacing w:val="-8"/>
                <w:sz w:val="18"/>
                <w:szCs w:val="18"/>
              </w:rPr>
              <w:t>激光</w:t>
            </w:r>
            <w:r>
              <w:rPr>
                <w:rFonts w:ascii="宋体" w:hAnsi="宋体" w:eastAsia="宋体" w:cs="宋体"/>
                <w:sz w:val="18"/>
                <w:szCs w:val="18"/>
              </w:rPr>
              <w:t xml:space="preserve"> </w:t>
            </w:r>
            <w:r>
              <w:rPr>
                <w:rFonts w:ascii="宋体" w:hAnsi="宋体" w:eastAsia="宋体" w:cs="宋体"/>
                <w:spacing w:val="-9"/>
                <w:sz w:val="18"/>
                <w:szCs w:val="18"/>
              </w:rPr>
              <w:t>打印机</w:t>
            </w:r>
          </w:p>
        </w:tc>
        <w:tc>
          <w:tcPr>
            <w:tcW w:w="3067" w:type="dxa"/>
          </w:tcPr>
          <w:p>
            <w:pPr>
              <w:spacing w:before="34" w:line="233" w:lineRule="auto"/>
              <w:ind w:left="716" w:hanging="701"/>
              <w:rPr>
                <w:rFonts w:ascii="宋体" w:hAnsi="宋体" w:eastAsia="宋体" w:cs="宋体"/>
                <w:sz w:val="18"/>
                <w:szCs w:val="18"/>
                <w:lang w:eastAsia="zh-CN"/>
              </w:rPr>
            </w:pPr>
            <w:r>
              <w:rPr>
                <w:rFonts w:ascii="宋体" w:hAnsi="宋体" w:eastAsia="宋体" w:cs="宋体"/>
                <w:spacing w:val="-21"/>
                <w:sz w:val="18"/>
                <w:szCs w:val="18"/>
                <w:lang w:eastAsia="zh-CN"/>
              </w:rPr>
              <w:t>《复印机、打印机和传</w:t>
            </w:r>
            <w:r>
              <w:rPr>
                <w:rFonts w:ascii="宋体" w:hAnsi="宋体" w:eastAsia="宋体" w:cs="宋体"/>
                <w:spacing w:val="-20"/>
                <w:sz w:val="18"/>
                <w:szCs w:val="18"/>
                <w:lang w:eastAsia="zh-CN"/>
              </w:rPr>
              <w:t>真机能效限定值及</w:t>
            </w:r>
            <w:r>
              <w:rPr>
                <w:rFonts w:ascii="宋体" w:hAnsi="宋体" w:eastAsia="宋体" w:cs="宋体"/>
                <w:spacing w:val="-10"/>
                <w:sz w:val="18"/>
                <w:szCs w:val="18"/>
                <w:lang w:eastAsia="zh-CN"/>
              </w:rPr>
              <w:t>能</w:t>
            </w:r>
            <w:r>
              <w:rPr>
                <w:rFonts w:ascii="宋体" w:hAnsi="宋体" w:eastAsia="宋体" w:cs="宋体"/>
                <w:spacing w:val="5"/>
                <w:sz w:val="18"/>
                <w:szCs w:val="18"/>
                <w:lang w:eastAsia="zh-CN"/>
              </w:rPr>
              <w:t xml:space="preserve"> </w:t>
            </w:r>
            <w:r>
              <w:rPr>
                <w:rFonts w:ascii="宋体" w:hAnsi="宋体" w:eastAsia="宋体" w:cs="宋体"/>
                <w:spacing w:val="-11"/>
                <w:sz w:val="18"/>
                <w:szCs w:val="18"/>
                <w:lang w:eastAsia="zh-CN"/>
              </w:rPr>
              <w:t>效等级》（GB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46" w:type="dxa"/>
            <w:vMerge w:val="continue"/>
            <w:tcBorders>
              <w:top w:val="nil"/>
              <w:bottom w:val="nil"/>
            </w:tcBorders>
          </w:tcPr>
          <w:p>
            <w:pPr>
              <w:rPr>
                <w:lang w:eastAsia="zh-CN"/>
              </w:rPr>
            </w:pPr>
          </w:p>
        </w:tc>
        <w:tc>
          <w:tcPr>
            <w:tcW w:w="1101" w:type="dxa"/>
            <w:vMerge w:val="continue"/>
            <w:tcBorders>
              <w:top w:val="nil"/>
              <w:bottom w:val="nil"/>
            </w:tcBorders>
          </w:tcPr>
          <w:p>
            <w:pPr>
              <w:rPr>
                <w:lang w:eastAsia="zh-CN"/>
              </w:rPr>
            </w:pPr>
          </w:p>
        </w:tc>
        <w:tc>
          <w:tcPr>
            <w:tcW w:w="1700" w:type="dxa"/>
            <w:vMerge w:val="continue"/>
            <w:tcBorders>
              <w:top w:val="nil"/>
            </w:tcBorders>
          </w:tcPr>
          <w:p>
            <w:pPr>
              <w:rPr>
                <w:lang w:eastAsia="zh-CN"/>
              </w:rPr>
            </w:pPr>
          </w:p>
        </w:tc>
        <w:tc>
          <w:tcPr>
            <w:tcW w:w="1809" w:type="dxa"/>
          </w:tcPr>
          <w:p>
            <w:pPr>
              <w:spacing w:before="36" w:line="232" w:lineRule="auto"/>
              <w:ind w:left="666" w:right="114" w:hanging="525"/>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18"/>
                <w:sz w:val="18"/>
                <w:szCs w:val="18"/>
              </w:rPr>
              <w:t xml:space="preserve"> </w:t>
            </w:r>
            <w:r>
              <w:rPr>
                <w:rFonts w:ascii="宋体" w:hAnsi="宋体" w:eastAsia="宋体" w:cs="宋体"/>
                <w:spacing w:val="-9"/>
                <w:sz w:val="18"/>
                <w:szCs w:val="18"/>
              </w:rPr>
              <w:t>A0201060104</w:t>
            </w:r>
            <w:r>
              <w:rPr>
                <w:rFonts w:ascii="宋体" w:hAnsi="宋体" w:eastAsia="宋体" w:cs="宋体"/>
                <w:spacing w:val="-20"/>
                <w:sz w:val="18"/>
                <w:szCs w:val="18"/>
              </w:rPr>
              <w:t xml:space="preserve"> </w:t>
            </w:r>
            <w:r>
              <w:rPr>
                <w:rFonts w:ascii="宋体" w:hAnsi="宋体" w:eastAsia="宋体" w:cs="宋体"/>
                <w:spacing w:val="-9"/>
                <w:sz w:val="18"/>
                <w:szCs w:val="18"/>
              </w:rPr>
              <w:t>针式</w:t>
            </w:r>
            <w:r>
              <w:rPr>
                <w:rFonts w:ascii="宋体" w:hAnsi="宋体" w:eastAsia="宋体" w:cs="宋体"/>
                <w:sz w:val="18"/>
                <w:szCs w:val="18"/>
              </w:rPr>
              <w:t xml:space="preserve"> </w:t>
            </w:r>
            <w:r>
              <w:rPr>
                <w:rFonts w:ascii="宋体" w:hAnsi="宋体" w:eastAsia="宋体" w:cs="宋体"/>
                <w:spacing w:val="-9"/>
                <w:sz w:val="18"/>
                <w:szCs w:val="18"/>
              </w:rPr>
              <w:t>打印机</w:t>
            </w:r>
          </w:p>
        </w:tc>
        <w:tc>
          <w:tcPr>
            <w:tcW w:w="3067" w:type="dxa"/>
          </w:tcPr>
          <w:p>
            <w:pPr>
              <w:spacing w:before="34" w:line="233" w:lineRule="auto"/>
              <w:ind w:left="716" w:hanging="701"/>
              <w:rPr>
                <w:rFonts w:ascii="宋体" w:hAnsi="宋体" w:eastAsia="宋体" w:cs="宋体"/>
                <w:sz w:val="18"/>
                <w:szCs w:val="18"/>
                <w:lang w:eastAsia="zh-CN"/>
              </w:rPr>
            </w:pPr>
            <w:r>
              <w:rPr>
                <w:rFonts w:ascii="宋体" w:hAnsi="宋体" w:eastAsia="宋体" w:cs="宋体"/>
                <w:spacing w:val="-21"/>
                <w:sz w:val="18"/>
                <w:szCs w:val="18"/>
                <w:lang w:eastAsia="zh-CN"/>
              </w:rPr>
              <w:t>《复印机、打印机和传</w:t>
            </w:r>
            <w:r>
              <w:rPr>
                <w:rFonts w:ascii="宋体" w:hAnsi="宋体" w:eastAsia="宋体" w:cs="宋体"/>
                <w:spacing w:val="-20"/>
                <w:sz w:val="18"/>
                <w:szCs w:val="18"/>
                <w:lang w:eastAsia="zh-CN"/>
              </w:rPr>
              <w:t>真机能效限定值及</w:t>
            </w:r>
            <w:r>
              <w:rPr>
                <w:rFonts w:ascii="宋体" w:hAnsi="宋体" w:eastAsia="宋体" w:cs="宋体"/>
                <w:spacing w:val="-10"/>
                <w:sz w:val="18"/>
                <w:szCs w:val="18"/>
                <w:lang w:eastAsia="zh-CN"/>
              </w:rPr>
              <w:t>能</w:t>
            </w:r>
            <w:r>
              <w:rPr>
                <w:rFonts w:ascii="宋体" w:hAnsi="宋体" w:eastAsia="宋体" w:cs="宋体"/>
                <w:spacing w:val="5"/>
                <w:sz w:val="18"/>
                <w:szCs w:val="18"/>
                <w:lang w:eastAsia="zh-CN"/>
              </w:rPr>
              <w:t xml:space="preserve"> </w:t>
            </w:r>
            <w:r>
              <w:rPr>
                <w:rFonts w:ascii="宋体" w:hAnsi="宋体" w:eastAsia="宋体" w:cs="宋体"/>
                <w:spacing w:val="-11"/>
                <w:sz w:val="18"/>
                <w:szCs w:val="18"/>
                <w:lang w:eastAsia="zh-CN"/>
              </w:rPr>
              <w:t>效等级》（GB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46" w:type="dxa"/>
            <w:vMerge w:val="continue"/>
            <w:tcBorders>
              <w:top w:val="nil"/>
              <w:bottom w:val="nil"/>
            </w:tcBorders>
          </w:tcPr>
          <w:p>
            <w:pPr>
              <w:rPr>
                <w:lang w:eastAsia="zh-CN"/>
              </w:rPr>
            </w:pPr>
          </w:p>
        </w:tc>
        <w:tc>
          <w:tcPr>
            <w:tcW w:w="1101" w:type="dxa"/>
            <w:vMerge w:val="continue"/>
            <w:tcBorders>
              <w:top w:val="nil"/>
              <w:bottom w:val="nil"/>
            </w:tcBorders>
          </w:tcPr>
          <w:p>
            <w:pPr>
              <w:rPr>
                <w:lang w:eastAsia="zh-CN"/>
              </w:rPr>
            </w:pPr>
          </w:p>
        </w:tc>
        <w:tc>
          <w:tcPr>
            <w:tcW w:w="1700" w:type="dxa"/>
          </w:tcPr>
          <w:p>
            <w:pPr>
              <w:spacing w:before="275" w:line="221" w:lineRule="auto"/>
              <w:ind w:left="114"/>
              <w:rPr>
                <w:rFonts w:ascii="宋体" w:hAnsi="宋体" w:eastAsia="宋体" w:cs="宋体"/>
                <w:sz w:val="18"/>
                <w:szCs w:val="18"/>
              </w:rPr>
            </w:pPr>
            <w:r>
              <w:rPr>
                <w:rFonts w:ascii="宋体" w:hAnsi="宋体" w:eastAsia="宋体" w:cs="宋体"/>
                <w:spacing w:val="-9"/>
                <w:sz w:val="18"/>
                <w:szCs w:val="18"/>
              </w:rPr>
              <w:t>A02010604</w:t>
            </w:r>
            <w:r>
              <w:rPr>
                <w:rFonts w:ascii="宋体" w:hAnsi="宋体" w:eastAsia="宋体" w:cs="宋体"/>
                <w:spacing w:val="-6"/>
                <w:sz w:val="18"/>
                <w:szCs w:val="18"/>
              </w:rPr>
              <w:t xml:space="preserve"> </w:t>
            </w:r>
            <w:r>
              <w:rPr>
                <w:rFonts w:ascii="宋体" w:hAnsi="宋体" w:eastAsia="宋体" w:cs="宋体"/>
                <w:spacing w:val="-9"/>
                <w:sz w:val="18"/>
                <w:szCs w:val="18"/>
              </w:rPr>
              <w:t>显示设备</w:t>
            </w:r>
          </w:p>
        </w:tc>
        <w:tc>
          <w:tcPr>
            <w:tcW w:w="1809" w:type="dxa"/>
          </w:tcPr>
          <w:p>
            <w:pPr>
              <w:spacing w:before="36" w:line="233" w:lineRule="auto"/>
              <w:ind w:left="668" w:right="114" w:hanging="527"/>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20"/>
                <w:sz w:val="18"/>
                <w:szCs w:val="18"/>
              </w:rPr>
              <w:t xml:space="preserve"> </w:t>
            </w:r>
            <w:r>
              <w:rPr>
                <w:rFonts w:ascii="宋体" w:hAnsi="宋体" w:eastAsia="宋体" w:cs="宋体"/>
                <w:spacing w:val="-9"/>
                <w:sz w:val="18"/>
                <w:szCs w:val="18"/>
              </w:rPr>
              <w:t>A0201060401</w:t>
            </w:r>
            <w:r>
              <w:rPr>
                <w:rFonts w:ascii="宋体" w:hAnsi="宋体" w:eastAsia="宋体" w:cs="宋体"/>
                <w:spacing w:val="-18"/>
                <w:sz w:val="18"/>
                <w:szCs w:val="18"/>
              </w:rPr>
              <w:t xml:space="preserve"> </w:t>
            </w:r>
            <w:r>
              <w:rPr>
                <w:rFonts w:ascii="宋体" w:hAnsi="宋体" w:eastAsia="宋体" w:cs="宋体"/>
                <w:spacing w:val="-9"/>
                <w:sz w:val="18"/>
                <w:szCs w:val="18"/>
              </w:rPr>
              <w:t>液晶</w:t>
            </w:r>
            <w:r>
              <w:rPr>
                <w:rFonts w:ascii="宋体" w:hAnsi="宋体" w:eastAsia="宋体" w:cs="宋体"/>
                <w:sz w:val="18"/>
                <w:szCs w:val="18"/>
              </w:rPr>
              <w:t xml:space="preserve"> </w:t>
            </w:r>
            <w:r>
              <w:rPr>
                <w:rFonts w:ascii="宋体" w:hAnsi="宋体" w:eastAsia="宋体" w:cs="宋体"/>
                <w:spacing w:val="-10"/>
                <w:sz w:val="18"/>
                <w:szCs w:val="18"/>
              </w:rPr>
              <w:t>显示器</w:t>
            </w:r>
          </w:p>
        </w:tc>
        <w:tc>
          <w:tcPr>
            <w:tcW w:w="3067" w:type="dxa"/>
          </w:tcPr>
          <w:p>
            <w:pPr>
              <w:spacing w:before="35" w:line="219" w:lineRule="auto"/>
              <w:ind w:left="63"/>
              <w:rPr>
                <w:rFonts w:ascii="宋体" w:hAnsi="宋体" w:eastAsia="宋体" w:cs="宋体"/>
                <w:sz w:val="18"/>
                <w:szCs w:val="18"/>
                <w:lang w:eastAsia="zh-CN"/>
              </w:rPr>
            </w:pPr>
            <w:r>
              <w:rPr>
                <w:rFonts w:ascii="宋体" w:hAnsi="宋体" w:eastAsia="宋体" w:cs="宋体"/>
                <w:spacing w:val="-15"/>
                <w:sz w:val="18"/>
                <w:szCs w:val="18"/>
                <w:lang w:eastAsia="zh-CN"/>
              </w:rPr>
              <w:t>《计算机显示器能效限定值及能效等级》</w:t>
            </w:r>
          </w:p>
          <w:p>
            <w:pPr>
              <w:spacing w:before="26" w:line="232" w:lineRule="auto"/>
              <w:ind w:left="1051"/>
              <w:rPr>
                <w:rFonts w:ascii="宋体" w:hAnsi="宋体" w:eastAsia="宋体" w:cs="宋体"/>
                <w:sz w:val="18"/>
                <w:szCs w:val="18"/>
              </w:rPr>
            </w:pPr>
            <w:r>
              <w:rPr>
                <w:rFonts w:ascii="宋体" w:hAnsi="宋体" w:eastAsia="宋体" w:cs="宋体"/>
                <w:spacing w:val="-9"/>
                <w:sz w:val="18"/>
                <w:szCs w:val="18"/>
              </w:rPr>
              <w:t>（GB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546" w:type="dxa"/>
            <w:vMerge w:val="continue"/>
            <w:tcBorders>
              <w:top w:val="nil"/>
            </w:tcBorders>
          </w:tcPr>
          <w:p/>
        </w:tc>
        <w:tc>
          <w:tcPr>
            <w:tcW w:w="1101" w:type="dxa"/>
            <w:vMerge w:val="continue"/>
            <w:tcBorders>
              <w:top w:val="nil"/>
            </w:tcBorders>
          </w:tcPr>
          <w:p/>
        </w:tc>
        <w:tc>
          <w:tcPr>
            <w:tcW w:w="1700" w:type="dxa"/>
          </w:tcPr>
          <w:p>
            <w:pPr>
              <w:spacing w:before="276" w:line="233" w:lineRule="auto"/>
              <w:ind w:left="606" w:right="16" w:hanging="573"/>
              <w:rPr>
                <w:rFonts w:ascii="宋体" w:hAnsi="宋体" w:eastAsia="宋体" w:cs="宋体"/>
                <w:sz w:val="18"/>
                <w:szCs w:val="18"/>
              </w:rPr>
            </w:pPr>
            <w:r>
              <w:rPr>
                <w:rFonts w:ascii="宋体" w:hAnsi="宋体" w:eastAsia="宋体" w:cs="宋体"/>
                <w:spacing w:val="-11"/>
                <w:sz w:val="18"/>
                <w:szCs w:val="18"/>
              </w:rPr>
              <w:t>A02010609 图形图像输</w:t>
            </w:r>
            <w:r>
              <w:rPr>
                <w:rFonts w:ascii="宋体" w:hAnsi="宋体" w:eastAsia="宋体" w:cs="宋体"/>
                <w:spacing w:val="8"/>
                <w:sz w:val="18"/>
                <w:szCs w:val="18"/>
              </w:rPr>
              <w:t xml:space="preserve"> </w:t>
            </w:r>
            <w:r>
              <w:rPr>
                <w:rFonts w:ascii="宋体" w:hAnsi="宋体" w:eastAsia="宋体" w:cs="宋体"/>
                <w:spacing w:val="-8"/>
                <w:sz w:val="18"/>
                <w:szCs w:val="18"/>
              </w:rPr>
              <w:t>入设备</w:t>
            </w:r>
          </w:p>
        </w:tc>
        <w:tc>
          <w:tcPr>
            <w:tcW w:w="1809" w:type="dxa"/>
          </w:tcPr>
          <w:p>
            <w:pPr>
              <w:spacing w:line="454" w:lineRule="auto"/>
            </w:pPr>
          </w:p>
          <w:p>
            <w:pPr>
              <w:spacing w:before="58" w:line="219" w:lineRule="auto"/>
              <w:ind w:left="169"/>
              <w:rPr>
                <w:rFonts w:ascii="宋体" w:hAnsi="宋体" w:eastAsia="宋体" w:cs="宋体"/>
                <w:sz w:val="18"/>
                <w:szCs w:val="18"/>
              </w:rPr>
            </w:pPr>
            <w:r>
              <w:rPr>
                <w:rFonts w:ascii="宋体" w:hAnsi="宋体" w:eastAsia="宋体" w:cs="宋体"/>
                <w:spacing w:val="-8"/>
                <w:sz w:val="18"/>
                <w:szCs w:val="18"/>
              </w:rPr>
              <w:t>A0201060901</w:t>
            </w:r>
            <w:r>
              <w:rPr>
                <w:rFonts w:ascii="宋体" w:hAnsi="宋体" w:eastAsia="宋体" w:cs="宋体"/>
                <w:spacing w:val="-11"/>
                <w:sz w:val="18"/>
                <w:szCs w:val="18"/>
              </w:rPr>
              <w:t xml:space="preserve"> </w:t>
            </w:r>
            <w:r>
              <w:rPr>
                <w:rFonts w:ascii="宋体" w:hAnsi="宋体" w:eastAsia="宋体" w:cs="宋体"/>
                <w:spacing w:val="-8"/>
                <w:sz w:val="18"/>
                <w:szCs w:val="18"/>
              </w:rPr>
              <w:t>扫描仪</w:t>
            </w:r>
          </w:p>
        </w:tc>
        <w:tc>
          <w:tcPr>
            <w:tcW w:w="3067" w:type="dxa"/>
          </w:tcPr>
          <w:p>
            <w:pPr>
              <w:spacing w:before="34" w:line="219" w:lineRule="auto"/>
              <w:jc w:val="right"/>
              <w:rPr>
                <w:rFonts w:ascii="宋体" w:hAnsi="宋体" w:eastAsia="宋体" w:cs="宋体"/>
                <w:sz w:val="18"/>
                <w:szCs w:val="18"/>
                <w:lang w:eastAsia="zh-CN"/>
              </w:rPr>
            </w:pPr>
            <w:r>
              <w:rPr>
                <w:rFonts w:ascii="宋体" w:hAnsi="宋体" w:eastAsia="宋体" w:cs="宋体"/>
                <w:spacing w:val="-21"/>
                <w:sz w:val="18"/>
                <w:szCs w:val="18"/>
                <w:lang w:eastAsia="zh-CN"/>
              </w:rPr>
              <w:t>参照《复印机、打印机和传</w:t>
            </w:r>
            <w:r>
              <w:rPr>
                <w:rFonts w:ascii="宋体" w:hAnsi="宋体" w:eastAsia="宋体" w:cs="宋体"/>
                <w:spacing w:val="-20"/>
                <w:sz w:val="18"/>
                <w:szCs w:val="18"/>
                <w:lang w:eastAsia="zh-CN"/>
              </w:rPr>
              <w:t>真机能效限定</w:t>
            </w:r>
            <w:r>
              <w:rPr>
                <w:rFonts w:ascii="宋体" w:hAnsi="宋体" w:eastAsia="宋体" w:cs="宋体"/>
                <w:spacing w:val="-8"/>
                <w:sz w:val="18"/>
                <w:szCs w:val="18"/>
                <w:lang w:eastAsia="zh-CN"/>
              </w:rPr>
              <w:t>值</w:t>
            </w:r>
          </w:p>
          <w:p>
            <w:pPr>
              <w:spacing w:before="27" w:line="219" w:lineRule="auto"/>
              <w:ind w:left="630"/>
              <w:rPr>
                <w:rFonts w:ascii="宋体" w:hAnsi="宋体" w:eastAsia="宋体" w:cs="宋体"/>
                <w:sz w:val="18"/>
                <w:szCs w:val="18"/>
                <w:lang w:eastAsia="zh-CN"/>
              </w:rPr>
            </w:pPr>
            <w:r>
              <w:rPr>
                <w:rFonts w:ascii="宋体" w:hAnsi="宋体" w:eastAsia="宋体" w:cs="宋体"/>
                <w:spacing w:val="-11"/>
                <w:sz w:val="18"/>
                <w:szCs w:val="18"/>
                <w:lang w:eastAsia="zh-CN"/>
              </w:rPr>
              <w:t>及能效等级》（GB 21521</w:t>
            </w:r>
          </w:p>
          <w:p>
            <w:pPr>
              <w:spacing w:before="26" w:line="219" w:lineRule="auto"/>
              <w:ind w:left="369"/>
              <w:rPr>
                <w:rFonts w:ascii="宋体" w:hAnsi="宋体" w:eastAsia="宋体" w:cs="宋体"/>
                <w:sz w:val="18"/>
                <w:szCs w:val="18"/>
                <w:lang w:eastAsia="zh-CN"/>
              </w:rPr>
            </w:pPr>
            <w:r>
              <w:rPr>
                <w:rFonts w:ascii="宋体" w:hAnsi="宋体" w:eastAsia="宋体" w:cs="宋体"/>
                <w:spacing w:val="-15"/>
                <w:sz w:val="18"/>
                <w:szCs w:val="18"/>
                <w:lang w:eastAsia="zh-CN"/>
              </w:rPr>
              <w:t>中打印速度为 15</w:t>
            </w:r>
            <w:r>
              <w:rPr>
                <w:rFonts w:ascii="宋体" w:hAnsi="宋体" w:eastAsia="宋体" w:cs="宋体"/>
                <w:spacing w:val="-3"/>
                <w:sz w:val="18"/>
                <w:szCs w:val="18"/>
                <w:lang w:eastAsia="zh-CN"/>
              </w:rPr>
              <w:t xml:space="preserve"> </w:t>
            </w:r>
            <w:r>
              <w:rPr>
                <w:rFonts w:ascii="宋体" w:hAnsi="宋体" w:eastAsia="宋体" w:cs="宋体"/>
                <w:spacing w:val="-15"/>
                <w:sz w:val="18"/>
                <w:szCs w:val="18"/>
                <w:lang w:eastAsia="zh-CN"/>
              </w:rPr>
              <w:t>页/分的针式打</w:t>
            </w:r>
          </w:p>
          <w:p>
            <w:pPr>
              <w:spacing w:before="25" w:line="219" w:lineRule="auto"/>
              <w:ind w:left="1055"/>
              <w:rPr>
                <w:rFonts w:ascii="宋体" w:hAnsi="宋体" w:eastAsia="宋体" w:cs="宋体"/>
                <w:sz w:val="18"/>
                <w:szCs w:val="18"/>
              </w:rPr>
            </w:pPr>
            <w:r>
              <w:rPr>
                <w:rFonts w:ascii="宋体" w:hAnsi="宋体" w:eastAsia="宋体" w:cs="宋体"/>
                <w:spacing w:val="-15"/>
                <w:sz w:val="18"/>
                <w:szCs w:val="18"/>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6" w:type="dxa"/>
          </w:tcPr>
          <w:p>
            <w:pPr>
              <w:spacing w:line="246" w:lineRule="auto"/>
            </w:pPr>
          </w:p>
          <w:p>
            <w:pPr>
              <w:spacing w:before="58" w:line="183" w:lineRule="auto"/>
              <w:ind w:left="239"/>
              <w:rPr>
                <w:rFonts w:ascii="宋体" w:hAnsi="宋体" w:eastAsia="宋体" w:cs="宋体"/>
                <w:sz w:val="18"/>
                <w:szCs w:val="18"/>
              </w:rPr>
            </w:pPr>
            <w:r>
              <w:rPr>
                <w:rFonts w:ascii="宋体" w:hAnsi="宋体" w:eastAsia="宋体" w:cs="宋体"/>
                <w:sz w:val="18"/>
                <w:szCs w:val="18"/>
              </w:rPr>
              <w:t>3</w:t>
            </w:r>
          </w:p>
        </w:tc>
        <w:tc>
          <w:tcPr>
            <w:tcW w:w="1101" w:type="dxa"/>
          </w:tcPr>
          <w:p>
            <w:pPr>
              <w:spacing w:before="37" w:line="233" w:lineRule="auto"/>
              <w:ind w:left="473" w:right="47" w:hanging="414"/>
              <w:rPr>
                <w:rFonts w:ascii="宋体" w:hAnsi="宋体" w:eastAsia="宋体" w:cs="宋体"/>
                <w:sz w:val="18"/>
                <w:szCs w:val="18"/>
              </w:rPr>
            </w:pPr>
            <w:r>
              <w:rPr>
                <w:rFonts w:ascii="宋体" w:hAnsi="宋体" w:eastAsia="宋体" w:cs="宋体"/>
                <w:spacing w:val="-9"/>
                <w:sz w:val="18"/>
                <w:szCs w:val="18"/>
              </w:rPr>
              <w:t>A020202</w:t>
            </w:r>
            <w:r>
              <w:rPr>
                <w:rFonts w:ascii="宋体" w:hAnsi="宋体" w:eastAsia="宋体" w:cs="宋体"/>
                <w:spacing w:val="-11"/>
                <w:sz w:val="18"/>
                <w:szCs w:val="18"/>
              </w:rPr>
              <w:t xml:space="preserve"> </w:t>
            </w:r>
            <w:r>
              <w:rPr>
                <w:rFonts w:ascii="宋体" w:hAnsi="宋体" w:eastAsia="宋体" w:cs="宋体"/>
                <w:spacing w:val="-9"/>
                <w:sz w:val="18"/>
                <w:szCs w:val="18"/>
              </w:rPr>
              <w:t>投影</w:t>
            </w:r>
            <w:r>
              <w:rPr>
                <w:rFonts w:ascii="宋体" w:hAnsi="宋体" w:eastAsia="宋体" w:cs="宋体"/>
                <w:sz w:val="18"/>
                <w:szCs w:val="18"/>
              </w:rPr>
              <w:t xml:space="preserve"> 仪</w:t>
            </w:r>
          </w:p>
        </w:tc>
        <w:tc>
          <w:tcPr>
            <w:tcW w:w="1700" w:type="dxa"/>
          </w:tcPr>
          <w:p/>
        </w:tc>
        <w:tc>
          <w:tcPr>
            <w:tcW w:w="1809" w:type="dxa"/>
          </w:tcPr>
          <w:p/>
        </w:tc>
        <w:tc>
          <w:tcPr>
            <w:tcW w:w="3067" w:type="dxa"/>
          </w:tcPr>
          <w:p>
            <w:pPr>
              <w:spacing w:before="37" w:line="219" w:lineRule="auto"/>
              <w:ind w:left="392"/>
              <w:rPr>
                <w:rFonts w:ascii="宋体" w:hAnsi="宋体" w:eastAsia="宋体" w:cs="宋体"/>
                <w:sz w:val="18"/>
                <w:szCs w:val="18"/>
                <w:lang w:eastAsia="zh-CN"/>
              </w:rPr>
            </w:pPr>
            <w:r>
              <w:rPr>
                <w:rFonts w:ascii="宋体" w:hAnsi="宋体" w:eastAsia="宋体" w:cs="宋体"/>
                <w:spacing w:val="-15"/>
                <w:sz w:val="18"/>
                <w:szCs w:val="18"/>
                <w:lang w:eastAsia="zh-CN"/>
              </w:rPr>
              <w:t>《投影机能效限定值及能效等级</w:t>
            </w:r>
          </w:p>
          <w:p>
            <w:pPr>
              <w:spacing w:before="26" w:line="232" w:lineRule="auto"/>
              <w:ind w:left="1051"/>
              <w:rPr>
                <w:rFonts w:ascii="宋体" w:hAnsi="宋体" w:eastAsia="宋体" w:cs="宋体"/>
                <w:sz w:val="18"/>
                <w:szCs w:val="18"/>
              </w:rPr>
            </w:pPr>
            <w:r>
              <w:rPr>
                <w:rFonts w:ascii="宋体" w:hAnsi="宋体" w:eastAsia="宋体" w:cs="宋体"/>
                <w:spacing w:val="-9"/>
                <w:sz w:val="18"/>
                <w:szCs w:val="18"/>
              </w:rPr>
              <w:t>（GB 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46" w:type="dxa"/>
          </w:tcPr>
          <w:p>
            <w:pPr>
              <w:spacing w:line="245" w:lineRule="auto"/>
            </w:pPr>
          </w:p>
          <w:p>
            <w:pPr>
              <w:spacing w:before="58" w:line="183" w:lineRule="auto"/>
              <w:ind w:left="235"/>
              <w:rPr>
                <w:rFonts w:ascii="宋体" w:hAnsi="宋体" w:eastAsia="宋体" w:cs="宋体"/>
                <w:sz w:val="18"/>
                <w:szCs w:val="18"/>
              </w:rPr>
            </w:pPr>
            <w:r>
              <w:rPr>
                <w:rFonts w:ascii="宋体" w:hAnsi="宋体" w:eastAsia="宋体" w:cs="宋体"/>
                <w:sz w:val="18"/>
                <w:szCs w:val="18"/>
              </w:rPr>
              <w:t>4</w:t>
            </w:r>
          </w:p>
        </w:tc>
        <w:tc>
          <w:tcPr>
            <w:tcW w:w="1101" w:type="dxa"/>
          </w:tcPr>
          <w:p>
            <w:pPr>
              <w:spacing w:before="37" w:line="232" w:lineRule="auto"/>
              <w:ind w:left="232" w:right="47" w:hanging="173"/>
              <w:rPr>
                <w:rFonts w:ascii="宋体" w:hAnsi="宋体" w:eastAsia="宋体" w:cs="宋体"/>
                <w:sz w:val="18"/>
                <w:szCs w:val="18"/>
              </w:rPr>
            </w:pPr>
            <w:r>
              <w:rPr>
                <w:rFonts w:ascii="宋体" w:hAnsi="宋体" w:eastAsia="宋体" w:cs="宋体"/>
                <w:spacing w:val="-10"/>
                <w:sz w:val="18"/>
                <w:szCs w:val="18"/>
              </w:rPr>
              <w:t>A020204 多功</w:t>
            </w:r>
            <w:r>
              <w:rPr>
                <w:rFonts w:ascii="宋体" w:hAnsi="宋体" w:eastAsia="宋体" w:cs="宋体"/>
                <w:spacing w:val="8"/>
                <w:sz w:val="18"/>
                <w:szCs w:val="18"/>
              </w:rPr>
              <w:t xml:space="preserve"> </w:t>
            </w:r>
            <w:r>
              <w:rPr>
                <w:rFonts w:ascii="宋体" w:hAnsi="宋体" w:eastAsia="宋体" w:cs="宋体"/>
                <w:spacing w:val="-12"/>
                <w:sz w:val="18"/>
                <w:szCs w:val="18"/>
              </w:rPr>
              <w:t>能一体机</w:t>
            </w:r>
          </w:p>
        </w:tc>
        <w:tc>
          <w:tcPr>
            <w:tcW w:w="1700" w:type="dxa"/>
          </w:tcPr>
          <w:p/>
        </w:tc>
        <w:tc>
          <w:tcPr>
            <w:tcW w:w="1809" w:type="dxa"/>
          </w:tcPr>
          <w:p/>
        </w:tc>
        <w:tc>
          <w:tcPr>
            <w:tcW w:w="3067" w:type="dxa"/>
          </w:tcPr>
          <w:p>
            <w:pPr>
              <w:spacing w:before="36" w:line="233" w:lineRule="auto"/>
              <w:ind w:left="716" w:hanging="701"/>
              <w:rPr>
                <w:rFonts w:ascii="宋体" w:hAnsi="宋体" w:eastAsia="宋体" w:cs="宋体"/>
                <w:sz w:val="18"/>
                <w:szCs w:val="18"/>
                <w:lang w:eastAsia="zh-CN"/>
              </w:rPr>
            </w:pPr>
            <w:r>
              <w:rPr>
                <w:rFonts w:ascii="宋体" w:hAnsi="宋体" w:eastAsia="宋体" w:cs="宋体"/>
                <w:spacing w:val="-21"/>
                <w:sz w:val="18"/>
                <w:szCs w:val="18"/>
                <w:lang w:eastAsia="zh-CN"/>
              </w:rPr>
              <w:t>《复印机、打印机和传</w:t>
            </w:r>
            <w:r>
              <w:rPr>
                <w:rFonts w:ascii="宋体" w:hAnsi="宋体" w:eastAsia="宋体" w:cs="宋体"/>
                <w:spacing w:val="-20"/>
                <w:sz w:val="18"/>
                <w:szCs w:val="18"/>
                <w:lang w:eastAsia="zh-CN"/>
              </w:rPr>
              <w:t>真机能效限定值及</w:t>
            </w:r>
            <w:r>
              <w:rPr>
                <w:rFonts w:ascii="宋体" w:hAnsi="宋体" w:eastAsia="宋体" w:cs="宋体"/>
                <w:spacing w:val="-10"/>
                <w:sz w:val="18"/>
                <w:szCs w:val="18"/>
                <w:lang w:eastAsia="zh-CN"/>
              </w:rPr>
              <w:t>能</w:t>
            </w:r>
            <w:r>
              <w:rPr>
                <w:rFonts w:ascii="宋体" w:hAnsi="宋体" w:eastAsia="宋体" w:cs="宋体"/>
                <w:spacing w:val="5"/>
                <w:sz w:val="18"/>
                <w:szCs w:val="18"/>
                <w:lang w:eastAsia="zh-CN"/>
              </w:rPr>
              <w:t xml:space="preserve"> </w:t>
            </w:r>
            <w:r>
              <w:rPr>
                <w:rFonts w:ascii="宋体" w:hAnsi="宋体" w:eastAsia="宋体" w:cs="宋体"/>
                <w:spacing w:val="-11"/>
                <w:sz w:val="18"/>
                <w:szCs w:val="18"/>
                <w:lang w:eastAsia="zh-CN"/>
              </w:rPr>
              <w:t>效等级》（GB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6" w:type="dxa"/>
          </w:tcPr>
          <w:p>
            <w:pPr>
              <w:spacing w:line="247" w:lineRule="auto"/>
              <w:rPr>
                <w:lang w:eastAsia="zh-CN"/>
              </w:rPr>
            </w:pPr>
          </w:p>
          <w:p>
            <w:pPr>
              <w:spacing w:before="58" w:line="182" w:lineRule="auto"/>
              <w:ind w:left="239"/>
              <w:rPr>
                <w:rFonts w:ascii="宋体" w:hAnsi="宋体" w:eastAsia="宋体" w:cs="宋体"/>
                <w:sz w:val="18"/>
                <w:szCs w:val="18"/>
              </w:rPr>
            </w:pPr>
            <w:r>
              <w:rPr>
                <w:rFonts w:ascii="宋体" w:hAnsi="宋体" w:eastAsia="宋体" w:cs="宋体"/>
                <w:sz w:val="18"/>
                <w:szCs w:val="18"/>
              </w:rPr>
              <w:t>5</w:t>
            </w:r>
          </w:p>
        </w:tc>
        <w:tc>
          <w:tcPr>
            <w:tcW w:w="1101" w:type="dxa"/>
          </w:tcPr>
          <w:p>
            <w:pPr>
              <w:spacing w:before="278" w:line="219" w:lineRule="auto"/>
              <w:ind w:left="143"/>
              <w:rPr>
                <w:rFonts w:ascii="宋体" w:hAnsi="宋体" w:eastAsia="宋体" w:cs="宋体"/>
                <w:sz w:val="18"/>
                <w:szCs w:val="18"/>
              </w:rPr>
            </w:pPr>
            <w:r>
              <w:rPr>
                <w:rFonts w:ascii="宋体" w:hAnsi="宋体" w:eastAsia="宋体" w:cs="宋体"/>
                <w:spacing w:val="-6"/>
                <w:sz w:val="18"/>
                <w:szCs w:val="18"/>
              </w:rPr>
              <w:t>A020519</w:t>
            </w:r>
            <w:r>
              <w:rPr>
                <w:rFonts w:ascii="宋体" w:hAnsi="宋体" w:eastAsia="宋体" w:cs="宋体"/>
                <w:spacing w:val="-19"/>
                <w:sz w:val="18"/>
                <w:szCs w:val="18"/>
              </w:rPr>
              <w:t xml:space="preserve"> </w:t>
            </w:r>
            <w:r>
              <w:rPr>
                <w:rFonts w:ascii="宋体" w:hAnsi="宋体" w:eastAsia="宋体" w:cs="宋体"/>
                <w:spacing w:val="-6"/>
                <w:sz w:val="18"/>
                <w:szCs w:val="18"/>
              </w:rPr>
              <w:t>泵</w:t>
            </w:r>
          </w:p>
        </w:tc>
        <w:tc>
          <w:tcPr>
            <w:tcW w:w="1700" w:type="dxa"/>
          </w:tcPr>
          <w:p>
            <w:pPr>
              <w:spacing w:before="278" w:line="219" w:lineRule="auto"/>
              <w:ind w:left="196"/>
              <w:rPr>
                <w:rFonts w:ascii="宋体" w:hAnsi="宋体" w:eastAsia="宋体" w:cs="宋体"/>
                <w:sz w:val="18"/>
                <w:szCs w:val="18"/>
              </w:rPr>
            </w:pPr>
            <w:r>
              <w:rPr>
                <w:rFonts w:ascii="宋体" w:hAnsi="宋体" w:eastAsia="宋体" w:cs="宋体"/>
                <w:spacing w:val="-8"/>
                <w:sz w:val="18"/>
                <w:szCs w:val="18"/>
              </w:rPr>
              <w:t>A02051901</w:t>
            </w:r>
            <w:r>
              <w:rPr>
                <w:rFonts w:ascii="宋体" w:hAnsi="宋体" w:eastAsia="宋体" w:cs="宋体"/>
                <w:spacing w:val="-13"/>
                <w:sz w:val="18"/>
                <w:szCs w:val="18"/>
              </w:rPr>
              <w:t xml:space="preserve"> </w:t>
            </w:r>
            <w:r>
              <w:rPr>
                <w:rFonts w:ascii="宋体" w:hAnsi="宋体" w:eastAsia="宋体" w:cs="宋体"/>
                <w:spacing w:val="-8"/>
                <w:sz w:val="18"/>
                <w:szCs w:val="18"/>
              </w:rPr>
              <w:t>离心泵</w:t>
            </w:r>
          </w:p>
        </w:tc>
        <w:tc>
          <w:tcPr>
            <w:tcW w:w="1809" w:type="dxa"/>
          </w:tcPr>
          <w:p/>
        </w:tc>
        <w:tc>
          <w:tcPr>
            <w:tcW w:w="3067" w:type="dxa"/>
          </w:tcPr>
          <w:p>
            <w:pPr>
              <w:spacing w:before="37" w:line="232" w:lineRule="auto"/>
              <w:ind w:left="711" w:right="371" w:hanging="319"/>
              <w:rPr>
                <w:rFonts w:ascii="宋体" w:hAnsi="宋体" w:eastAsia="宋体" w:cs="宋体"/>
                <w:sz w:val="18"/>
                <w:szCs w:val="18"/>
                <w:lang w:eastAsia="zh-CN"/>
              </w:rPr>
            </w:pPr>
            <w:r>
              <w:rPr>
                <w:rFonts w:ascii="宋体" w:hAnsi="宋体" w:eastAsia="宋体" w:cs="宋体"/>
                <w:spacing w:val="-16"/>
                <w:sz w:val="18"/>
                <w:szCs w:val="18"/>
                <w:lang w:eastAsia="zh-CN"/>
              </w:rPr>
              <w:t>《清水离心泵能效限定值及节能</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评价值》（GB 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546" w:type="dxa"/>
            <w:vMerge w:val="restart"/>
            <w:tcBorders>
              <w:bottom w:val="nil"/>
            </w:tcBorders>
          </w:tcPr>
          <w:p>
            <w:pPr>
              <w:spacing w:line="241" w:lineRule="auto"/>
              <w:rPr>
                <w:lang w:eastAsia="zh-CN"/>
              </w:rPr>
            </w:pPr>
          </w:p>
          <w:p>
            <w:pPr>
              <w:spacing w:line="241" w:lineRule="auto"/>
              <w:rPr>
                <w:lang w:eastAsia="zh-CN"/>
              </w:rPr>
            </w:pPr>
          </w:p>
          <w:p>
            <w:pPr>
              <w:spacing w:line="241" w:lineRule="auto"/>
              <w:rPr>
                <w:lang w:eastAsia="zh-CN"/>
              </w:rPr>
            </w:pPr>
          </w:p>
          <w:p>
            <w:pPr>
              <w:spacing w:before="59" w:line="183" w:lineRule="auto"/>
              <w:ind w:left="237"/>
              <w:rPr>
                <w:rFonts w:ascii="宋体" w:hAnsi="宋体" w:eastAsia="宋体" w:cs="宋体"/>
                <w:sz w:val="18"/>
                <w:szCs w:val="18"/>
              </w:rPr>
            </w:pPr>
            <w:r>
              <w:rPr>
                <w:rFonts w:ascii="宋体" w:hAnsi="宋体" w:eastAsia="宋体" w:cs="宋体"/>
                <w:sz w:val="18"/>
                <w:szCs w:val="18"/>
              </w:rPr>
              <w:t>6</w:t>
            </w:r>
          </w:p>
        </w:tc>
        <w:tc>
          <w:tcPr>
            <w:tcW w:w="1101" w:type="dxa"/>
            <w:vMerge w:val="restart"/>
            <w:tcBorders>
              <w:bottom w:val="nil"/>
            </w:tcBorders>
          </w:tcPr>
          <w:p>
            <w:pPr>
              <w:spacing w:line="348" w:lineRule="auto"/>
            </w:pPr>
          </w:p>
          <w:p>
            <w:pPr>
              <w:spacing w:line="348" w:lineRule="auto"/>
            </w:pPr>
          </w:p>
          <w:p>
            <w:pPr>
              <w:spacing w:before="58" w:line="233" w:lineRule="auto"/>
              <w:ind w:left="230" w:right="47" w:hanging="171"/>
              <w:rPr>
                <w:rFonts w:ascii="宋体" w:hAnsi="宋体" w:eastAsia="宋体" w:cs="宋体"/>
                <w:sz w:val="18"/>
                <w:szCs w:val="18"/>
              </w:rPr>
            </w:pPr>
            <w:r>
              <w:rPr>
                <w:rFonts w:ascii="宋体" w:hAnsi="宋体" w:eastAsia="宋体" w:cs="宋体"/>
                <w:spacing w:val="-8"/>
                <w:sz w:val="18"/>
                <w:szCs w:val="18"/>
              </w:rPr>
              <w:t>A020523</w:t>
            </w:r>
            <w:r>
              <w:rPr>
                <w:rFonts w:ascii="宋体" w:hAnsi="宋体" w:eastAsia="宋体" w:cs="宋体"/>
                <w:spacing w:val="-19"/>
                <w:sz w:val="18"/>
                <w:szCs w:val="18"/>
              </w:rPr>
              <w:t xml:space="preserve"> </w:t>
            </w:r>
            <w:r>
              <w:rPr>
                <w:rFonts w:ascii="宋体" w:hAnsi="宋体" w:eastAsia="宋体" w:cs="宋体"/>
                <w:spacing w:val="-8"/>
                <w:sz w:val="18"/>
                <w:szCs w:val="18"/>
              </w:rPr>
              <w:t>制冷</w:t>
            </w:r>
            <w:r>
              <w:rPr>
                <w:rFonts w:ascii="宋体" w:hAnsi="宋体" w:eastAsia="宋体" w:cs="宋体"/>
                <w:sz w:val="18"/>
                <w:szCs w:val="18"/>
              </w:rPr>
              <w:t xml:space="preserve"> </w:t>
            </w:r>
            <w:r>
              <w:rPr>
                <w:rFonts w:ascii="宋体" w:hAnsi="宋体" w:eastAsia="宋体" w:cs="宋体"/>
                <w:spacing w:val="-11"/>
                <w:sz w:val="18"/>
                <w:szCs w:val="18"/>
              </w:rPr>
              <w:t>空调设备</w:t>
            </w:r>
          </w:p>
        </w:tc>
        <w:tc>
          <w:tcPr>
            <w:tcW w:w="1700" w:type="dxa"/>
            <w:vMerge w:val="restart"/>
            <w:tcBorders>
              <w:bottom w:val="nil"/>
            </w:tcBorders>
          </w:tcPr>
          <w:p>
            <w:pPr>
              <w:spacing w:line="348" w:lineRule="auto"/>
            </w:pPr>
          </w:p>
          <w:p>
            <w:pPr>
              <w:spacing w:line="348" w:lineRule="auto"/>
            </w:pPr>
          </w:p>
          <w:p>
            <w:pPr>
              <w:spacing w:before="58" w:line="232" w:lineRule="auto"/>
              <w:ind w:left="769" w:right="16" w:hanging="728"/>
              <w:rPr>
                <w:rFonts w:ascii="宋体" w:hAnsi="宋体" w:eastAsia="宋体" w:cs="宋体"/>
                <w:sz w:val="18"/>
                <w:szCs w:val="18"/>
              </w:rPr>
            </w:pPr>
            <w:r>
              <w:rPr>
                <w:rFonts w:ascii="宋体" w:hAnsi="宋体" w:eastAsia="宋体" w:cs="宋体"/>
                <w:spacing w:val="-11"/>
                <w:sz w:val="18"/>
                <w:szCs w:val="18"/>
              </w:rPr>
              <w:t>★A02052301 制冷压缩</w:t>
            </w:r>
            <w:r>
              <w:rPr>
                <w:rFonts w:ascii="宋体" w:hAnsi="宋体" w:eastAsia="宋体" w:cs="宋体"/>
                <w:sz w:val="18"/>
                <w:szCs w:val="18"/>
              </w:rPr>
              <w:t xml:space="preserve"> 机</w:t>
            </w:r>
          </w:p>
        </w:tc>
        <w:tc>
          <w:tcPr>
            <w:tcW w:w="1809" w:type="dxa"/>
          </w:tcPr>
          <w:p>
            <w:pPr>
              <w:spacing w:line="456" w:lineRule="auto"/>
            </w:pPr>
          </w:p>
          <w:p>
            <w:pPr>
              <w:spacing w:before="58" w:line="219" w:lineRule="auto"/>
              <w:ind w:left="584"/>
              <w:rPr>
                <w:rFonts w:ascii="宋体" w:hAnsi="宋体" w:eastAsia="宋体" w:cs="宋体"/>
                <w:sz w:val="18"/>
                <w:szCs w:val="18"/>
              </w:rPr>
            </w:pPr>
            <w:r>
              <w:rPr>
                <w:rFonts w:ascii="宋体" w:hAnsi="宋体" w:eastAsia="宋体" w:cs="宋体"/>
                <w:spacing w:val="-10"/>
                <w:sz w:val="18"/>
                <w:szCs w:val="18"/>
              </w:rPr>
              <w:t>冷水机组</w:t>
            </w:r>
          </w:p>
        </w:tc>
        <w:tc>
          <w:tcPr>
            <w:tcW w:w="3067" w:type="dxa"/>
          </w:tcPr>
          <w:p>
            <w:pPr>
              <w:spacing w:before="38" w:line="237" w:lineRule="auto"/>
              <w:ind w:left="9" w:firstLine="53"/>
              <w:jc w:val="both"/>
              <w:rPr>
                <w:rFonts w:ascii="宋体" w:hAnsi="宋体" w:eastAsia="宋体" w:cs="宋体"/>
                <w:sz w:val="18"/>
                <w:szCs w:val="18"/>
                <w:lang w:eastAsia="zh-CN"/>
              </w:rPr>
            </w:pPr>
            <w:r>
              <w:rPr>
                <w:rFonts w:ascii="宋体" w:hAnsi="宋体" w:eastAsia="宋体" w:cs="宋体"/>
                <w:spacing w:val="-19"/>
                <w:sz w:val="18"/>
                <w:szCs w:val="18"/>
                <w:lang w:eastAsia="zh-CN"/>
              </w:rPr>
              <w:t>《冷水机组能效限定值及能效等级》（GB</w:t>
            </w:r>
            <w:r>
              <w:rPr>
                <w:rFonts w:ascii="宋体" w:hAnsi="宋体" w:eastAsia="宋体" w:cs="宋体"/>
                <w:spacing w:val="1"/>
                <w:sz w:val="18"/>
                <w:szCs w:val="18"/>
                <w:lang w:eastAsia="zh-CN"/>
              </w:rPr>
              <w:t xml:space="preserve">  </w:t>
            </w:r>
            <w:r>
              <w:rPr>
                <w:rFonts w:ascii="宋体" w:hAnsi="宋体" w:eastAsia="宋体" w:cs="宋体"/>
                <w:spacing w:val="-21"/>
                <w:sz w:val="18"/>
                <w:szCs w:val="18"/>
                <w:lang w:eastAsia="zh-CN"/>
              </w:rPr>
              <w:t>19577</w:t>
            </w:r>
            <w:r>
              <w:rPr>
                <w:rFonts w:ascii="宋体" w:hAnsi="宋体" w:eastAsia="宋体" w:cs="宋体"/>
                <w:spacing w:val="-20"/>
                <w:sz w:val="18"/>
                <w:szCs w:val="18"/>
                <w:lang w:eastAsia="zh-CN"/>
              </w:rPr>
              <w:t>），</w:t>
            </w:r>
            <w:r>
              <w:rPr>
                <w:rFonts w:ascii="宋体" w:hAnsi="宋体" w:eastAsia="宋体" w:cs="宋体"/>
                <w:spacing w:val="-21"/>
                <w:sz w:val="18"/>
                <w:szCs w:val="18"/>
                <w:lang w:eastAsia="zh-CN"/>
              </w:rPr>
              <w:t>《低环境温度空气源热泵（冷水）</w:t>
            </w:r>
            <w:r>
              <w:rPr>
                <w:rFonts w:ascii="宋体" w:hAnsi="宋体" w:eastAsia="宋体" w:cs="宋体"/>
                <w:spacing w:val="1"/>
                <w:sz w:val="18"/>
                <w:szCs w:val="18"/>
                <w:lang w:eastAsia="zh-CN"/>
              </w:rPr>
              <w:t xml:space="preserve"> </w:t>
            </w:r>
            <w:r>
              <w:rPr>
                <w:rFonts w:ascii="宋体" w:hAnsi="宋体" w:eastAsia="宋体" w:cs="宋体"/>
                <w:spacing w:val="-17"/>
                <w:sz w:val="18"/>
                <w:szCs w:val="18"/>
                <w:lang w:eastAsia="zh-CN"/>
              </w:rPr>
              <w:t>机组能效限定值及能效等级》（GB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546" w:type="dxa"/>
            <w:vMerge w:val="continue"/>
            <w:tcBorders>
              <w:top w:val="nil"/>
            </w:tcBorders>
          </w:tcPr>
          <w:p>
            <w:pPr>
              <w:rPr>
                <w:lang w:eastAsia="zh-CN"/>
              </w:rPr>
            </w:pPr>
          </w:p>
        </w:tc>
        <w:tc>
          <w:tcPr>
            <w:tcW w:w="1101" w:type="dxa"/>
            <w:vMerge w:val="continue"/>
            <w:tcBorders>
              <w:top w:val="nil"/>
            </w:tcBorders>
          </w:tcPr>
          <w:p>
            <w:pPr>
              <w:rPr>
                <w:lang w:eastAsia="zh-CN"/>
              </w:rPr>
            </w:pPr>
          </w:p>
        </w:tc>
        <w:tc>
          <w:tcPr>
            <w:tcW w:w="1700" w:type="dxa"/>
            <w:vMerge w:val="continue"/>
            <w:tcBorders>
              <w:top w:val="nil"/>
            </w:tcBorders>
          </w:tcPr>
          <w:p>
            <w:pPr>
              <w:rPr>
                <w:lang w:eastAsia="zh-CN"/>
              </w:rPr>
            </w:pPr>
          </w:p>
        </w:tc>
        <w:tc>
          <w:tcPr>
            <w:tcW w:w="1809" w:type="dxa"/>
          </w:tcPr>
          <w:p>
            <w:pPr>
              <w:spacing w:before="278" w:line="219" w:lineRule="auto"/>
              <w:ind w:left="419"/>
              <w:rPr>
                <w:rFonts w:ascii="宋体" w:hAnsi="宋体" w:eastAsia="宋体" w:cs="宋体"/>
                <w:sz w:val="18"/>
                <w:szCs w:val="18"/>
              </w:rPr>
            </w:pPr>
            <w:r>
              <w:rPr>
                <w:rFonts w:ascii="宋体" w:hAnsi="宋体" w:eastAsia="宋体" w:cs="宋体"/>
                <w:spacing w:val="-13"/>
                <w:sz w:val="18"/>
                <w:szCs w:val="18"/>
              </w:rPr>
              <w:t>水源热泵机组</w:t>
            </w:r>
          </w:p>
        </w:tc>
        <w:tc>
          <w:tcPr>
            <w:tcW w:w="3067" w:type="dxa"/>
          </w:tcPr>
          <w:p>
            <w:pPr>
              <w:spacing w:before="38" w:line="234" w:lineRule="auto"/>
              <w:ind w:left="880" w:hanging="865"/>
              <w:rPr>
                <w:rFonts w:ascii="宋体" w:hAnsi="宋体" w:eastAsia="宋体" w:cs="宋体"/>
                <w:sz w:val="18"/>
                <w:szCs w:val="18"/>
                <w:lang w:eastAsia="zh-CN"/>
              </w:rPr>
            </w:pPr>
            <w:r>
              <w:rPr>
                <w:rFonts w:ascii="宋体" w:hAnsi="宋体" w:eastAsia="宋体" w:cs="宋体"/>
                <w:spacing w:val="-21"/>
                <w:sz w:val="18"/>
                <w:szCs w:val="18"/>
                <w:lang w:eastAsia="zh-CN"/>
              </w:rPr>
              <w:t>《水（地）源热泵机组能</w:t>
            </w:r>
            <w:r>
              <w:rPr>
                <w:rFonts w:ascii="宋体" w:hAnsi="宋体" w:eastAsia="宋体" w:cs="宋体"/>
                <w:spacing w:val="-20"/>
                <w:sz w:val="18"/>
                <w:szCs w:val="18"/>
                <w:lang w:eastAsia="zh-CN"/>
              </w:rPr>
              <w:t>效限定值及能效</w:t>
            </w:r>
            <w:r>
              <w:rPr>
                <w:rFonts w:ascii="宋体" w:hAnsi="宋体" w:eastAsia="宋体" w:cs="宋体"/>
                <w:spacing w:val="-9"/>
                <w:sz w:val="18"/>
                <w:szCs w:val="18"/>
                <w:lang w:eastAsia="zh-CN"/>
              </w:rPr>
              <w:t>等</w:t>
            </w:r>
            <w:r>
              <w:rPr>
                <w:rFonts w:ascii="宋体" w:hAnsi="宋体" w:eastAsia="宋体" w:cs="宋体"/>
                <w:spacing w:val="5"/>
                <w:sz w:val="18"/>
                <w:szCs w:val="18"/>
                <w:lang w:eastAsia="zh-CN"/>
              </w:rPr>
              <w:t xml:space="preserve"> </w:t>
            </w:r>
            <w:r>
              <w:rPr>
                <w:rFonts w:ascii="宋体" w:hAnsi="宋体" w:eastAsia="宋体" w:cs="宋体"/>
                <w:spacing w:val="-10"/>
                <w:sz w:val="18"/>
                <w:szCs w:val="18"/>
                <w:lang w:eastAsia="zh-CN"/>
              </w:rPr>
              <w:t>级》（GB 30721）</w:t>
            </w:r>
          </w:p>
        </w:tc>
      </w:tr>
    </w:tbl>
    <w:p>
      <w:pPr>
        <w:rPr>
          <w:lang w:eastAsia="zh-CN"/>
        </w:rPr>
      </w:pPr>
    </w:p>
    <w:p>
      <w:pPr>
        <w:rPr>
          <w:lang w:eastAsia="zh-CN"/>
        </w:rPr>
        <w:sectPr>
          <w:footerReference r:id="rId55" w:type="default"/>
          <w:pgSz w:w="11910" w:h="16840"/>
          <w:pgMar w:top="400" w:right="1647" w:bottom="917" w:left="1688" w:header="0" w:footer="751" w:gutter="0"/>
          <w:cols w:space="720" w:num="1"/>
        </w:sectPr>
      </w:pPr>
    </w:p>
    <w:p>
      <w:pPr>
        <w:spacing w:before="13"/>
        <w:rPr>
          <w:lang w:eastAsia="zh-CN"/>
        </w:rPr>
      </w:pPr>
    </w:p>
    <w:p>
      <w:pPr>
        <w:spacing w:before="13"/>
        <w:rPr>
          <w:lang w:eastAsia="zh-CN"/>
        </w:rPr>
      </w:pPr>
    </w:p>
    <w:p>
      <w:pPr>
        <w:spacing w:before="12"/>
        <w:rPr>
          <w:lang w:eastAsia="zh-CN"/>
        </w:rPr>
      </w:pPr>
    </w:p>
    <w:p>
      <w:pPr>
        <w:spacing w:before="12"/>
        <w:rPr>
          <w:lang w:eastAsia="zh-CN"/>
        </w:rPr>
      </w:pPr>
    </w:p>
    <w:tbl>
      <w:tblPr>
        <w:tblStyle w:val="9"/>
        <w:tblW w:w="8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088"/>
        <w:gridCol w:w="1680"/>
        <w:gridCol w:w="1787"/>
        <w:gridCol w:w="3178"/>
        <w:gridCol w:w="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540" w:type="dxa"/>
            <w:vMerge w:val="restart"/>
            <w:tcBorders>
              <w:bottom w:val="nil"/>
            </w:tcBorders>
          </w:tcPr>
          <w:p>
            <w:pPr>
              <w:rPr>
                <w:lang w:eastAsia="zh-CN"/>
              </w:rPr>
            </w:pPr>
          </w:p>
        </w:tc>
        <w:tc>
          <w:tcPr>
            <w:tcW w:w="1088" w:type="dxa"/>
            <w:vMerge w:val="restart"/>
            <w:tcBorders>
              <w:bottom w:val="nil"/>
            </w:tcBorders>
          </w:tcPr>
          <w:p>
            <w:pPr>
              <w:rPr>
                <w:lang w:eastAsia="zh-CN"/>
              </w:rPr>
            </w:pPr>
          </w:p>
        </w:tc>
        <w:tc>
          <w:tcPr>
            <w:tcW w:w="1680" w:type="dxa"/>
          </w:tcPr>
          <w:p>
            <w:pPr>
              <w:rPr>
                <w:lang w:eastAsia="zh-CN"/>
              </w:rPr>
            </w:pPr>
          </w:p>
        </w:tc>
        <w:tc>
          <w:tcPr>
            <w:tcW w:w="1787" w:type="dxa"/>
          </w:tcPr>
          <w:p>
            <w:pPr>
              <w:spacing w:before="37" w:line="219" w:lineRule="auto"/>
              <w:ind w:left="81"/>
              <w:rPr>
                <w:rFonts w:ascii="宋体" w:hAnsi="宋体" w:eastAsia="宋体" w:cs="宋体"/>
                <w:sz w:val="18"/>
                <w:szCs w:val="18"/>
                <w:lang w:eastAsia="zh-CN"/>
              </w:rPr>
            </w:pPr>
            <w:r>
              <w:rPr>
                <w:rFonts w:ascii="宋体" w:hAnsi="宋体" w:eastAsia="宋体" w:cs="宋体"/>
                <w:spacing w:val="-14"/>
                <w:sz w:val="18"/>
                <w:szCs w:val="18"/>
                <w:lang w:eastAsia="zh-CN"/>
              </w:rPr>
              <w:t>溴化锂吸收式冷水机组</w:t>
            </w:r>
          </w:p>
        </w:tc>
        <w:tc>
          <w:tcPr>
            <w:tcW w:w="3563" w:type="dxa"/>
            <w:gridSpan w:val="2"/>
          </w:tcPr>
          <w:p>
            <w:pPr>
              <w:spacing w:before="37" w:line="219" w:lineRule="auto"/>
              <w:jc w:val="right"/>
              <w:rPr>
                <w:rFonts w:ascii="宋体" w:hAnsi="宋体" w:eastAsia="宋体" w:cs="宋体"/>
                <w:sz w:val="18"/>
                <w:szCs w:val="18"/>
                <w:lang w:eastAsia="zh-CN"/>
              </w:rPr>
            </w:pPr>
            <w:r>
              <w:rPr>
                <w:rFonts w:ascii="宋体" w:hAnsi="宋体" w:eastAsia="宋体" w:cs="宋体"/>
                <w:spacing w:val="-16"/>
                <w:w w:val="98"/>
                <w:sz w:val="18"/>
                <w:szCs w:val="18"/>
                <w:lang w:eastAsia="zh-CN"/>
              </w:rPr>
              <w:t>《溴化锂吸收式冷水机组能效限定值及能效等级》</w:t>
            </w:r>
          </w:p>
          <w:p>
            <w:pPr>
              <w:spacing w:before="26" w:line="232" w:lineRule="auto"/>
              <w:ind w:left="1300"/>
              <w:rPr>
                <w:rFonts w:ascii="宋体" w:hAnsi="宋体" w:eastAsia="宋体" w:cs="宋体"/>
                <w:sz w:val="18"/>
                <w:szCs w:val="18"/>
              </w:rPr>
            </w:pPr>
            <w:r>
              <w:rPr>
                <w:rFonts w:ascii="宋体" w:hAnsi="宋体" w:eastAsia="宋体" w:cs="宋体"/>
                <w:spacing w:val="-9"/>
                <w:sz w:val="18"/>
                <w:szCs w:val="18"/>
              </w:rPr>
              <w:t>（GB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40" w:type="dxa"/>
            <w:vMerge w:val="continue"/>
            <w:tcBorders>
              <w:top w:val="nil"/>
              <w:bottom w:val="nil"/>
            </w:tcBorders>
          </w:tcPr>
          <w:p/>
        </w:tc>
        <w:tc>
          <w:tcPr>
            <w:tcW w:w="1088" w:type="dxa"/>
            <w:vMerge w:val="continue"/>
            <w:tcBorders>
              <w:top w:val="nil"/>
              <w:bottom w:val="nil"/>
            </w:tcBorders>
          </w:tcPr>
          <w:p/>
        </w:tc>
        <w:tc>
          <w:tcPr>
            <w:tcW w:w="1680" w:type="dxa"/>
            <w:vMerge w:val="restart"/>
            <w:tcBorders>
              <w:bottom w:val="nil"/>
            </w:tcBorders>
          </w:tcPr>
          <w:p>
            <w:pPr>
              <w:spacing w:line="346" w:lineRule="auto"/>
            </w:pPr>
          </w:p>
          <w:p>
            <w:pPr>
              <w:spacing w:line="346" w:lineRule="auto"/>
            </w:pPr>
          </w:p>
          <w:p>
            <w:pPr>
              <w:spacing w:before="58" w:line="219" w:lineRule="auto"/>
              <w:jc w:val="right"/>
              <w:rPr>
                <w:rFonts w:ascii="宋体" w:hAnsi="宋体" w:eastAsia="宋体" w:cs="宋体"/>
                <w:sz w:val="18"/>
                <w:szCs w:val="18"/>
              </w:rPr>
            </w:pPr>
            <w:r>
              <w:rPr>
                <w:rFonts w:ascii="宋体" w:hAnsi="宋体" w:eastAsia="宋体" w:cs="宋体"/>
                <w:spacing w:val="-12"/>
                <w:sz w:val="18"/>
                <w:szCs w:val="18"/>
              </w:rPr>
              <w:t>★A02</w:t>
            </w:r>
            <w:r>
              <w:rPr>
                <w:rFonts w:ascii="宋体" w:hAnsi="宋体" w:eastAsia="宋体" w:cs="宋体"/>
                <w:spacing w:val="-11"/>
                <w:sz w:val="18"/>
                <w:szCs w:val="18"/>
              </w:rPr>
              <w:t>052305 空调机</w:t>
            </w:r>
            <w:r>
              <w:rPr>
                <w:rFonts w:ascii="宋体" w:hAnsi="宋体" w:eastAsia="宋体" w:cs="宋体"/>
                <w:spacing w:val="-7"/>
                <w:sz w:val="18"/>
                <w:szCs w:val="18"/>
              </w:rPr>
              <w:t>组</w:t>
            </w:r>
          </w:p>
        </w:tc>
        <w:tc>
          <w:tcPr>
            <w:tcW w:w="1787" w:type="dxa"/>
          </w:tcPr>
          <w:p>
            <w:pPr>
              <w:spacing w:before="35" w:line="238" w:lineRule="auto"/>
              <w:ind w:left="184" w:right="154" w:hanging="17"/>
              <w:jc w:val="right"/>
              <w:rPr>
                <w:rFonts w:ascii="宋体" w:hAnsi="宋体" w:eastAsia="宋体" w:cs="宋体"/>
                <w:sz w:val="18"/>
                <w:szCs w:val="18"/>
                <w:lang w:eastAsia="zh-CN"/>
              </w:rPr>
            </w:pPr>
            <w:r>
              <w:rPr>
                <w:rFonts w:ascii="宋体" w:hAnsi="宋体" w:eastAsia="宋体" w:cs="宋体"/>
                <w:spacing w:val="-18"/>
                <w:sz w:val="18"/>
                <w:szCs w:val="18"/>
                <w:lang w:eastAsia="zh-CN"/>
              </w:rPr>
              <w:t>多联式空调（热泵）</w:t>
            </w:r>
            <w:r>
              <w:rPr>
                <w:rFonts w:ascii="宋体" w:hAnsi="宋体" w:eastAsia="宋体" w:cs="宋体"/>
                <w:spacing w:val="1"/>
                <w:sz w:val="18"/>
                <w:szCs w:val="18"/>
                <w:lang w:eastAsia="zh-CN"/>
              </w:rPr>
              <w:t xml:space="preserve"> </w:t>
            </w:r>
            <w:r>
              <w:rPr>
                <w:rFonts w:ascii="宋体" w:hAnsi="宋体" w:eastAsia="宋体" w:cs="宋体"/>
                <w:spacing w:val="-12"/>
                <w:sz w:val="18"/>
                <w:szCs w:val="18"/>
                <w:lang w:eastAsia="zh-CN"/>
              </w:rPr>
              <w:t>机   组</w:t>
            </w:r>
            <w:r>
              <w:rPr>
                <w:rFonts w:ascii="宋体" w:hAnsi="宋体" w:eastAsia="宋体" w:cs="宋体"/>
                <w:spacing w:val="2"/>
                <w:sz w:val="18"/>
                <w:szCs w:val="18"/>
                <w:lang w:eastAsia="zh-CN"/>
              </w:rPr>
              <w:t xml:space="preserve">   </w:t>
            </w:r>
            <w:r>
              <w:rPr>
                <w:rFonts w:ascii="宋体" w:hAnsi="宋体" w:eastAsia="宋体" w:cs="宋体"/>
                <w:spacing w:val="-12"/>
                <w:sz w:val="18"/>
                <w:szCs w:val="18"/>
                <w:lang w:eastAsia="zh-CN"/>
              </w:rPr>
              <w:t>(</w:t>
            </w:r>
            <w:r>
              <w:rPr>
                <w:rFonts w:ascii="宋体" w:hAnsi="宋体" w:eastAsia="宋体" w:cs="宋体"/>
                <w:spacing w:val="23"/>
                <w:sz w:val="18"/>
                <w:szCs w:val="18"/>
                <w:lang w:eastAsia="zh-CN"/>
              </w:rPr>
              <w:t xml:space="preserve">   </w:t>
            </w:r>
            <w:r>
              <w:rPr>
                <w:rFonts w:ascii="宋体" w:hAnsi="宋体" w:eastAsia="宋体" w:cs="宋体"/>
                <w:spacing w:val="-12"/>
                <w:sz w:val="18"/>
                <w:szCs w:val="18"/>
                <w:lang w:eastAsia="zh-CN"/>
              </w:rPr>
              <w:t>制</w:t>
            </w:r>
            <w:r>
              <w:rPr>
                <w:rFonts w:ascii="宋体" w:hAnsi="宋体" w:eastAsia="宋体" w:cs="宋体"/>
                <w:spacing w:val="1"/>
                <w:sz w:val="18"/>
                <w:szCs w:val="18"/>
                <w:lang w:eastAsia="zh-CN"/>
              </w:rPr>
              <w:t xml:space="preserve"> </w:t>
            </w:r>
            <w:r>
              <w:rPr>
                <w:rFonts w:ascii="宋体" w:hAnsi="宋体" w:eastAsia="宋体" w:cs="宋体"/>
                <w:spacing w:val="-9"/>
                <w:sz w:val="18"/>
                <w:szCs w:val="18"/>
                <w:lang w:eastAsia="zh-CN"/>
              </w:rPr>
              <w:t>冷量&gt;14000W)</w:t>
            </w:r>
          </w:p>
        </w:tc>
        <w:tc>
          <w:tcPr>
            <w:tcW w:w="3563" w:type="dxa"/>
            <w:gridSpan w:val="2"/>
          </w:tcPr>
          <w:p>
            <w:pPr>
              <w:spacing w:before="274" w:line="233" w:lineRule="auto"/>
              <w:ind w:left="1124" w:hanging="1110"/>
              <w:rPr>
                <w:rFonts w:ascii="宋体" w:hAnsi="宋体" w:eastAsia="宋体" w:cs="宋体"/>
                <w:sz w:val="18"/>
                <w:szCs w:val="18"/>
                <w:lang w:eastAsia="zh-CN"/>
              </w:rPr>
            </w:pPr>
            <w:r>
              <w:rPr>
                <w:rFonts w:ascii="宋体" w:hAnsi="宋体" w:eastAsia="宋体" w:cs="宋体"/>
                <w:spacing w:val="-20"/>
                <w:sz w:val="18"/>
                <w:szCs w:val="18"/>
                <w:lang w:eastAsia="zh-CN"/>
              </w:rPr>
              <w:t>《多联式空调（热泵）</w:t>
            </w:r>
            <w:r>
              <w:rPr>
                <w:rFonts w:ascii="宋体" w:hAnsi="宋体" w:eastAsia="宋体" w:cs="宋体"/>
                <w:spacing w:val="-19"/>
                <w:sz w:val="18"/>
                <w:szCs w:val="18"/>
                <w:lang w:eastAsia="zh-CN"/>
              </w:rPr>
              <w:t>机组能效限定值及能源效</w:t>
            </w:r>
            <w:r>
              <w:rPr>
                <w:rFonts w:ascii="宋体" w:hAnsi="宋体" w:eastAsia="宋体" w:cs="宋体"/>
                <w:spacing w:val="-9"/>
                <w:sz w:val="18"/>
                <w:szCs w:val="18"/>
                <w:lang w:eastAsia="zh-CN"/>
              </w:rPr>
              <w:t>率</w:t>
            </w:r>
            <w:r>
              <w:rPr>
                <w:rFonts w:ascii="宋体" w:hAnsi="宋体" w:eastAsia="宋体" w:cs="宋体"/>
                <w:sz w:val="18"/>
                <w:szCs w:val="18"/>
                <w:lang w:eastAsia="zh-CN"/>
              </w:rPr>
              <w:t xml:space="preserve"> </w:t>
            </w:r>
            <w:r>
              <w:rPr>
                <w:rFonts w:ascii="宋体" w:hAnsi="宋体" w:eastAsia="宋体" w:cs="宋体"/>
                <w:spacing w:val="-10"/>
                <w:sz w:val="18"/>
                <w:szCs w:val="18"/>
                <w:lang w:eastAsia="zh-CN"/>
              </w:rPr>
              <w:t>等级》（GB 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540" w:type="dxa"/>
            <w:vMerge w:val="continue"/>
            <w:tcBorders>
              <w:top w:val="nil"/>
              <w:bottom w:val="nil"/>
            </w:tcBorders>
          </w:tcPr>
          <w:p>
            <w:pPr>
              <w:rPr>
                <w:lang w:eastAsia="zh-CN"/>
              </w:rPr>
            </w:pPr>
          </w:p>
        </w:tc>
        <w:tc>
          <w:tcPr>
            <w:tcW w:w="1088" w:type="dxa"/>
            <w:vMerge w:val="continue"/>
            <w:tcBorders>
              <w:top w:val="nil"/>
              <w:bottom w:val="nil"/>
            </w:tcBorders>
          </w:tcPr>
          <w:p>
            <w:pPr>
              <w:rPr>
                <w:lang w:eastAsia="zh-CN"/>
              </w:rPr>
            </w:pPr>
          </w:p>
        </w:tc>
        <w:tc>
          <w:tcPr>
            <w:tcW w:w="1680" w:type="dxa"/>
            <w:vMerge w:val="continue"/>
            <w:tcBorders>
              <w:top w:val="nil"/>
            </w:tcBorders>
          </w:tcPr>
          <w:p>
            <w:pPr>
              <w:rPr>
                <w:lang w:eastAsia="zh-CN"/>
              </w:rPr>
            </w:pPr>
          </w:p>
        </w:tc>
        <w:tc>
          <w:tcPr>
            <w:tcW w:w="1787" w:type="dxa"/>
          </w:tcPr>
          <w:p>
            <w:pPr>
              <w:spacing w:before="274" w:line="219" w:lineRule="auto"/>
              <w:jc w:val="right"/>
              <w:rPr>
                <w:rFonts w:ascii="宋体" w:hAnsi="宋体" w:eastAsia="宋体" w:cs="宋体"/>
                <w:sz w:val="18"/>
                <w:szCs w:val="18"/>
                <w:lang w:eastAsia="zh-CN"/>
              </w:rPr>
            </w:pPr>
            <w:r>
              <w:rPr>
                <w:rFonts w:ascii="宋体" w:hAnsi="宋体" w:eastAsia="宋体" w:cs="宋体"/>
                <w:spacing w:val="-16"/>
                <w:sz w:val="18"/>
                <w:szCs w:val="18"/>
                <w:lang w:eastAsia="zh-CN"/>
              </w:rPr>
              <w:t>单元式空气调节</w:t>
            </w:r>
            <w:r>
              <w:rPr>
                <w:rFonts w:ascii="宋体" w:hAnsi="宋体" w:eastAsia="宋体" w:cs="宋体"/>
                <w:spacing w:val="-15"/>
                <w:sz w:val="18"/>
                <w:szCs w:val="18"/>
                <w:lang w:eastAsia="zh-CN"/>
              </w:rPr>
              <w:t>机(制</w:t>
            </w:r>
            <w:r>
              <w:rPr>
                <w:rFonts w:ascii="宋体" w:hAnsi="宋体" w:eastAsia="宋体" w:cs="宋体"/>
                <w:spacing w:val="-8"/>
                <w:sz w:val="18"/>
                <w:szCs w:val="18"/>
                <w:lang w:eastAsia="zh-CN"/>
              </w:rPr>
              <w:t>冷</w:t>
            </w:r>
          </w:p>
          <w:p>
            <w:pPr>
              <w:spacing w:before="27" w:line="222" w:lineRule="auto"/>
              <w:ind w:left="487"/>
              <w:rPr>
                <w:rFonts w:ascii="宋体" w:hAnsi="宋体" w:eastAsia="宋体" w:cs="宋体"/>
                <w:sz w:val="18"/>
                <w:szCs w:val="18"/>
                <w:lang w:eastAsia="zh-CN"/>
              </w:rPr>
            </w:pPr>
            <w:r>
              <w:rPr>
                <w:rFonts w:ascii="宋体" w:hAnsi="宋体" w:eastAsia="宋体" w:cs="宋体"/>
                <w:spacing w:val="-8"/>
                <w:sz w:val="18"/>
                <w:szCs w:val="18"/>
                <w:lang w:eastAsia="zh-CN"/>
              </w:rPr>
              <w:t>量&gt;14000W)</w:t>
            </w:r>
          </w:p>
        </w:tc>
        <w:tc>
          <w:tcPr>
            <w:tcW w:w="3563" w:type="dxa"/>
            <w:gridSpan w:val="2"/>
          </w:tcPr>
          <w:p>
            <w:pPr>
              <w:spacing w:before="35" w:line="176" w:lineRule="auto"/>
              <w:jc w:val="right"/>
              <w:rPr>
                <w:rFonts w:ascii="宋体" w:hAnsi="宋体" w:eastAsia="宋体" w:cs="宋体"/>
                <w:sz w:val="18"/>
                <w:szCs w:val="18"/>
                <w:lang w:eastAsia="zh-CN"/>
              </w:rPr>
            </w:pPr>
            <w:r>
              <w:rPr>
                <w:rFonts w:ascii="宋体" w:hAnsi="宋体" w:eastAsia="宋体" w:cs="宋体"/>
                <w:spacing w:val="-20"/>
                <w:sz w:val="18"/>
                <w:szCs w:val="18"/>
                <w:lang w:eastAsia="zh-CN"/>
              </w:rPr>
              <w:t>《单元式空气调节机能效限</w:t>
            </w:r>
            <w:r>
              <w:rPr>
                <w:rFonts w:ascii="宋体" w:hAnsi="宋体" w:eastAsia="宋体" w:cs="宋体"/>
                <w:spacing w:val="-19"/>
                <w:sz w:val="18"/>
                <w:szCs w:val="18"/>
                <w:lang w:eastAsia="zh-CN"/>
              </w:rPr>
              <w:t>定值及能效等级》（G</w:t>
            </w:r>
            <w:r>
              <w:rPr>
                <w:rFonts w:ascii="宋体" w:hAnsi="宋体" w:eastAsia="宋体" w:cs="宋体"/>
                <w:spacing w:val="-7"/>
                <w:sz w:val="18"/>
                <w:szCs w:val="18"/>
                <w:lang w:eastAsia="zh-CN"/>
              </w:rPr>
              <w:t>B</w:t>
            </w:r>
          </w:p>
          <w:p>
            <w:pPr>
              <w:pStyle w:val="10"/>
              <w:spacing w:before="1" w:line="260" w:lineRule="auto"/>
              <w:ind w:left="965" w:right="85" w:hanging="852"/>
              <w:rPr>
                <w:rFonts w:ascii="宋体" w:hAnsi="宋体" w:eastAsia="宋体" w:cs="宋体"/>
                <w:sz w:val="18"/>
                <w:szCs w:val="18"/>
                <w:lang w:eastAsia="zh-CN"/>
              </w:rPr>
            </w:pPr>
            <w:r>
              <w:rPr>
                <w:rFonts w:ascii="宋体" w:hAnsi="宋体" w:eastAsia="宋体" w:cs="宋体"/>
                <w:spacing w:val="-20"/>
                <w:w w:val="99"/>
                <w:sz w:val="18"/>
                <w:szCs w:val="18"/>
                <w:lang w:eastAsia="zh-CN"/>
              </w:rPr>
              <w:t>19576）《风管送风式空调机组能效限定</w:t>
            </w:r>
            <w:r>
              <w:rPr>
                <w:rFonts w:ascii="宋体" w:hAnsi="宋体" w:eastAsia="宋体" w:cs="宋体"/>
                <w:spacing w:val="-21"/>
                <w:w w:val="99"/>
                <w:sz w:val="18"/>
                <w:szCs w:val="18"/>
                <w:lang w:eastAsia="zh-CN"/>
              </w:rPr>
              <w:t>值及</w:t>
            </w:r>
            <w:r>
              <w:rPr>
                <w:spacing w:val="-21"/>
                <w:w w:val="99"/>
                <w:sz w:val="19"/>
                <w:szCs w:val="19"/>
                <w:lang w:eastAsia="zh-CN"/>
              </w:rPr>
              <w:t>）</w:t>
            </w:r>
            <w:r>
              <w:rPr>
                <w:rFonts w:ascii="宋体" w:hAnsi="宋体" w:eastAsia="宋体" w:cs="宋体"/>
                <w:spacing w:val="-21"/>
                <w:w w:val="99"/>
                <w:sz w:val="18"/>
                <w:szCs w:val="18"/>
                <w:lang w:eastAsia="zh-CN"/>
              </w:rPr>
              <w:t>能</w:t>
            </w:r>
            <w:r>
              <w:rPr>
                <w:rFonts w:ascii="宋体" w:hAnsi="宋体" w:eastAsia="宋体" w:cs="宋体"/>
                <w:sz w:val="18"/>
                <w:szCs w:val="18"/>
                <w:lang w:eastAsia="zh-CN"/>
              </w:rPr>
              <w:t xml:space="preserve"> </w:t>
            </w:r>
            <w:r>
              <w:rPr>
                <w:rFonts w:ascii="宋体" w:hAnsi="宋体" w:eastAsia="宋体" w:cs="宋体"/>
                <w:spacing w:val="-11"/>
                <w:sz w:val="18"/>
                <w:szCs w:val="18"/>
                <w:lang w:eastAsia="zh-CN"/>
              </w:rPr>
              <w:t>效等级》（GB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40" w:type="dxa"/>
            <w:vMerge w:val="continue"/>
            <w:tcBorders>
              <w:top w:val="nil"/>
              <w:bottom w:val="nil"/>
            </w:tcBorders>
          </w:tcPr>
          <w:p>
            <w:pPr>
              <w:rPr>
                <w:lang w:eastAsia="zh-CN"/>
              </w:rPr>
            </w:pPr>
          </w:p>
        </w:tc>
        <w:tc>
          <w:tcPr>
            <w:tcW w:w="1088" w:type="dxa"/>
            <w:vMerge w:val="continue"/>
            <w:tcBorders>
              <w:top w:val="nil"/>
              <w:bottom w:val="nil"/>
            </w:tcBorders>
          </w:tcPr>
          <w:p>
            <w:pPr>
              <w:rPr>
                <w:lang w:eastAsia="zh-CN"/>
              </w:rPr>
            </w:pPr>
          </w:p>
        </w:tc>
        <w:tc>
          <w:tcPr>
            <w:tcW w:w="1680" w:type="dxa"/>
          </w:tcPr>
          <w:p>
            <w:pPr>
              <w:spacing w:before="35" w:line="233" w:lineRule="auto"/>
              <w:ind w:left="351" w:right="87" w:hanging="240"/>
              <w:rPr>
                <w:rFonts w:ascii="宋体" w:hAnsi="宋体" w:eastAsia="宋体" w:cs="宋体"/>
                <w:sz w:val="18"/>
                <w:szCs w:val="18"/>
                <w:lang w:eastAsia="zh-CN"/>
              </w:rPr>
            </w:pPr>
            <w:r>
              <w:rPr>
                <w:rFonts w:ascii="宋体" w:hAnsi="宋体" w:eastAsia="宋体" w:cs="宋体"/>
                <w:spacing w:val="-10"/>
                <w:sz w:val="18"/>
                <w:szCs w:val="18"/>
                <w:lang w:eastAsia="zh-CN"/>
              </w:rPr>
              <w:t>★A02052309</w:t>
            </w:r>
            <w:r>
              <w:rPr>
                <w:rFonts w:ascii="宋体" w:hAnsi="宋体" w:eastAsia="宋体" w:cs="宋体"/>
                <w:spacing w:val="-16"/>
                <w:sz w:val="18"/>
                <w:szCs w:val="18"/>
                <w:lang w:eastAsia="zh-CN"/>
              </w:rPr>
              <w:t xml:space="preserve"> </w:t>
            </w:r>
            <w:r>
              <w:rPr>
                <w:rFonts w:ascii="宋体" w:hAnsi="宋体" w:eastAsia="宋体" w:cs="宋体"/>
                <w:spacing w:val="-10"/>
                <w:sz w:val="18"/>
                <w:szCs w:val="18"/>
                <w:lang w:eastAsia="zh-CN"/>
              </w:rPr>
              <w:t>专用制</w:t>
            </w:r>
            <w:r>
              <w:rPr>
                <w:rFonts w:ascii="宋体" w:hAnsi="宋体" w:eastAsia="宋体" w:cs="宋体"/>
                <w:sz w:val="18"/>
                <w:szCs w:val="18"/>
                <w:lang w:eastAsia="zh-CN"/>
              </w:rPr>
              <w:t xml:space="preserve"> </w:t>
            </w:r>
            <w:r>
              <w:rPr>
                <w:rFonts w:ascii="宋体" w:hAnsi="宋体" w:eastAsia="宋体" w:cs="宋体"/>
                <w:spacing w:val="-13"/>
                <w:sz w:val="18"/>
                <w:szCs w:val="18"/>
                <w:lang w:eastAsia="zh-CN"/>
              </w:rPr>
              <w:t>冷、空调设备</w:t>
            </w:r>
          </w:p>
        </w:tc>
        <w:tc>
          <w:tcPr>
            <w:tcW w:w="1787" w:type="dxa"/>
          </w:tcPr>
          <w:p>
            <w:pPr>
              <w:spacing w:before="274" w:line="219" w:lineRule="auto"/>
              <w:ind w:left="568"/>
              <w:rPr>
                <w:rFonts w:ascii="宋体" w:hAnsi="宋体" w:eastAsia="宋体" w:cs="宋体"/>
                <w:sz w:val="18"/>
                <w:szCs w:val="18"/>
              </w:rPr>
            </w:pPr>
            <w:r>
              <w:rPr>
                <w:rFonts w:ascii="宋体" w:hAnsi="宋体" w:eastAsia="宋体" w:cs="宋体"/>
                <w:spacing w:val="-10"/>
                <w:sz w:val="18"/>
                <w:szCs w:val="18"/>
              </w:rPr>
              <w:t>机房空调</w:t>
            </w:r>
          </w:p>
        </w:tc>
        <w:tc>
          <w:tcPr>
            <w:tcW w:w="3563" w:type="dxa"/>
            <w:gridSpan w:val="2"/>
          </w:tcPr>
          <w:p>
            <w:pPr>
              <w:spacing w:before="34" w:line="239" w:lineRule="auto"/>
              <w:ind w:left="1507" w:hanging="1493"/>
              <w:rPr>
                <w:rFonts w:ascii="宋体" w:hAnsi="宋体" w:eastAsia="宋体" w:cs="宋体"/>
                <w:sz w:val="18"/>
                <w:szCs w:val="18"/>
                <w:lang w:eastAsia="zh-CN"/>
              </w:rPr>
            </w:pPr>
            <w:r>
              <w:rPr>
                <w:rFonts w:ascii="宋体" w:hAnsi="宋体" w:eastAsia="宋体" w:cs="宋体"/>
                <w:spacing w:val="-20"/>
                <w:sz w:val="18"/>
                <w:szCs w:val="18"/>
                <w:lang w:eastAsia="zh-CN"/>
              </w:rPr>
              <w:t>《单元式空气调节机能效限</w:t>
            </w:r>
            <w:r>
              <w:rPr>
                <w:rFonts w:ascii="宋体" w:hAnsi="宋体" w:eastAsia="宋体" w:cs="宋体"/>
                <w:spacing w:val="-19"/>
                <w:sz w:val="18"/>
                <w:szCs w:val="18"/>
                <w:lang w:eastAsia="zh-CN"/>
              </w:rPr>
              <w:t>定值及能效等级》（G</w:t>
            </w:r>
            <w:r>
              <w:rPr>
                <w:rFonts w:ascii="宋体" w:hAnsi="宋体" w:eastAsia="宋体" w:cs="宋体"/>
                <w:spacing w:val="-7"/>
                <w:sz w:val="18"/>
                <w:szCs w:val="18"/>
                <w:lang w:eastAsia="zh-CN"/>
              </w:rPr>
              <w:t>B</w:t>
            </w:r>
            <w:r>
              <w:rPr>
                <w:rFonts w:ascii="宋体" w:hAnsi="宋体" w:eastAsia="宋体" w:cs="宋体"/>
                <w:spacing w:val="18"/>
                <w:sz w:val="18"/>
                <w:szCs w:val="18"/>
                <w:lang w:eastAsia="zh-CN"/>
              </w:rPr>
              <w:t xml:space="preserve"> </w:t>
            </w:r>
            <w:r>
              <w:rPr>
                <w:rFonts w:ascii="宋体" w:hAnsi="宋体" w:eastAsia="宋体" w:cs="宋体"/>
                <w:spacing w:val="-9"/>
                <w:sz w:val="18"/>
                <w:szCs w:val="18"/>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540" w:type="dxa"/>
            <w:vMerge w:val="continue"/>
            <w:tcBorders>
              <w:top w:val="nil"/>
            </w:tcBorders>
          </w:tcPr>
          <w:p>
            <w:pPr>
              <w:rPr>
                <w:lang w:eastAsia="zh-CN"/>
              </w:rPr>
            </w:pPr>
          </w:p>
        </w:tc>
        <w:tc>
          <w:tcPr>
            <w:tcW w:w="1088" w:type="dxa"/>
            <w:vMerge w:val="continue"/>
            <w:tcBorders>
              <w:top w:val="nil"/>
            </w:tcBorders>
          </w:tcPr>
          <w:p>
            <w:pPr>
              <w:rPr>
                <w:lang w:eastAsia="zh-CN"/>
              </w:rPr>
            </w:pPr>
          </w:p>
        </w:tc>
        <w:tc>
          <w:tcPr>
            <w:tcW w:w="1680" w:type="dxa"/>
          </w:tcPr>
          <w:p>
            <w:pPr>
              <w:spacing w:line="455" w:lineRule="auto"/>
              <w:rPr>
                <w:lang w:eastAsia="zh-CN"/>
              </w:rPr>
            </w:pPr>
          </w:p>
          <w:p>
            <w:pPr>
              <w:spacing w:before="58" w:line="233" w:lineRule="auto"/>
              <w:ind w:left="596" w:right="8" w:hanging="575"/>
              <w:rPr>
                <w:rFonts w:ascii="宋体" w:hAnsi="宋体" w:eastAsia="宋体" w:cs="宋体"/>
                <w:sz w:val="18"/>
                <w:szCs w:val="18"/>
              </w:rPr>
            </w:pPr>
            <w:r>
              <w:rPr>
                <w:rFonts w:ascii="宋体" w:hAnsi="宋体" w:eastAsia="宋体" w:cs="宋体"/>
                <w:spacing w:val="-10"/>
                <w:sz w:val="18"/>
                <w:szCs w:val="18"/>
              </w:rPr>
              <w:t>A02052399</w:t>
            </w:r>
            <w:r>
              <w:rPr>
                <w:rFonts w:ascii="宋体" w:hAnsi="宋体" w:eastAsia="宋体" w:cs="宋体"/>
                <w:spacing w:val="-17"/>
                <w:sz w:val="18"/>
                <w:szCs w:val="18"/>
              </w:rPr>
              <w:t xml:space="preserve"> </w:t>
            </w:r>
            <w:r>
              <w:rPr>
                <w:rFonts w:ascii="宋体" w:hAnsi="宋体" w:eastAsia="宋体" w:cs="宋体"/>
                <w:spacing w:val="-10"/>
                <w:sz w:val="18"/>
                <w:szCs w:val="18"/>
              </w:rPr>
              <w:t>其他制冷空</w:t>
            </w:r>
            <w:r>
              <w:rPr>
                <w:rFonts w:ascii="宋体" w:hAnsi="宋体" w:eastAsia="宋体" w:cs="宋体"/>
                <w:sz w:val="18"/>
                <w:szCs w:val="18"/>
              </w:rPr>
              <w:t xml:space="preserve"> </w:t>
            </w:r>
            <w:r>
              <w:rPr>
                <w:rFonts w:ascii="宋体" w:hAnsi="宋体" w:eastAsia="宋体" w:cs="宋体"/>
                <w:spacing w:val="-9"/>
                <w:sz w:val="18"/>
                <w:szCs w:val="18"/>
              </w:rPr>
              <w:t>调设备</w:t>
            </w:r>
          </w:p>
        </w:tc>
        <w:tc>
          <w:tcPr>
            <w:tcW w:w="1787" w:type="dxa"/>
          </w:tcPr>
          <w:p>
            <w:pPr>
              <w:spacing w:line="346" w:lineRule="auto"/>
            </w:pPr>
          </w:p>
          <w:p>
            <w:pPr>
              <w:spacing w:line="347" w:lineRule="auto"/>
            </w:pPr>
          </w:p>
          <w:p>
            <w:pPr>
              <w:spacing w:before="58" w:line="221" w:lineRule="auto"/>
              <w:ind w:left="652"/>
              <w:rPr>
                <w:rFonts w:ascii="宋体" w:hAnsi="宋体" w:eastAsia="宋体" w:cs="宋体"/>
                <w:sz w:val="18"/>
                <w:szCs w:val="18"/>
              </w:rPr>
            </w:pPr>
            <w:r>
              <w:rPr>
                <w:rFonts w:ascii="宋体" w:hAnsi="宋体" w:eastAsia="宋体" w:cs="宋体"/>
                <w:spacing w:val="-9"/>
                <w:sz w:val="18"/>
                <w:szCs w:val="18"/>
              </w:rPr>
              <w:t>冷却塔</w:t>
            </w:r>
          </w:p>
        </w:tc>
        <w:tc>
          <w:tcPr>
            <w:tcW w:w="3563" w:type="dxa"/>
            <w:gridSpan w:val="2"/>
          </w:tcPr>
          <w:p>
            <w:pPr>
              <w:spacing w:before="275" w:line="234" w:lineRule="auto"/>
              <w:ind w:left="960" w:right="57" w:hanging="884"/>
              <w:rPr>
                <w:rFonts w:ascii="宋体" w:hAnsi="宋体" w:eastAsia="宋体" w:cs="宋体"/>
                <w:sz w:val="18"/>
                <w:szCs w:val="18"/>
                <w:lang w:eastAsia="zh-CN"/>
              </w:rPr>
            </w:pPr>
            <w:r>
              <w:rPr>
                <w:rFonts w:ascii="宋体" w:hAnsi="宋体" w:eastAsia="宋体" w:cs="宋体"/>
                <w:spacing w:val="-16"/>
                <w:sz w:val="18"/>
                <w:szCs w:val="18"/>
                <w:lang w:eastAsia="zh-CN"/>
              </w:rPr>
              <w:t>《机械通风冷却塔</w:t>
            </w:r>
            <w:r>
              <w:rPr>
                <w:rFonts w:ascii="宋体" w:hAnsi="宋体" w:eastAsia="宋体" w:cs="宋体"/>
                <w:spacing w:val="-6"/>
                <w:sz w:val="18"/>
                <w:szCs w:val="18"/>
                <w:lang w:eastAsia="zh-CN"/>
              </w:rPr>
              <w:t xml:space="preserve"> </w:t>
            </w:r>
            <w:r>
              <w:rPr>
                <w:rFonts w:ascii="宋体" w:hAnsi="宋体" w:eastAsia="宋体" w:cs="宋体"/>
                <w:spacing w:val="-16"/>
                <w:sz w:val="18"/>
                <w:szCs w:val="18"/>
                <w:lang w:eastAsia="zh-CN"/>
              </w:rPr>
              <w:t>第 1 部分：中小型开式冷却</w:t>
            </w:r>
            <w:r>
              <w:rPr>
                <w:rFonts w:ascii="宋体" w:hAnsi="宋体" w:eastAsia="宋体" w:cs="宋体"/>
                <w:sz w:val="18"/>
                <w:szCs w:val="18"/>
                <w:lang w:eastAsia="zh-CN"/>
              </w:rPr>
              <w:t xml:space="preserve"> </w:t>
            </w:r>
            <w:r>
              <w:rPr>
                <w:rFonts w:ascii="宋体" w:hAnsi="宋体" w:eastAsia="宋体" w:cs="宋体"/>
                <w:spacing w:val="-9"/>
                <w:sz w:val="18"/>
                <w:szCs w:val="18"/>
                <w:lang w:eastAsia="zh-CN"/>
              </w:rPr>
              <w:t>塔》（GB /T 7190.1）</w:t>
            </w:r>
          </w:p>
          <w:p>
            <w:pPr>
              <w:spacing w:before="24" w:line="235" w:lineRule="auto"/>
              <w:ind w:left="1207" w:hanging="1193"/>
              <w:rPr>
                <w:rFonts w:ascii="宋体" w:hAnsi="宋体" w:eastAsia="宋体" w:cs="宋体"/>
                <w:sz w:val="18"/>
                <w:szCs w:val="18"/>
                <w:lang w:eastAsia="zh-CN"/>
              </w:rPr>
            </w:pPr>
            <w:r>
              <w:rPr>
                <w:rFonts w:ascii="宋体" w:hAnsi="宋体" w:eastAsia="宋体" w:cs="宋体"/>
                <w:spacing w:val="-17"/>
                <w:sz w:val="18"/>
                <w:szCs w:val="18"/>
                <w:lang w:eastAsia="zh-CN"/>
              </w:rPr>
              <w:t>《机械通风冷却塔</w:t>
            </w:r>
            <w:r>
              <w:rPr>
                <w:rFonts w:ascii="宋体" w:hAnsi="宋体" w:eastAsia="宋体" w:cs="宋体"/>
                <w:spacing w:val="-20"/>
                <w:sz w:val="18"/>
                <w:szCs w:val="18"/>
                <w:lang w:eastAsia="zh-CN"/>
              </w:rPr>
              <w:t xml:space="preserve"> </w:t>
            </w:r>
            <w:r>
              <w:rPr>
                <w:rFonts w:ascii="宋体" w:hAnsi="宋体" w:eastAsia="宋体" w:cs="宋体"/>
                <w:spacing w:val="-17"/>
                <w:sz w:val="18"/>
                <w:szCs w:val="18"/>
                <w:lang w:eastAsia="zh-CN"/>
              </w:rPr>
              <w:t>第</w:t>
            </w:r>
            <w:r>
              <w:rPr>
                <w:rFonts w:ascii="宋体" w:hAnsi="宋体" w:eastAsia="宋体" w:cs="宋体"/>
                <w:spacing w:val="-24"/>
                <w:sz w:val="18"/>
                <w:szCs w:val="18"/>
                <w:lang w:eastAsia="zh-CN"/>
              </w:rPr>
              <w:t xml:space="preserve"> </w:t>
            </w:r>
            <w:r>
              <w:rPr>
                <w:rFonts w:ascii="宋体" w:hAnsi="宋体" w:eastAsia="宋体" w:cs="宋体"/>
                <w:spacing w:val="-17"/>
                <w:sz w:val="18"/>
                <w:szCs w:val="18"/>
                <w:lang w:eastAsia="zh-CN"/>
              </w:rPr>
              <w:t>2 部分：大型开式冷却塔》</w:t>
            </w:r>
            <w:r>
              <w:rPr>
                <w:rFonts w:ascii="宋体" w:hAnsi="宋体" w:eastAsia="宋体" w:cs="宋体"/>
                <w:sz w:val="18"/>
                <w:szCs w:val="18"/>
                <w:lang w:eastAsia="zh-CN"/>
              </w:rPr>
              <w:t xml:space="preserve"> </w:t>
            </w:r>
            <w:r>
              <w:rPr>
                <w:rFonts w:ascii="宋体" w:hAnsi="宋体" w:eastAsia="宋体" w:cs="宋体"/>
                <w:spacing w:val="-9"/>
                <w:sz w:val="18"/>
                <w:szCs w:val="18"/>
                <w:lang w:eastAsia="zh-CN"/>
              </w:rPr>
              <w:t>（GB</w:t>
            </w:r>
            <w:r>
              <w:rPr>
                <w:rFonts w:ascii="宋体" w:hAnsi="宋体" w:eastAsia="宋体" w:cs="宋体"/>
                <w:spacing w:val="-13"/>
                <w:sz w:val="18"/>
                <w:szCs w:val="18"/>
                <w:lang w:eastAsia="zh-CN"/>
              </w:rPr>
              <w:t xml:space="preserve"> </w:t>
            </w:r>
            <w:r>
              <w:rPr>
                <w:rFonts w:ascii="宋体" w:hAnsi="宋体" w:eastAsia="宋体" w:cs="宋体"/>
                <w:spacing w:val="-9"/>
                <w:sz w:val="18"/>
                <w:szCs w:val="18"/>
                <w:lang w:eastAsia="zh-CN"/>
              </w:rPr>
              <w:t>/T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40" w:type="dxa"/>
          </w:tcPr>
          <w:p>
            <w:pPr>
              <w:spacing w:line="245" w:lineRule="auto"/>
              <w:rPr>
                <w:lang w:eastAsia="zh-CN"/>
              </w:rPr>
            </w:pPr>
          </w:p>
          <w:p>
            <w:pPr>
              <w:spacing w:before="59" w:line="182" w:lineRule="auto"/>
              <w:ind w:left="236"/>
              <w:rPr>
                <w:rFonts w:ascii="宋体" w:hAnsi="宋体" w:eastAsia="宋体" w:cs="宋体"/>
                <w:sz w:val="18"/>
                <w:szCs w:val="18"/>
              </w:rPr>
            </w:pPr>
            <w:r>
              <w:rPr>
                <w:rFonts w:ascii="宋体" w:hAnsi="宋体" w:eastAsia="宋体" w:cs="宋体"/>
                <w:sz w:val="18"/>
                <w:szCs w:val="18"/>
              </w:rPr>
              <w:t>7</w:t>
            </w:r>
          </w:p>
        </w:tc>
        <w:tc>
          <w:tcPr>
            <w:tcW w:w="1088" w:type="dxa"/>
          </w:tcPr>
          <w:p>
            <w:pPr>
              <w:spacing w:before="276" w:line="219" w:lineRule="auto"/>
              <w:ind w:left="51"/>
              <w:rPr>
                <w:rFonts w:ascii="宋体" w:hAnsi="宋体" w:eastAsia="宋体" w:cs="宋体"/>
                <w:sz w:val="18"/>
                <w:szCs w:val="18"/>
              </w:rPr>
            </w:pPr>
            <w:r>
              <w:rPr>
                <w:rFonts w:ascii="宋体" w:hAnsi="宋体" w:eastAsia="宋体" w:cs="宋体"/>
                <w:spacing w:val="-8"/>
                <w:sz w:val="18"/>
                <w:szCs w:val="18"/>
              </w:rPr>
              <w:t>A020601 电机</w:t>
            </w:r>
          </w:p>
        </w:tc>
        <w:tc>
          <w:tcPr>
            <w:tcW w:w="1680" w:type="dxa"/>
          </w:tcPr>
          <w:p/>
        </w:tc>
        <w:tc>
          <w:tcPr>
            <w:tcW w:w="1787" w:type="dxa"/>
          </w:tcPr>
          <w:p/>
        </w:tc>
        <w:tc>
          <w:tcPr>
            <w:tcW w:w="3563" w:type="dxa"/>
            <w:gridSpan w:val="2"/>
          </w:tcPr>
          <w:p>
            <w:pPr>
              <w:spacing w:before="36" w:line="219" w:lineRule="auto"/>
              <w:jc w:val="right"/>
              <w:rPr>
                <w:rFonts w:ascii="宋体" w:hAnsi="宋体" w:eastAsia="宋体" w:cs="宋体"/>
                <w:sz w:val="18"/>
                <w:szCs w:val="18"/>
                <w:lang w:eastAsia="zh-CN"/>
              </w:rPr>
            </w:pPr>
            <w:r>
              <w:rPr>
                <w:rFonts w:ascii="宋体" w:hAnsi="宋体" w:eastAsia="宋体" w:cs="宋体"/>
                <w:spacing w:val="-19"/>
                <w:sz w:val="18"/>
                <w:szCs w:val="18"/>
                <w:lang w:eastAsia="zh-CN"/>
              </w:rPr>
              <w:t>《中小型三相异步电动机能效限定值及能效等级》</w:t>
            </w:r>
          </w:p>
          <w:p>
            <w:pPr>
              <w:spacing w:before="26" w:line="232" w:lineRule="auto"/>
              <w:ind w:left="1300"/>
              <w:rPr>
                <w:rFonts w:ascii="宋体" w:hAnsi="宋体" w:eastAsia="宋体" w:cs="宋体"/>
                <w:sz w:val="18"/>
                <w:szCs w:val="18"/>
              </w:rPr>
            </w:pPr>
            <w:r>
              <w:rPr>
                <w:rFonts w:ascii="宋体" w:hAnsi="宋体" w:eastAsia="宋体" w:cs="宋体"/>
                <w:spacing w:val="-9"/>
                <w:sz w:val="18"/>
                <w:szCs w:val="18"/>
              </w:rPr>
              <w:t>（GB 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40" w:type="dxa"/>
          </w:tcPr>
          <w:p>
            <w:pPr>
              <w:spacing w:line="245" w:lineRule="auto"/>
            </w:pPr>
          </w:p>
          <w:p>
            <w:pPr>
              <w:spacing w:before="58" w:line="183" w:lineRule="auto"/>
              <w:ind w:left="232"/>
              <w:rPr>
                <w:rFonts w:ascii="宋体" w:hAnsi="宋体" w:eastAsia="宋体" w:cs="宋体"/>
                <w:sz w:val="18"/>
                <w:szCs w:val="18"/>
              </w:rPr>
            </w:pPr>
            <w:r>
              <w:rPr>
                <w:rFonts w:ascii="宋体" w:hAnsi="宋体" w:eastAsia="宋体" w:cs="宋体"/>
                <w:sz w:val="18"/>
                <w:szCs w:val="18"/>
              </w:rPr>
              <w:t>8</w:t>
            </w:r>
          </w:p>
        </w:tc>
        <w:tc>
          <w:tcPr>
            <w:tcW w:w="1088" w:type="dxa"/>
          </w:tcPr>
          <w:p>
            <w:pPr>
              <w:spacing w:before="37" w:line="235" w:lineRule="auto"/>
              <w:ind w:left="464" w:right="42" w:hanging="413"/>
              <w:rPr>
                <w:rFonts w:ascii="宋体" w:hAnsi="宋体" w:eastAsia="宋体" w:cs="宋体"/>
                <w:sz w:val="18"/>
                <w:szCs w:val="18"/>
              </w:rPr>
            </w:pPr>
            <w:r>
              <w:rPr>
                <w:rFonts w:ascii="宋体" w:hAnsi="宋体" w:eastAsia="宋体" w:cs="宋体"/>
                <w:spacing w:val="-8"/>
                <w:sz w:val="18"/>
                <w:szCs w:val="18"/>
              </w:rPr>
              <w:t>A020602</w:t>
            </w:r>
            <w:r>
              <w:rPr>
                <w:rFonts w:ascii="宋体" w:hAnsi="宋体" w:eastAsia="宋体" w:cs="宋体"/>
                <w:spacing w:val="-20"/>
                <w:sz w:val="18"/>
                <w:szCs w:val="18"/>
              </w:rPr>
              <w:t xml:space="preserve"> </w:t>
            </w:r>
            <w:r>
              <w:rPr>
                <w:rFonts w:ascii="宋体" w:hAnsi="宋体" w:eastAsia="宋体" w:cs="宋体"/>
                <w:spacing w:val="-8"/>
                <w:sz w:val="18"/>
                <w:szCs w:val="18"/>
              </w:rPr>
              <w:t>变压</w:t>
            </w:r>
            <w:r>
              <w:rPr>
                <w:rFonts w:ascii="宋体" w:hAnsi="宋体" w:eastAsia="宋体" w:cs="宋体"/>
                <w:sz w:val="18"/>
                <w:szCs w:val="18"/>
              </w:rPr>
              <w:t xml:space="preserve"> 器</w:t>
            </w:r>
          </w:p>
        </w:tc>
        <w:tc>
          <w:tcPr>
            <w:tcW w:w="1680" w:type="dxa"/>
          </w:tcPr>
          <w:p>
            <w:pPr>
              <w:spacing w:before="276" w:line="221" w:lineRule="auto"/>
              <w:ind w:left="432"/>
              <w:rPr>
                <w:rFonts w:ascii="宋体" w:hAnsi="宋体" w:eastAsia="宋体" w:cs="宋体"/>
                <w:sz w:val="18"/>
                <w:szCs w:val="18"/>
              </w:rPr>
            </w:pPr>
            <w:r>
              <w:rPr>
                <w:rFonts w:ascii="宋体" w:hAnsi="宋体" w:eastAsia="宋体" w:cs="宋体"/>
                <w:spacing w:val="-12"/>
                <w:sz w:val="18"/>
                <w:szCs w:val="18"/>
              </w:rPr>
              <w:t>配电变压器</w:t>
            </w:r>
          </w:p>
        </w:tc>
        <w:tc>
          <w:tcPr>
            <w:tcW w:w="1787" w:type="dxa"/>
          </w:tcPr>
          <w:p/>
        </w:tc>
        <w:tc>
          <w:tcPr>
            <w:tcW w:w="3178" w:type="dxa"/>
            <w:tcBorders>
              <w:right w:val="nil"/>
            </w:tcBorders>
          </w:tcPr>
          <w:p>
            <w:pPr>
              <w:spacing w:before="36" w:line="239" w:lineRule="auto"/>
              <w:ind w:left="1495" w:right="3" w:hanging="1431"/>
              <w:rPr>
                <w:rFonts w:ascii="宋体" w:hAnsi="宋体" w:eastAsia="宋体" w:cs="宋体"/>
                <w:sz w:val="18"/>
                <w:szCs w:val="18"/>
                <w:lang w:eastAsia="zh-CN"/>
              </w:rPr>
            </w:pPr>
            <w:r>
              <w:rPr>
                <w:rFonts w:ascii="宋体" w:hAnsi="宋体" w:eastAsia="宋体" w:cs="宋体"/>
                <w:spacing w:val="-17"/>
                <w:sz w:val="18"/>
                <w:szCs w:val="18"/>
                <w:lang w:eastAsia="zh-CN"/>
              </w:rPr>
              <w:t>《三相配电变压器能效限定值及能效等级》</w:t>
            </w:r>
            <w:r>
              <w:rPr>
                <w:rFonts w:ascii="宋体" w:hAnsi="宋体" w:eastAsia="宋体" w:cs="宋体"/>
                <w:spacing w:val="9"/>
                <w:sz w:val="18"/>
                <w:szCs w:val="18"/>
                <w:lang w:eastAsia="zh-CN"/>
              </w:rPr>
              <w:t xml:space="preserve"> </w:t>
            </w:r>
            <w:r>
              <w:rPr>
                <w:rFonts w:ascii="宋体" w:hAnsi="宋体" w:eastAsia="宋体" w:cs="宋体"/>
                <w:spacing w:val="-7"/>
                <w:sz w:val="18"/>
                <w:szCs w:val="18"/>
                <w:lang w:eastAsia="zh-CN"/>
              </w:rPr>
              <w:t>20052）</w:t>
            </w:r>
          </w:p>
        </w:tc>
        <w:tc>
          <w:tcPr>
            <w:tcW w:w="385" w:type="dxa"/>
            <w:tcBorders>
              <w:left w:val="nil"/>
            </w:tcBorders>
          </w:tcPr>
          <w:p>
            <w:pPr>
              <w:spacing w:before="36" w:line="354" w:lineRule="exact"/>
              <w:ind w:left="8"/>
              <w:rPr>
                <w:rFonts w:ascii="宋体" w:hAnsi="宋体" w:eastAsia="宋体" w:cs="宋体"/>
                <w:sz w:val="18"/>
                <w:szCs w:val="18"/>
              </w:rPr>
            </w:pPr>
            <w:r>
              <w:rPr>
                <w:rFonts w:ascii="宋体" w:hAnsi="宋体" w:eastAsia="宋体" w:cs="宋体"/>
                <w:spacing w:val="-11"/>
                <w:position w:val="13"/>
                <w:sz w:val="18"/>
                <w:szCs w:val="18"/>
              </w:rPr>
              <w:t>（GB</w:t>
            </w:r>
          </w:p>
          <w:p>
            <w:pPr>
              <w:pStyle w:val="10"/>
              <w:spacing w:line="236" w:lineRule="auto"/>
              <w:ind w:left="112"/>
              <w:rPr>
                <w:sz w:val="9"/>
                <w:szCs w:val="9"/>
              </w:rPr>
            </w:pPr>
            <w:r>
              <w:rPr>
                <w:sz w:val="9"/>
                <w:szCs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540" w:type="dxa"/>
            <w:vMerge w:val="restart"/>
            <w:tcBorders>
              <w:bottom w:val="nil"/>
            </w:tcBorders>
          </w:tcPr>
          <w:p>
            <w:pPr>
              <w:spacing w:line="245" w:lineRule="auto"/>
            </w:pPr>
          </w:p>
          <w:p>
            <w:pPr>
              <w:spacing w:before="59" w:line="183" w:lineRule="auto"/>
              <w:ind w:left="232"/>
              <w:rPr>
                <w:rFonts w:ascii="宋体" w:hAnsi="宋体" w:eastAsia="宋体" w:cs="宋体"/>
                <w:sz w:val="18"/>
                <w:szCs w:val="18"/>
              </w:rPr>
            </w:pPr>
            <w:r>
              <w:rPr>
                <w:rFonts w:ascii="宋体" w:hAnsi="宋体" w:eastAsia="宋体" w:cs="宋体"/>
                <w:sz w:val="18"/>
                <w:szCs w:val="18"/>
              </w:rPr>
              <w:t>9</w:t>
            </w:r>
          </w:p>
        </w:tc>
        <w:tc>
          <w:tcPr>
            <w:tcW w:w="1088" w:type="dxa"/>
            <w:vMerge w:val="restart"/>
            <w:tcBorders>
              <w:bottom w:val="nil"/>
            </w:tcBorders>
          </w:tcPr>
          <w:p>
            <w:pPr>
              <w:spacing w:before="36" w:line="235" w:lineRule="auto"/>
              <w:ind w:left="380" w:right="39" w:hanging="321"/>
              <w:rPr>
                <w:rFonts w:ascii="宋体" w:hAnsi="宋体" w:eastAsia="宋体" w:cs="宋体"/>
                <w:sz w:val="18"/>
                <w:szCs w:val="18"/>
              </w:rPr>
            </w:pPr>
            <w:r>
              <w:rPr>
                <w:rFonts w:ascii="宋体" w:hAnsi="宋体" w:eastAsia="宋体" w:cs="宋体"/>
                <w:spacing w:val="-9"/>
                <w:sz w:val="18"/>
                <w:szCs w:val="18"/>
              </w:rPr>
              <w:t>★A020609</w:t>
            </w:r>
            <w:r>
              <w:rPr>
                <w:rFonts w:ascii="宋体" w:hAnsi="宋体" w:eastAsia="宋体" w:cs="宋体"/>
                <w:spacing w:val="-17"/>
                <w:sz w:val="18"/>
                <w:szCs w:val="18"/>
              </w:rPr>
              <w:t xml:space="preserve"> </w:t>
            </w:r>
            <w:r>
              <w:rPr>
                <w:rFonts w:ascii="宋体" w:hAnsi="宋体" w:eastAsia="宋体" w:cs="宋体"/>
                <w:spacing w:val="-9"/>
                <w:sz w:val="18"/>
                <w:szCs w:val="18"/>
              </w:rPr>
              <w:t>镇</w:t>
            </w:r>
            <w:r>
              <w:rPr>
                <w:rFonts w:ascii="宋体" w:hAnsi="宋体" w:eastAsia="宋体" w:cs="宋体"/>
                <w:sz w:val="18"/>
                <w:szCs w:val="18"/>
              </w:rPr>
              <w:t xml:space="preserve"> </w:t>
            </w:r>
            <w:r>
              <w:rPr>
                <w:rFonts w:ascii="宋体" w:hAnsi="宋体" w:eastAsia="宋体" w:cs="宋体"/>
                <w:spacing w:val="-4"/>
                <w:sz w:val="18"/>
                <w:szCs w:val="18"/>
              </w:rPr>
              <w:t>流器</w:t>
            </w:r>
          </w:p>
        </w:tc>
        <w:tc>
          <w:tcPr>
            <w:tcW w:w="1680" w:type="dxa"/>
            <w:vMerge w:val="restart"/>
            <w:tcBorders>
              <w:bottom w:val="nil"/>
            </w:tcBorders>
          </w:tcPr>
          <w:p>
            <w:pPr>
              <w:spacing w:before="277" w:line="219" w:lineRule="auto"/>
              <w:ind w:left="192"/>
              <w:rPr>
                <w:rFonts w:ascii="宋体" w:hAnsi="宋体" w:eastAsia="宋体" w:cs="宋体"/>
                <w:sz w:val="18"/>
                <w:szCs w:val="18"/>
              </w:rPr>
            </w:pPr>
            <w:r>
              <w:rPr>
                <w:rFonts w:ascii="宋体" w:hAnsi="宋体" w:eastAsia="宋体" w:cs="宋体"/>
                <w:spacing w:val="-14"/>
                <w:sz w:val="18"/>
                <w:szCs w:val="18"/>
              </w:rPr>
              <w:t>管型荧光灯镇流器</w:t>
            </w:r>
          </w:p>
        </w:tc>
        <w:tc>
          <w:tcPr>
            <w:tcW w:w="1787" w:type="dxa"/>
            <w:vMerge w:val="restart"/>
            <w:tcBorders>
              <w:bottom w:val="nil"/>
            </w:tcBorders>
          </w:tcPr>
          <w:p/>
        </w:tc>
        <w:tc>
          <w:tcPr>
            <w:tcW w:w="3563" w:type="dxa"/>
            <w:gridSpan w:val="2"/>
            <w:tcBorders>
              <w:bottom w:val="nil"/>
            </w:tcBorders>
          </w:tcPr>
          <w:p>
            <w:pPr>
              <w:spacing w:before="37" w:line="202" w:lineRule="auto"/>
              <w:jc w:val="right"/>
              <w:rPr>
                <w:rFonts w:ascii="宋体" w:hAnsi="宋体" w:eastAsia="宋体" w:cs="宋体"/>
                <w:sz w:val="18"/>
                <w:szCs w:val="18"/>
                <w:lang w:eastAsia="zh-CN"/>
              </w:rPr>
            </w:pPr>
            <w:r>
              <w:rPr>
                <w:rFonts w:ascii="宋体" w:hAnsi="宋体" w:eastAsia="宋体" w:cs="宋体"/>
                <w:spacing w:val="-20"/>
                <w:sz w:val="18"/>
                <w:szCs w:val="18"/>
                <w:lang w:eastAsia="zh-CN"/>
              </w:rPr>
              <w:t>《管形荧光灯镇流器能效限</w:t>
            </w:r>
            <w:r>
              <w:rPr>
                <w:rFonts w:ascii="宋体" w:hAnsi="宋体" w:eastAsia="宋体" w:cs="宋体"/>
                <w:spacing w:val="-19"/>
                <w:sz w:val="18"/>
                <w:szCs w:val="18"/>
                <w:lang w:eastAsia="zh-CN"/>
              </w:rPr>
              <w:t>定值及能效等级》（G</w:t>
            </w:r>
            <w:r>
              <w:rPr>
                <w:rFonts w:ascii="宋体" w:hAnsi="宋体" w:eastAsia="宋体" w:cs="宋体"/>
                <w:spacing w:val="-7"/>
                <w:sz w:val="18"/>
                <w:szCs w:val="18"/>
                <w:lang w:eastAsia="zh-CN"/>
              </w:rPr>
              <w: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40" w:type="dxa"/>
            <w:vMerge w:val="continue"/>
            <w:tcBorders>
              <w:top w:val="nil"/>
            </w:tcBorders>
          </w:tcPr>
          <w:p>
            <w:pPr>
              <w:rPr>
                <w:lang w:eastAsia="zh-CN"/>
              </w:rPr>
            </w:pPr>
          </w:p>
        </w:tc>
        <w:tc>
          <w:tcPr>
            <w:tcW w:w="1088" w:type="dxa"/>
            <w:vMerge w:val="continue"/>
            <w:tcBorders>
              <w:top w:val="nil"/>
            </w:tcBorders>
          </w:tcPr>
          <w:p>
            <w:pPr>
              <w:rPr>
                <w:lang w:eastAsia="zh-CN"/>
              </w:rPr>
            </w:pPr>
          </w:p>
        </w:tc>
        <w:tc>
          <w:tcPr>
            <w:tcW w:w="1680" w:type="dxa"/>
            <w:vMerge w:val="continue"/>
            <w:tcBorders>
              <w:top w:val="nil"/>
            </w:tcBorders>
          </w:tcPr>
          <w:p>
            <w:pPr>
              <w:rPr>
                <w:lang w:eastAsia="zh-CN"/>
              </w:rPr>
            </w:pPr>
          </w:p>
        </w:tc>
        <w:tc>
          <w:tcPr>
            <w:tcW w:w="1787" w:type="dxa"/>
            <w:vMerge w:val="continue"/>
            <w:tcBorders>
              <w:top w:val="nil"/>
            </w:tcBorders>
          </w:tcPr>
          <w:p>
            <w:pPr>
              <w:rPr>
                <w:lang w:eastAsia="zh-CN"/>
              </w:rPr>
            </w:pPr>
          </w:p>
        </w:tc>
        <w:tc>
          <w:tcPr>
            <w:tcW w:w="3178" w:type="dxa"/>
            <w:tcBorders>
              <w:top w:val="nil"/>
              <w:right w:val="nil"/>
            </w:tcBorders>
          </w:tcPr>
          <w:p>
            <w:pPr>
              <w:spacing w:before="32" w:line="232" w:lineRule="auto"/>
              <w:ind w:left="1507"/>
              <w:rPr>
                <w:rFonts w:ascii="宋体" w:hAnsi="宋体" w:eastAsia="宋体" w:cs="宋体"/>
                <w:sz w:val="18"/>
                <w:szCs w:val="18"/>
              </w:rPr>
            </w:pPr>
            <w:r>
              <w:rPr>
                <w:rFonts w:ascii="宋体" w:hAnsi="宋体" w:eastAsia="宋体" w:cs="宋体"/>
                <w:spacing w:val="-9"/>
                <w:sz w:val="18"/>
                <w:szCs w:val="18"/>
              </w:rPr>
              <w:t>17896）</w:t>
            </w:r>
          </w:p>
        </w:tc>
        <w:tc>
          <w:tcPr>
            <w:tcW w:w="385" w:type="dxa"/>
            <w:tcBorders>
              <w:top w:val="nil"/>
              <w:left w:val="nil"/>
            </w:tcBorders>
          </w:tcPr>
          <w:p>
            <w:pPr>
              <w:pStyle w:val="10"/>
              <w:spacing w:before="100" w:line="233" w:lineRule="auto"/>
              <w:ind w:left="72"/>
              <w:rPr>
                <w:sz w:val="19"/>
                <w:szCs w:val="19"/>
              </w:rPr>
            </w:pPr>
            <w:r>
              <w:rPr>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40" w:type="dxa"/>
            <w:vMerge w:val="restart"/>
            <w:tcBorders>
              <w:bottom w:val="nil"/>
            </w:tcBorders>
          </w:tcPr>
          <w:p>
            <w:pPr>
              <w:spacing w:line="265" w:lineRule="auto"/>
            </w:pPr>
          </w:p>
          <w:p>
            <w:pPr>
              <w:spacing w:line="265" w:lineRule="auto"/>
            </w:pP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58" w:line="184" w:lineRule="auto"/>
              <w:ind w:left="204"/>
              <w:rPr>
                <w:rFonts w:ascii="宋体" w:hAnsi="宋体" w:eastAsia="宋体" w:cs="宋体"/>
                <w:sz w:val="18"/>
                <w:szCs w:val="18"/>
              </w:rPr>
            </w:pPr>
            <w:r>
              <w:rPr>
                <w:rFonts w:ascii="宋体" w:hAnsi="宋体" w:eastAsia="宋体" w:cs="宋体"/>
                <w:spacing w:val="-11"/>
                <w:sz w:val="18"/>
                <w:szCs w:val="18"/>
              </w:rPr>
              <w:t>10</w:t>
            </w:r>
          </w:p>
        </w:tc>
        <w:tc>
          <w:tcPr>
            <w:tcW w:w="1088" w:type="dxa"/>
            <w:vMerge w:val="restart"/>
            <w:tcBorders>
              <w:bottom w:val="nil"/>
            </w:tcBorders>
          </w:tcPr>
          <w:p>
            <w:pPr>
              <w:spacing w:line="265" w:lineRule="auto"/>
            </w:pP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58" w:line="233" w:lineRule="auto"/>
              <w:ind w:left="300" w:right="42" w:hanging="249"/>
              <w:rPr>
                <w:rFonts w:ascii="宋体" w:hAnsi="宋体" w:eastAsia="宋体" w:cs="宋体"/>
                <w:sz w:val="18"/>
                <w:szCs w:val="18"/>
              </w:rPr>
            </w:pPr>
            <w:r>
              <w:rPr>
                <w:rFonts w:ascii="宋体" w:hAnsi="宋体" w:eastAsia="宋体" w:cs="宋体"/>
                <w:spacing w:val="-9"/>
                <w:sz w:val="18"/>
                <w:szCs w:val="18"/>
              </w:rPr>
              <w:t>A020618</w:t>
            </w:r>
            <w:r>
              <w:rPr>
                <w:rFonts w:ascii="宋体" w:hAnsi="宋体" w:eastAsia="宋体" w:cs="宋体"/>
                <w:spacing w:val="-11"/>
                <w:sz w:val="18"/>
                <w:szCs w:val="18"/>
              </w:rPr>
              <w:t xml:space="preserve"> </w:t>
            </w:r>
            <w:r>
              <w:rPr>
                <w:rFonts w:ascii="宋体" w:hAnsi="宋体" w:eastAsia="宋体" w:cs="宋体"/>
                <w:spacing w:val="-9"/>
                <w:sz w:val="18"/>
                <w:szCs w:val="18"/>
              </w:rPr>
              <w:t>生活</w:t>
            </w:r>
            <w:r>
              <w:rPr>
                <w:rFonts w:ascii="宋体" w:hAnsi="宋体" w:eastAsia="宋体" w:cs="宋体"/>
                <w:sz w:val="18"/>
                <w:szCs w:val="18"/>
              </w:rPr>
              <w:t xml:space="preserve"> </w:t>
            </w:r>
            <w:r>
              <w:rPr>
                <w:rFonts w:ascii="宋体" w:hAnsi="宋体" w:eastAsia="宋体" w:cs="宋体"/>
                <w:spacing w:val="-9"/>
                <w:sz w:val="18"/>
                <w:szCs w:val="18"/>
              </w:rPr>
              <w:t>用电器</w:t>
            </w:r>
          </w:p>
        </w:tc>
        <w:tc>
          <w:tcPr>
            <w:tcW w:w="1680" w:type="dxa"/>
          </w:tcPr>
          <w:p>
            <w:pPr>
              <w:spacing w:before="277" w:line="220" w:lineRule="auto"/>
              <w:ind w:left="103"/>
              <w:rPr>
                <w:rFonts w:ascii="宋体" w:hAnsi="宋体" w:eastAsia="宋体" w:cs="宋体"/>
                <w:sz w:val="18"/>
                <w:szCs w:val="18"/>
              </w:rPr>
            </w:pPr>
            <w:r>
              <w:rPr>
                <w:rFonts w:ascii="宋体" w:hAnsi="宋体" w:eastAsia="宋体" w:cs="宋体"/>
                <w:spacing w:val="-9"/>
                <w:sz w:val="18"/>
                <w:szCs w:val="18"/>
              </w:rPr>
              <w:t>A0206180101 电冰箱</w:t>
            </w:r>
          </w:p>
        </w:tc>
        <w:tc>
          <w:tcPr>
            <w:tcW w:w="1787" w:type="dxa"/>
          </w:tcPr>
          <w:p/>
        </w:tc>
        <w:tc>
          <w:tcPr>
            <w:tcW w:w="3563" w:type="dxa"/>
            <w:gridSpan w:val="2"/>
          </w:tcPr>
          <w:p>
            <w:pPr>
              <w:spacing w:before="37" w:line="219" w:lineRule="auto"/>
              <w:ind w:left="146"/>
              <w:rPr>
                <w:rFonts w:ascii="宋体" w:hAnsi="宋体" w:eastAsia="宋体" w:cs="宋体"/>
                <w:sz w:val="18"/>
                <w:szCs w:val="18"/>
                <w:lang w:eastAsia="zh-CN"/>
              </w:rPr>
            </w:pPr>
            <w:r>
              <w:rPr>
                <w:rFonts w:ascii="宋体" w:hAnsi="宋体" w:eastAsia="宋体" w:cs="宋体"/>
                <w:spacing w:val="-15"/>
                <w:sz w:val="18"/>
                <w:szCs w:val="18"/>
                <w:lang w:eastAsia="zh-CN"/>
              </w:rPr>
              <w:t>《家用电冰箱耗电量限定值及能效等级》（</w:t>
            </w:r>
            <w:r>
              <w:rPr>
                <w:rFonts w:ascii="宋体" w:hAnsi="宋体" w:eastAsia="宋体" w:cs="宋体"/>
                <w:spacing w:val="-16"/>
                <w:sz w:val="18"/>
                <w:szCs w:val="18"/>
                <w:lang w:eastAsia="zh-CN"/>
              </w:rPr>
              <w:t>GB</w:t>
            </w:r>
          </w:p>
          <w:p>
            <w:pPr>
              <w:spacing w:before="25" w:line="232" w:lineRule="auto"/>
              <w:ind w:left="2131"/>
              <w:rPr>
                <w:rFonts w:ascii="宋体" w:hAnsi="宋体" w:eastAsia="宋体" w:cs="宋体"/>
                <w:sz w:val="18"/>
                <w:szCs w:val="18"/>
              </w:rPr>
            </w:pPr>
            <w:r>
              <w:rPr>
                <w:rFonts w:ascii="宋体" w:hAnsi="宋体" w:eastAsia="宋体" w:cs="宋体"/>
                <w:spacing w:val="-9"/>
                <w:sz w:val="18"/>
                <w:szCs w:val="18"/>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540" w:type="dxa"/>
            <w:vMerge w:val="continue"/>
            <w:tcBorders>
              <w:top w:val="nil"/>
              <w:bottom w:val="nil"/>
            </w:tcBorders>
          </w:tcPr>
          <w:p/>
        </w:tc>
        <w:tc>
          <w:tcPr>
            <w:tcW w:w="1088" w:type="dxa"/>
            <w:vMerge w:val="continue"/>
            <w:tcBorders>
              <w:top w:val="nil"/>
              <w:bottom w:val="nil"/>
            </w:tcBorders>
          </w:tcPr>
          <w:p/>
        </w:tc>
        <w:tc>
          <w:tcPr>
            <w:tcW w:w="1680" w:type="dxa"/>
            <w:vMerge w:val="restart"/>
            <w:tcBorders>
              <w:bottom w:val="nil"/>
            </w:tcBorders>
          </w:tcPr>
          <w:p>
            <w:pPr>
              <w:spacing w:line="274" w:lineRule="auto"/>
            </w:pPr>
          </w:p>
          <w:p>
            <w:pPr>
              <w:spacing w:line="274" w:lineRule="auto"/>
            </w:pPr>
          </w:p>
          <w:p>
            <w:pPr>
              <w:spacing w:line="275" w:lineRule="auto"/>
            </w:pPr>
          </w:p>
          <w:p>
            <w:pPr>
              <w:spacing w:line="275" w:lineRule="auto"/>
            </w:pPr>
          </w:p>
          <w:p>
            <w:pPr>
              <w:spacing w:line="275" w:lineRule="auto"/>
            </w:pPr>
          </w:p>
          <w:p>
            <w:pPr>
              <w:spacing w:line="275" w:lineRule="auto"/>
            </w:pPr>
          </w:p>
          <w:p>
            <w:pPr>
              <w:spacing w:before="59" w:line="232" w:lineRule="auto"/>
              <w:ind w:left="760" w:right="90" w:hanging="649"/>
              <w:rPr>
                <w:rFonts w:ascii="宋体" w:hAnsi="宋体" w:eastAsia="宋体" w:cs="宋体"/>
                <w:sz w:val="18"/>
                <w:szCs w:val="18"/>
              </w:rPr>
            </w:pPr>
            <w:r>
              <w:rPr>
                <w:rFonts w:ascii="宋体" w:hAnsi="宋体" w:eastAsia="宋体" w:cs="宋体"/>
                <w:spacing w:val="-10"/>
                <w:sz w:val="18"/>
                <w:szCs w:val="18"/>
              </w:rPr>
              <w:t>★A0206180203 空调</w:t>
            </w:r>
            <w:r>
              <w:rPr>
                <w:rFonts w:ascii="宋体" w:hAnsi="宋体" w:eastAsia="宋体" w:cs="宋体"/>
                <w:spacing w:val="2"/>
                <w:sz w:val="18"/>
                <w:szCs w:val="18"/>
              </w:rPr>
              <w:t xml:space="preserve"> </w:t>
            </w:r>
            <w:r>
              <w:rPr>
                <w:rFonts w:ascii="宋体" w:hAnsi="宋体" w:eastAsia="宋体" w:cs="宋体"/>
                <w:sz w:val="18"/>
                <w:szCs w:val="18"/>
              </w:rPr>
              <w:t>机</w:t>
            </w:r>
          </w:p>
        </w:tc>
        <w:tc>
          <w:tcPr>
            <w:tcW w:w="1787" w:type="dxa"/>
          </w:tcPr>
          <w:p>
            <w:pPr>
              <w:spacing w:line="347" w:lineRule="auto"/>
            </w:pPr>
          </w:p>
          <w:p>
            <w:pPr>
              <w:spacing w:line="347" w:lineRule="auto"/>
            </w:pPr>
          </w:p>
          <w:p>
            <w:pPr>
              <w:spacing w:before="58" w:line="220" w:lineRule="auto"/>
              <w:ind w:left="325"/>
              <w:rPr>
                <w:rFonts w:ascii="宋体" w:hAnsi="宋体" w:eastAsia="宋体" w:cs="宋体"/>
                <w:sz w:val="18"/>
                <w:szCs w:val="18"/>
              </w:rPr>
            </w:pPr>
            <w:r>
              <w:rPr>
                <w:rFonts w:ascii="宋体" w:hAnsi="宋体" w:eastAsia="宋体" w:cs="宋体"/>
                <w:spacing w:val="-13"/>
                <w:sz w:val="18"/>
                <w:szCs w:val="18"/>
              </w:rPr>
              <w:t>房间空气调节器</w:t>
            </w:r>
          </w:p>
        </w:tc>
        <w:tc>
          <w:tcPr>
            <w:tcW w:w="3563" w:type="dxa"/>
            <w:gridSpan w:val="2"/>
          </w:tcPr>
          <w:p>
            <w:pPr>
              <w:spacing w:before="36" w:line="237" w:lineRule="auto"/>
              <w:ind w:left="8" w:firstLine="72"/>
              <w:jc w:val="both"/>
              <w:rPr>
                <w:rFonts w:ascii="宋体" w:hAnsi="宋体" w:eastAsia="宋体" w:cs="宋体"/>
                <w:sz w:val="18"/>
                <w:szCs w:val="18"/>
                <w:lang w:eastAsia="zh-CN"/>
              </w:rPr>
            </w:pPr>
            <w:r>
              <w:rPr>
                <w:rFonts w:ascii="宋体" w:hAnsi="宋体" w:eastAsia="宋体" w:cs="宋体"/>
                <w:spacing w:val="-15"/>
                <w:sz w:val="18"/>
                <w:szCs w:val="18"/>
                <w:lang w:eastAsia="zh-CN"/>
              </w:rPr>
              <w:t>《转速可控型房间空气调节器能效 限</w:t>
            </w:r>
            <w:r>
              <w:rPr>
                <w:rFonts w:ascii="宋体" w:hAnsi="宋体" w:eastAsia="宋体" w:cs="宋体"/>
                <w:spacing w:val="-21"/>
                <w:sz w:val="18"/>
                <w:szCs w:val="18"/>
                <w:lang w:eastAsia="zh-CN"/>
              </w:rPr>
              <w:t xml:space="preserve"> </w:t>
            </w:r>
            <w:r>
              <w:rPr>
                <w:rFonts w:ascii="宋体" w:hAnsi="宋体" w:eastAsia="宋体" w:cs="宋体"/>
                <w:spacing w:val="-15"/>
                <w:sz w:val="18"/>
                <w:szCs w:val="18"/>
                <w:lang w:eastAsia="zh-CN"/>
              </w:rPr>
              <w:t>定</w:t>
            </w:r>
            <w:r>
              <w:rPr>
                <w:rFonts w:ascii="宋体" w:hAnsi="宋体" w:eastAsia="宋体" w:cs="宋体"/>
                <w:spacing w:val="-25"/>
                <w:sz w:val="18"/>
                <w:szCs w:val="18"/>
                <w:lang w:eastAsia="zh-CN"/>
              </w:rPr>
              <w:t xml:space="preserve"> </w:t>
            </w:r>
            <w:r>
              <w:rPr>
                <w:rFonts w:ascii="宋体" w:hAnsi="宋体" w:eastAsia="宋体" w:cs="宋体"/>
                <w:spacing w:val="-15"/>
                <w:sz w:val="18"/>
                <w:szCs w:val="18"/>
                <w:lang w:eastAsia="zh-CN"/>
              </w:rPr>
              <w:t>值</w:t>
            </w:r>
            <w:r>
              <w:rPr>
                <w:rFonts w:ascii="宋体" w:hAnsi="宋体" w:eastAsia="宋体" w:cs="宋体"/>
                <w:spacing w:val="-26"/>
                <w:sz w:val="18"/>
                <w:szCs w:val="18"/>
                <w:lang w:eastAsia="zh-CN"/>
              </w:rPr>
              <w:t xml:space="preserve"> </w:t>
            </w:r>
            <w:r>
              <w:rPr>
                <w:rFonts w:ascii="宋体" w:hAnsi="宋体" w:eastAsia="宋体" w:cs="宋体"/>
                <w:spacing w:val="-15"/>
                <w:sz w:val="18"/>
                <w:szCs w:val="18"/>
                <w:lang w:eastAsia="zh-CN"/>
              </w:rPr>
              <w:t>及</w:t>
            </w:r>
            <w:r>
              <w:rPr>
                <w:rFonts w:ascii="宋体" w:hAnsi="宋体" w:eastAsia="宋体" w:cs="宋体"/>
                <w:sz w:val="18"/>
                <w:szCs w:val="18"/>
                <w:lang w:eastAsia="zh-CN"/>
              </w:rPr>
              <w:t xml:space="preserve"> </w:t>
            </w:r>
            <w:r>
              <w:rPr>
                <w:rFonts w:ascii="宋体" w:hAnsi="宋体" w:eastAsia="宋体" w:cs="宋体"/>
                <w:spacing w:val="-6"/>
                <w:sz w:val="18"/>
                <w:szCs w:val="18"/>
                <w:lang w:eastAsia="zh-CN"/>
              </w:rPr>
              <w:t>能</w:t>
            </w:r>
            <w:r>
              <w:rPr>
                <w:rFonts w:ascii="宋体" w:hAnsi="宋体" w:eastAsia="宋体" w:cs="宋体"/>
                <w:spacing w:val="-19"/>
                <w:sz w:val="18"/>
                <w:szCs w:val="18"/>
                <w:lang w:eastAsia="zh-CN"/>
              </w:rPr>
              <w:t xml:space="preserve"> </w:t>
            </w:r>
            <w:r>
              <w:rPr>
                <w:rFonts w:ascii="宋体" w:hAnsi="宋体" w:eastAsia="宋体" w:cs="宋体"/>
                <w:spacing w:val="-6"/>
                <w:sz w:val="18"/>
                <w:szCs w:val="18"/>
                <w:lang w:eastAsia="zh-CN"/>
              </w:rPr>
              <w:t>效</w:t>
            </w:r>
            <w:r>
              <w:rPr>
                <w:rFonts w:ascii="宋体" w:hAnsi="宋体" w:eastAsia="宋体" w:cs="宋体"/>
                <w:spacing w:val="-24"/>
                <w:sz w:val="18"/>
                <w:szCs w:val="18"/>
                <w:lang w:eastAsia="zh-CN"/>
              </w:rPr>
              <w:t xml:space="preserve"> </w:t>
            </w:r>
            <w:r>
              <w:rPr>
                <w:rFonts w:ascii="宋体" w:hAnsi="宋体" w:eastAsia="宋体" w:cs="宋体"/>
                <w:spacing w:val="-6"/>
                <w:sz w:val="18"/>
                <w:szCs w:val="18"/>
                <w:lang w:eastAsia="zh-CN"/>
              </w:rPr>
              <w:t>等</w:t>
            </w:r>
            <w:r>
              <w:rPr>
                <w:rFonts w:ascii="宋体" w:hAnsi="宋体" w:eastAsia="宋体" w:cs="宋体"/>
                <w:spacing w:val="-22"/>
                <w:sz w:val="18"/>
                <w:szCs w:val="18"/>
                <w:lang w:eastAsia="zh-CN"/>
              </w:rPr>
              <w:t xml:space="preserve"> </w:t>
            </w:r>
            <w:r>
              <w:rPr>
                <w:rFonts w:ascii="宋体" w:hAnsi="宋体" w:eastAsia="宋体" w:cs="宋体"/>
                <w:spacing w:val="-6"/>
                <w:sz w:val="18"/>
                <w:szCs w:val="18"/>
                <w:lang w:eastAsia="zh-CN"/>
              </w:rPr>
              <w:t>级》</w:t>
            </w:r>
            <w:r>
              <w:rPr>
                <w:rFonts w:ascii="宋体" w:hAnsi="宋体" w:eastAsia="宋体" w:cs="宋体"/>
                <w:spacing w:val="-33"/>
                <w:sz w:val="18"/>
                <w:szCs w:val="18"/>
                <w:lang w:eastAsia="zh-CN"/>
              </w:rPr>
              <w:t xml:space="preserve"> </w:t>
            </w:r>
            <w:r>
              <w:rPr>
                <w:rFonts w:ascii="宋体" w:hAnsi="宋体" w:eastAsia="宋体" w:cs="宋体"/>
                <w:spacing w:val="-6"/>
                <w:sz w:val="18"/>
                <w:szCs w:val="18"/>
                <w:lang w:eastAsia="zh-CN"/>
              </w:rPr>
              <w:t>（GB 21455-2013</w:t>
            </w:r>
            <w:r>
              <w:rPr>
                <w:rFonts w:ascii="宋体" w:hAnsi="宋体" w:eastAsia="宋体" w:cs="宋体"/>
                <w:spacing w:val="-16"/>
                <w:sz w:val="18"/>
                <w:szCs w:val="18"/>
                <w:lang w:eastAsia="zh-CN"/>
              </w:rPr>
              <w:t>），</w:t>
            </w:r>
            <w:r>
              <w:rPr>
                <w:rFonts w:ascii="宋体" w:hAnsi="宋体" w:eastAsia="宋体" w:cs="宋体"/>
                <w:spacing w:val="-6"/>
                <w:sz w:val="18"/>
                <w:szCs w:val="18"/>
                <w:lang w:eastAsia="zh-CN"/>
              </w:rPr>
              <w:t>待</w:t>
            </w:r>
            <w:r>
              <w:rPr>
                <w:rFonts w:ascii="宋体" w:hAnsi="宋体" w:eastAsia="宋体" w:cs="宋体"/>
                <w:spacing w:val="-24"/>
                <w:sz w:val="18"/>
                <w:szCs w:val="18"/>
                <w:lang w:eastAsia="zh-CN"/>
              </w:rPr>
              <w:t xml:space="preserve"> </w:t>
            </w:r>
            <w:r>
              <w:rPr>
                <w:rFonts w:ascii="宋体" w:hAnsi="宋体" w:eastAsia="宋体" w:cs="宋体"/>
                <w:spacing w:val="-6"/>
                <w:sz w:val="18"/>
                <w:szCs w:val="18"/>
                <w:lang w:eastAsia="zh-CN"/>
              </w:rPr>
              <w:t>2019</w:t>
            </w:r>
            <w:r>
              <w:rPr>
                <w:rFonts w:ascii="宋体" w:hAnsi="宋体" w:eastAsia="宋体" w:cs="宋体"/>
                <w:spacing w:val="-18"/>
                <w:sz w:val="18"/>
                <w:szCs w:val="18"/>
                <w:lang w:eastAsia="zh-CN"/>
              </w:rPr>
              <w:t xml:space="preserve"> </w:t>
            </w:r>
            <w:r>
              <w:rPr>
                <w:rFonts w:ascii="宋体" w:hAnsi="宋体" w:eastAsia="宋体" w:cs="宋体"/>
                <w:spacing w:val="-6"/>
                <w:sz w:val="18"/>
                <w:szCs w:val="18"/>
                <w:lang w:eastAsia="zh-CN"/>
              </w:rPr>
              <w:t>年</w:t>
            </w:r>
            <w:r>
              <w:rPr>
                <w:rFonts w:ascii="宋体" w:hAnsi="宋体" w:eastAsia="宋体" w:cs="宋体"/>
                <w:sz w:val="18"/>
                <w:szCs w:val="18"/>
                <w:lang w:eastAsia="zh-CN"/>
              </w:rPr>
              <w:t xml:space="preserve"> </w:t>
            </w:r>
            <w:r>
              <w:rPr>
                <w:rFonts w:ascii="宋体" w:hAnsi="宋体" w:eastAsia="宋体" w:cs="宋体"/>
                <w:spacing w:val="-20"/>
                <w:sz w:val="18"/>
                <w:szCs w:val="18"/>
                <w:lang w:eastAsia="zh-CN"/>
              </w:rPr>
              <w:t>修订发布后，按</w:t>
            </w:r>
            <w:r>
              <w:rPr>
                <w:rFonts w:ascii="宋体" w:hAnsi="宋体" w:eastAsia="宋体" w:cs="宋体"/>
                <w:spacing w:val="-19"/>
                <w:sz w:val="18"/>
                <w:szCs w:val="18"/>
                <w:lang w:eastAsia="zh-CN"/>
              </w:rPr>
              <w:t>《房间空气调节器能效限定值及</w:t>
            </w:r>
            <w:r>
              <w:rPr>
                <w:rFonts w:ascii="宋体" w:hAnsi="宋体" w:eastAsia="宋体" w:cs="宋体"/>
                <w:spacing w:val="-12"/>
                <w:sz w:val="18"/>
                <w:szCs w:val="18"/>
                <w:lang w:eastAsia="zh-CN"/>
              </w:rPr>
              <w:t>能</w:t>
            </w:r>
          </w:p>
          <w:p>
            <w:pPr>
              <w:spacing w:before="26" w:line="240" w:lineRule="exact"/>
              <w:ind w:left="884"/>
              <w:rPr>
                <w:rFonts w:ascii="宋体" w:hAnsi="宋体" w:eastAsia="宋体" w:cs="宋体"/>
                <w:sz w:val="18"/>
                <w:szCs w:val="18"/>
                <w:lang w:eastAsia="zh-CN"/>
              </w:rPr>
            </w:pPr>
            <w:r>
              <w:rPr>
                <w:rFonts w:ascii="宋体" w:hAnsi="宋体" w:eastAsia="宋体" w:cs="宋体"/>
                <w:spacing w:val="-10"/>
                <w:position w:val="4"/>
                <w:sz w:val="18"/>
                <w:szCs w:val="18"/>
                <w:lang w:eastAsia="zh-CN"/>
              </w:rPr>
              <w:t>效等级》（GB21455-2019</w:t>
            </w:r>
          </w:p>
          <w:p>
            <w:pPr>
              <w:spacing w:line="220" w:lineRule="auto"/>
              <w:ind w:left="1539"/>
              <w:rPr>
                <w:rFonts w:ascii="宋体" w:hAnsi="宋体" w:eastAsia="宋体" w:cs="宋体"/>
                <w:sz w:val="18"/>
                <w:szCs w:val="18"/>
                <w:lang w:eastAsia="zh-CN"/>
              </w:rPr>
            </w:pPr>
            <w:r>
              <w:rPr>
                <w:rFonts w:ascii="宋体" w:hAnsi="宋体" w:eastAsia="宋体" w:cs="宋体"/>
                <w:spacing w:val="-10"/>
                <w:sz w:val="18"/>
                <w:szCs w:val="18"/>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40" w:type="dxa"/>
            <w:vMerge w:val="continue"/>
            <w:tcBorders>
              <w:top w:val="nil"/>
              <w:bottom w:val="nil"/>
            </w:tcBorders>
          </w:tcPr>
          <w:p>
            <w:pPr>
              <w:rPr>
                <w:lang w:eastAsia="zh-CN"/>
              </w:rPr>
            </w:pPr>
          </w:p>
        </w:tc>
        <w:tc>
          <w:tcPr>
            <w:tcW w:w="1088" w:type="dxa"/>
            <w:vMerge w:val="continue"/>
            <w:tcBorders>
              <w:top w:val="nil"/>
              <w:bottom w:val="nil"/>
            </w:tcBorders>
          </w:tcPr>
          <w:p>
            <w:pPr>
              <w:rPr>
                <w:lang w:eastAsia="zh-CN"/>
              </w:rPr>
            </w:pPr>
          </w:p>
        </w:tc>
        <w:tc>
          <w:tcPr>
            <w:tcW w:w="1680" w:type="dxa"/>
            <w:vMerge w:val="continue"/>
            <w:tcBorders>
              <w:top w:val="nil"/>
              <w:bottom w:val="nil"/>
            </w:tcBorders>
          </w:tcPr>
          <w:p>
            <w:pPr>
              <w:rPr>
                <w:lang w:eastAsia="zh-CN"/>
              </w:rPr>
            </w:pPr>
          </w:p>
        </w:tc>
        <w:tc>
          <w:tcPr>
            <w:tcW w:w="1787" w:type="dxa"/>
          </w:tcPr>
          <w:p>
            <w:pPr>
              <w:spacing w:before="38" w:line="219" w:lineRule="auto"/>
              <w:ind w:left="167"/>
              <w:rPr>
                <w:rFonts w:ascii="宋体" w:hAnsi="宋体" w:eastAsia="宋体" w:cs="宋体"/>
                <w:sz w:val="18"/>
                <w:szCs w:val="18"/>
                <w:lang w:eastAsia="zh-CN"/>
              </w:rPr>
            </w:pPr>
            <w:r>
              <w:rPr>
                <w:rFonts w:ascii="宋体" w:hAnsi="宋体" w:eastAsia="宋体" w:cs="宋体"/>
                <w:spacing w:val="-15"/>
                <w:sz w:val="18"/>
                <w:szCs w:val="18"/>
                <w:lang w:eastAsia="zh-CN"/>
              </w:rPr>
              <w:t>多联式空调（热泵）</w:t>
            </w:r>
          </w:p>
          <w:p>
            <w:pPr>
              <w:spacing w:before="25" w:line="219" w:lineRule="auto"/>
              <w:ind w:left="136"/>
              <w:rPr>
                <w:rFonts w:ascii="Times New Roman" w:hAnsi="Times New Roman" w:eastAsia="Times New Roman" w:cs="Times New Roman"/>
                <w:sz w:val="18"/>
                <w:szCs w:val="18"/>
                <w:lang w:eastAsia="zh-CN"/>
              </w:rPr>
            </w:pPr>
            <w:r>
              <w:rPr>
                <w:rFonts w:ascii="宋体" w:hAnsi="宋体" w:eastAsia="宋体" w:cs="宋体"/>
                <w:spacing w:val="4"/>
                <w:sz w:val="18"/>
                <w:szCs w:val="18"/>
                <w:lang w:eastAsia="zh-CN"/>
              </w:rPr>
              <w:t>机</w:t>
            </w:r>
            <w:r>
              <w:rPr>
                <w:rFonts w:ascii="宋体" w:hAnsi="宋体" w:eastAsia="宋体" w:cs="宋体"/>
                <w:spacing w:val="-24"/>
                <w:sz w:val="18"/>
                <w:szCs w:val="18"/>
                <w:lang w:eastAsia="zh-CN"/>
              </w:rPr>
              <w:t xml:space="preserve"> </w:t>
            </w:r>
            <w:r>
              <w:rPr>
                <w:rFonts w:ascii="宋体" w:hAnsi="宋体" w:eastAsia="宋体" w:cs="宋体"/>
                <w:spacing w:val="4"/>
                <w:sz w:val="18"/>
                <w:szCs w:val="18"/>
                <w:lang w:eastAsia="zh-CN"/>
              </w:rPr>
              <w:t>组</w:t>
            </w:r>
            <w:r>
              <w:rPr>
                <w:rFonts w:ascii="宋体" w:hAnsi="宋体" w:eastAsia="宋体" w:cs="宋体"/>
                <w:spacing w:val="-32"/>
                <w:sz w:val="18"/>
                <w:szCs w:val="18"/>
                <w:lang w:eastAsia="zh-CN"/>
              </w:rPr>
              <w:t xml:space="preserve"> </w:t>
            </w:r>
            <w:r>
              <w:rPr>
                <w:rFonts w:ascii="宋体" w:hAnsi="宋体" w:eastAsia="宋体" w:cs="宋体"/>
                <w:spacing w:val="4"/>
                <w:sz w:val="18"/>
                <w:szCs w:val="18"/>
                <w:lang w:eastAsia="zh-CN"/>
              </w:rPr>
              <w:t>（制</w:t>
            </w:r>
            <w:r>
              <w:rPr>
                <w:rFonts w:ascii="宋体" w:hAnsi="宋体" w:eastAsia="宋体" w:cs="宋体"/>
                <w:spacing w:val="-24"/>
                <w:sz w:val="18"/>
                <w:szCs w:val="18"/>
                <w:lang w:eastAsia="zh-CN"/>
              </w:rPr>
              <w:t xml:space="preserve"> </w:t>
            </w:r>
            <w:r>
              <w:rPr>
                <w:rFonts w:ascii="宋体" w:hAnsi="宋体" w:eastAsia="宋体" w:cs="宋体"/>
                <w:spacing w:val="4"/>
                <w:sz w:val="18"/>
                <w:szCs w:val="18"/>
                <w:lang w:eastAsia="zh-CN"/>
              </w:rPr>
              <w:t>冷</w:t>
            </w:r>
            <w:r>
              <w:rPr>
                <w:rFonts w:ascii="宋体" w:hAnsi="宋体" w:eastAsia="宋体" w:cs="宋体"/>
                <w:spacing w:val="-25"/>
                <w:sz w:val="18"/>
                <w:szCs w:val="18"/>
                <w:lang w:eastAsia="zh-CN"/>
              </w:rPr>
              <w:t xml:space="preserve"> </w:t>
            </w:r>
            <w:r>
              <w:rPr>
                <w:rFonts w:ascii="宋体" w:hAnsi="宋体" w:eastAsia="宋体" w:cs="宋体"/>
                <w:spacing w:val="4"/>
                <w:sz w:val="18"/>
                <w:szCs w:val="18"/>
                <w:lang w:eastAsia="zh-CN"/>
              </w:rPr>
              <w:t>量</w:t>
            </w:r>
            <w:r>
              <w:rPr>
                <w:rFonts w:ascii="宋体" w:hAnsi="宋体" w:eastAsia="宋体" w:cs="宋体"/>
                <w:spacing w:val="-31"/>
                <w:sz w:val="18"/>
                <w:szCs w:val="18"/>
                <w:lang w:eastAsia="zh-CN"/>
              </w:rPr>
              <w:t xml:space="preserve"> </w:t>
            </w:r>
            <w:r>
              <w:rPr>
                <w:rFonts w:ascii="Times New Roman" w:hAnsi="Times New Roman" w:eastAsia="Times New Roman" w:cs="Times New Roman"/>
                <w:spacing w:val="4"/>
                <w:sz w:val="18"/>
                <w:szCs w:val="18"/>
                <w:lang w:eastAsia="zh-CN"/>
              </w:rPr>
              <w:t>=</w:t>
            </w:r>
          </w:p>
          <w:p>
            <w:pPr>
              <w:spacing w:before="26" w:line="232" w:lineRule="auto"/>
              <w:ind w:left="582"/>
              <w:rPr>
                <w:rFonts w:ascii="宋体" w:hAnsi="宋体" w:eastAsia="宋体" w:cs="宋体"/>
                <w:sz w:val="18"/>
                <w:szCs w:val="18"/>
              </w:rPr>
            </w:pPr>
            <w:r>
              <w:rPr>
                <w:rFonts w:ascii="宋体" w:hAnsi="宋体" w:eastAsia="宋体" w:cs="宋体"/>
                <w:spacing w:val="-9"/>
                <w:sz w:val="18"/>
                <w:szCs w:val="18"/>
              </w:rPr>
              <w:t>14000W）</w:t>
            </w:r>
          </w:p>
        </w:tc>
        <w:tc>
          <w:tcPr>
            <w:tcW w:w="3563" w:type="dxa"/>
            <w:gridSpan w:val="2"/>
          </w:tcPr>
          <w:p>
            <w:pPr>
              <w:spacing w:before="38" w:line="233" w:lineRule="auto"/>
              <w:ind w:left="1124" w:hanging="1110"/>
              <w:rPr>
                <w:rFonts w:ascii="宋体" w:hAnsi="宋体" w:eastAsia="宋体" w:cs="宋体"/>
                <w:sz w:val="18"/>
                <w:szCs w:val="18"/>
                <w:lang w:eastAsia="zh-CN"/>
              </w:rPr>
            </w:pPr>
            <w:r>
              <w:rPr>
                <w:rFonts w:ascii="宋体" w:hAnsi="宋体" w:eastAsia="宋体" w:cs="宋体"/>
                <w:spacing w:val="-20"/>
                <w:sz w:val="18"/>
                <w:szCs w:val="18"/>
                <w:lang w:eastAsia="zh-CN"/>
              </w:rPr>
              <w:t>《多联式空调（热泵）</w:t>
            </w:r>
            <w:r>
              <w:rPr>
                <w:rFonts w:ascii="宋体" w:hAnsi="宋体" w:eastAsia="宋体" w:cs="宋体"/>
                <w:spacing w:val="-19"/>
                <w:sz w:val="18"/>
                <w:szCs w:val="18"/>
                <w:lang w:eastAsia="zh-CN"/>
              </w:rPr>
              <w:t>机组能效限定值及能源效</w:t>
            </w:r>
            <w:r>
              <w:rPr>
                <w:rFonts w:ascii="宋体" w:hAnsi="宋体" w:eastAsia="宋体" w:cs="宋体"/>
                <w:spacing w:val="-9"/>
                <w:sz w:val="18"/>
                <w:szCs w:val="18"/>
                <w:lang w:eastAsia="zh-CN"/>
              </w:rPr>
              <w:t>率</w:t>
            </w:r>
            <w:r>
              <w:rPr>
                <w:rFonts w:ascii="宋体" w:hAnsi="宋体" w:eastAsia="宋体" w:cs="宋体"/>
                <w:sz w:val="18"/>
                <w:szCs w:val="18"/>
                <w:lang w:eastAsia="zh-CN"/>
              </w:rPr>
              <w:t xml:space="preserve"> </w:t>
            </w:r>
            <w:r>
              <w:rPr>
                <w:rFonts w:ascii="宋体" w:hAnsi="宋体" w:eastAsia="宋体" w:cs="宋体"/>
                <w:spacing w:val="-10"/>
                <w:sz w:val="18"/>
                <w:szCs w:val="18"/>
                <w:lang w:eastAsia="zh-CN"/>
              </w:rPr>
              <w:t>等级》（GB 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40" w:type="dxa"/>
            <w:vMerge w:val="continue"/>
            <w:tcBorders>
              <w:top w:val="nil"/>
              <w:bottom w:val="nil"/>
            </w:tcBorders>
          </w:tcPr>
          <w:p>
            <w:pPr>
              <w:rPr>
                <w:lang w:eastAsia="zh-CN"/>
              </w:rPr>
            </w:pPr>
          </w:p>
        </w:tc>
        <w:tc>
          <w:tcPr>
            <w:tcW w:w="1088" w:type="dxa"/>
            <w:vMerge w:val="continue"/>
            <w:tcBorders>
              <w:top w:val="nil"/>
              <w:bottom w:val="nil"/>
            </w:tcBorders>
          </w:tcPr>
          <w:p>
            <w:pPr>
              <w:rPr>
                <w:lang w:eastAsia="zh-CN"/>
              </w:rPr>
            </w:pPr>
          </w:p>
        </w:tc>
        <w:tc>
          <w:tcPr>
            <w:tcW w:w="1680" w:type="dxa"/>
            <w:vMerge w:val="continue"/>
            <w:tcBorders>
              <w:top w:val="nil"/>
            </w:tcBorders>
          </w:tcPr>
          <w:p>
            <w:pPr>
              <w:rPr>
                <w:lang w:eastAsia="zh-CN"/>
              </w:rPr>
            </w:pPr>
          </w:p>
        </w:tc>
        <w:tc>
          <w:tcPr>
            <w:tcW w:w="1787" w:type="dxa"/>
          </w:tcPr>
          <w:p>
            <w:pPr>
              <w:spacing w:before="278" w:line="219" w:lineRule="auto"/>
              <w:jc w:val="right"/>
              <w:rPr>
                <w:rFonts w:ascii="宋体" w:hAnsi="宋体" w:eastAsia="宋体" w:cs="宋体"/>
                <w:sz w:val="18"/>
                <w:szCs w:val="18"/>
                <w:lang w:eastAsia="zh-CN"/>
              </w:rPr>
            </w:pPr>
            <w:r>
              <w:rPr>
                <w:rFonts w:ascii="宋体" w:hAnsi="宋体" w:eastAsia="宋体" w:cs="宋体"/>
                <w:spacing w:val="-16"/>
                <w:sz w:val="18"/>
                <w:szCs w:val="18"/>
                <w:lang w:eastAsia="zh-CN"/>
              </w:rPr>
              <w:t>单元式空气调节</w:t>
            </w:r>
            <w:r>
              <w:rPr>
                <w:rFonts w:ascii="宋体" w:hAnsi="宋体" w:eastAsia="宋体" w:cs="宋体"/>
                <w:spacing w:val="-15"/>
                <w:sz w:val="18"/>
                <w:szCs w:val="18"/>
                <w:lang w:eastAsia="zh-CN"/>
              </w:rPr>
              <w:t>机(制</w:t>
            </w:r>
            <w:r>
              <w:rPr>
                <w:rFonts w:ascii="宋体" w:hAnsi="宋体" w:eastAsia="宋体" w:cs="宋体"/>
                <w:spacing w:val="-8"/>
                <w:sz w:val="18"/>
                <w:szCs w:val="18"/>
                <w:lang w:eastAsia="zh-CN"/>
              </w:rPr>
              <w:t>冷</w:t>
            </w:r>
          </w:p>
          <w:p>
            <w:pPr>
              <w:spacing w:before="27" w:line="222" w:lineRule="auto"/>
              <w:ind w:left="482"/>
              <w:rPr>
                <w:rFonts w:ascii="宋体" w:hAnsi="宋体" w:eastAsia="宋体" w:cs="宋体"/>
                <w:sz w:val="18"/>
                <w:szCs w:val="18"/>
                <w:lang w:eastAsia="zh-CN"/>
              </w:rPr>
            </w:pPr>
            <w:r>
              <w:rPr>
                <w:rFonts w:ascii="宋体" w:hAnsi="宋体" w:eastAsia="宋体" w:cs="宋体"/>
                <w:spacing w:val="-8"/>
                <w:sz w:val="18"/>
                <w:szCs w:val="18"/>
                <w:lang w:eastAsia="zh-CN"/>
              </w:rPr>
              <w:t>量</w:t>
            </w:r>
            <w:r>
              <w:rPr>
                <w:rFonts w:ascii="Times New Roman" w:hAnsi="Times New Roman" w:eastAsia="Times New Roman" w:cs="Times New Roman"/>
                <w:spacing w:val="-8"/>
                <w:sz w:val="18"/>
                <w:szCs w:val="18"/>
                <w:lang w:eastAsia="zh-CN"/>
              </w:rPr>
              <w:t>=</w:t>
            </w:r>
            <w:r>
              <w:rPr>
                <w:rFonts w:ascii="宋体" w:hAnsi="宋体" w:eastAsia="宋体" w:cs="宋体"/>
                <w:spacing w:val="-8"/>
                <w:sz w:val="18"/>
                <w:szCs w:val="18"/>
                <w:lang w:eastAsia="zh-CN"/>
              </w:rPr>
              <w:t>14000W)</w:t>
            </w:r>
          </w:p>
        </w:tc>
        <w:tc>
          <w:tcPr>
            <w:tcW w:w="3563" w:type="dxa"/>
            <w:gridSpan w:val="2"/>
          </w:tcPr>
          <w:p>
            <w:pPr>
              <w:spacing w:before="38" w:line="219" w:lineRule="auto"/>
              <w:jc w:val="right"/>
              <w:rPr>
                <w:rFonts w:ascii="宋体" w:hAnsi="宋体" w:eastAsia="宋体" w:cs="宋体"/>
                <w:sz w:val="18"/>
                <w:szCs w:val="18"/>
                <w:lang w:eastAsia="zh-CN"/>
              </w:rPr>
            </w:pPr>
            <w:r>
              <w:rPr>
                <w:rFonts w:ascii="宋体" w:hAnsi="宋体" w:eastAsia="宋体" w:cs="宋体"/>
                <w:spacing w:val="-18"/>
                <w:w w:val="99"/>
                <w:sz w:val="18"/>
                <w:szCs w:val="18"/>
                <w:lang w:eastAsia="zh-CN"/>
              </w:rPr>
              <w:t>《单元式空气调节机能效限定值及能源效率等级》</w:t>
            </w:r>
          </w:p>
          <w:p>
            <w:pPr>
              <w:spacing w:before="26" w:line="233" w:lineRule="auto"/>
              <w:ind w:left="885" w:hanging="867"/>
              <w:rPr>
                <w:rFonts w:ascii="宋体" w:hAnsi="宋体" w:eastAsia="宋体" w:cs="宋体"/>
                <w:sz w:val="18"/>
                <w:szCs w:val="18"/>
                <w:lang w:eastAsia="zh-CN"/>
              </w:rPr>
            </w:pPr>
            <w:r>
              <w:rPr>
                <w:rFonts w:ascii="宋体" w:hAnsi="宋体" w:eastAsia="宋体" w:cs="宋体"/>
                <w:spacing w:val="-17"/>
                <w:sz w:val="18"/>
                <w:szCs w:val="18"/>
                <w:lang w:eastAsia="zh-CN"/>
              </w:rPr>
              <w:t>（GB</w:t>
            </w:r>
            <w:r>
              <w:rPr>
                <w:rFonts w:ascii="宋体" w:hAnsi="宋体" w:eastAsia="宋体" w:cs="宋体"/>
                <w:spacing w:val="-22"/>
                <w:sz w:val="18"/>
                <w:szCs w:val="18"/>
                <w:lang w:eastAsia="zh-CN"/>
              </w:rPr>
              <w:t xml:space="preserve"> </w:t>
            </w:r>
            <w:r>
              <w:rPr>
                <w:rFonts w:ascii="宋体" w:hAnsi="宋体" w:eastAsia="宋体" w:cs="宋体"/>
                <w:spacing w:val="-17"/>
                <w:sz w:val="18"/>
                <w:szCs w:val="18"/>
                <w:lang w:eastAsia="zh-CN"/>
              </w:rPr>
              <w:t>195</w:t>
            </w:r>
            <w:r>
              <w:rPr>
                <w:rFonts w:ascii="宋体" w:hAnsi="宋体" w:eastAsia="宋体" w:cs="宋体"/>
                <w:spacing w:val="-16"/>
                <w:sz w:val="18"/>
                <w:szCs w:val="18"/>
                <w:lang w:eastAsia="zh-CN"/>
              </w:rPr>
              <w:t>76）《风管送风式空调机组能效限定值</w:t>
            </w:r>
            <w:r>
              <w:rPr>
                <w:rFonts w:ascii="宋体" w:hAnsi="宋体" w:eastAsia="宋体" w:cs="宋体"/>
                <w:spacing w:val="-10"/>
                <w:sz w:val="18"/>
                <w:szCs w:val="18"/>
                <w:lang w:eastAsia="zh-CN"/>
              </w:rPr>
              <w:t>及</w:t>
            </w:r>
            <w:r>
              <w:rPr>
                <w:rFonts w:ascii="宋体" w:hAnsi="宋体" w:eastAsia="宋体" w:cs="宋体"/>
                <w:sz w:val="18"/>
                <w:szCs w:val="18"/>
                <w:lang w:eastAsia="zh-CN"/>
              </w:rPr>
              <w:t xml:space="preserve"> </w:t>
            </w:r>
            <w:r>
              <w:rPr>
                <w:rFonts w:ascii="宋体" w:hAnsi="宋体" w:eastAsia="宋体" w:cs="宋体"/>
                <w:spacing w:val="-12"/>
                <w:sz w:val="18"/>
                <w:szCs w:val="18"/>
                <w:lang w:eastAsia="zh-CN"/>
              </w:rPr>
              <w:t>能效等级》（GB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40" w:type="dxa"/>
            <w:vMerge w:val="continue"/>
            <w:tcBorders>
              <w:top w:val="nil"/>
            </w:tcBorders>
          </w:tcPr>
          <w:p>
            <w:pPr>
              <w:rPr>
                <w:lang w:eastAsia="zh-CN"/>
              </w:rPr>
            </w:pPr>
          </w:p>
        </w:tc>
        <w:tc>
          <w:tcPr>
            <w:tcW w:w="1088" w:type="dxa"/>
            <w:vMerge w:val="continue"/>
            <w:tcBorders>
              <w:top w:val="nil"/>
            </w:tcBorders>
          </w:tcPr>
          <w:p>
            <w:pPr>
              <w:rPr>
                <w:lang w:eastAsia="zh-CN"/>
              </w:rPr>
            </w:pPr>
          </w:p>
        </w:tc>
        <w:tc>
          <w:tcPr>
            <w:tcW w:w="1680" w:type="dxa"/>
          </w:tcPr>
          <w:p>
            <w:pPr>
              <w:spacing w:before="279" w:line="219" w:lineRule="auto"/>
              <w:ind w:left="103"/>
              <w:rPr>
                <w:rFonts w:ascii="宋体" w:hAnsi="宋体" w:eastAsia="宋体" w:cs="宋体"/>
                <w:sz w:val="18"/>
                <w:szCs w:val="18"/>
              </w:rPr>
            </w:pPr>
            <w:r>
              <w:rPr>
                <w:rFonts w:ascii="宋体" w:hAnsi="宋体" w:eastAsia="宋体" w:cs="宋体"/>
                <w:spacing w:val="-8"/>
                <w:sz w:val="18"/>
                <w:szCs w:val="18"/>
              </w:rPr>
              <w:t>A0206180301</w:t>
            </w:r>
            <w:r>
              <w:rPr>
                <w:rFonts w:ascii="宋体" w:hAnsi="宋体" w:eastAsia="宋体" w:cs="宋体"/>
                <w:spacing w:val="-11"/>
                <w:sz w:val="18"/>
                <w:szCs w:val="18"/>
              </w:rPr>
              <w:t xml:space="preserve"> </w:t>
            </w:r>
            <w:r>
              <w:rPr>
                <w:rFonts w:ascii="宋体" w:hAnsi="宋体" w:eastAsia="宋体" w:cs="宋体"/>
                <w:spacing w:val="-8"/>
                <w:sz w:val="18"/>
                <w:szCs w:val="18"/>
              </w:rPr>
              <w:t>洗衣机</w:t>
            </w:r>
          </w:p>
        </w:tc>
        <w:tc>
          <w:tcPr>
            <w:tcW w:w="1787" w:type="dxa"/>
          </w:tcPr>
          <w:p/>
        </w:tc>
        <w:tc>
          <w:tcPr>
            <w:tcW w:w="3563" w:type="dxa"/>
            <w:gridSpan w:val="2"/>
          </w:tcPr>
          <w:p>
            <w:pPr>
              <w:spacing w:before="39" w:line="233" w:lineRule="auto"/>
              <w:ind w:left="962" w:right="621" w:hanging="324"/>
              <w:rPr>
                <w:rFonts w:ascii="宋体" w:hAnsi="宋体" w:eastAsia="宋体" w:cs="宋体"/>
                <w:sz w:val="18"/>
                <w:szCs w:val="18"/>
                <w:lang w:eastAsia="zh-CN"/>
              </w:rPr>
            </w:pPr>
            <w:r>
              <w:rPr>
                <w:rFonts w:ascii="宋体" w:hAnsi="宋体" w:eastAsia="宋体" w:cs="宋体"/>
                <w:spacing w:val="-16"/>
                <w:sz w:val="18"/>
                <w:szCs w:val="18"/>
                <w:lang w:eastAsia="zh-CN"/>
              </w:rPr>
              <w:t>《电动洗衣机能效水效限定值及</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等级》（GB 12021.4）</w:t>
            </w:r>
          </w:p>
        </w:tc>
      </w:tr>
    </w:tbl>
    <w:p>
      <w:pPr>
        <w:rPr>
          <w:lang w:eastAsia="zh-CN"/>
        </w:rPr>
      </w:pPr>
    </w:p>
    <w:p>
      <w:pPr>
        <w:rPr>
          <w:lang w:eastAsia="zh-CN"/>
        </w:rPr>
        <w:sectPr>
          <w:footerReference r:id="rId56" w:type="default"/>
          <w:pgSz w:w="11910" w:h="16840"/>
          <w:pgMar w:top="400" w:right="1484" w:bottom="917" w:left="1762" w:header="0" w:footer="751" w:gutter="0"/>
          <w:cols w:space="720" w:num="1"/>
        </w:sectPr>
      </w:pPr>
    </w:p>
    <w:p>
      <w:pPr>
        <w:spacing w:before="10"/>
        <w:rPr>
          <w:lang w:eastAsia="zh-CN"/>
        </w:rPr>
      </w:pPr>
      <w:r>
        <w:pict>
          <v:shape id="_x0000_s1028" o:spid="_x0000_s1028" o:spt="202" type="#_x0000_t202" style="position:absolute;left:0pt;margin-left:503.75pt;margin-top:130.4pt;height:14.5pt;width:10.35pt;mso-position-horizontal-relative:page;mso-position-vertical-relative:page;z-index:251661312;mso-width-relative:page;mso-height-relative:page;" filled="f" stroked="f" coordsize="21600,21600" o:allowincell="f">
            <v:path/>
            <v:fill on="f" focussize="0,0"/>
            <v:stroke on="f" joinstyle="miter"/>
            <v:imagedata o:title=""/>
            <o:lock v:ext="edit"/>
            <v:textbox inset="0mm,0mm,0mm,0mm">
              <w:txbxContent>
                <w:p>
                  <w:pPr>
                    <w:pStyle w:val="5"/>
                    <w:spacing w:before="20" w:line="249" w:lineRule="exact"/>
                    <w:jc w:val="right"/>
                    <w:rPr>
                      <w:sz w:val="19"/>
                      <w:szCs w:val="19"/>
                    </w:rPr>
                  </w:pPr>
                  <w:r>
                    <w:rPr>
                      <w:spacing w:val="-24"/>
                      <w:position w:val="1"/>
                      <w:sz w:val="19"/>
                      <w:szCs w:val="19"/>
                    </w:rPr>
                    <w:t>》</w:t>
                  </w:r>
                </w:p>
              </w:txbxContent>
            </v:textbox>
          </v:shape>
        </w:pict>
      </w:r>
      <w:r>
        <w:pict>
          <v:shape id="_x0000_s1029" o:spid="_x0000_s1029" o:spt="202" type="#_x0000_t202" style="position:absolute;left:0pt;margin-left:506.65pt;margin-top:393.8pt;height:14pt;width:4.85pt;mso-position-horizontal-relative:page;mso-position-vertical-relative:page;z-index:251662336;mso-width-relative:page;mso-height-relative:page;" filled="f" stroked="f" coordsize="21600,21600" o:allowincell="f">
            <v:path/>
            <v:fill on="f" focussize="0,0"/>
            <v:stroke on="f" joinstyle="miter"/>
            <v:imagedata o:title=""/>
            <o:lock v:ext="edit"/>
            <v:textbox inset="0mm,0mm,0mm,0mm">
              <w:txbxContent>
                <w:p>
                  <w:pPr>
                    <w:pStyle w:val="5"/>
                    <w:spacing w:before="19" w:line="233" w:lineRule="auto"/>
                    <w:jc w:val="right"/>
                    <w:rPr>
                      <w:sz w:val="19"/>
                      <w:szCs w:val="19"/>
                    </w:rPr>
                  </w:pPr>
                  <w:r>
                    <w:rPr>
                      <w:spacing w:val="-10"/>
                      <w:w w:val="69"/>
                      <w:sz w:val="19"/>
                      <w:szCs w:val="19"/>
                    </w:rPr>
                    <w:t>)</w:t>
                  </w:r>
                </w:p>
              </w:txbxContent>
            </v:textbox>
          </v:shape>
        </w:pict>
      </w:r>
    </w:p>
    <w:p>
      <w:pPr>
        <w:spacing w:before="10"/>
        <w:rPr>
          <w:lang w:eastAsia="zh-CN"/>
        </w:rPr>
      </w:pPr>
    </w:p>
    <w:p>
      <w:pPr>
        <w:spacing w:before="10"/>
        <w:rPr>
          <w:lang w:eastAsia="zh-CN"/>
        </w:rPr>
      </w:pPr>
    </w:p>
    <w:p>
      <w:pPr>
        <w:spacing w:before="9"/>
        <w:rPr>
          <w:lang w:eastAsia="zh-CN"/>
        </w:rPr>
      </w:pPr>
    </w:p>
    <w:p>
      <w:pPr>
        <w:spacing w:before="9"/>
        <w:rPr>
          <w:lang w:eastAsia="zh-CN"/>
        </w:rPr>
      </w:pPr>
    </w:p>
    <w:tbl>
      <w:tblPr>
        <w:tblStyle w:val="9"/>
        <w:tblW w:w="8152"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1127"/>
        <w:gridCol w:w="1740"/>
        <w:gridCol w:w="1851"/>
        <w:gridCol w:w="2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558" w:type="dxa"/>
            <w:vMerge w:val="restart"/>
            <w:tcBorders>
              <w:bottom w:val="nil"/>
            </w:tcBorders>
          </w:tcPr>
          <w:p>
            <w:pPr>
              <w:rPr>
                <w:lang w:eastAsia="zh-CN"/>
              </w:rPr>
            </w:pPr>
          </w:p>
        </w:tc>
        <w:tc>
          <w:tcPr>
            <w:tcW w:w="1127" w:type="dxa"/>
            <w:vMerge w:val="restart"/>
            <w:tcBorders>
              <w:bottom w:val="nil"/>
            </w:tcBorders>
          </w:tcPr>
          <w:p>
            <w:pPr>
              <w:rPr>
                <w:lang w:eastAsia="zh-CN"/>
              </w:rPr>
            </w:pPr>
          </w:p>
        </w:tc>
        <w:tc>
          <w:tcPr>
            <w:tcW w:w="1740" w:type="dxa"/>
            <w:vMerge w:val="restart"/>
            <w:tcBorders>
              <w:bottom w:val="nil"/>
            </w:tcBorders>
          </w:tcPr>
          <w:p>
            <w:pPr>
              <w:spacing w:line="282" w:lineRule="auto"/>
              <w:rPr>
                <w:lang w:eastAsia="zh-CN"/>
              </w:rPr>
            </w:pPr>
          </w:p>
          <w:p>
            <w:pPr>
              <w:spacing w:line="282" w:lineRule="auto"/>
              <w:rPr>
                <w:lang w:eastAsia="zh-CN"/>
              </w:rPr>
            </w:pPr>
          </w:p>
          <w:p>
            <w:pPr>
              <w:spacing w:line="282" w:lineRule="auto"/>
              <w:rPr>
                <w:lang w:eastAsia="zh-CN"/>
              </w:rPr>
            </w:pPr>
          </w:p>
          <w:p>
            <w:pPr>
              <w:spacing w:line="282" w:lineRule="auto"/>
              <w:rPr>
                <w:lang w:eastAsia="zh-CN"/>
              </w:rPr>
            </w:pPr>
          </w:p>
          <w:p>
            <w:pPr>
              <w:spacing w:line="283" w:lineRule="auto"/>
              <w:rPr>
                <w:lang w:eastAsia="zh-CN"/>
              </w:rPr>
            </w:pPr>
          </w:p>
          <w:p>
            <w:pPr>
              <w:spacing w:before="58" w:line="219" w:lineRule="auto"/>
              <w:ind w:left="216"/>
              <w:rPr>
                <w:rFonts w:ascii="宋体" w:hAnsi="宋体" w:eastAsia="宋体" w:cs="宋体"/>
                <w:sz w:val="18"/>
                <w:szCs w:val="18"/>
              </w:rPr>
            </w:pPr>
            <w:r>
              <w:rPr>
                <w:rFonts w:ascii="宋体" w:hAnsi="宋体" w:eastAsia="宋体" w:cs="宋体"/>
                <w:spacing w:val="-8"/>
                <w:sz w:val="18"/>
                <w:szCs w:val="18"/>
              </w:rPr>
              <w:t>A02061808</w:t>
            </w:r>
            <w:r>
              <w:rPr>
                <w:rFonts w:ascii="宋体" w:hAnsi="宋体" w:eastAsia="宋体" w:cs="宋体"/>
                <w:spacing w:val="-13"/>
                <w:sz w:val="18"/>
                <w:szCs w:val="18"/>
              </w:rPr>
              <w:t xml:space="preserve"> </w:t>
            </w:r>
            <w:r>
              <w:rPr>
                <w:rFonts w:ascii="宋体" w:hAnsi="宋体" w:eastAsia="宋体" w:cs="宋体"/>
                <w:spacing w:val="-8"/>
                <w:sz w:val="18"/>
                <w:szCs w:val="18"/>
              </w:rPr>
              <w:t>热水器</w:t>
            </w:r>
          </w:p>
        </w:tc>
        <w:tc>
          <w:tcPr>
            <w:tcW w:w="1851" w:type="dxa"/>
          </w:tcPr>
          <w:p>
            <w:pPr>
              <w:spacing w:before="278" w:line="207" w:lineRule="auto"/>
              <w:ind w:left="522"/>
              <w:rPr>
                <w:rFonts w:ascii="宋体" w:hAnsi="宋体" w:eastAsia="宋体" w:cs="宋体"/>
                <w:sz w:val="18"/>
                <w:szCs w:val="18"/>
              </w:rPr>
            </w:pPr>
            <w:r>
              <w:rPr>
                <w:rFonts w:ascii="宋体" w:hAnsi="宋体" w:eastAsia="宋体" w:cs="宋体"/>
                <w:spacing w:val="-12"/>
                <w:sz w:val="18"/>
                <w:szCs w:val="18"/>
              </w:rPr>
              <w:t>★电热水器</w:t>
            </w:r>
          </w:p>
        </w:tc>
        <w:tc>
          <w:tcPr>
            <w:tcW w:w="2876" w:type="dxa"/>
          </w:tcPr>
          <w:p>
            <w:pPr>
              <w:spacing w:before="37" w:line="227" w:lineRule="auto"/>
              <w:ind w:left="349" w:right="28" w:hanging="297"/>
              <w:rPr>
                <w:rFonts w:ascii="宋体" w:hAnsi="宋体" w:eastAsia="宋体" w:cs="宋体"/>
                <w:sz w:val="18"/>
                <w:szCs w:val="18"/>
                <w:lang w:eastAsia="zh-CN"/>
              </w:rPr>
            </w:pPr>
            <w:r>
              <w:rPr>
                <w:rFonts w:ascii="宋体" w:hAnsi="宋体" w:eastAsia="宋体" w:cs="宋体"/>
                <w:spacing w:val="-16"/>
                <w:sz w:val="18"/>
                <w:szCs w:val="18"/>
                <w:lang w:eastAsia="zh-CN"/>
              </w:rPr>
              <w:t>《储水式电热水器能效限定值及能效等</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级》（GB</w:t>
            </w:r>
            <w:r>
              <w:rPr>
                <w:rFonts w:ascii="宋体" w:hAnsi="宋体" w:eastAsia="宋体" w:cs="宋体"/>
                <w:spacing w:val="6"/>
                <w:sz w:val="18"/>
                <w:szCs w:val="18"/>
                <w:lang w:eastAsia="zh-CN"/>
              </w:rPr>
              <w:t xml:space="preserve">          </w:t>
            </w:r>
            <w:r>
              <w:rPr>
                <w:rFonts w:ascii="宋体" w:hAnsi="宋体" w:eastAsia="宋体" w:cs="宋体"/>
                <w:spacing w:val="-10"/>
                <w:sz w:val="18"/>
                <w:szCs w:val="18"/>
                <w:lang w:eastAsia="zh-CN"/>
              </w:rPr>
              <w:t>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58" w:type="dxa"/>
            <w:vMerge w:val="continue"/>
            <w:tcBorders>
              <w:top w:val="nil"/>
              <w:bottom w:val="nil"/>
            </w:tcBorders>
          </w:tcPr>
          <w:p>
            <w:pPr>
              <w:rPr>
                <w:lang w:eastAsia="zh-CN"/>
              </w:rPr>
            </w:pPr>
          </w:p>
        </w:tc>
        <w:tc>
          <w:tcPr>
            <w:tcW w:w="1127" w:type="dxa"/>
            <w:vMerge w:val="continue"/>
            <w:tcBorders>
              <w:top w:val="nil"/>
              <w:bottom w:val="nil"/>
            </w:tcBorders>
          </w:tcPr>
          <w:p>
            <w:pPr>
              <w:rPr>
                <w:lang w:eastAsia="zh-CN"/>
              </w:rPr>
            </w:pPr>
          </w:p>
        </w:tc>
        <w:tc>
          <w:tcPr>
            <w:tcW w:w="1740" w:type="dxa"/>
            <w:vMerge w:val="continue"/>
            <w:tcBorders>
              <w:top w:val="nil"/>
              <w:bottom w:val="nil"/>
            </w:tcBorders>
          </w:tcPr>
          <w:p>
            <w:pPr>
              <w:rPr>
                <w:lang w:eastAsia="zh-CN"/>
              </w:rPr>
            </w:pPr>
          </w:p>
        </w:tc>
        <w:tc>
          <w:tcPr>
            <w:tcW w:w="1851" w:type="dxa"/>
          </w:tcPr>
          <w:p>
            <w:pPr>
              <w:spacing w:before="275" w:line="219" w:lineRule="auto"/>
              <w:ind w:left="520"/>
              <w:rPr>
                <w:rFonts w:ascii="宋体" w:hAnsi="宋体" w:eastAsia="宋体" w:cs="宋体"/>
                <w:sz w:val="18"/>
                <w:szCs w:val="18"/>
              </w:rPr>
            </w:pPr>
            <w:r>
              <w:rPr>
                <w:rFonts w:ascii="宋体" w:hAnsi="宋体" w:eastAsia="宋体" w:cs="宋体"/>
                <w:spacing w:val="-12"/>
                <w:sz w:val="18"/>
                <w:szCs w:val="18"/>
              </w:rPr>
              <w:t>燃气热水器</w:t>
            </w:r>
          </w:p>
        </w:tc>
        <w:tc>
          <w:tcPr>
            <w:tcW w:w="2876" w:type="dxa"/>
          </w:tcPr>
          <w:p>
            <w:pPr>
              <w:spacing w:before="34" w:line="219" w:lineRule="auto"/>
              <w:ind w:left="52"/>
              <w:rPr>
                <w:rFonts w:ascii="宋体" w:hAnsi="宋体" w:eastAsia="宋体" w:cs="宋体"/>
                <w:sz w:val="18"/>
                <w:szCs w:val="18"/>
                <w:lang w:eastAsia="zh-CN"/>
              </w:rPr>
            </w:pPr>
            <w:r>
              <w:rPr>
                <w:rFonts w:ascii="宋体" w:hAnsi="宋体" w:eastAsia="宋体" w:cs="宋体"/>
                <w:spacing w:val="-15"/>
                <w:sz w:val="18"/>
                <w:szCs w:val="18"/>
                <w:lang w:eastAsia="zh-CN"/>
              </w:rPr>
              <w:t>《家用燃气快速热水器和燃气采暖热水</w:t>
            </w:r>
          </w:p>
          <w:p>
            <w:pPr>
              <w:spacing w:before="27" w:line="219" w:lineRule="auto"/>
              <w:ind w:left="540"/>
              <w:rPr>
                <w:rFonts w:ascii="宋体" w:hAnsi="宋体" w:eastAsia="宋体" w:cs="宋体"/>
                <w:sz w:val="18"/>
                <w:szCs w:val="18"/>
                <w:lang w:eastAsia="zh-CN"/>
              </w:rPr>
            </w:pPr>
            <w:r>
              <w:rPr>
                <w:rFonts w:ascii="宋体" w:hAnsi="宋体" w:eastAsia="宋体" w:cs="宋体"/>
                <w:spacing w:val="-14"/>
                <w:sz w:val="18"/>
                <w:szCs w:val="18"/>
                <w:lang w:eastAsia="zh-CN"/>
              </w:rPr>
              <w:t>炉能效限定值及能效等级</w:t>
            </w:r>
          </w:p>
          <w:p>
            <w:pPr>
              <w:spacing w:before="26" w:line="204" w:lineRule="auto"/>
              <w:ind w:left="956"/>
              <w:rPr>
                <w:rFonts w:ascii="宋体" w:hAnsi="宋体" w:eastAsia="宋体" w:cs="宋体"/>
                <w:sz w:val="18"/>
                <w:szCs w:val="18"/>
              </w:rPr>
            </w:pPr>
            <w:r>
              <w:rPr>
                <w:rFonts w:ascii="宋体" w:hAnsi="宋体" w:eastAsia="宋体" w:cs="宋体"/>
                <w:spacing w:val="-9"/>
                <w:sz w:val="18"/>
                <w:szCs w:val="18"/>
              </w:rPr>
              <w:t>（GB 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8" w:type="dxa"/>
            <w:vMerge w:val="continue"/>
            <w:tcBorders>
              <w:top w:val="nil"/>
              <w:bottom w:val="nil"/>
            </w:tcBorders>
          </w:tcPr>
          <w:p/>
        </w:tc>
        <w:tc>
          <w:tcPr>
            <w:tcW w:w="1127" w:type="dxa"/>
            <w:vMerge w:val="continue"/>
            <w:tcBorders>
              <w:top w:val="nil"/>
              <w:bottom w:val="nil"/>
            </w:tcBorders>
          </w:tcPr>
          <w:p/>
        </w:tc>
        <w:tc>
          <w:tcPr>
            <w:tcW w:w="1740" w:type="dxa"/>
            <w:vMerge w:val="continue"/>
            <w:tcBorders>
              <w:top w:val="nil"/>
              <w:bottom w:val="nil"/>
            </w:tcBorders>
          </w:tcPr>
          <w:p/>
        </w:tc>
        <w:tc>
          <w:tcPr>
            <w:tcW w:w="1851" w:type="dxa"/>
          </w:tcPr>
          <w:p>
            <w:pPr>
              <w:spacing w:before="276" w:line="219" w:lineRule="auto"/>
              <w:ind w:left="523"/>
              <w:rPr>
                <w:rFonts w:ascii="宋体" w:hAnsi="宋体" w:eastAsia="宋体" w:cs="宋体"/>
                <w:sz w:val="18"/>
                <w:szCs w:val="18"/>
              </w:rPr>
            </w:pPr>
            <w:r>
              <w:rPr>
                <w:rFonts w:ascii="宋体" w:hAnsi="宋体" w:eastAsia="宋体" w:cs="宋体"/>
                <w:spacing w:val="-12"/>
                <w:sz w:val="18"/>
                <w:szCs w:val="18"/>
              </w:rPr>
              <w:t>热泵热水器</w:t>
            </w:r>
          </w:p>
        </w:tc>
        <w:tc>
          <w:tcPr>
            <w:tcW w:w="2876" w:type="dxa"/>
          </w:tcPr>
          <w:p>
            <w:pPr>
              <w:spacing w:before="35" w:line="233" w:lineRule="auto"/>
              <w:ind w:left="702" w:right="28" w:hanging="650"/>
              <w:rPr>
                <w:rFonts w:ascii="宋体" w:hAnsi="宋体" w:eastAsia="宋体" w:cs="宋体"/>
                <w:sz w:val="18"/>
                <w:szCs w:val="18"/>
                <w:lang w:eastAsia="zh-CN"/>
              </w:rPr>
            </w:pPr>
            <w:r>
              <w:rPr>
                <w:rFonts w:ascii="宋体" w:hAnsi="宋体" w:eastAsia="宋体" w:cs="宋体"/>
                <w:spacing w:val="-16"/>
                <w:sz w:val="18"/>
                <w:szCs w:val="18"/>
                <w:lang w:eastAsia="zh-CN"/>
              </w:rPr>
              <w:t>《热泵热水机（器）能效限定值及能效</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等级》（GB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558" w:type="dxa"/>
            <w:vMerge w:val="continue"/>
            <w:tcBorders>
              <w:top w:val="nil"/>
            </w:tcBorders>
          </w:tcPr>
          <w:p>
            <w:pPr>
              <w:rPr>
                <w:lang w:eastAsia="zh-CN"/>
              </w:rPr>
            </w:pPr>
          </w:p>
        </w:tc>
        <w:tc>
          <w:tcPr>
            <w:tcW w:w="1127" w:type="dxa"/>
            <w:vMerge w:val="continue"/>
            <w:tcBorders>
              <w:top w:val="nil"/>
            </w:tcBorders>
          </w:tcPr>
          <w:p>
            <w:pPr>
              <w:rPr>
                <w:lang w:eastAsia="zh-CN"/>
              </w:rPr>
            </w:pPr>
          </w:p>
        </w:tc>
        <w:tc>
          <w:tcPr>
            <w:tcW w:w="1740" w:type="dxa"/>
            <w:vMerge w:val="continue"/>
            <w:tcBorders>
              <w:top w:val="nil"/>
            </w:tcBorders>
          </w:tcPr>
          <w:p>
            <w:pPr>
              <w:rPr>
                <w:lang w:eastAsia="zh-CN"/>
              </w:rPr>
            </w:pPr>
          </w:p>
        </w:tc>
        <w:tc>
          <w:tcPr>
            <w:tcW w:w="1851" w:type="dxa"/>
          </w:tcPr>
          <w:p>
            <w:pPr>
              <w:spacing w:before="275" w:line="206" w:lineRule="auto"/>
              <w:ind w:left="356"/>
              <w:rPr>
                <w:rFonts w:ascii="宋体" w:hAnsi="宋体" w:eastAsia="宋体" w:cs="宋体"/>
                <w:sz w:val="18"/>
                <w:szCs w:val="18"/>
              </w:rPr>
            </w:pPr>
            <w:r>
              <w:rPr>
                <w:rFonts w:ascii="宋体" w:hAnsi="宋体" w:eastAsia="宋体" w:cs="宋体"/>
                <w:spacing w:val="-13"/>
                <w:sz w:val="18"/>
                <w:szCs w:val="18"/>
              </w:rPr>
              <w:t>太阳能热水系统</w:t>
            </w:r>
          </w:p>
        </w:tc>
        <w:tc>
          <w:tcPr>
            <w:tcW w:w="2876" w:type="dxa"/>
          </w:tcPr>
          <w:p>
            <w:pPr>
              <w:spacing w:before="35" w:line="226" w:lineRule="auto"/>
              <w:ind w:left="624" w:right="28" w:hanging="572"/>
              <w:rPr>
                <w:rFonts w:ascii="宋体" w:hAnsi="宋体" w:eastAsia="宋体" w:cs="宋体"/>
                <w:sz w:val="18"/>
                <w:szCs w:val="18"/>
                <w:lang w:eastAsia="zh-CN"/>
              </w:rPr>
            </w:pPr>
            <w:r>
              <w:rPr>
                <w:rFonts w:ascii="宋体" w:hAnsi="宋体" w:eastAsia="宋体" w:cs="宋体"/>
                <w:spacing w:val="-16"/>
                <w:sz w:val="18"/>
                <w:szCs w:val="18"/>
                <w:lang w:eastAsia="zh-CN"/>
              </w:rPr>
              <w:t>《家用太阳能热水系统能效限定值及能</w:t>
            </w:r>
            <w:r>
              <w:rPr>
                <w:rFonts w:ascii="宋体" w:hAnsi="宋体" w:eastAsia="宋体" w:cs="宋体"/>
                <w:spacing w:val="1"/>
                <w:sz w:val="18"/>
                <w:szCs w:val="18"/>
                <w:lang w:eastAsia="zh-CN"/>
              </w:rPr>
              <w:t xml:space="preserve"> </w:t>
            </w:r>
            <w:r>
              <w:rPr>
                <w:rFonts w:ascii="宋体" w:hAnsi="宋体" w:eastAsia="宋体" w:cs="宋体"/>
                <w:spacing w:val="-11"/>
                <w:sz w:val="18"/>
                <w:szCs w:val="18"/>
                <w:lang w:eastAsia="zh-CN"/>
              </w:rPr>
              <w:t>效等级》（GB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558" w:type="dxa"/>
            <w:vMerge w:val="restart"/>
            <w:tcBorders>
              <w:bottom w:val="nil"/>
            </w:tcBorders>
          </w:tcPr>
          <w:p>
            <w:pPr>
              <w:spacing w:before="61" w:line="184" w:lineRule="auto"/>
              <w:ind w:left="214"/>
              <w:rPr>
                <w:rFonts w:ascii="宋体" w:hAnsi="宋体" w:eastAsia="宋体" w:cs="宋体"/>
                <w:sz w:val="18"/>
                <w:szCs w:val="18"/>
              </w:rPr>
            </w:pPr>
            <w:r>
              <w:rPr>
                <w:rFonts w:ascii="宋体" w:hAnsi="宋体" w:eastAsia="宋体" w:cs="宋体"/>
                <w:spacing w:val="-11"/>
                <w:sz w:val="18"/>
                <w:szCs w:val="18"/>
              </w:rPr>
              <w:t>11</w:t>
            </w:r>
          </w:p>
        </w:tc>
        <w:tc>
          <w:tcPr>
            <w:tcW w:w="1127" w:type="dxa"/>
            <w:vMerge w:val="restart"/>
            <w:tcBorders>
              <w:bottom w:val="nil"/>
            </w:tcBorders>
          </w:tcPr>
          <w:p>
            <w:pPr>
              <w:spacing w:line="281" w:lineRule="auto"/>
            </w:pPr>
          </w:p>
          <w:p>
            <w:pPr>
              <w:spacing w:line="281" w:lineRule="auto"/>
            </w:pPr>
          </w:p>
          <w:p>
            <w:pPr>
              <w:spacing w:line="281" w:lineRule="auto"/>
            </w:pPr>
          </w:p>
          <w:p>
            <w:pPr>
              <w:spacing w:line="282" w:lineRule="auto"/>
            </w:pPr>
          </w:p>
          <w:p>
            <w:pPr>
              <w:spacing w:line="282" w:lineRule="auto"/>
            </w:pPr>
          </w:p>
          <w:p>
            <w:pPr>
              <w:spacing w:before="59" w:line="233" w:lineRule="auto"/>
              <w:ind w:left="406" w:right="58" w:hanging="332"/>
              <w:rPr>
                <w:rFonts w:ascii="宋体" w:hAnsi="宋体" w:eastAsia="宋体" w:cs="宋体"/>
                <w:sz w:val="18"/>
                <w:szCs w:val="18"/>
              </w:rPr>
            </w:pPr>
            <w:r>
              <w:rPr>
                <w:rFonts w:ascii="宋体" w:hAnsi="宋体" w:eastAsia="宋体" w:cs="宋体"/>
                <w:spacing w:val="-9"/>
                <w:sz w:val="18"/>
                <w:szCs w:val="18"/>
              </w:rPr>
              <w:t>A020619</w:t>
            </w:r>
            <w:r>
              <w:rPr>
                <w:rFonts w:ascii="宋体" w:hAnsi="宋体" w:eastAsia="宋体" w:cs="宋体"/>
                <w:spacing w:val="-11"/>
                <w:sz w:val="18"/>
                <w:szCs w:val="18"/>
              </w:rPr>
              <w:t xml:space="preserve"> </w:t>
            </w:r>
            <w:r>
              <w:rPr>
                <w:rFonts w:ascii="宋体" w:hAnsi="宋体" w:eastAsia="宋体" w:cs="宋体"/>
                <w:spacing w:val="-9"/>
                <w:sz w:val="18"/>
                <w:szCs w:val="18"/>
              </w:rPr>
              <w:t>照明</w:t>
            </w:r>
            <w:r>
              <w:rPr>
                <w:rFonts w:ascii="宋体" w:hAnsi="宋体" w:eastAsia="宋体" w:cs="宋体"/>
                <w:sz w:val="18"/>
                <w:szCs w:val="18"/>
              </w:rPr>
              <w:t xml:space="preserve"> </w:t>
            </w:r>
            <w:r>
              <w:rPr>
                <w:rFonts w:ascii="宋体" w:hAnsi="宋体" w:eastAsia="宋体" w:cs="宋体"/>
                <w:spacing w:val="-5"/>
                <w:sz w:val="18"/>
                <w:szCs w:val="18"/>
              </w:rPr>
              <w:t>设备</w:t>
            </w:r>
          </w:p>
        </w:tc>
        <w:tc>
          <w:tcPr>
            <w:tcW w:w="1740" w:type="dxa"/>
          </w:tcPr>
          <w:p>
            <w:pPr>
              <w:spacing w:before="34" w:line="233" w:lineRule="auto"/>
              <w:ind w:left="789" w:hanging="771"/>
              <w:rPr>
                <w:rFonts w:ascii="宋体" w:hAnsi="宋体" w:eastAsia="宋体" w:cs="宋体"/>
                <w:sz w:val="18"/>
                <w:szCs w:val="18"/>
                <w:lang w:eastAsia="zh-CN"/>
              </w:rPr>
            </w:pPr>
            <w:r>
              <w:rPr>
                <w:rFonts w:ascii="宋体" w:hAnsi="宋体" w:eastAsia="宋体" w:cs="宋体"/>
                <w:spacing w:val="-16"/>
                <w:sz w:val="18"/>
                <w:szCs w:val="18"/>
                <w:lang w:eastAsia="zh-CN"/>
              </w:rPr>
              <w:t>★</w:t>
            </w:r>
            <w:r>
              <w:rPr>
                <w:rFonts w:ascii="宋体" w:hAnsi="宋体" w:eastAsia="宋体" w:cs="宋体"/>
                <w:spacing w:val="-25"/>
                <w:sz w:val="18"/>
                <w:szCs w:val="18"/>
                <w:lang w:eastAsia="zh-CN"/>
              </w:rPr>
              <w:t xml:space="preserve"> </w:t>
            </w:r>
            <w:r>
              <w:rPr>
                <w:rFonts w:ascii="宋体" w:hAnsi="宋体" w:eastAsia="宋体" w:cs="宋体"/>
                <w:spacing w:val="-16"/>
                <w:sz w:val="18"/>
                <w:szCs w:val="18"/>
                <w:lang w:eastAsia="zh-CN"/>
              </w:rPr>
              <w:t>普通照明用</w:t>
            </w:r>
            <w:r>
              <w:rPr>
                <w:rFonts w:ascii="宋体" w:hAnsi="宋体" w:eastAsia="宋体" w:cs="宋体"/>
                <w:spacing w:val="-15"/>
                <w:sz w:val="18"/>
                <w:szCs w:val="18"/>
                <w:lang w:eastAsia="zh-CN"/>
              </w:rPr>
              <w:t>双端荧</w:t>
            </w:r>
            <w:r>
              <w:rPr>
                <w:rFonts w:ascii="宋体" w:hAnsi="宋体" w:eastAsia="宋体" w:cs="宋体"/>
                <w:spacing w:val="-9"/>
                <w:sz w:val="18"/>
                <w:szCs w:val="18"/>
                <w:lang w:eastAsia="zh-CN"/>
              </w:rPr>
              <w:t>光</w:t>
            </w:r>
            <w:r>
              <w:rPr>
                <w:rFonts w:ascii="宋体" w:hAnsi="宋体" w:eastAsia="宋体" w:cs="宋体"/>
                <w:sz w:val="18"/>
                <w:szCs w:val="18"/>
                <w:lang w:eastAsia="zh-CN"/>
              </w:rPr>
              <w:t xml:space="preserve"> 灯</w:t>
            </w:r>
          </w:p>
        </w:tc>
        <w:tc>
          <w:tcPr>
            <w:tcW w:w="1851" w:type="dxa"/>
          </w:tcPr>
          <w:p>
            <w:pPr>
              <w:rPr>
                <w:lang w:eastAsia="zh-CN"/>
              </w:rPr>
            </w:pPr>
          </w:p>
        </w:tc>
        <w:tc>
          <w:tcPr>
            <w:tcW w:w="2876" w:type="dxa"/>
          </w:tcPr>
          <w:p>
            <w:pPr>
              <w:spacing w:before="33" w:line="233" w:lineRule="auto"/>
              <w:ind w:left="545" w:right="28" w:hanging="493"/>
              <w:rPr>
                <w:rFonts w:ascii="宋体" w:hAnsi="宋体" w:eastAsia="宋体" w:cs="宋体"/>
                <w:sz w:val="18"/>
                <w:szCs w:val="18"/>
                <w:lang w:eastAsia="zh-CN"/>
              </w:rPr>
            </w:pPr>
            <w:r>
              <w:rPr>
                <w:rFonts w:ascii="宋体" w:hAnsi="宋体" w:eastAsia="宋体" w:cs="宋体"/>
                <w:spacing w:val="-16"/>
                <w:sz w:val="18"/>
                <w:szCs w:val="18"/>
                <w:lang w:eastAsia="zh-CN"/>
              </w:rPr>
              <w:t>《普通照明用双端荧光灯能效限定值及</w:t>
            </w:r>
            <w:r>
              <w:rPr>
                <w:rFonts w:ascii="宋体" w:hAnsi="宋体" w:eastAsia="宋体" w:cs="宋体"/>
                <w:spacing w:val="1"/>
                <w:sz w:val="18"/>
                <w:szCs w:val="18"/>
                <w:lang w:eastAsia="zh-CN"/>
              </w:rPr>
              <w:t xml:space="preserve"> </w:t>
            </w:r>
            <w:r>
              <w:rPr>
                <w:rFonts w:ascii="宋体" w:hAnsi="宋体" w:eastAsia="宋体" w:cs="宋体"/>
                <w:spacing w:val="-11"/>
                <w:sz w:val="18"/>
                <w:szCs w:val="18"/>
                <w:lang w:eastAsia="zh-CN"/>
              </w:rPr>
              <w:t>能效等级》（GB 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58" w:type="dxa"/>
            <w:vMerge w:val="continue"/>
            <w:tcBorders>
              <w:top w:val="nil"/>
              <w:bottom w:val="nil"/>
            </w:tcBorders>
          </w:tcPr>
          <w:p>
            <w:pPr>
              <w:rPr>
                <w:lang w:eastAsia="zh-CN"/>
              </w:rPr>
            </w:pPr>
          </w:p>
        </w:tc>
        <w:tc>
          <w:tcPr>
            <w:tcW w:w="1127" w:type="dxa"/>
            <w:vMerge w:val="continue"/>
            <w:tcBorders>
              <w:top w:val="nil"/>
              <w:bottom w:val="nil"/>
            </w:tcBorders>
          </w:tcPr>
          <w:p>
            <w:pPr>
              <w:rPr>
                <w:lang w:eastAsia="zh-CN"/>
              </w:rPr>
            </w:pPr>
          </w:p>
        </w:tc>
        <w:tc>
          <w:tcPr>
            <w:tcW w:w="1740" w:type="dxa"/>
          </w:tcPr>
          <w:p>
            <w:pPr>
              <w:spacing w:before="36" w:line="219" w:lineRule="auto"/>
              <w:jc w:val="right"/>
              <w:rPr>
                <w:rFonts w:ascii="宋体" w:hAnsi="宋体" w:eastAsia="宋体" w:cs="宋体"/>
                <w:sz w:val="18"/>
                <w:szCs w:val="18"/>
              </w:rPr>
            </w:pPr>
            <w:r>
              <w:rPr>
                <w:rFonts w:ascii="宋体" w:hAnsi="宋体" w:eastAsia="宋体" w:cs="宋体"/>
                <w:spacing w:val="-13"/>
                <w:sz w:val="18"/>
                <w:szCs w:val="18"/>
              </w:rPr>
              <w:t>LED</w:t>
            </w:r>
            <w:r>
              <w:rPr>
                <w:rFonts w:ascii="宋体" w:hAnsi="宋体" w:eastAsia="宋体" w:cs="宋体"/>
                <w:spacing w:val="-15"/>
                <w:sz w:val="18"/>
                <w:szCs w:val="18"/>
              </w:rPr>
              <w:t xml:space="preserve"> </w:t>
            </w:r>
            <w:r>
              <w:rPr>
                <w:rFonts w:ascii="宋体" w:hAnsi="宋体" w:eastAsia="宋体" w:cs="宋体"/>
                <w:spacing w:val="-13"/>
                <w:sz w:val="18"/>
                <w:szCs w:val="18"/>
              </w:rPr>
              <w:t>道路/隧道照明产品</w:t>
            </w:r>
          </w:p>
        </w:tc>
        <w:tc>
          <w:tcPr>
            <w:tcW w:w="1851" w:type="dxa"/>
          </w:tcPr>
          <w:p/>
        </w:tc>
        <w:tc>
          <w:tcPr>
            <w:tcW w:w="2876" w:type="dxa"/>
          </w:tcPr>
          <w:p>
            <w:pPr>
              <w:spacing w:before="35" w:line="233" w:lineRule="auto"/>
              <w:ind w:left="453" w:hanging="435"/>
              <w:rPr>
                <w:rFonts w:ascii="宋体" w:hAnsi="宋体" w:eastAsia="宋体" w:cs="宋体"/>
                <w:sz w:val="18"/>
                <w:szCs w:val="18"/>
              </w:rPr>
            </w:pPr>
            <w:r>
              <w:rPr>
                <w:rFonts w:ascii="宋体" w:hAnsi="宋体" w:eastAsia="宋体" w:cs="宋体"/>
                <w:spacing w:val="-15"/>
                <w:sz w:val="18"/>
                <w:szCs w:val="18"/>
              </w:rPr>
              <w:t>《道</w:t>
            </w:r>
            <w:r>
              <w:rPr>
                <w:rFonts w:ascii="宋体" w:hAnsi="宋体" w:eastAsia="宋体" w:cs="宋体"/>
                <w:spacing w:val="-14"/>
                <w:sz w:val="18"/>
                <w:szCs w:val="18"/>
              </w:rPr>
              <w:t>路和隧道照明用</w:t>
            </w:r>
            <w:r>
              <w:rPr>
                <w:rFonts w:ascii="宋体" w:hAnsi="宋体" w:eastAsia="宋体" w:cs="宋体"/>
                <w:spacing w:val="-26"/>
                <w:sz w:val="18"/>
                <w:szCs w:val="18"/>
              </w:rPr>
              <w:t xml:space="preserve"> </w:t>
            </w:r>
            <w:r>
              <w:rPr>
                <w:rFonts w:ascii="宋体" w:hAnsi="宋体" w:eastAsia="宋体" w:cs="宋体"/>
                <w:spacing w:val="-14"/>
                <w:sz w:val="18"/>
                <w:szCs w:val="18"/>
              </w:rPr>
              <w:t>LED</w:t>
            </w:r>
            <w:r>
              <w:rPr>
                <w:rFonts w:ascii="宋体" w:hAnsi="宋体" w:eastAsia="宋体" w:cs="宋体"/>
                <w:spacing w:val="-21"/>
                <w:sz w:val="18"/>
                <w:szCs w:val="18"/>
              </w:rPr>
              <w:t xml:space="preserve"> </w:t>
            </w:r>
            <w:r>
              <w:rPr>
                <w:rFonts w:ascii="宋体" w:hAnsi="宋体" w:eastAsia="宋体" w:cs="宋体"/>
                <w:spacing w:val="-14"/>
                <w:sz w:val="18"/>
                <w:szCs w:val="18"/>
              </w:rPr>
              <w:t>灯具能效限</w:t>
            </w:r>
            <w:r>
              <w:rPr>
                <w:rFonts w:ascii="宋体" w:hAnsi="宋体" w:eastAsia="宋体" w:cs="宋体"/>
                <w:spacing w:val="-12"/>
                <w:sz w:val="18"/>
                <w:szCs w:val="18"/>
              </w:rPr>
              <w:t>定</w:t>
            </w:r>
            <w:r>
              <w:rPr>
                <w:rFonts w:ascii="宋体" w:hAnsi="宋体" w:eastAsia="宋体" w:cs="宋体"/>
                <w:sz w:val="18"/>
                <w:szCs w:val="18"/>
              </w:rPr>
              <w:t xml:space="preserve"> </w:t>
            </w:r>
            <w:r>
              <w:rPr>
                <w:rFonts w:ascii="宋体" w:hAnsi="宋体" w:eastAsia="宋体" w:cs="宋体"/>
                <w:spacing w:val="-12"/>
                <w:sz w:val="18"/>
                <w:szCs w:val="18"/>
              </w:rPr>
              <w:t>值及能效等级》（GB 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58" w:type="dxa"/>
            <w:vMerge w:val="continue"/>
            <w:tcBorders>
              <w:top w:val="nil"/>
              <w:bottom w:val="nil"/>
            </w:tcBorders>
          </w:tcPr>
          <w:p/>
        </w:tc>
        <w:tc>
          <w:tcPr>
            <w:tcW w:w="1127" w:type="dxa"/>
            <w:vMerge w:val="continue"/>
            <w:tcBorders>
              <w:top w:val="nil"/>
              <w:bottom w:val="nil"/>
            </w:tcBorders>
          </w:tcPr>
          <w:p/>
        </w:tc>
        <w:tc>
          <w:tcPr>
            <w:tcW w:w="1740" w:type="dxa"/>
          </w:tcPr>
          <w:p>
            <w:pPr>
              <w:spacing w:before="275" w:line="219" w:lineRule="auto"/>
              <w:ind w:left="547"/>
              <w:rPr>
                <w:rFonts w:ascii="宋体" w:hAnsi="宋体" w:eastAsia="宋体" w:cs="宋体"/>
                <w:sz w:val="18"/>
                <w:szCs w:val="18"/>
              </w:rPr>
            </w:pPr>
            <w:r>
              <w:rPr>
                <w:rFonts w:ascii="宋体" w:hAnsi="宋体" w:eastAsia="宋体" w:cs="宋体"/>
                <w:spacing w:val="-6"/>
                <w:sz w:val="18"/>
                <w:szCs w:val="18"/>
              </w:rPr>
              <w:t>LED</w:t>
            </w:r>
            <w:r>
              <w:rPr>
                <w:rFonts w:ascii="宋体" w:hAnsi="宋体" w:eastAsia="宋体" w:cs="宋体"/>
                <w:spacing w:val="-15"/>
                <w:sz w:val="18"/>
                <w:szCs w:val="18"/>
              </w:rPr>
              <w:t xml:space="preserve"> </w:t>
            </w:r>
            <w:r>
              <w:rPr>
                <w:rFonts w:ascii="宋体" w:hAnsi="宋体" w:eastAsia="宋体" w:cs="宋体"/>
                <w:spacing w:val="-6"/>
                <w:sz w:val="18"/>
                <w:szCs w:val="18"/>
              </w:rPr>
              <w:t>筒灯</w:t>
            </w:r>
          </w:p>
        </w:tc>
        <w:tc>
          <w:tcPr>
            <w:tcW w:w="1851" w:type="dxa"/>
          </w:tcPr>
          <w:p/>
        </w:tc>
        <w:tc>
          <w:tcPr>
            <w:tcW w:w="2876" w:type="dxa"/>
          </w:tcPr>
          <w:p>
            <w:pPr>
              <w:spacing w:before="34" w:line="233" w:lineRule="auto"/>
              <w:ind w:left="622" w:hanging="604"/>
              <w:rPr>
                <w:rFonts w:ascii="宋体" w:hAnsi="宋体" w:eastAsia="宋体" w:cs="宋体"/>
                <w:sz w:val="18"/>
                <w:szCs w:val="18"/>
              </w:rPr>
            </w:pPr>
            <w:r>
              <w:rPr>
                <w:rFonts w:ascii="宋体" w:hAnsi="宋体" w:eastAsia="宋体" w:cs="宋体"/>
                <w:spacing w:val="-15"/>
                <w:sz w:val="18"/>
                <w:szCs w:val="18"/>
              </w:rPr>
              <w:t>《室内照</w:t>
            </w:r>
            <w:r>
              <w:rPr>
                <w:rFonts w:ascii="宋体" w:hAnsi="宋体" w:eastAsia="宋体" w:cs="宋体"/>
                <w:spacing w:val="-14"/>
                <w:sz w:val="18"/>
                <w:szCs w:val="18"/>
              </w:rPr>
              <w:t>明用</w:t>
            </w:r>
            <w:r>
              <w:rPr>
                <w:rFonts w:ascii="宋体" w:hAnsi="宋体" w:eastAsia="宋体" w:cs="宋体"/>
                <w:spacing w:val="-25"/>
                <w:sz w:val="18"/>
                <w:szCs w:val="18"/>
              </w:rPr>
              <w:t xml:space="preserve"> </w:t>
            </w:r>
            <w:r>
              <w:rPr>
                <w:rFonts w:ascii="宋体" w:hAnsi="宋体" w:eastAsia="宋体" w:cs="宋体"/>
                <w:spacing w:val="-14"/>
                <w:sz w:val="18"/>
                <w:szCs w:val="18"/>
              </w:rPr>
              <w:t>LED</w:t>
            </w:r>
            <w:r>
              <w:rPr>
                <w:rFonts w:ascii="宋体" w:hAnsi="宋体" w:eastAsia="宋体" w:cs="宋体"/>
                <w:spacing w:val="-22"/>
                <w:sz w:val="18"/>
                <w:szCs w:val="18"/>
              </w:rPr>
              <w:t xml:space="preserve"> </w:t>
            </w:r>
            <w:r>
              <w:rPr>
                <w:rFonts w:ascii="宋体" w:hAnsi="宋体" w:eastAsia="宋体" w:cs="宋体"/>
                <w:spacing w:val="-14"/>
                <w:sz w:val="18"/>
                <w:szCs w:val="18"/>
              </w:rPr>
              <w:t>产品能效限定值及</w:t>
            </w:r>
            <w:r>
              <w:rPr>
                <w:rFonts w:ascii="宋体" w:hAnsi="宋体" w:eastAsia="宋体" w:cs="宋体"/>
                <w:spacing w:val="-10"/>
                <w:sz w:val="18"/>
                <w:szCs w:val="18"/>
              </w:rPr>
              <w:t>能</w:t>
            </w:r>
            <w:r>
              <w:rPr>
                <w:rFonts w:ascii="宋体" w:hAnsi="宋体" w:eastAsia="宋体" w:cs="宋体"/>
                <w:sz w:val="18"/>
                <w:szCs w:val="18"/>
              </w:rPr>
              <w:t xml:space="preserve"> </w:t>
            </w:r>
            <w:r>
              <w:rPr>
                <w:rFonts w:ascii="宋体" w:hAnsi="宋体" w:eastAsia="宋体" w:cs="宋体"/>
                <w:spacing w:val="-11"/>
                <w:sz w:val="18"/>
                <w:szCs w:val="18"/>
              </w:rPr>
              <w:t>效等级》（GB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58" w:type="dxa"/>
            <w:vMerge w:val="continue"/>
            <w:tcBorders>
              <w:top w:val="nil"/>
            </w:tcBorders>
          </w:tcPr>
          <w:p/>
        </w:tc>
        <w:tc>
          <w:tcPr>
            <w:tcW w:w="1127" w:type="dxa"/>
            <w:vMerge w:val="continue"/>
            <w:tcBorders>
              <w:top w:val="nil"/>
            </w:tcBorders>
          </w:tcPr>
          <w:p/>
        </w:tc>
        <w:tc>
          <w:tcPr>
            <w:tcW w:w="1740" w:type="dxa"/>
          </w:tcPr>
          <w:p>
            <w:pPr>
              <w:spacing w:before="275" w:line="225" w:lineRule="auto"/>
              <w:ind w:left="512" w:right="31" w:hanging="459"/>
              <w:rPr>
                <w:rFonts w:ascii="宋体" w:hAnsi="宋体" w:eastAsia="宋体" w:cs="宋体"/>
                <w:sz w:val="18"/>
                <w:szCs w:val="18"/>
              </w:rPr>
            </w:pPr>
            <w:r>
              <w:rPr>
                <w:rFonts w:ascii="宋体" w:hAnsi="宋体" w:eastAsia="宋体" w:cs="宋体"/>
                <w:spacing w:val="-16"/>
                <w:sz w:val="18"/>
                <w:szCs w:val="18"/>
              </w:rPr>
              <w:t>普通照明用非定向自镇</w:t>
            </w:r>
            <w:r>
              <w:rPr>
                <w:rFonts w:ascii="宋体" w:hAnsi="宋体" w:eastAsia="宋体" w:cs="宋体"/>
                <w:spacing w:val="8"/>
                <w:sz w:val="18"/>
                <w:szCs w:val="18"/>
              </w:rPr>
              <w:t xml:space="preserve"> </w:t>
            </w:r>
            <w:r>
              <w:rPr>
                <w:rFonts w:ascii="宋体" w:hAnsi="宋体" w:eastAsia="宋体" w:cs="宋体"/>
                <w:spacing w:val="-6"/>
                <w:sz w:val="18"/>
                <w:szCs w:val="18"/>
              </w:rPr>
              <w:t>流</w:t>
            </w:r>
            <w:r>
              <w:rPr>
                <w:rFonts w:ascii="宋体" w:hAnsi="宋体" w:eastAsia="宋体" w:cs="宋体"/>
                <w:spacing w:val="-24"/>
                <w:sz w:val="18"/>
                <w:szCs w:val="18"/>
              </w:rPr>
              <w:t xml:space="preserve"> </w:t>
            </w:r>
            <w:r>
              <w:rPr>
                <w:rFonts w:ascii="宋体" w:hAnsi="宋体" w:eastAsia="宋体" w:cs="宋体"/>
                <w:spacing w:val="-6"/>
                <w:sz w:val="18"/>
                <w:szCs w:val="18"/>
              </w:rPr>
              <w:t>LED</w:t>
            </w:r>
            <w:r>
              <w:rPr>
                <w:rFonts w:ascii="宋体" w:hAnsi="宋体" w:eastAsia="宋体" w:cs="宋体"/>
                <w:spacing w:val="-21"/>
                <w:sz w:val="18"/>
                <w:szCs w:val="18"/>
              </w:rPr>
              <w:t xml:space="preserve"> </w:t>
            </w:r>
            <w:r>
              <w:rPr>
                <w:rFonts w:ascii="宋体" w:hAnsi="宋体" w:eastAsia="宋体" w:cs="宋体"/>
                <w:spacing w:val="-6"/>
                <w:sz w:val="18"/>
                <w:szCs w:val="18"/>
              </w:rPr>
              <w:t>灯</w:t>
            </w:r>
          </w:p>
        </w:tc>
        <w:tc>
          <w:tcPr>
            <w:tcW w:w="1851" w:type="dxa"/>
          </w:tcPr>
          <w:p/>
        </w:tc>
        <w:tc>
          <w:tcPr>
            <w:tcW w:w="2876" w:type="dxa"/>
          </w:tcPr>
          <w:p>
            <w:pPr>
              <w:spacing w:before="275" w:line="225" w:lineRule="auto"/>
              <w:ind w:left="622" w:hanging="604"/>
              <w:rPr>
                <w:rFonts w:ascii="宋体" w:hAnsi="宋体" w:eastAsia="宋体" w:cs="宋体"/>
                <w:sz w:val="18"/>
                <w:szCs w:val="18"/>
              </w:rPr>
            </w:pPr>
            <w:r>
              <w:rPr>
                <w:rFonts w:ascii="宋体" w:hAnsi="宋体" w:eastAsia="宋体" w:cs="宋体"/>
                <w:spacing w:val="-15"/>
                <w:sz w:val="18"/>
                <w:szCs w:val="18"/>
              </w:rPr>
              <w:t>《室内照</w:t>
            </w:r>
            <w:r>
              <w:rPr>
                <w:rFonts w:ascii="宋体" w:hAnsi="宋体" w:eastAsia="宋体" w:cs="宋体"/>
                <w:spacing w:val="-14"/>
                <w:sz w:val="18"/>
                <w:szCs w:val="18"/>
              </w:rPr>
              <w:t>明用</w:t>
            </w:r>
            <w:r>
              <w:rPr>
                <w:rFonts w:ascii="宋体" w:hAnsi="宋体" w:eastAsia="宋体" w:cs="宋体"/>
                <w:spacing w:val="-25"/>
                <w:sz w:val="18"/>
                <w:szCs w:val="18"/>
              </w:rPr>
              <w:t xml:space="preserve"> </w:t>
            </w:r>
            <w:r>
              <w:rPr>
                <w:rFonts w:ascii="宋体" w:hAnsi="宋体" w:eastAsia="宋体" w:cs="宋体"/>
                <w:spacing w:val="-14"/>
                <w:sz w:val="18"/>
                <w:szCs w:val="18"/>
              </w:rPr>
              <w:t>LED</w:t>
            </w:r>
            <w:r>
              <w:rPr>
                <w:rFonts w:ascii="宋体" w:hAnsi="宋体" w:eastAsia="宋体" w:cs="宋体"/>
                <w:spacing w:val="-22"/>
                <w:sz w:val="18"/>
                <w:szCs w:val="18"/>
              </w:rPr>
              <w:t xml:space="preserve"> </w:t>
            </w:r>
            <w:r>
              <w:rPr>
                <w:rFonts w:ascii="宋体" w:hAnsi="宋体" w:eastAsia="宋体" w:cs="宋体"/>
                <w:spacing w:val="-14"/>
                <w:sz w:val="18"/>
                <w:szCs w:val="18"/>
              </w:rPr>
              <w:t>产品能效限定值及</w:t>
            </w:r>
            <w:r>
              <w:rPr>
                <w:rFonts w:ascii="宋体" w:hAnsi="宋体" w:eastAsia="宋体" w:cs="宋体"/>
                <w:spacing w:val="-10"/>
                <w:sz w:val="18"/>
                <w:szCs w:val="18"/>
              </w:rPr>
              <w:t>能</w:t>
            </w:r>
            <w:r>
              <w:rPr>
                <w:rFonts w:ascii="宋体" w:hAnsi="宋体" w:eastAsia="宋体" w:cs="宋体"/>
                <w:sz w:val="18"/>
                <w:szCs w:val="18"/>
              </w:rPr>
              <w:t xml:space="preserve"> </w:t>
            </w:r>
            <w:r>
              <w:rPr>
                <w:rFonts w:ascii="宋体" w:hAnsi="宋体" w:eastAsia="宋体" w:cs="宋体"/>
                <w:spacing w:val="-11"/>
                <w:sz w:val="18"/>
                <w:szCs w:val="18"/>
              </w:rPr>
              <w:t>效等级》（GB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58" w:type="dxa"/>
          </w:tcPr>
          <w:p>
            <w:pPr>
              <w:spacing w:line="244" w:lineRule="auto"/>
            </w:pPr>
          </w:p>
          <w:p>
            <w:pPr>
              <w:spacing w:before="58" w:line="184" w:lineRule="auto"/>
              <w:ind w:left="214"/>
              <w:rPr>
                <w:rFonts w:ascii="宋体" w:hAnsi="宋体" w:eastAsia="宋体" w:cs="宋体"/>
                <w:sz w:val="18"/>
                <w:szCs w:val="18"/>
              </w:rPr>
            </w:pPr>
            <w:r>
              <w:rPr>
                <w:rFonts w:ascii="宋体" w:hAnsi="宋体" w:eastAsia="宋体" w:cs="宋体"/>
                <w:spacing w:val="-11"/>
                <w:sz w:val="18"/>
                <w:szCs w:val="18"/>
              </w:rPr>
              <w:t>12</w:t>
            </w:r>
          </w:p>
        </w:tc>
        <w:tc>
          <w:tcPr>
            <w:tcW w:w="1127" w:type="dxa"/>
          </w:tcPr>
          <w:p>
            <w:pPr>
              <w:spacing w:before="36" w:line="233" w:lineRule="auto"/>
              <w:ind w:left="318" w:right="58" w:hanging="236"/>
              <w:rPr>
                <w:rFonts w:ascii="宋体" w:hAnsi="宋体" w:eastAsia="宋体" w:cs="宋体"/>
                <w:sz w:val="18"/>
                <w:szCs w:val="18"/>
              </w:rPr>
            </w:pPr>
            <w:r>
              <w:rPr>
                <w:rFonts w:ascii="宋体" w:hAnsi="宋体" w:eastAsia="宋体" w:cs="宋体"/>
                <w:spacing w:val="-12"/>
                <w:sz w:val="18"/>
                <w:szCs w:val="18"/>
              </w:rPr>
              <w:t>★A020910</w:t>
            </w:r>
            <w:r>
              <w:rPr>
                <w:rFonts w:ascii="宋体" w:hAnsi="宋体" w:eastAsia="宋体" w:cs="宋体"/>
                <w:spacing w:val="8"/>
                <w:sz w:val="18"/>
                <w:szCs w:val="18"/>
              </w:rPr>
              <w:t xml:space="preserve"> </w:t>
            </w:r>
            <w:r>
              <w:rPr>
                <w:rFonts w:ascii="宋体" w:hAnsi="宋体" w:eastAsia="宋体" w:cs="宋体"/>
                <w:spacing w:val="-12"/>
                <w:sz w:val="18"/>
                <w:szCs w:val="18"/>
              </w:rPr>
              <w:t>电</w:t>
            </w:r>
            <w:r>
              <w:rPr>
                <w:rFonts w:ascii="宋体" w:hAnsi="宋体" w:eastAsia="宋体" w:cs="宋体"/>
                <w:sz w:val="18"/>
                <w:szCs w:val="18"/>
              </w:rPr>
              <w:t xml:space="preserve"> </w:t>
            </w:r>
            <w:r>
              <w:rPr>
                <w:rFonts w:ascii="宋体" w:hAnsi="宋体" w:eastAsia="宋体" w:cs="宋体"/>
                <w:spacing w:val="-8"/>
                <w:sz w:val="18"/>
                <w:szCs w:val="18"/>
              </w:rPr>
              <w:t>视设备</w:t>
            </w:r>
          </w:p>
        </w:tc>
        <w:tc>
          <w:tcPr>
            <w:tcW w:w="1740" w:type="dxa"/>
          </w:tcPr>
          <w:p>
            <w:pPr>
              <w:spacing w:before="37" w:line="232" w:lineRule="auto"/>
              <w:ind w:left="382" w:right="36" w:hanging="331"/>
              <w:rPr>
                <w:rFonts w:ascii="宋体" w:hAnsi="宋体" w:eastAsia="宋体" w:cs="宋体"/>
                <w:sz w:val="18"/>
                <w:szCs w:val="18"/>
                <w:lang w:eastAsia="zh-CN"/>
              </w:rPr>
            </w:pPr>
            <w:r>
              <w:rPr>
                <w:rFonts w:ascii="宋体" w:hAnsi="宋体" w:eastAsia="宋体" w:cs="宋体"/>
                <w:spacing w:val="-10"/>
                <w:sz w:val="18"/>
                <w:szCs w:val="18"/>
                <w:lang w:eastAsia="zh-CN"/>
              </w:rPr>
              <w:t>A02091001</w:t>
            </w:r>
            <w:r>
              <w:rPr>
                <w:rFonts w:ascii="宋体" w:hAnsi="宋体" w:eastAsia="宋体" w:cs="宋体"/>
                <w:spacing w:val="-14"/>
                <w:sz w:val="18"/>
                <w:szCs w:val="18"/>
                <w:lang w:eastAsia="zh-CN"/>
              </w:rPr>
              <w:t xml:space="preserve"> </w:t>
            </w:r>
            <w:r>
              <w:rPr>
                <w:rFonts w:ascii="宋体" w:hAnsi="宋体" w:eastAsia="宋体" w:cs="宋体"/>
                <w:spacing w:val="-10"/>
                <w:sz w:val="18"/>
                <w:szCs w:val="18"/>
                <w:lang w:eastAsia="zh-CN"/>
              </w:rPr>
              <w:t>普通电视设</w:t>
            </w:r>
            <w:r>
              <w:rPr>
                <w:rFonts w:ascii="宋体" w:hAnsi="宋体" w:eastAsia="宋体" w:cs="宋体"/>
                <w:sz w:val="18"/>
                <w:szCs w:val="18"/>
                <w:lang w:eastAsia="zh-CN"/>
              </w:rPr>
              <w:t xml:space="preserve"> </w:t>
            </w:r>
            <w:r>
              <w:rPr>
                <w:rFonts w:ascii="宋体" w:hAnsi="宋体" w:eastAsia="宋体" w:cs="宋体"/>
                <w:spacing w:val="-13"/>
                <w:sz w:val="18"/>
                <w:szCs w:val="18"/>
                <w:lang w:eastAsia="zh-CN"/>
              </w:rPr>
              <w:t>备（电视机）</w:t>
            </w:r>
          </w:p>
        </w:tc>
        <w:tc>
          <w:tcPr>
            <w:tcW w:w="1851" w:type="dxa"/>
          </w:tcPr>
          <w:p>
            <w:pPr>
              <w:rPr>
                <w:lang w:eastAsia="zh-CN"/>
              </w:rPr>
            </w:pPr>
          </w:p>
        </w:tc>
        <w:tc>
          <w:tcPr>
            <w:tcW w:w="2876" w:type="dxa"/>
          </w:tcPr>
          <w:p>
            <w:pPr>
              <w:spacing w:before="36" w:line="239" w:lineRule="auto"/>
              <w:ind w:left="1154" w:hanging="1138"/>
              <w:rPr>
                <w:rFonts w:ascii="宋体" w:hAnsi="宋体" w:eastAsia="宋体" w:cs="宋体"/>
                <w:sz w:val="18"/>
                <w:szCs w:val="18"/>
                <w:lang w:eastAsia="zh-CN"/>
              </w:rPr>
            </w:pPr>
            <w:r>
              <w:rPr>
                <w:rFonts w:ascii="宋体" w:hAnsi="宋体" w:eastAsia="宋体" w:cs="宋体"/>
                <w:spacing w:val="-18"/>
                <w:w w:val="98"/>
                <w:sz w:val="18"/>
                <w:szCs w:val="18"/>
                <w:lang w:eastAsia="zh-CN"/>
              </w:rPr>
              <w:t>《平板电视能效限定值</w:t>
            </w:r>
            <w:r>
              <w:rPr>
                <w:rFonts w:ascii="宋体" w:hAnsi="宋体" w:eastAsia="宋体" w:cs="宋体"/>
                <w:spacing w:val="-17"/>
                <w:w w:val="98"/>
                <w:sz w:val="18"/>
                <w:szCs w:val="18"/>
                <w:lang w:eastAsia="zh-CN"/>
              </w:rPr>
              <w:t>及能效等级》（G</w:t>
            </w:r>
            <w:r>
              <w:rPr>
                <w:rFonts w:ascii="宋体" w:hAnsi="宋体" w:eastAsia="宋体" w:cs="宋体"/>
                <w:spacing w:val="-7"/>
                <w:w w:val="98"/>
                <w:sz w:val="18"/>
                <w:szCs w:val="18"/>
                <w:lang w:eastAsia="zh-CN"/>
              </w:rPr>
              <w:t>B</w:t>
            </w:r>
            <w:r>
              <w:rPr>
                <w:rFonts w:ascii="宋体" w:hAnsi="宋体" w:eastAsia="宋体" w:cs="宋体"/>
                <w:spacing w:val="1"/>
                <w:sz w:val="18"/>
                <w:szCs w:val="18"/>
                <w:lang w:eastAsia="zh-CN"/>
              </w:rPr>
              <w:t xml:space="preserve"> </w:t>
            </w:r>
            <w:r>
              <w:rPr>
                <w:rFonts w:ascii="宋体" w:hAnsi="宋体" w:eastAsia="宋体" w:cs="宋体"/>
                <w:spacing w:val="-7"/>
                <w:sz w:val="18"/>
                <w:szCs w:val="18"/>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58" w:type="dxa"/>
          </w:tcPr>
          <w:p>
            <w:pPr>
              <w:rPr>
                <w:lang w:eastAsia="zh-CN"/>
              </w:rPr>
            </w:pPr>
          </w:p>
          <w:p>
            <w:pPr>
              <w:spacing w:line="241" w:lineRule="auto"/>
              <w:rPr>
                <w:lang w:eastAsia="zh-CN"/>
              </w:rPr>
            </w:pPr>
          </w:p>
          <w:p>
            <w:pPr>
              <w:spacing w:line="241" w:lineRule="auto"/>
              <w:rPr>
                <w:lang w:eastAsia="zh-CN"/>
              </w:rPr>
            </w:pPr>
          </w:p>
          <w:p>
            <w:pPr>
              <w:spacing w:before="59" w:line="184" w:lineRule="auto"/>
              <w:ind w:left="214"/>
              <w:rPr>
                <w:rFonts w:ascii="宋体" w:hAnsi="宋体" w:eastAsia="宋体" w:cs="宋体"/>
                <w:sz w:val="18"/>
                <w:szCs w:val="18"/>
              </w:rPr>
            </w:pPr>
            <w:r>
              <w:rPr>
                <w:rFonts w:ascii="宋体" w:hAnsi="宋体" w:eastAsia="宋体" w:cs="宋体"/>
                <w:spacing w:val="-11"/>
                <w:sz w:val="18"/>
                <w:szCs w:val="18"/>
              </w:rPr>
              <w:t>13</w:t>
            </w:r>
          </w:p>
        </w:tc>
        <w:tc>
          <w:tcPr>
            <w:tcW w:w="1127" w:type="dxa"/>
          </w:tcPr>
          <w:p>
            <w:pPr>
              <w:spacing w:line="457" w:lineRule="auto"/>
            </w:pPr>
          </w:p>
          <w:p>
            <w:pPr>
              <w:spacing w:before="59" w:line="233" w:lineRule="auto"/>
              <w:ind w:left="319" w:right="58" w:hanging="237"/>
              <w:rPr>
                <w:rFonts w:ascii="宋体" w:hAnsi="宋体" w:eastAsia="宋体" w:cs="宋体"/>
                <w:sz w:val="18"/>
                <w:szCs w:val="18"/>
              </w:rPr>
            </w:pPr>
            <w:r>
              <w:rPr>
                <w:rFonts w:ascii="宋体" w:hAnsi="宋体" w:eastAsia="宋体" w:cs="宋体"/>
                <w:spacing w:val="-9"/>
                <w:sz w:val="18"/>
                <w:szCs w:val="18"/>
              </w:rPr>
              <w:t>★A020911</w:t>
            </w:r>
            <w:r>
              <w:rPr>
                <w:rFonts w:ascii="宋体" w:hAnsi="宋体" w:eastAsia="宋体" w:cs="宋体"/>
                <w:spacing w:val="-19"/>
                <w:sz w:val="18"/>
                <w:szCs w:val="18"/>
              </w:rPr>
              <w:t xml:space="preserve"> </w:t>
            </w:r>
            <w:r>
              <w:rPr>
                <w:rFonts w:ascii="宋体" w:hAnsi="宋体" w:eastAsia="宋体" w:cs="宋体"/>
                <w:spacing w:val="-9"/>
                <w:sz w:val="18"/>
                <w:szCs w:val="18"/>
              </w:rPr>
              <w:t>视</w:t>
            </w:r>
            <w:r>
              <w:rPr>
                <w:rFonts w:ascii="宋体" w:hAnsi="宋体" w:eastAsia="宋体" w:cs="宋体"/>
                <w:sz w:val="18"/>
                <w:szCs w:val="18"/>
              </w:rPr>
              <w:t xml:space="preserve"> </w:t>
            </w:r>
            <w:r>
              <w:rPr>
                <w:rFonts w:ascii="宋体" w:hAnsi="宋体" w:eastAsia="宋体" w:cs="宋体"/>
                <w:spacing w:val="-9"/>
                <w:sz w:val="18"/>
                <w:szCs w:val="18"/>
              </w:rPr>
              <w:t>频设备</w:t>
            </w:r>
          </w:p>
        </w:tc>
        <w:tc>
          <w:tcPr>
            <w:tcW w:w="1740" w:type="dxa"/>
          </w:tcPr>
          <w:p>
            <w:pPr>
              <w:spacing w:line="457" w:lineRule="auto"/>
            </w:pPr>
          </w:p>
          <w:p>
            <w:pPr>
              <w:spacing w:before="59" w:line="233" w:lineRule="auto"/>
              <w:ind w:left="793" w:right="36" w:hanging="742"/>
              <w:rPr>
                <w:rFonts w:ascii="宋体" w:hAnsi="宋体" w:eastAsia="宋体" w:cs="宋体"/>
                <w:sz w:val="18"/>
                <w:szCs w:val="18"/>
              </w:rPr>
            </w:pPr>
            <w:r>
              <w:rPr>
                <w:rFonts w:ascii="宋体" w:hAnsi="宋体" w:eastAsia="宋体" w:cs="宋体"/>
                <w:spacing w:val="-10"/>
                <w:sz w:val="18"/>
                <w:szCs w:val="18"/>
              </w:rPr>
              <w:t>A02091107</w:t>
            </w:r>
            <w:r>
              <w:rPr>
                <w:rFonts w:ascii="宋体" w:hAnsi="宋体" w:eastAsia="宋体" w:cs="宋体"/>
                <w:spacing w:val="-14"/>
                <w:sz w:val="18"/>
                <w:szCs w:val="18"/>
              </w:rPr>
              <w:t xml:space="preserve"> </w:t>
            </w:r>
            <w:r>
              <w:rPr>
                <w:rFonts w:ascii="宋体" w:hAnsi="宋体" w:eastAsia="宋体" w:cs="宋体"/>
                <w:spacing w:val="-10"/>
                <w:sz w:val="18"/>
                <w:szCs w:val="18"/>
              </w:rPr>
              <w:t>视频监控设</w:t>
            </w:r>
            <w:r>
              <w:rPr>
                <w:rFonts w:ascii="宋体" w:hAnsi="宋体" w:eastAsia="宋体" w:cs="宋体"/>
                <w:sz w:val="18"/>
                <w:szCs w:val="18"/>
              </w:rPr>
              <w:t xml:space="preserve"> 备</w:t>
            </w:r>
          </w:p>
        </w:tc>
        <w:tc>
          <w:tcPr>
            <w:tcW w:w="1851" w:type="dxa"/>
          </w:tcPr>
          <w:p>
            <w:pPr>
              <w:spacing w:line="347" w:lineRule="auto"/>
            </w:pPr>
          </w:p>
          <w:p>
            <w:pPr>
              <w:spacing w:line="348" w:lineRule="auto"/>
            </w:pPr>
          </w:p>
          <w:p>
            <w:pPr>
              <w:spacing w:before="59" w:line="220" w:lineRule="auto"/>
              <w:ind w:left="686"/>
              <w:rPr>
                <w:rFonts w:ascii="宋体" w:hAnsi="宋体" w:eastAsia="宋体" w:cs="宋体"/>
                <w:sz w:val="18"/>
                <w:szCs w:val="18"/>
              </w:rPr>
            </w:pPr>
            <w:r>
              <w:rPr>
                <w:rFonts w:ascii="宋体" w:hAnsi="宋体" w:eastAsia="宋体" w:cs="宋体"/>
                <w:spacing w:val="-9"/>
                <w:sz w:val="18"/>
                <w:szCs w:val="18"/>
              </w:rPr>
              <w:t>监视器</w:t>
            </w:r>
          </w:p>
        </w:tc>
        <w:tc>
          <w:tcPr>
            <w:tcW w:w="2876" w:type="dxa"/>
          </w:tcPr>
          <w:p>
            <w:pPr>
              <w:spacing w:before="38" w:line="219" w:lineRule="auto"/>
              <w:ind w:left="66"/>
              <w:rPr>
                <w:rFonts w:ascii="宋体" w:hAnsi="宋体" w:eastAsia="宋体" w:cs="宋体"/>
                <w:sz w:val="18"/>
                <w:szCs w:val="18"/>
                <w:lang w:eastAsia="zh-CN"/>
              </w:rPr>
            </w:pPr>
            <w:r>
              <w:rPr>
                <w:rFonts w:ascii="宋体" w:hAnsi="宋体" w:eastAsia="宋体" w:cs="宋体"/>
                <w:spacing w:val="-16"/>
                <w:sz w:val="18"/>
                <w:szCs w:val="18"/>
                <w:lang w:eastAsia="zh-CN"/>
              </w:rPr>
              <w:t>以射频信号为主要信号输入的监视器应</w:t>
            </w:r>
          </w:p>
          <w:p>
            <w:pPr>
              <w:spacing w:before="25" w:line="219" w:lineRule="auto"/>
              <w:jc w:val="right"/>
              <w:rPr>
                <w:rFonts w:ascii="宋体" w:hAnsi="宋体" w:eastAsia="宋体" w:cs="宋体"/>
                <w:sz w:val="18"/>
                <w:szCs w:val="18"/>
                <w:lang w:eastAsia="zh-CN"/>
              </w:rPr>
            </w:pPr>
            <w:r>
              <w:rPr>
                <w:rFonts w:ascii="宋体" w:hAnsi="宋体" w:eastAsia="宋体" w:cs="宋体"/>
                <w:spacing w:val="-16"/>
                <w:w w:val="97"/>
                <w:sz w:val="18"/>
                <w:szCs w:val="18"/>
                <w:lang w:eastAsia="zh-CN"/>
              </w:rPr>
              <w:t>符合《平板电视能效限定值及能效等级》</w:t>
            </w:r>
          </w:p>
          <w:p>
            <w:pPr>
              <w:spacing w:before="26" w:line="231" w:lineRule="auto"/>
              <w:ind w:left="874"/>
              <w:rPr>
                <w:rFonts w:ascii="宋体" w:hAnsi="宋体" w:eastAsia="宋体" w:cs="宋体"/>
                <w:sz w:val="18"/>
                <w:szCs w:val="18"/>
                <w:lang w:eastAsia="zh-CN"/>
              </w:rPr>
            </w:pPr>
            <w:r>
              <w:rPr>
                <w:rFonts w:ascii="宋体" w:hAnsi="宋体" w:eastAsia="宋体" w:cs="宋体"/>
                <w:spacing w:val="-10"/>
                <w:sz w:val="18"/>
                <w:szCs w:val="18"/>
                <w:lang w:eastAsia="zh-CN"/>
              </w:rPr>
              <w:t>（GB 24850</w:t>
            </w:r>
            <w:r>
              <w:rPr>
                <w:rFonts w:ascii="宋体" w:hAnsi="宋体" w:eastAsia="宋体" w:cs="宋体"/>
                <w:spacing w:val="-2"/>
                <w:sz w:val="18"/>
                <w:szCs w:val="18"/>
                <w:lang w:eastAsia="zh-CN"/>
              </w:rPr>
              <w:t>），</w:t>
            </w:r>
          </w:p>
          <w:p>
            <w:pPr>
              <w:spacing w:before="15" w:line="219" w:lineRule="auto"/>
              <w:ind w:left="311"/>
              <w:rPr>
                <w:rFonts w:ascii="宋体" w:hAnsi="宋体" w:eastAsia="宋体" w:cs="宋体"/>
                <w:sz w:val="18"/>
                <w:szCs w:val="18"/>
                <w:lang w:eastAsia="zh-CN"/>
              </w:rPr>
            </w:pPr>
            <w:r>
              <w:rPr>
                <w:rFonts w:ascii="宋体" w:hAnsi="宋体" w:eastAsia="宋体" w:cs="宋体"/>
                <w:spacing w:val="-16"/>
                <w:sz w:val="18"/>
                <w:szCs w:val="18"/>
                <w:lang w:eastAsia="zh-CN"/>
              </w:rPr>
              <w:t>以数字信号为主要信号输入的监</w:t>
            </w:r>
          </w:p>
          <w:p>
            <w:pPr>
              <w:spacing w:before="27" w:line="223" w:lineRule="auto"/>
              <w:ind w:left="452" w:right="28" w:hanging="407"/>
              <w:rPr>
                <w:rFonts w:ascii="宋体" w:hAnsi="宋体" w:eastAsia="宋体" w:cs="宋体"/>
                <w:sz w:val="18"/>
                <w:szCs w:val="18"/>
                <w:lang w:eastAsia="zh-CN"/>
              </w:rPr>
            </w:pPr>
            <w:r>
              <w:rPr>
                <w:rFonts w:ascii="宋体" w:hAnsi="宋体" w:eastAsia="宋体" w:cs="宋体"/>
                <w:spacing w:val="-16"/>
                <w:sz w:val="18"/>
                <w:szCs w:val="18"/>
                <w:lang w:eastAsia="zh-CN"/>
              </w:rPr>
              <w:t>视器应符合《计算机显示器能效限定值</w:t>
            </w:r>
            <w:r>
              <w:rPr>
                <w:rFonts w:ascii="宋体" w:hAnsi="宋体" w:eastAsia="宋体" w:cs="宋体"/>
                <w:spacing w:val="7"/>
                <w:sz w:val="18"/>
                <w:szCs w:val="18"/>
                <w:lang w:eastAsia="zh-CN"/>
              </w:rPr>
              <w:t xml:space="preserve"> </w:t>
            </w:r>
            <w:r>
              <w:rPr>
                <w:rFonts w:ascii="宋体" w:hAnsi="宋体" w:eastAsia="宋体" w:cs="宋体"/>
                <w:spacing w:val="-11"/>
                <w:sz w:val="18"/>
                <w:szCs w:val="18"/>
                <w:lang w:eastAsia="zh-CN"/>
              </w:rPr>
              <w:t>及能效等级》（GB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58" w:type="dxa"/>
          </w:tcPr>
          <w:p>
            <w:pPr>
              <w:spacing w:line="246" w:lineRule="auto"/>
              <w:rPr>
                <w:lang w:eastAsia="zh-CN"/>
              </w:rPr>
            </w:pPr>
          </w:p>
          <w:p>
            <w:pPr>
              <w:spacing w:before="58" w:line="184" w:lineRule="auto"/>
              <w:ind w:left="214"/>
              <w:rPr>
                <w:rFonts w:ascii="宋体" w:hAnsi="宋体" w:eastAsia="宋体" w:cs="宋体"/>
                <w:sz w:val="18"/>
                <w:szCs w:val="18"/>
              </w:rPr>
            </w:pPr>
            <w:r>
              <w:rPr>
                <w:rFonts w:ascii="宋体" w:hAnsi="宋体" w:eastAsia="宋体" w:cs="宋体"/>
                <w:spacing w:val="-11"/>
                <w:sz w:val="18"/>
                <w:szCs w:val="18"/>
              </w:rPr>
              <w:t>14</w:t>
            </w:r>
          </w:p>
        </w:tc>
        <w:tc>
          <w:tcPr>
            <w:tcW w:w="1127" w:type="dxa"/>
          </w:tcPr>
          <w:p>
            <w:pPr>
              <w:spacing w:before="39" w:line="232" w:lineRule="auto"/>
              <w:ind w:left="240" w:right="58" w:hanging="166"/>
              <w:rPr>
                <w:rFonts w:ascii="宋体" w:hAnsi="宋体" w:eastAsia="宋体" w:cs="宋体"/>
                <w:sz w:val="18"/>
                <w:szCs w:val="18"/>
              </w:rPr>
            </w:pPr>
            <w:r>
              <w:rPr>
                <w:rFonts w:ascii="宋体" w:hAnsi="宋体" w:eastAsia="宋体" w:cs="宋体"/>
                <w:spacing w:val="-8"/>
                <w:sz w:val="18"/>
                <w:szCs w:val="18"/>
              </w:rPr>
              <w:t>A031210</w:t>
            </w:r>
            <w:r>
              <w:rPr>
                <w:rFonts w:ascii="宋体" w:hAnsi="宋体" w:eastAsia="宋体" w:cs="宋体"/>
                <w:spacing w:val="-20"/>
                <w:sz w:val="18"/>
                <w:szCs w:val="18"/>
              </w:rPr>
              <w:t xml:space="preserve"> </w:t>
            </w:r>
            <w:r>
              <w:rPr>
                <w:rFonts w:ascii="宋体" w:hAnsi="宋体" w:eastAsia="宋体" w:cs="宋体"/>
                <w:spacing w:val="-8"/>
                <w:sz w:val="18"/>
                <w:szCs w:val="18"/>
              </w:rPr>
              <w:t>饮食</w:t>
            </w:r>
            <w:r>
              <w:rPr>
                <w:rFonts w:ascii="宋体" w:hAnsi="宋体" w:eastAsia="宋体" w:cs="宋体"/>
                <w:sz w:val="18"/>
                <w:szCs w:val="18"/>
              </w:rPr>
              <w:t xml:space="preserve"> </w:t>
            </w:r>
            <w:r>
              <w:rPr>
                <w:rFonts w:ascii="宋体" w:hAnsi="宋体" w:eastAsia="宋体" w:cs="宋体"/>
                <w:spacing w:val="-11"/>
                <w:sz w:val="18"/>
                <w:szCs w:val="18"/>
              </w:rPr>
              <w:t>炊事机械</w:t>
            </w:r>
          </w:p>
        </w:tc>
        <w:tc>
          <w:tcPr>
            <w:tcW w:w="1740" w:type="dxa"/>
          </w:tcPr>
          <w:p>
            <w:pPr>
              <w:spacing w:before="279" w:line="220" w:lineRule="auto"/>
              <w:ind w:left="384"/>
              <w:rPr>
                <w:rFonts w:ascii="宋体" w:hAnsi="宋体" w:eastAsia="宋体" w:cs="宋体"/>
                <w:sz w:val="18"/>
                <w:szCs w:val="18"/>
              </w:rPr>
            </w:pPr>
            <w:r>
              <w:rPr>
                <w:rFonts w:ascii="宋体" w:hAnsi="宋体" w:eastAsia="宋体" w:cs="宋体"/>
                <w:spacing w:val="-13"/>
                <w:sz w:val="18"/>
                <w:szCs w:val="18"/>
              </w:rPr>
              <w:t>商用燃气灶具</w:t>
            </w:r>
          </w:p>
        </w:tc>
        <w:tc>
          <w:tcPr>
            <w:tcW w:w="1851" w:type="dxa"/>
          </w:tcPr>
          <w:p/>
        </w:tc>
        <w:tc>
          <w:tcPr>
            <w:tcW w:w="2876" w:type="dxa"/>
          </w:tcPr>
          <w:p>
            <w:pPr>
              <w:spacing w:before="38" w:line="234" w:lineRule="auto"/>
              <w:ind w:left="785" w:right="109" w:hanging="652"/>
              <w:rPr>
                <w:rFonts w:ascii="宋体" w:hAnsi="宋体" w:eastAsia="宋体" w:cs="宋体"/>
                <w:sz w:val="18"/>
                <w:szCs w:val="18"/>
                <w:lang w:eastAsia="zh-CN"/>
              </w:rPr>
            </w:pPr>
            <w:r>
              <w:rPr>
                <w:rFonts w:ascii="宋体" w:hAnsi="宋体" w:eastAsia="宋体" w:cs="宋体"/>
                <w:spacing w:val="-16"/>
                <w:sz w:val="18"/>
                <w:szCs w:val="18"/>
                <w:lang w:eastAsia="zh-CN"/>
              </w:rPr>
              <w:t>《商用燃气灶具能效限定值及能效等</w:t>
            </w:r>
            <w:r>
              <w:rPr>
                <w:rFonts w:ascii="宋体" w:hAnsi="宋体" w:eastAsia="宋体" w:cs="宋体"/>
                <w:spacing w:val="2"/>
                <w:sz w:val="18"/>
                <w:szCs w:val="18"/>
                <w:lang w:eastAsia="zh-CN"/>
              </w:rPr>
              <w:t xml:space="preserve"> </w:t>
            </w:r>
            <w:r>
              <w:rPr>
                <w:rFonts w:ascii="宋体" w:hAnsi="宋体" w:eastAsia="宋体" w:cs="宋体"/>
                <w:spacing w:val="-10"/>
                <w:sz w:val="18"/>
                <w:szCs w:val="18"/>
                <w:lang w:eastAsia="zh-CN"/>
              </w:rPr>
              <w:t>级》（GB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58" w:type="dxa"/>
            <w:vMerge w:val="restart"/>
            <w:tcBorders>
              <w:bottom w:val="nil"/>
            </w:tcBorders>
          </w:tcPr>
          <w:p>
            <w:pPr>
              <w:rPr>
                <w:lang w:eastAsia="zh-CN"/>
              </w:rPr>
            </w:pPr>
          </w:p>
          <w:p>
            <w:pPr>
              <w:rPr>
                <w:lang w:eastAsia="zh-CN"/>
              </w:rPr>
            </w:pPr>
          </w:p>
          <w:p>
            <w:pPr>
              <w:rPr>
                <w:lang w:eastAsia="zh-CN"/>
              </w:rPr>
            </w:pPr>
          </w:p>
          <w:p>
            <w:pPr>
              <w:rPr>
                <w:lang w:eastAsia="zh-CN"/>
              </w:rPr>
            </w:pPr>
          </w:p>
          <w:p>
            <w:pPr>
              <w:spacing w:before="59" w:line="184" w:lineRule="auto"/>
              <w:ind w:left="214"/>
              <w:rPr>
                <w:rFonts w:ascii="宋体" w:hAnsi="宋体" w:eastAsia="宋体" w:cs="宋体"/>
                <w:sz w:val="18"/>
                <w:szCs w:val="18"/>
              </w:rPr>
            </w:pPr>
            <w:r>
              <w:rPr>
                <w:rFonts w:ascii="宋体" w:hAnsi="宋体" w:eastAsia="宋体" w:cs="宋体"/>
                <w:spacing w:val="-11"/>
                <w:sz w:val="18"/>
                <w:szCs w:val="18"/>
              </w:rPr>
              <w:t>15</w:t>
            </w:r>
          </w:p>
        </w:tc>
        <w:tc>
          <w:tcPr>
            <w:tcW w:w="1127" w:type="dxa"/>
            <w:vMerge w:val="restart"/>
            <w:tcBorders>
              <w:bottom w:val="nil"/>
            </w:tcBorders>
          </w:tcPr>
          <w:p>
            <w:pPr>
              <w:spacing w:line="347" w:lineRule="auto"/>
            </w:pPr>
          </w:p>
          <w:p>
            <w:pPr>
              <w:spacing w:line="348" w:lineRule="auto"/>
            </w:pPr>
          </w:p>
          <w:p>
            <w:pPr>
              <w:spacing w:before="59" w:line="235" w:lineRule="auto"/>
              <w:ind w:left="484" w:right="58" w:hanging="402"/>
              <w:rPr>
                <w:rFonts w:ascii="宋体" w:hAnsi="宋体" w:eastAsia="宋体" w:cs="宋体"/>
                <w:sz w:val="18"/>
                <w:szCs w:val="18"/>
              </w:rPr>
            </w:pPr>
            <w:r>
              <w:rPr>
                <w:rFonts w:ascii="宋体" w:hAnsi="宋体" w:eastAsia="宋体" w:cs="宋体"/>
                <w:spacing w:val="-9"/>
                <w:sz w:val="18"/>
                <w:szCs w:val="18"/>
              </w:rPr>
              <w:t>★A060805</w:t>
            </w:r>
            <w:r>
              <w:rPr>
                <w:rFonts w:ascii="宋体" w:hAnsi="宋体" w:eastAsia="宋体" w:cs="宋体"/>
                <w:spacing w:val="-19"/>
                <w:sz w:val="18"/>
                <w:szCs w:val="18"/>
              </w:rPr>
              <w:t xml:space="preserve"> </w:t>
            </w:r>
            <w:r>
              <w:rPr>
                <w:rFonts w:ascii="宋体" w:hAnsi="宋体" w:eastAsia="宋体" w:cs="宋体"/>
                <w:spacing w:val="-9"/>
                <w:sz w:val="18"/>
                <w:szCs w:val="18"/>
              </w:rPr>
              <w:t>便</w:t>
            </w:r>
            <w:r>
              <w:rPr>
                <w:rFonts w:ascii="宋体" w:hAnsi="宋体" w:eastAsia="宋体" w:cs="宋体"/>
                <w:sz w:val="18"/>
                <w:szCs w:val="18"/>
              </w:rPr>
              <w:t xml:space="preserve"> 器</w:t>
            </w:r>
          </w:p>
        </w:tc>
        <w:tc>
          <w:tcPr>
            <w:tcW w:w="1740" w:type="dxa"/>
          </w:tcPr>
          <w:p>
            <w:pPr>
              <w:spacing w:before="278" w:line="219" w:lineRule="auto"/>
              <w:ind w:left="628"/>
              <w:rPr>
                <w:rFonts w:ascii="宋体" w:hAnsi="宋体" w:eastAsia="宋体" w:cs="宋体"/>
                <w:sz w:val="18"/>
                <w:szCs w:val="18"/>
              </w:rPr>
            </w:pPr>
            <w:r>
              <w:rPr>
                <w:rFonts w:ascii="宋体" w:hAnsi="宋体" w:eastAsia="宋体" w:cs="宋体"/>
                <w:spacing w:val="-9"/>
                <w:sz w:val="18"/>
                <w:szCs w:val="18"/>
              </w:rPr>
              <w:t>坐便器</w:t>
            </w:r>
          </w:p>
        </w:tc>
        <w:tc>
          <w:tcPr>
            <w:tcW w:w="1851" w:type="dxa"/>
          </w:tcPr>
          <w:p/>
        </w:tc>
        <w:tc>
          <w:tcPr>
            <w:tcW w:w="2876" w:type="dxa"/>
          </w:tcPr>
          <w:p>
            <w:pPr>
              <w:spacing w:before="38" w:line="219" w:lineRule="auto"/>
              <w:ind w:left="297"/>
              <w:rPr>
                <w:rFonts w:ascii="宋体" w:hAnsi="宋体" w:eastAsia="宋体" w:cs="宋体"/>
                <w:sz w:val="18"/>
                <w:szCs w:val="18"/>
                <w:lang w:eastAsia="zh-CN"/>
              </w:rPr>
            </w:pPr>
            <w:r>
              <w:rPr>
                <w:rFonts w:ascii="宋体" w:hAnsi="宋体" w:eastAsia="宋体" w:cs="宋体"/>
                <w:spacing w:val="-15"/>
                <w:sz w:val="18"/>
                <w:szCs w:val="18"/>
                <w:lang w:eastAsia="zh-CN"/>
              </w:rPr>
              <w:t>《坐便器水效限定值及水效等级</w:t>
            </w:r>
          </w:p>
          <w:p>
            <w:pPr>
              <w:spacing w:before="25" w:line="232" w:lineRule="auto"/>
              <w:ind w:left="956"/>
              <w:rPr>
                <w:rFonts w:ascii="宋体" w:hAnsi="宋体" w:eastAsia="宋体" w:cs="宋体"/>
                <w:sz w:val="18"/>
                <w:szCs w:val="18"/>
              </w:rPr>
            </w:pPr>
            <w:r>
              <w:rPr>
                <w:rFonts w:ascii="宋体" w:hAnsi="宋体" w:eastAsia="宋体" w:cs="宋体"/>
                <w:spacing w:val="-9"/>
                <w:sz w:val="18"/>
                <w:szCs w:val="18"/>
              </w:rPr>
              <w:t>（GB 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58" w:type="dxa"/>
            <w:vMerge w:val="continue"/>
            <w:tcBorders>
              <w:top w:val="nil"/>
              <w:bottom w:val="nil"/>
            </w:tcBorders>
          </w:tcPr>
          <w:p/>
        </w:tc>
        <w:tc>
          <w:tcPr>
            <w:tcW w:w="1127" w:type="dxa"/>
            <w:vMerge w:val="continue"/>
            <w:tcBorders>
              <w:top w:val="nil"/>
              <w:bottom w:val="nil"/>
            </w:tcBorders>
          </w:tcPr>
          <w:p/>
        </w:tc>
        <w:tc>
          <w:tcPr>
            <w:tcW w:w="1740" w:type="dxa"/>
          </w:tcPr>
          <w:p>
            <w:pPr>
              <w:spacing w:before="277" w:line="219" w:lineRule="auto"/>
              <w:ind w:left="627"/>
              <w:rPr>
                <w:rFonts w:ascii="宋体" w:hAnsi="宋体" w:eastAsia="宋体" w:cs="宋体"/>
                <w:sz w:val="18"/>
                <w:szCs w:val="18"/>
              </w:rPr>
            </w:pPr>
            <w:r>
              <w:rPr>
                <w:rFonts w:ascii="宋体" w:hAnsi="宋体" w:eastAsia="宋体" w:cs="宋体"/>
                <w:spacing w:val="-8"/>
                <w:sz w:val="18"/>
                <w:szCs w:val="18"/>
              </w:rPr>
              <w:t>蹲便器</w:t>
            </w:r>
          </w:p>
        </w:tc>
        <w:tc>
          <w:tcPr>
            <w:tcW w:w="1851" w:type="dxa"/>
          </w:tcPr>
          <w:p/>
        </w:tc>
        <w:tc>
          <w:tcPr>
            <w:tcW w:w="2876" w:type="dxa"/>
          </w:tcPr>
          <w:p>
            <w:pPr>
              <w:spacing w:before="37" w:line="234" w:lineRule="auto"/>
              <w:ind w:left="785" w:right="28" w:hanging="733"/>
              <w:rPr>
                <w:rFonts w:ascii="宋体" w:hAnsi="宋体" w:eastAsia="宋体" w:cs="宋体"/>
                <w:sz w:val="18"/>
                <w:szCs w:val="18"/>
                <w:lang w:eastAsia="zh-CN"/>
              </w:rPr>
            </w:pPr>
            <w:r>
              <w:rPr>
                <w:rFonts w:ascii="宋体" w:hAnsi="宋体" w:eastAsia="宋体" w:cs="宋体"/>
                <w:spacing w:val="-16"/>
                <w:sz w:val="18"/>
                <w:szCs w:val="18"/>
                <w:lang w:eastAsia="zh-CN"/>
              </w:rPr>
              <w:t>《蹲便器用水效率限定值及用水效率等</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级》（GB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58" w:type="dxa"/>
            <w:vMerge w:val="continue"/>
            <w:tcBorders>
              <w:top w:val="nil"/>
            </w:tcBorders>
          </w:tcPr>
          <w:p>
            <w:pPr>
              <w:rPr>
                <w:lang w:eastAsia="zh-CN"/>
              </w:rPr>
            </w:pPr>
          </w:p>
        </w:tc>
        <w:tc>
          <w:tcPr>
            <w:tcW w:w="1127" w:type="dxa"/>
            <w:vMerge w:val="continue"/>
            <w:tcBorders>
              <w:top w:val="nil"/>
            </w:tcBorders>
          </w:tcPr>
          <w:p>
            <w:pPr>
              <w:rPr>
                <w:lang w:eastAsia="zh-CN"/>
              </w:rPr>
            </w:pPr>
          </w:p>
        </w:tc>
        <w:tc>
          <w:tcPr>
            <w:tcW w:w="1740" w:type="dxa"/>
          </w:tcPr>
          <w:p>
            <w:pPr>
              <w:spacing w:before="279" w:line="219" w:lineRule="auto"/>
              <w:ind w:left="632"/>
              <w:rPr>
                <w:rFonts w:ascii="宋体" w:hAnsi="宋体" w:eastAsia="宋体" w:cs="宋体"/>
                <w:sz w:val="18"/>
                <w:szCs w:val="18"/>
              </w:rPr>
            </w:pPr>
            <w:r>
              <w:rPr>
                <w:rFonts w:ascii="宋体" w:hAnsi="宋体" w:eastAsia="宋体" w:cs="宋体"/>
                <w:spacing w:val="-10"/>
                <w:sz w:val="18"/>
                <w:szCs w:val="18"/>
              </w:rPr>
              <w:t>小便器</w:t>
            </w:r>
          </w:p>
        </w:tc>
        <w:tc>
          <w:tcPr>
            <w:tcW w:w="1851" w:type="dxa"/>
          </w:tcPr>
          <w:p/>
        </w:tc>
        <w:tc>
          <w:tcPr>
            <w:tcW w:w="2876" w:type="dxa"/>
          </w:tcPr>
          <w:p>
            <w:pPr>
              <w:spacing w:before="39" w:line="234" w:lineRule="auto"/>
              <w:ind w:left="785" w:right="28" w:hanging="733"/>
              <w:rPr>
                <w:rFonts w:ascii="宋体" w:hAnsi="宋体" w:eastAsia="宋体" w:cs="宋体"/>
                <w:sz w:val="18"/>
                <w:szCs w:val="18"/>
                <w:lang w:eastAsia="zh-CN"/>
              </w:rPr>
            </w:pPr>
            <w:r>
              <w:rPr>
                <w:rFonts w:ascii="宋体" w:hAnsi="宋体" w:eastAsia="宋体" w:cs="宋体"/>
                <w:spacing w:val="-16"/>
                <w:sz w:val="18"/>
                <w:szCs w:val="18"/>
                <w:lang w:eastAsia="zh-CN"/>
              </w:rPr>
              <w:t>《小便器用水效率限定值及用水效率等</w:t>
            </w:r>
            <w:r>
              <w:rPr>
                <w:rFonts w:ascii="宋体" w:hAnsi="宋体" w:eastAsia="宋体" w:cs="宋体"/>
                <w:spacing w:val="1"/>
                <w:sz w:val="18"/>
                <w:szCs w:val="18"/>
                <w:lang w:eastAsia="zh-CN"/>
              </w:rPr>
              <w:t xml:space="preserve"> </w:t>
            </w:r>
            <w:r>
              <w:rPr>
                <w:rFonts w:ascii="宋体" w:hAnsi="宋体" w:eastAsia="宋体" w:cs="宋体"/>
                <w:spacing w:val="-10"/>
                <w:sz w:val="18"/>
                <w:szCs w:val="18"/>
                <w:lang w:eastAsia="zh-CN"/>
              </w:rPr>
              <w:t>级》（GB 28377）</w:t>
            </w:r>
          </w:p>
        </w:tc>
      </w:tr>
    </w:tbl>
    <w:p>
      <w:pPr>
        <w:rPr>
          <w:lang w:eastAsia="zh-CN"/>
        </w:rPr>
      </w:pPr>
    </w:p>
    <w:p>
      <w:pPr>
        <w:rPr>
          <w:lang w:eastAsia="zh-CN"/>
        </w:rPr>
        <w:sectPr>
          <w:footerReference r:id="rId57" w:type="default"/>
          <w:pgSz w:w="11910" w:h="16840"/>
          <w:pgMar w:top="400" w:right="1647" w:bottom="917" w:left="1786" w:header="0" w:footer="751" w:gutter="0"/>
          <w:cols w:space="720" w:num="1"/>
        </w:sectPr>
      </w:pPr>
    </w:p>
    <w:p>
      <w:pPr>
        <w:spacing w:before="19"/>
        <w:rPr>
          <w:lang w:eastAsia="zh-CN"/>
        </w:rPr>
      </w:pPr>
    </w:p>
    <w:p>
      <w:pPr>
        <w:spacing w:before="19"/>
        <w:rPr>
          <w:lang w:eastAsia="zh-CN"/>
        </w:rPr>
      </w:pPr>
    </w:p>
    <w:p>
      <w:pPr>
        <w:spacing w:before="18"/>
        <w:rPr>
          <w:lang w:eastAsia="zh-CN"/>
        </w:rPr>
      </w:pPr>
    </w:p>
    <w:p>
      <w:pPr>
        <w:spacing w:before="18"/>
        <w:rPr>
          <w:lang w:eastAsia="zh-CN"/>
        </w:rPr>
      </w:pPr>
    </w:p>
    <w:tbl>
      <w:tblPr>
        <w:tblStyle w:val="9"/>
        <w:tblW w:w="8429"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800"/>
        <w:gridCol w:w="1915"/>
        <w:gridCol w:w="2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pPr>
              <w:spacing w:line="248" w:lineRule="auto"/>
              <w:rPr>
                <w:lang w:eastAsia="zh-CN"/>
              </w:rPr>
            </w:pPr>
          </w:p>
          <w:p>
            <w:pPr>
              <w:pStyle w:val="10"/>
              <w:spacing w:before="58" w:line="181" w:lineRule="auto"/>
              <w:ind w:left="228"/>
              <w:rPr>
                <w:sz w:val="18"/>
                <w:szCs w:val="18"/>
              </w:rPr>
            </w:pPr>
            <w:r>
              <w:rPr>
                <w:spacing w:val="-10"/>
                <w:sz w:val="18"/>
                <w:szCs w:val="18"/>
              </w:rPr>
              <w:t>16</w:t>
            </w:r>
          </w:p>
        </w:tc>
        <w:tc>
          <w:tcPr>
            <w:tcW w:w="1166" w:type="dxa"/>
          </w:tcPr>
          <w:p>
            <w:pPr>
              <w:pStyle w:val="10"/>
              <w:spacing w:before="277" w:line="235" w:lineRule="auto"/>
              <w:ind w:left="527" w:right="73" w:hanging="421"/>
              <w:rPr>
                <w:sz w:val="18"/>
                <w:szCs w:val="18"/>
              </w:rPr>
            </w:pPr>
            <w:r>
              <w:rPr>
                <w:spacing w:val="-10"/>
                <w:sz w:val="18"/>
                <w:szCs w:val="18"/>
              </w:rPr>
              <w:t>★A060806 水</w:t>
            </w:r>
            <w:r>
              <w:rPr>
                <w:sz w:val="18"/>
                <w:szCs w:val="18"/>
              </w:rPr>
              <w:t xml:space="preserve"> 嘴</w:t>
            </w:r>
          </w:p>
        </w:tc>
        <w:tc>
          <w:tcPr>
            <w:tcW w:w="1800" w:type="dxa"/>
          </w:tcPr>
          <w:p/>
        </w:tc>
        <w:tc>
          <w:tcPr>
            <w:tcW w:w="1915" w:type="dxa"/>
          </w:tcPr>
          <w:p/>
        </w:tc>
        <w:tc>
          <w:tcPr>
            <w:tcW w:w="2970" w:type="dxa"/>
          </w:tcPr>
          <w:p>
            <w:pPr>
              <w:pStyle w:val="10"/>
              <w:spacing w:before="278" w:line="222" w:lineRule="auto"/>
              <w:jc w:val="right"/>
              <w:rPr>
                <w:sz w:val="18"/>
                <w:szCs w:val="18"/>
                <w:lang w:eastAsia="zh-CN"/>
              </w:rPr>
            </w:pPr>
            <w:r>
              <w:rPr>
                <w:spacing w:val="-17"/>
                <w:sz w:val="18"/>
                <w:szCs w:val="18"/>
                <w:lang w:eastAsia="zh-CN"/>
              </w:rPr>
              <w:t>《水嘴用水效率限定值及用水效率等级》</w:t>
            </w:r>
          </w:p>
          <w:p>
            <w:pPr>
              <w:pStyle w:val="10"/>
              <w:spacing w:before="23" w:line="236" w:lineRule="auto"/>
              <w:ind w:left="1009"/>
              <w:rPr>
                <w:sz w:val="18"/>
                <w:szCs w:val="18"/>
              </w:rPr>
            </w:pPr>
            <w:r>
              <w:rPr>
                <w:spacing w:val="-9"/>
                <w:sz w:val="18"/>
                <w:szCs w:val="18"/>
              </w:rPr>
              <w:t>（GB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78" w:type="dxa"/>
          </w:tcPr>
          <w:p>
            <w:pPr>
              <w:spacing w:line="245" w:lineRule="auto"/>
            </w:pPr>
          </w:p>
          <w:p>
            <w:pPr>
              <w:pStyle w:val="10"/>
              <w:spacing w:before="59" w:line="181" w:lineRule="auto"/>
              <w:ind w:left="228"/>
              <w:rPr>
                <w:sz w:val="18"/>
                <w:szCs w:val="18"/>
              </w:rPr>
            </w:pPr>
            <w:r>
              <w:rPr>
                <w:spacing w:val="-10"/>
                <w:sz w:val="18"/>
                <w:szCs w:val="18"/>
              </w:rPr>
              <w:t>17</w:t>
            </w:r>
          </w:p>
        </w:tc>
        <w:tc>
          <w:tcPr>
            <w:tcW w:w="1166" w:type="dxa"/>
          </w:tcPr>
          <w:p>
            <w:pPr>
              <w:pStyle w:val="10"/>
              <w:spacing w:before="35" w:line="234" w:lineRule="auto"/>
              <w:ind w:left="352" w:right="73" w:hanging="255"/>
              <w:rPr>
                <w:sz w:val="18"/>
                <w:szCs w:val="18"/>
              </w:rPr>
            </w:pPr>
            <w:r>
              <w:rPr>
                <w:spacing w:val="-9"/>
                <w:sz w:val="18"/>
                <w:szCs w:val="18"/>
              </w:rPr>
              <w:t>A060807</w:t>
            </w:r>
            <w:r>
              <w:rPr>
                <w:spacing w:val="-10"/>
                <w:sz w:val="18"/>
                <w:szCs w:val="18"/>
              </w:rPr>
              <w:t xml:space="preserve"> </w:t>
            </w:r>
            <w:r>
              <w:rPr>
                <w:spacing w:val="-9"/>
                <w:sz w:val="18"/>
                <w:szCs w:val="18"/>
              </w:rPr>
              <w:t>便器</w:t>
            </w:r>
            <w:r>
              <w:rPr>
                <w:sz w:val="18"/>
                <w:szCs w:val="18"/>
              </w:rPr>
              <w:t xml:space="preserve"> </w:t>
            </w:r>
            <w:r>
              <w:rPr>
                <w:spacing w:val="-11"/>
                <w:sz w:val="18"/>
                <w:szCs w:val="18"/>
              </w:rPr>
              <w:t>冲洗阀</w:t>
            </w:r>
          </w:p>
        </w:tc>
        <w:tc>
          <w:tcPr>
            <w:tcW w:w="1800" w:type="dxa"/>
          </w:tcPr>
          <w:p/>
        </w:tc>
        <w:tc>
          <w:tcPr>
            <w:tcW w:w="1915" w:type="dxa"/>
          </w:tcPr>
          <w:p/>
        </w:tc>
        <w:tc>
          <w:tcPr>
            <w:tcW w:w="2970" w:type="dxa"/>
          </w:tcPr>
          <w:p>
            <w:pPr>
              <w:pStyle w:val="10"/>
              <w:spacing w:before="34" w:line="235" w:lineRule="auto"/>
              <w:ind w:left="680" w:right="71" w:hanging="578"/>
              <w:rPr>
                <w:sz w:val="18"/>
                <w:szCs w:val="18"/>
                <w:lang w:eastAsia="zh-CN"/>
              </w:rPr>
            </w:pPr>
            <w:r>
              <w:rPr>
                <w:spacing w:val="-16"/>
                <w:sz w:val="18"/>
                <w:szCs w:val="18"/>
                <w:lang w:eastAsia="zh-CN"/>
              </w:rPr>
              <w:t>《便器冲洗阀用水效率限定值及用水效</w:t>
            </w:r>
            <w:r>
              <w:rPr>
                <w:spacing w:val="1"/>
                <w:sz w:val="18"/>
                <w:szCs w:val="18"/>
                <w:lang w:eastAsia="zh-CN"/>
              </w:rPr>
              <w:t xml:space="preserve"> </w:t>
            </w:r>
            <w:r>
              <w:rPr>
                <w:spacing w:val="-11"/>
                <w:sz w:val="18"/>
                <w:szCs w:val="18"/>
                <w:lang w:eastAsia="zh-CN"/>
              </w:rPr>
              <w:t>率等级》（GB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pPr>
              <w:spacing w:line="248" w:lineRule="auto"/>
              <w:rPr>
                <w:lang w:eastAsia="zh-CN"/>
              </w:rPr>
            </w:pPr>
          </w:p>
          <w:p>
            <w:pPr>
              <w:pStyle w:val="10"/>
              <w:spacing w:before="58" w:line="181" w:lineRule="auto"/>
              <w:ind w:left="228"/>
              <w:rPr>
                <w:sz w:val="18"/>
                <w:szCs w:val="18"/>
              </w:rPr>
            </w:pPr>
            <w:r>
              <w:rPr>
                <w:spacing w:val="-10"/>
                <w:sz w:val="18"/>
                <w:szCs w:val="18"/>
              </w:rPr>
              <w:t>18</w:t>
            </w:r>
          </w:p>
        </w:tc>
        <w:tc>
          <w:tcPr>
            <w:tcW w:w="1166" w:type="dxa"/>
          </w:tcPr>
          <w:p>
            <w:pPr>
              <w:pStyle w:val="10"/>
              <w:spacing w:before="38" w:line="235" w:lineRule="auto"/>
              <w:ind w:left="513" w:right="73" w:hanging="416"/>
              <w:rPr>
                <w:sz w:val="18"/>
                <w:szCs w:val="18"/>
              </w:rPr>
            </w:pPr>
            <w:r>
              <w:rPr>
                <w:spacing w:val="-9"/>
                <w:sz w:val="18"/>
                <w:szCs w:val="18"/>
              </w:rPr>
              <w:t>A060810</w:t>
            </w:r>
            <w:r>
              <w:rPr>
                <w:spacing w:val="-10"/>
                <w:sz w:val="18"/>
                <w:szCs w:val="18"/>
              </w:rPr>
              <w:t xml:space="preserve"> </w:t>
            </w:r>
            <w:r>
              <w:rPr>
                <w:spacing w:val="-9"/>
                <w:sz w:val="18"/>
                <w:szCs w:val="18"/>
              </w:rPr>
              <w:t>淋浴</w:t>
            </w:r>
            <w:r>
              <w:rPr>
                <w:sz w:val="18"/>
                <w:szCs w:val="18"/>
              </w:rPr>
              <w:t xml:space="preserve"> 器</w:t>
            </w:r>
          </w:p>
        </w:tc>
        <w:tc>
          <w:tcPr>
            <w:tcW w:w="1800" w:type="dxa"/>
          </w:tcPr>
          <w:p/>
        </w:tc>
        <w:tc>
          <w:tcPr>
            <w:tcW w:w="1915" w:type="dxa"/>
          </w:tcPr>
          <w:p/>
        </w:tc>
        <w:tc>
          <w:tcPr>
            <w:tcW w:w="2970" w:type="dxa"/>
          </w:tcPr>
          <w:p>
            <w:pPr>
              <w:pStyle w:val="10"/>
              <w:spacing w:before="37" w:line="235" w:lineRule="auto"/>
              <w:ind w:left="842" w:right="71" w:hanging="740"/>
              <w:rPr>
                <w:sz w:val="18"/>
                <w:szCs w:val="18"/>
                <w:lang w:eastAsia="zh-CN"/>
              </w:rPr>
            </w:pPr>
            <w:r>
              <w:rPr>
                <w:spacing w:val="-16"/>
                <w:sz w:val="18"/>
                <w:szCs w:val="18"/>
                <w:lang w:eastAsia="zh-CN"/>
              </w:rPr>
              <w:t>《淋浴器用水效率限定值及用水效率等</w:t>
            </w:r>
            <w:r>
              <w:rPr>
                <w:spacing w:val="1"/>
                <w:sz w:val="18"/>
                <w:szCs w:val="18"/>
                <w:lang w:eastAsia="zh-CN"/>
              </w:rPr>
              <w:t xml:space="preserve"> </w:t>
            </w:r>
            <w:r>
              <w:rPr>
                <w:spacing w:val="-10"/>
                <w:sz w:val="18"/>
                <w:szCs w:val="18"/>
                <w:lang w:eastAsia="zh-CN"/>
              </w:rPr>
              <w:t>级》（GB 28378）</w:t>
            </w:r>
          </w:p>
        </w:tc>
      </w:tr>
    </w:tbl>
    <w:p>
      <w:pPr>
        <w:pStyle w:val="5"/>
        <w:spacing w:before="31" w:line="230" w:lineRule="auto"/>
        <w:jc w:val="right"/>
        <w:rPr>
          <w:sz w:val="20"/>
          <w:szCs w:val="20"/>
          <w:lang w:eastAsia="zh-CN"/>
        </w:rPr>
      </w:pPr>
      <w:r>
        <w:rPr>
          <w:spacing w:val="-10"/>
          <w:sz w:val="20"/>
          <w:szCs w:val="20"/>
          <w:lang w:eastAsia="zh-CN"/>
        </w:rPr>
        <w:t>注：1.节能产品认证应依据国家相关标准的最新版本，依据国家能效标准中二级能效（水效）</w:t>
      </w:r>
      <w:r>
        <w:rPr>
          <w:spacing w:val="-11"/>
          <w:sz w:val="20"/>
          <w:szCs w:val="20"/>
          <w:lang w:eastAsia="zh-CN"/>
        </w:rPr>
        <w:t>指标。</w:t>
      </w:r>
    </w:p>
    <w:p>
      <w:pPr>
        <w:pStyle w:val="5"/>
        <w:spacing w:before="170" w:line="254" w:lineRule="auto"/>
        <w:ind w:left="156" w:right="69" w:firstLine="191"/>
        <w:rPr>
          <w:sz w:val="20"/>
          <w:szCs w:val="20"/>
          <w:lang w:eastAsia="zh-CN"/>
        </w:rPr>
      </w:pPr>
      <w:r>
        <w:rPr>
          <w:spacing w:val="-9"/>
          <w:sz w:val="20"/>
          <w:szCs w:val="20"/>
          <w:lang w:eastAsia="zh-CN"/>
        </w:rPr>
        <w:t>上述产品中认证标准发生变更的，依据原认证标准获得的、仍在有效期内的认证证书可使用至</w:t>
      </w:r>
      <w:r>
        <w:rPr>
          <w:spacing w:val="-10"/>
          <w:sz w:val="20"/>
          <w:szCs w:val="20"/>
          <w:lang w:eastAsia="zh-CN"/>
        </w:rPr>
        <w:t xml:space="preserve"> 2019</w:t>
      </w:r>
      <w:r>
        <w:rPr>
          <w:sz w:val="20"/>
          <w:szCs w:val="20"/>
          <w:lang w:eastAsia="zh-CN"/>
        </w:rPr>
        <w:t xml:space="preserve"> </w:t>
      </w:r>
      <w:r>
        <w:rPr>
          <w:spacing w:val="-15"/>
          <w:sz w:val="20"/>
          <w:szCs w:val="20"/>
          <w:lang w:eastAsia="zh-CN"/>
        </w:rPr>
        <w:t>年</w:t>
      </w:r>
      <w:r>
        <w:rPr>
          <w:spacing w:val="-12"/>
          <w:sz w:val="20"/>
          <w:szCs w:val="20"/>
          <w:lang w:eastAsia="zh-CN"/>
        </w:rPr>
        <w:t xml:space="preserve"> </w:t>
      </w:r>
      <w:r>
        <w:rPr>
          <w:spacing w:val="-15"/>
          <w:sz w:val="20"/>
          <w:szCs w:val="20"/>
          <w:lang w:eastAsia="zh-CN"/>
        </w:rPr>
        <w:t>6</w:t>
      </w:r>
      <w:r>
        <w:rPr>
          <w:spacing w:val="7"/>
          <w:sz w:val="20"/>
          <w:szCs w:val="20"/>
          <w:lang w:eastAsia="zh-CN"/>
        </w:rPr>
        <w:t xml:space="preserve"> </w:t>
      </w:r>
      <w:r>
        <w:rPr>
          <w:spacing w:val="-15"/>
          <w:sz w:val="20"/>
          <w:szCs w:val="20"/>
          <w:lang w:eastAsia="zh-CN"/>
        </w:rPr>
        <w:t>月 1</w:t>
      </w:r>
      <w:r>
        <w:rPr>
          <w:spacing w:val="38"/>
          <w:sz w:val="20"/>
          <w:szCs w:val="20"/>
          <w:lang w:eastAsia="zh-CN"/>
        </w:rPr>
        <w:t xml:space="preserve"> </w:t>
      </w:r>
      <w:r>
        <w:rPr>
          <w:spacing w:val="-15"/>
          <w:sz w:val="20"/>
          <w:szCs w:val="20"/>
          <w:lang w:eastAsia="zh-CN"/>
        </w:rPr>
        <w:t>日。</w:t>
      </w:r>
    </w:p>
    <w:p>
      <w:pPr>
        <w:pStyle w:val="5"/>
        <w:spacing w:before="167" w:line="230" w:lineRule="auto"/>
        <w:ind w:left="367"/>
        <w:rPr>
          <w:sz w:val="20"/>
          <w:szCs w:val="20"/>
          <w:lang w:eastAsia="zh-CN"/>
        </w:rPr>
      </w:pPr>
      <w:r>
        <w:rPr>
          <w:spacing w:val="-7"/>
          <w:sz w:val="20"/>
          <w:szCs w:val="20"/>
          <w:lang w:eastAsia="zh-CN"/>
        </w:rPr>
        <w:t>以“★”标注的为政府强制采购产品。</w:t>
      </w:r>
    </w:p>
    <w:p>
      <w:pPr>
        <w:spacing w:line="230" w:lineRule="auto"/>
        <w:rPr>
          <w:sz w:val="20"/>
          <w:szCs w:val="20"/>
          <w:lang w:eastAsia="zh-CN"/>
        </w:rPr>
        <w:sectPr>
          <w:footerReference r:id="rId58" w:type="default"/>
          <w:pgSz w:w="11910" w:h="16840"/>
          <w:pgMar w:top="400" w:right="1422" w:bottom="917" w:left="1786" w:header="0" w:footer="751" w:gutter="0"/>
          <w:cols w:space="720" w:num="1"/>
        </w:sectPr>
      </w:pPr>
    </w:p>
    <w:p>
      <w:pPr>
        <w:rPr>
          <w:lang w:eastAsia="zh-CN"/>
        </w:rPr>
      </w:pPr>
    </w:p>
    <w:p>
      <w:pPr>
        <w:rPr>
          <w:lang w:eastAsia="zh-CN"/>
        </w:rPr>
      </w:pPr>
    </w:p>
    <w:p>
      <w:pPr>
        <w:spacing w:line="241" w:lineRule="auto"/>
        <w:rPr>
          <w:lang w:eastAsia="zh-CN"/>
        </w:rPr>
      </w:pPr>
    </w:p>
    <w:p>
      <w:pPr>
        <w:spacing w:line="241" w:lineRule="auto"/>
        <w:rPr>
          <w:lang w:eastAsia="zh-CN"/>
        </w:rPr>
      </w:pPr>
    </w:p>
    <w:p>
      <w:pPr>
        <w:pStyle w:val="5"/>
        <w:spacing w:before="130" w:line="221" w:lineRule="auto"/>
        <w:ind w:left="802"/>
        <w:outlineLvl w:val="0"/>
        <w:rPr>
          <w:sz w:val="40"/>
          <w:szCs w:val="40"/>
          <w:lang w:eastAsia="zh-CN"/>
        </w:rPr>
      </w:pPr>
      <w:bookmarkStart w:id="15" w:name="bookmark16"/>
      <w:bookmarkEnd w:id="15"/>
      <w:r>
        <w:rPr>
          <w:spacing w:val="1"/>
          <w:lang w:eastAsia="zh-CN"/>
          <w14:textOutline w14:w="5791" w14:cap="sq" w14:cmpd="sng" w14:algn="ctr">
            <w14:solidFill>
              <w14:srgbClr w14:val="000000"/>
            </w14:solidFill>
            <w14:prstDash w14:val="solid"/>
            <w14:bevel/>
          </w14:textOutline>
        </w:rPr>
        <w:t>附件：</w:t>
      </w:r>
      <w:r>
        <w:rPr>
          <w:spacing w:val="1"/>
          <w:sz w:val="40"/>
          <w:szCs w:val="40"/>
          <w:lang w:eastAsia="zh-CN"/>
          <w14:textOutline w14:w="7277" w14:cap="sq" w14:cmpd="sng" w14:algn="ctr">
            <w14:solidFill>
              <w14:srgbClr w14:val="000000"/>
            </w14:solidFill>
            <w14:prstDash w14:val="solid"/>
            <w14:bevel/>
          </w14:textOutline>
        </w:rPr>
        <w:t>环境标志产品政府采购品目清单</w:t>
      </w:r>
    </w:p>
    <w:p>
      <w:pPr>
        <w:spacing w:line="42" w:lineRule="exact"/>
        <w:rPr>
          <w:lang w:eastAsia="zh-CN"/>
        </w:rPr>
      </w:pPr>
    </w:p>
    <w:tbl>
      <w:tblPr>
        <w:tblStyle w:val="9"/>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542"/>
        <w:gridCol w:w="2409"/>
        <w:gridCol w:w="1950"/>
        <w:gridCol w:w="2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1" w:type="dxa"/>
          </w:tcPr>
          <w:p>
            <w:pPr>
              <w:pStyle w:val="10"/>
              <w:spacing w:before="110" w:line="277" w:lineRule="auto"/>
              <w:ind w:left="190" w:right="74" w:firstLine="17"/>
              <w:rPr>
                <w:sz w:val="16"/>
                <w:szCs w:val="16"/>
              </w:rPr>
            </w:pPr>
            <w:r>
              <w:rPr>
                <w:spacing w:val="-14"/>
                <w:sz w:val="16"/>
                <w:szCs w:val="16"/>
                <w14:textOutline w14:w="2921" w14:cap="sq" w14:cmpd="sng" w14:algn="ctr">
                  <w14:solidFill>
                    <w14:srgbClr w14:val="000000"/>
                  </w14:solidFill>
                  <w14:prstDash w14:val="solid"/>
                  <w14:bevel/>
                </w14:textOutline>
              </w:rPr>
              <w:t>品目</w:t>
            </w:r>
            <w:r>
              <w:rPr>
                <w:sz w:val="16"/>
                <w:szCs w:val="16"/>
              </w:rPr>
              <w:t xml:space="preserve"> </w:t>
            </w:r>
            <w:r>
              <w:rPr>
                <w:spacing w:val="-5"/>
                <w:sz w:val="16"/>
                <w:szCs w:val="16"/>
                <w14:textOutline w14:w="2921" w14:cap="sq" w14:cmpd="sng" w14:algn="ctr">
                  <w14:solidFill>
                    <w14:srgbClr w14:val="000000"/>
                  </w14:solidFill>
                  <w14:prstDash w14:val="solid"/>
                  <w14:bevel/>
                </w14:textOutline>
              </w:rPr>
              <w:t>序号</w:t>
            </w:r>
          </w:p>
        </w:tc>
        <w:tc>
          <w:tcPr>
            <w:tcW w:w="5901" w:type="dxa"/>
            <w:gridSpan w:val="3"/>
          </w:tcPr>
          <w:p>
            <w:pPr>
              <w:pStyle w:val="10"/>
              <w:spacing w:before="233" w:line="222" w:lineRule="auto"/>
              <w:ind w:left="3113"/>
              <w:rPr>
                <w:sz w:val="16"/>
                <w:szCs w:val="16"/>
              </w:rPr>
            </w:pPr>
            <w:r>
              <w:rPr>
                <w:spacing w:val="-5"/>
                <w:sz w:val="16"/>
                <w:szCs w:val="16"/>
                <w14:textOutline w14:w="2921" w14:cap="sq" w14:cmpd="sng" w14:algn="ctr">
                  <w14:solidFill>
                    <w14:srgbClr w14:val="000000"/>
                  </w14:solidFill>
                  <w14:prstDash w14:val="solid"/>
                  <w14:bevel/>
                </w14:textOutline>
              </w:rPr>
              <w:t>名称</w:t>
            </w:r>
          </w:p>
        </w:tc>
        <w:tc>
          <w:tcPr>
            <w:tcW w:w="2589" w:type="dxa"/>
          </w:tcPr>
          <w:p>
            <w:pPr>
              <w:pStyle w:val="10"/>
              <w:spacing w:before="130" w:line="238" w:lineRule="auto"/>
              <w:ind w:left="1376"/>
              <w:rPr>
                <w:sz w:val="16"/>
                <w:szCs w:val="16"/>
              </w:rPr>
            </w:pPr>
            <w:r>
              <w:rPr>
                <w:spacing w:val="-3"/>
                <w:sz w:val="16"/>
                <w:szCs w:val="16"/>
                <w14:textOutline w14:w="2921" w14:cap="sq" w14:cmpd="sng" w14:algn="ctr">
                  <w14:solidFill>
                    <w14:srgbClr w14:val="000000"/>
                  </w14:solidFill>
                  <w14:prstDash w14:val="solid"/>
                  <w14:bevel/>
                </w14:textOutline>
              </w:rPr>
              <w:t>依据的</w:t>
            </w:r>
          </w:p>
          <w:p>
            <w:pPr>
              <w:pStyle w:val="10"/>
              <w:spacing w:line="223" w:lineRule="auto"/>
              <w:ind w:left="1454"/>
              <w:rPr>
                <w:sz w:val="16"/>
                <w:szCs w:val="16"/>
              </w:rPr>
            </w:pPr>
            <w:r>
              <w:rPr>
                <w:spacing w:val="-5"/>
                <w:sz w:val="16"/>
                <w:szCs w:val="16"/>
                <w14:textOutline w14:w="2921" w14:cap="sq" w14:cmpd="sng" w14:algn="ctr">
                  <w14:solidFill>
                    <w14:srgbClr w14:val="000000"/>
                  </w14:solidFill>
                  <w14:prstDash w14:val="solid"/>
                  <w14:bevel/>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restart"/>
            <w:tcBorders>
              <w:bottom w:val="nil"/>
            </w:tcBorders>
          </w:tcPr>
          <w:p>
            <w:pPr>
              <w:pStyle w:val="10"/>
              <w:spacing w:before="89" w:line="182" w:lineRule="auto"/>
              <w:ind w:left="129"/>
              <w:rPr>
                <w:sz w:val="16"/>
                <w:szCs w:val="16"/>
              </w:rPr>
            </w:pPr>
            <w:r>
              <w:rPr>
                <w:sz w:val="16"/>
                <w:szCs w:val="16"/>
              </w:rPr>
              <w:t>1</w:t>
            </w:r>
          </w:p>
        </w:tc>
        <w:tc>
          <w:tcPr>
            <w:tcW w:w="1542" w:type="dxa"/>
            <w:vMerge w:val="restart"/>
            <w:tcBorders>
              <w:bottom w:val="nil"/>
            </w:tcBorders>
          </w:tcPr>
          <w:p>
            <w:pPr>
              <w:pStyle w:val="10"/>
              <w:spacing w:before="62" w:line="275" w:lineRule="auto"/>
              <w:ind w:left="116" w:right="150" w:hanging="11"/>
              <w:rPr>
                <w:sz w:val="16"/>
                <w:szCs w:val="16"/>
              </w:rPr>
            </w:pPr>
            <w:r>
              <w:rPr>
                <w:spacing w:val="-1"/>
                <w:sz w:val="16"/>
                <w:szCs w:val="16"/>
              </w:rPr>
              <w:t>A020101</w:t>
            </w:r>
            <w:r>
              <w:rPr>
                <w:spacing w:val="11"/>
                <w:sz w:val="16"/>
                <w:szCs w:val="16"/>
              </w:rPr>
              <w:t xml:space="preserve"> </w:t>
            </w:r>
            <w:r>
              <w:rPr>
                <w:spacing w:val="-1"/>
                <w:sz w:val="16"/>
                <w:szCs w:val="16"/>
              </w:rPr>
              <w:t>计算机设</w:t>
            </w:r>
            <w:r>
              <w:rPr>
                <w:sz w:val="16"/>
                <w:szCs w:val="16"/>
              </w:rPr>
              <w:t xml:space="preserve"> 备</w:t>
            </w:r>
          </w:p>
        </w:tc>
        <w:tc>
          <w:tcPr>
            <w:tcW w:w="2409" w:type="dxa"/>
          </w:tcPr>
          <w:p>
            <w:pPr>
              <w:pStyle w:val="10"/>
              <w:spacing w:before="62" w:line="224" w:lineRule="auto"/>
              <w:ind w:left="109"/>
              <w:rPr>
                <w:sz w:val="16"/>
                <w:szCs w:val="16"/>
              </w:rPr>
            </w:pPr>
            <w:r>
              <w:rPr>
                <w:sz w:val="16"/>
                <w:szCs w:val="16"/>
              </w:rPr>
              <w:t>A02010103 服务器</w:t>
            </w:r>
          </w:p>
        </w:tc>
        <w:tc>
          <w:tcPr>
            <w:tcW w:w="1950" w:type="dxa"/>
          </w:tcPr>
          <w:p/>
        </w:tc>
        <w:tc>
          <w:tcPr>
            <w:tcW w:w="2589" w:type="dxa"/>
          </w:tcPr>
          <w:p>
            <w:pPr>
              <w:pStyle w:val="10"/>
              <w:spacing w:before="62" w:line="223" w:lineRule="auto"/>
              <w:ind w:left="114"/>
              <w:rPr>
                <w:sz w:val="16"/>
                <w:szCs w:val="16"/>
              </w:rPr>
            </w:pPr>
            <w:r>
              <w:rPr>
                <w:spacing w:val="-3"/>
                <w:sz w:val="16"/>
                <w:szCs w:val="16"/>
              </w:rPr>
              <w:t>HJ2507</w:t>
            </w:r>
            <w:r>
              <w:rPr>
                <w:spacing w:val="33"/>
                <w:sz w:val="16"/>
                <w:szCs w:val="16"/>
              </w:rPr>
              <w:t xml:space="preserve"> </w:t>
            </w:r>
            <w:r>
              <w:rPr>
                <w:spacing w:val="-3"/>
                <w:sz w:val="16"/>
                <w:szCs w:val="16"/>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bottom w:val="nil"/>
            </w:tcBorders>
          </w:tcPr>
          <w:p/>
        </w:tc>
        <w:tc>
          <w:tcPr>
            <w:tcW w:w="1542" w:type="dxa"/>
            <w:vMerge w:val="continue"/>
            <w:tcBorders>
              <w:top w:val="nil"/>
              <w:bottom w:val="nil"/>
            </w:tcBorders>
          </w:tcPr>
          <w:p/>
        </w:tc>
        <w:tc>
          <w:tcPr>
            <w:tcW w:w="2409" w:type="dxa"/>
          </w:tcPr>
          <w:p>
            <w:pPr>
              <w:pStyle w:val="10"/>
              <w:spacing w:before="22" w:line="222" w:lineRule="auto"/>
              <w:ind w:left="109"/>
              <w:rPr>
                <w:sz w:val="16"/>
                <w:szCs w:val="16"/>
              </w:rPr>
            </w:pPr>
            <w:r>
              <w:rPr>
                <w:spacing w:val="-2"/>
                <w:sz w:val="16"/>
                <w:szCs w:val="16"/>
              </w:rPr>
              <w:t>A02010104</w:t>
            </w:r>
            <w:r>
              <w:rPr>
                <w:spacing w:val="27"/>
                <w:sz w:val="16"/>
                <w:szCs w:val="16"/>
              </w:rPr>
              <w:t xml:space="preserve"> </w:t>
            </w:r>
            <w:r>
              <w:rPr>
                <w:spacing w:val="-2"/>
                <w:sz w:val="16"/>
                <w:szCs w:val="16"/>
              </w:rPr>
              <w:t>台式计算机</w:t>
            </w:r>
          </w:p>
        </w:tc>
        <w:tc>
          <w:tcPr>
            <w:tcW w:w="1950" w:type="dxa"/>
          </w:tcPr>
          <w:p/>
        </w:tc>
        <w:tc>
          <w:tcPr>
            <w:tcW w:w="2589" w:type="dxa"/>
          </w:tcPr>
          <w:p>
            <w:pPr>
              <w:pStyle w:val="10"/>
              <w:spacing w:before="22"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tcPr>
          <w:p>
            <w:pPr>
              <w:pStyle w:val="10"/>
              <w:spacing w:before="23" w:line="223" w:lineRule="auto"/>
              <w:ind w:left="109"/>
              <w:rPr>
                <w:sz w:val="16"/>
                <w:szCs w:val="16"/>
              </w:rPr>
            </w:pPr>
            <w:r>
              <w:rPr>
                <w:sz w:val="16"/>
                <w:szCs w:val="16"/>
              </w:rPr>
              <w:t>A02010105 便携式计算机</w:t>
            </w:r>
          </w:p>
        </w:tc>
        <w:tc>
          <w:tcPr>
            <w:tcW w:w="1950" w:type="dxa"/>
          </w:tcPr>
          <w:p/>
        </w:tc>
        <w:tc>
          <w:tcPr>
            <w:tcW w:w="2589" w:type="dxa"/>
          </w:tcPr>
          <w:p>
            <w:pPr>
              <w:pStyle w:val="10"/>
              <w:spacing w:before="23"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tcPr>
          <w:p>
            <w:pPr>
              <w:pStyle w:val="10"/>
              <w:spacing w:before="21" w:line="223" w:lineRule="auto"/>
              <w:ind w:left="109"/>
              <w:rPr>
                <w:sz w:val="16"/>
                <w:szCs w:val="16"/>
              </w:rPr>
            </w:pPr>
            <w:r>
              <w:rPr>
                <w:sz w:val="16"/>
                <w:szCs w:val="16"/>
              </w:rPr>
              <w:t>A02010107 平板式微型计算机</w:t>
            </w:r>
          </w:p>
        </w:tc>
        <w:tc>
          <w:tcPr>
            <w:tcW w:w="1950" w:type="dxa"/>
          </w:tcPr>
          <w:p/>
        </w:tc>
        <w:tc>
          <w:tcPr>
            <w:tcW w:w="2589" w:type="dxa"/>
          </w:tcPr>
          <w:p>
            <w:pPr>
              <w:pStyle w:val="10"/>
              <w:spacing w:before="21"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tcPr>
          <w:p>
            <w:pPr>
              <w:pStyle w:val="10"/>
              <w:spacing w:before="21" w:line="223" w:lineRule="auto"/>
              <w:ind w:left="109"/>
              <w:rPr>
                <w:sz w:val="16"/>
                <w:szCs w:val="16"/>
              </w:rPr>
            </w:pPr>
            <w:r>
              <w:rPr>
                <w:spacing w:val="-2"/>
                <w:sz w:val="16"/>
                <w:szCs w:val="16"/>
              </w:rPr>
              <w:t>A02010108</w:t>
            </w:r>
            <w:r>
              <w:rPr>
                <w:spacing w:val="27"/>
                <w:sz w:val="16"/>
                <w:szCs w:val="16"/>
              </w:rPr>
              <w:t xml:space="preserve"> </w:t>
            </w:r>
            <w:r>
              <w:rPr>
                <w:spacing w:val="-2"/>
                <w:sz w:val="16"/>
                <w:szCs w:val="16"/>
              </w:rPr>
              <w:t>网络计算机</w:t>
            </w:r>
          </w:p>
        </w:tc>
        <w:tc>
          <w:tcPr>
            <w:tcW w:w="1950" w:type="dxa"/>
          </w:tcPr>
          <w:p/>
        </w:tc>
        <w:tc>
          <w:tcPr>
            <w:tcW w:w="2589" w:type="dxa"/>
          </w:tcPr>
          <w:p>
            <w:pPr>
              <w:pStyle w:val="10"/>
              <w:spacing w:before="21"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tcPr>
          <w:p>
            <w:pPr>
              <w:pStyle w:val="10"/>
              <w:spacing w:before="23" w:line="221" w:lineRule="auto"/>
              <w:ind w:left="109"/>
              <w:rPr>
                <w:sz w:val="16"/>
                <w:szCs w:val="16"/>
              </w:rPr>
            </w:pPr>
            <w:r>
              <w:rPr>
                <w:sz w:val="16"/>
                <w:szCs w:val="16"/>
              </w:rPr>
              <w:t>A02010109 计算机工作站</w:t>
            </w:r>
          </w:p>
        </w:tc>
        <w:tc>
          <w:tcPr>
            <w:tcW w:w="1950" w:type="dxa"/>
          </w:tcPr>
          <w:p/>
        </w:tc>
        <w:tc>
          <w:tcPr>
            <w:tcW w:w="2589" w:type="dxa"/>
          </w:tcPr>
          <w:p>
            <w:pPr>
              <w:pStyle w:val="10"/>
              <w:spacing w:before="22"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1" w:type="dxa"/>
            <w:vMerge w:val="continue"/>
            <w:tcBorders>
              <w:top w:val="nil"/>
            </w:tcBorders>
          </w:tcPr>
          <w:p>
            <w:pPr>
              <w:rPr>
                <w:lang w:eastAsia="zh-CN"/>
              </w:rPr>
            </w:pPr>
          </w:p>
        </w:tc>
        <w:tc>
          <w:tcPr>
            <w:tcW w:w="1542" w:type="dxa"/>
            <w:vMerge w:val="continue"/>
            <w:tcBorders>
              <w:top w:val="nil"/>
            </w:tcBorders>
          </w:tcPr>
          <w:p>
            <w:pPr>
              <w:rPr>
                <w:lang w:eastAsia="zh-CN"/>
              </w:rPr>
            </w:pPr>
          </w:p>
        </w:tc>
        <w:tc>
          <w:tcPr>
            <w:tcW w:w="2409" w:type="dxa"/>
          </w:tcPr>
          <w:p>
            <w:pPr>
              <w:pStyle w:val="10"/>
              <w:spacing w:before="23" w:line="223" w:lineRule="auto"/>
              <w:ind w:left="109"/>
              <w:rPr>
                <w:sz w:val="16"/>
                <w:szCs w:val="16"/>
              </w:rPr>
            </w:pPr>
            <w:r>
              <w:rPr>
                <w:spacing w:val="-1"/>
                <w:sz w:val="16"/>
                <w:szCs w:val="16"/>
              </w:rPr>
              <w:t>A02010199 其他计算机设备</w:t>
            </w:r>
          </w:p>
        </w:tc>
        <w:tc>
          <w:tcPr>
            <w:tcW w:w="1950" w:type="dxa"/>
          </w:tcPr>
          <w:p/>
        </w:tc>
        <w:tc>
          <w:tcPr>
            <w:tcW w:w="2589" w:type="dxa"/>
          </w:tcPr>
          <w:p>
            <w:pPr>
              <w:pStyle w:val="10"/>
              <w:spacing w:before="23"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1" w:type="dxa"/>
            <w:vMerge w:val="restart"/>
            <w:tcBorders>
              <w:bottom w:val="nil"/>
            </w:tcBorders>
          </w:tcPr>
          <w:p>
            <w:pPr>
              <w:pStyle w:val="10"/>
              <w:spacing w:before="49" w:line="181" w:lineRule="auto"/>
              <w:ind w:left="119"/>
              <w:rPr>
                <w:sz w:val="16"/>
                <w:szCs w:val="16"/>
              </w:rPr>
            </w:pPr>
            <w:r>
              <w:rPr>
                <w:sz w:val="16"/>
                <w:szCs w:val="16"/>
              </w:rPr>
              <w:t>2</w:t>
            </w:r>
          </w:p>
        </w:tc>
        <w:tc>
          <w:tcPr>
            <w:tcW w:w="1542" w:type="dxa"/>
            <w:vMerge w:val="restart"/>
            <w:tcBorders>
              <w:bottom w:val="nil"/>
            </w:tcBorders>
          </w:tcPr>
          <w:p>
            <w:pPr>
              <w:pStyle w:val="10"/>
              <w:spacing w:before="22" w:line="274" w:lineRule="auto"/>
              <w:ind w:left="114" w:right="150" w:hanging="9"/>
              <w:rPr>
                <w:sz w:val="16"/>
                <w:szCs w:val="16"/>
              </w:rPr>
            </w:pPr>
            <w:r>
              <w:rPr>
                <w:spacing w:val="-2"/>
                <w:sz w:val="16"/>
                <w:szCs w:val="16"/>
              </w:rPr>
              <w:t>A020106</w:t>
            </w:r>
            <w:r>
              <w:rPr>
                <w:spacing w:val="22"/>
                <w:sz w:val="16"/>
                <w:szCs w:val="16"/>
              </w:rPr>
              <w:t xml:space="preserve"> </w:t>
            </w:r>
            <w:r>
              <w:rPr>
                <w:spacing w:val="-2"/>
                <w:sz w:val="16"/>
                <w:szCs w:val="16"/>
              </w:rPr>
              <w:t>输入输出</w:t>
            </w:r>
            <w:r>
              <w:rPr>
                <w:sz w:val="16"/>
                <w:szCs w:val="16"/>
              </w:rPr>
              <w:t xml:space="preserve"> </w:t>
            </w:r>
            <w:r>
              <w:rPr>
                <w:spacing w:val="-5"/>
                <w:sz w:val="16"/>
                <w:szCs w:val="16"/>
              </w:rPr>
              <w:t>设备</w:t>
            </w:r>
          </w:p>
        </w:tc>
        <w:tc>
          <w:tcPr>
            <w:tcW w:w="2409" w:type="dxa"/>
            <w:vMerge w:val="restart"/>
            <w:tcBorders>
              <w:bottom w:val="nil"/>
            </w:tcBorders>
          </w:tcPr>
          <w:p>
            <w:pPr>
              <w:pStyle w:val="10"/>
              <w:spacing w:before="21" w:line="223" w:lineRule="auto"/>
              <w:ind w:left="109"/>
              <w:rPr>
                <w:sz w:val="16"/>
                <w:szCs w:val="16"/>
              </w:rPr>
            </w:pPr>
            <w:r>
              <w:rPr>
                <w:spacing w:val="-1"/>
                <w:sz w:val="16"/>
                <w:szCs w:val="16"/>
              </w:rPr>
              <w:t>A02010601 打印设备</w:t>
            </w:r>
          </w:p>
        </w:tc>
        <w:tc>
          <w:tcPr>
            <w:tcW w:w="1950" w:type="dxa"/>
          </w:tcPr>
          <w:p>
            <w:pPr>
              <w:pStyle w:val="10"/>
              <w:spacing w:before="21" w:line="223" w:lineRule="auto"/>
              <w:ind w:left="109"/>
              <w:rPr>
                <w:sz w:val="16"/>
                <w:szCs w:val="16"/>
              </w:rPr>
            </w:pPr>
            <w:r>
              <w:rPr>
                <w:spacing w:val="-1"/>
                <w:sz w:val="16"/>
                <w:szCs w:val="16"/>
              </w:rPr>
              <w:t>A0201060101</w:t>
            </w:r>
            <w:r>
              <w:rPr>
                <w:spacing w:val="16"/>
                <w:sz w:val="16"/>
                <w:szCs w:val="16"/>
              </w:rPr>
              <w:t xml:space="preserve"> </w:t>
            </w:r>
            <w:r>
              <w:rPr>
                <w:spacing w:val="-1"/>
                <w:sz w:val="16"/>
                <w:szCs w:val="16"/>
              </w:rPr>
              <w:t>喷墨打印机</w:t>
            </w:r>
          </w:p>
        </w:tc>
        <w:tc>
          <w:tcPr>
            <w:tcW w:w="2589" w:type="dxa"/>
          </w:tcPr>
          <w:p>
            <w:pPr>
              <w:pStyle w:val="10"/>
              <w:spacing w:before="21" w:line="224" w:lineRule="auto"/>
              <w:ind w:left="123" w:right="1" w:hanging="9"/>
              <w:rPr>
                <w:sz w:val="16"/>
                <w:szCs w:val="16"/>
                <w:lang w:eastAsia="zh-CN"/>
              </w:rPr>
            </w:pPr>
            <w:r>
              <w:rPr>
                <w:spacing w:val="-1"/>
                <w:sz w:val="16"/>
                <w:szCs w:val="16"/>
                <w:lang w:eastAsia="zh-CN"/>
              </w:rPr>
              <w:t>HJ2512 打印机、传真机及多功能一</w:t>
            </w:r>
            <w:r>
              <w:rPr>
                <w:spacing w:val="5"/>
                <w:sz w:val="16"/>
                <w:szCs w:val="16"/>
                <w:lang w:eastAsia="zh-CN"/>
              </w:rPr>
              <w:t xml:space="preserve"> </w:t>
            </w:r>
            <w:r>
              <w:rPr>
                <w:spacing w:val="-5"/>
                <w:sz w:val="16"/>
                <w:szCs w:val="16"/>
                <w:lang w:eastAsia="zh-CN"/>
              </w:rPr>
              <w:t>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vMerge w:val="continue"/>
            <w:tcBorders>
              <w:top w:val="nil"/>
              <w:bottom w:val="nil"/>
            </w:tcBorders>
          </w:tcPr>
          <w:p>
            <w:pPr>
              <w:rPr>
                <w:lang w:eastAsia="zh-CN"/>
              </w:rPr>
            </w:pPr>
          </w:p>
        </w:tc>
        <w:tc>
          <w:tcPr>
            <w:tcW w:w="1950" w:type="dxa"/>
          </w:tcPr>
          <w:p>
            <w:pPr>
              <w:pStyle w:val="10"/>
              <w:spacing w:before="21" w:line="223" w:lineRule="auto"/>
              <w:ind w:left="109"/>
              <w:rPr>
                <w:sz w:val="16"/>
                <w:szCs w:val="16"/>
              </w:rPr>
            </w:pPr>
            <w:r>
              <w:rPr>
                <w:sz w:val="16"/>
                <w:szCs w:val="16"/>
              </w:rPr>
              <w:t>A0201060102 激光打印机</w:t>
            </w:r>
          </w:p>
        </w:tc>
        <w:tc>
          <w:tcPr>
            <w:tcW w:w="2589" w:type="dxa"/>
          </w:tcPr>
          <w:p>
            <w:pPr>
              <w:pStyle w:val="10"/>
              <w:spacing w:before="21" w:line="224" w:lineRule="auto"/>
              <w:ind w:left="123" w:right="1" w:hanging="9"/>
              <w:rPr>
                <w:sz w:val="16"/>
                <w:szCs w:val="16"/>
                <w:lang w:eastAsia="zh-CN"/>
              </w:rPr>
            </w:pPr>
            <w:r>
              <w:rPr>
                <w:spacing w:val="-1"/>
                <w:sz w:val="16"/>
                <w:szCs w:val="16"/>
                <w:lang w:eastAsia="zh-CN"/>
              </w:rPr>
              <w:t>HJ2512 打印机、传真机及多功能一</w:t>
            </w:r>
            <w:r>
              <w:rPr>
                <w:spacing w:val="5"/>
                <w:sz w:val="16"/>
                <w:szCs w:val="16"/>
                <w:lang w:eastAsia="zh-CN"/>
              </w:rPr>
              <w:t xml:space="preserve"> </w:t>
            </w:r>
            <w:r>
              <w:rPr>
                <w:spacing w:val="-5"/>
                <w:sz w:val="16"/>
                <w:szCs w:val="16"/>
                <w:lang w:eastAsia="zh-CN"/>
              </w:rPr>
              <w:t>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vMerge w:val="continue"/>
            <w:tcBorders>
              <w:top w:val="nil"/>
              <w:bottom w:val="nil"/>
            </w:tcBorders>
          </w:tcPr>
          <w:p>
            <w:pPr>
              <w:rPr>
                <w:lang w:eastAsia="zh-CN"/>
              </w:rPr>
            </w:pPr>
          </w:p>
        </w:tc>
        <w:tc>
          <w:tcPr>
            <w:tcW w:w="1950" w:type="dxa"/>
          </w:tcPr>
          <w:p>
            <w:pPr>
              <w:pStyle w:val="10"/>
              <w:spacing w:before="23" w:line="223" w:lineRule="auto"/>
              <w:ind w:left="109"/>
              <w:rPr>
                <w:sz w:val="16"/>
                <w:szCs w:val="16"/>
              </w:rPr>
            </w:pPr>
            <w:r>
              <w:rPr>
                <w:sz w:val="16"/>
                <w:szCs w:val="16"/>
              </w:rPr>
              <w:t>A0201060103 热式打印机</w:t>
            </w:r>
          </w:p>
        </w:tc>
        <w:tc>
          <w:tcPr>
            <w:tcW w:w="2589" w:type="dxa"/>
          </w:tcPr>
          <w:p>
            <w:pPr>
              <w:pStyle w:val="10"/>
              <w:spacing w:before="23" w:line="223" w:lineRule="auto"/>
              <w:ind w:left="123" w:right="1" w:hanging="9"/>
              <w:rPr>
                <w:sz w:val="16"/>
                <w:szCs w:val="16"/>
                <w:lang w:eastAsia="zh-CN"/>
              </w:rPr>
            </w:pPr>
            <w:r>
              <w:rPr>
                <w:spacing w:val="-1"/>
                <w:sz w:val="16"/>
                <w:szCs w:val="16"/>
                <w:lang w:eastAsia="zh-CN"/>
              </w:rPr>
              <w:t>HJ2512 打印机、传真机及多功能一</w:t>
            </w:r>
            <w:r>
              <w:rPr>
                <w:spacing w:val="5"/>
                <w:sz w:val="16"/>
                <w:szCs w:val="16"/>
                <w:lang w:eastAsia="zh-CN"/>
              </w:rPr>
              <w:t xml:space="preserve"> </w:t>
            </w:r>
            <w:r>
              <w:rPr>
                <w:spacing w:val="-5"/>
                <w:sz w:val="16"/>
                <w:szCs w:val="16"/>
                <w:lang w:eastAsia="zh-CN"/>
              </w:rPr>
              <w:t>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vMerge w:val="continue"/>
            <w:tcBorders>
              <w:top w:val="nil"/>
            </w:tcBorders>
          </w:tcPr>
          <w:p>
            <w:pPr>
              <w:rPr>
                <w:lang w:eastAsia="zh-CN"/>
              </w:rPr>
            </w:pPr>
          </w:p>
        </w:tc>
        <w:tc>
          <w:tcPr>
            <w:tcW w:w="1950" w:type="dxa"/>
          </w:tcPr>
          <w:p>
            <w:pPr>
              <w:pStyle w:val="10"/>
              <w:spacing w:before="23" w:line="223" w:lineRule="auto"/>
              <w:ind w:left="109"/>
              <w:rPr>
                <w:sz w:val="16"/>
                <w:szCs w:val="16"/>
              </w:rPr>
            </w:pPr>
            <w:r>
              <w:rPr>
                <w:sz w:val="16"/>
                <w:szCs w:val="16"/>
              </w:rPr>
              <w:t>A0201060104 针式打印机</w:t>
            </w:r>
          </w:p>
        </w:tc>
        <w:tc>
          <w:tcPr>
            <w:tcW w:w="2589" w:type="dxa"/>
          </w:tcPr>
          <w:p>
            <w:pPr>
              <w:pStyle w:val="10"/>
              <w:spacing w:before="23" w:line="223" w:lineRule="auto"/>
              <w:ind w:left="123" w:right="1" w:hanging="9"/>
              <w:rPr>
                <w:sz w:val="16"/>
                <w:szCs w:val="16"/>
                <w:lang w:eastAsia="zh-CN"/>
              </w:rPr>
            </w:pPr>
            <w:r>
              <w:rPr>
                <w:spacing w:val="-1"/>
                <w:sz w:val="16"/>
                <w:szCs w:val="16"/>
                <w:lang w:eastAsia="zh-CN"/>
              </w:rPr>
              <w:t>HJ2512 打印机、传真机及多功能一</w:t>
            </w:r>
            <w:r>
              <w:rPr>
                <w:spacing w:val="5"/>
                <w:sz w:val="16"/>
                <w:szCs w:val="16"/>
                <w:lang w:eastAsia="zh-CN"/>
              </w:rPr>
              <w:t xml:space="preserve"> </w:t>
            </w:r>
            <w:r>
              <w:rPr>
                <w:spacing w:val="-5"/>
                <w:sz w:val="16"/>
                <w:szCs w:val="16"/>
                <w:lang w:eastAsia="zh-CN"/>
              </w:rPr>
              <w:t>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vMerge w:val="restart"/>
            <w:tcBorders>
              <w:bottom w:val="nil"/>
            </w:tcBorders>
          </w:tcPr>
          <w:p>
            <w:pPr>
              <w:pStyle w:val="10"/>
              <w:spacing w:before="23" w:line="225" w:lineRule="auto"/>
              <w:ind w:left="109"/>
              <w:rPr>
                <w:sz w:val="16"/>
                <w:szCs w:val="16"/>
              </w:rPr>
            </w:pPr>
            <w:r>
              <w:rPr>
                <w:spacing w:val="-2"/>
                <w:sz w:val="16"/>
                <w:szCs w:val="16"/>
              </w:rPr>
              <w:t>A02010604</w:t>
            </w:r>
            <w:r>
              <w:rPr>
                <w:spacing w:val="24"/>
                <w:sz w:val="16"/>
                <w:szCs w:val="16"/>
              </w:rPr>
              <w:t xml:space="preserve"> </w:t>
            </w:r>
            <w:r>
              <w:rPr>
                <w:spacing w:val="-2"/>
                <w:sz w:val="16"/>
                <w:szCs w:val="16"/>
              </w:rPr>
              <w:t>显示设备</w:t>
            </w:r>
          </w:p>
        </w:tc>
        <w:tc>
          <w:tcPr>
            <w:tcW w:w="1950" w:type="dxa"/>
          </w:tcPr>
          <w:p>
            <w:pPr>
              <w:pStyle w:val="10"/>
              <w:spacing w:before="23" w:line="224" w:lineRule="auto"/>
              <w:ind w:left="109"/>
              <w:rPr>
                <w:sz w:val="16"/>
                <w:szCs w:val="16"/>
              </w:rPr>
            </w:pPr>
            <w:r>
              <w:rPr>
                <w:sz w:val="16"/>
                <w:szCs w:val="16"/>
              </w:rPr>
              <w:t>A0201060401 液晶显示器</w:t>
            </w:r>
          </w:p>
        </w:tc>
        <w:tc>
          <w:tcPr>
            <w:tcW w:w="2589" w:type="dxa"/>
          </w:tcPr>
          <w:p>
            <w:pPr>
              <w:pStyle w:val="10"/>
              <w:spacing w:before="23"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1" w:type="dxa"/>
            <w:vMerge w:val="continue"/>
            <w:tcBorders>
              <w:top w:val="nil"/>
              <w:bottom w:val="nil"/>
            </w:tcBorders>
          </w:tcPr>
          <w:p>
            <w:pPr>
              <w:rPr>
                <w:lang w:eastAsia="zh-CN"/>
              </w:rPr>
            </w:pPr>
          </w:p>
        </w:tc>
        <w:tc>
          <w:tcPr>
            <w:tcW w:w="1542" w:type="dxa"/>
            <w:vMerge w:val="continue"/>
            <w:tcBorders>
              <w:top w:val="nil"/>
              <w:bottom w:val="nil"/>
            </w:tcBorders>
          </w:tcPr>
          <w:p>
            <w:pPr>
              <w:rPr>
                <w:lang w:eastAsia="zh-CN"/>
              </w:rPr>
            </w:pPr>
          </w:p>
        </w:tc>
        <w:tc>
          <w:tcPr>
            <w:tcW w:w="2409" w:type="dxa"/>
            <w:vMerge w:val="continue"/>
            <w:tcBorders>
              <w:top w:val="nil"/>
            </w:tcBorders>
          </w:tcPr>
          <w:p>
            <w:pPr>
              <w:rPr>
                <w:lang w:eastAsia="zh-CN"/>
              </w:rPr>
            </w:pPr>
          </w:p>
        </w:tc>
        <w:tc>
          <w:tcPr>
            <w:tcW w:w="1950" w:type="dxa"/>
          </w:tcPr>
          <w:p>
            <w:pPr>
              <w:pStyle w:val="10"/>
              <w:spacing w:before="21" w:line="223" w:lineRule="auto"/>
              <w:ind w:left="109"/>
              <w:rPr>
                <w:sz w:val="16"/>
                <w:szCs w:val="16"/>
              </w:rPr>
            </w:pPr>
            <w:r>
              <w:rPr>
                <w:sz w:val="16"/>
                <w:szCs w:val="16"/>
              </w:rPr>
              <w:t>A0201060499 其他显示器</w:t>
            </w:r>
          </w:p>
        </w:tc>
        <w:tc>
          <w:tcPr>
            <w:tcW w:w="2589" w:type="dxa"/>
          </w:tcPr>
          <w:p>
            <w:pPr>
              <w:pStyle w:val="10"/>
              <w:spacing w:before="21" w:line="223" w:lineRule="auto"/>
              <w:ind w:left="114"/>
              <w:rPr>
                <w:sz w:val="16"/>
                <w:szCs w:val="16"/>
                <w:lang w:eastAsia="zh-CN"/>
              </w:rPr>
            </w:pPr>
            <w:r>
              <w:rPr>
                <w:sz w:val="16"/>
                <w:szCs w:val="16"/>
                <w:lang w:eastAsia="zh-CN"/>
              </w:rPr>
              <w:t>HJ2536 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tcBorders>
          </w:tcPr>
          <w:p>
            <w:pPr>
              <w:rPr>
                <w:lang w:eastAsia="zh-CN"/>
              </w:rPr>
            </w:pPr>
          </w:p>
        </w:tc>
        <w:tc>
          <w:tcPr>
            <w:tcW w:w="1542" w:type="dxa"/>
            <w:vMerge w:val="continue"/>
            <w:tcBorders>
              <w:top w:val="nil"/>
            </w:tcBorders>
          </w:tcPr>
          <w:p>
            <w:pPr>
              <w:rPr>
                <w:lang w:eastAsia="zh-CN"/>
              </w:rPr>
            </w:pPr>
          </w:p>
        </w:tc>
        <w:tc>
          <w:tcPr>
            <w:tcW w:w="2409" w:type="dxa"/>
          </w:tcPr>
          <w:p>
            <w:pPr>
              <w:pStyle w:val="10"/>
              <w:spacing w:before="21" w:line="223" w:lineRule="auto"/>
              <w:ind w:left="109"/>
              <w:rPr>
                <w:sz w:val="16"/>
                <w:szCs w:val="16"/>
              </w:rPr>
            </w:pPr>
            <w:r>
              <w:rPr>
                <w:spacing w:val="-2"/>
                <w:sz w:val="16"/>
                <w:szCs w:val="16"/>
              </w:rPr>
              <w:t>A02010609</w:t>
            </w:r>
            <w:r>
              <w:rPr>
                <w:spacing w:val="33"/>
                <w:sz w:val="16"/>
                <w:szCs w:val="16"/>
              </w:rPr>
              <w:t xml:space="preserve"> </w:t>
            </w:r>
            <w:r>
              <w:rPr>
                <w:spacing w:val="-2"/>
                <w:sz w:val="16"/>
                <w:szCs w:val="16"/>
              </w:rPr>
              <w:t>图形图像输入设备</w:t>
            </w:r>
          </w:p>
        </w:tc>
        <w:tc>
          <w:tcPr>
            <w:tcW w:w="1950" w:type="dxa"/>
          </w:tcPr>
          <w:p>
            <w:pPr>
              <w:pStyle w:val="10"/>
              <w:spacing w:before="21" w:line="224" w:lineRule="auto"/>
              <w:ind w:left="109"/>
              <w:rPr>
                <w:sz w:val="16"/>
                <w:szCs w:val="16"/>
              </w:rPr>
            </w:pPr>
            <w:r>
              <w:rPr>
                <w:sz w:val="16"/>
                <w:szCs w:val="16"/>
              </w:rPr>
              <w:t>A0201060901 扫描仪</w:t>
            </w:r>
          </w:p>
        </w:tc>
        <w:tc>
          <w:tcPr>
            <w:tcW w:w="2589" w:type="dxa"/>
          </w:tcPr>
          <w:p>
            <w:pPr>
              <w:pStyle w:val="10"/>
              <w:spacing w:before="21" w:line="224" w:lineRule="auto"/>
              <w:ind w:left="114"/>
              <w:rPr>
                <w:sz w:val="16"/>
                <w:szCs w:val="16"/>
              </w:rPr>
            </w:pPr>
            <w:r>
              <w:rPr>
                <w:spacing w:val="-2"/>
                <w:sz w:val="16"/>
                <w:szCs w:val="16"/>
              </w:rPr>
              <w:t>HJ2517</w:t>
            </w:r>
            <w:r>
              <w:rPr>
                <w:spacing w:val="18"/>
                <w:sz w:val="16"/>
                <w:szCs w:val="16"/>
              </w:rPr>
              <w:t xml:space="preserve"> </w:t>
            </w:r>
            <w:r>
              <w:rPr>
                <w:spacing w:val="-2"/>
                <w:sz w:val="16"/>
                <w:szCs w:val="16"/>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tcPr>
          <w:p>
            <w:pPr>
              <w:pStyle w:val="10"/>
              <w:spacing w:before="50" w:line="181" w:lineRule="auto"/>
              <w:ind w:left="121"/>
              <w:rPr>
                <w:sz w:val="16"/>
                <w:szCs w:val="16"/>
              </w:rPr>
            </w:pPr>
            <w:r>
              <w:rPr>
                <w:sz w:val="16"/>
                <w:szCs w:val="16"/>
              </w:rPr>
              <w:t>3</w:t>
            </w:r>
          </w:p>
        </w:tc>
        <w:tc>
          <w:tcPr>
            <w:tcW w:w="1542" w:type="dxa"/>
          </w:tcPr>
          <w:p>
            <w:pPr>
              <w:pStyle w:val="10"/>
              <w:spacing w:before="22" w:line="224" w:lineRule="auto"/>
              <w:ind w:left="105"/>
              <w:rPr>
                <w:sz w:val="16"/>
                <w:szCs w:val="16"/>
              </w:rPr>
            </w:pPr>
            <w:r>
              <w:rPr>
                <w:spacing w:val="-1"/>
                <w:sz w:val="16"/>
                <w:szCs w:val="16"/>
              </w:rPr>
              <w:t>A020202</w:t>
            </w:r>
            <w:r>
              <w:rPr>
                <w:spacing w:val="10"/>
                <w:sz w:val="16"/>
                <w:szCs w:val="16"/>
              </w:rPr>
              <w:t xml:space="preserve"> </w:t>
            </w:r>
            <w:r>
              <w:rPr>
                <w:spacing w:val="-1"/>
                <w:sz w:val="16"/>
                <w:szCs w:val="16"/>
              </w:rPr>
              <w:t>投影仪</w:t>
            </w:r>
          </w:p>
        </w:tc>
        <w:tc>
          <w:tcPr>
            <w:tcW w:w="2409" w:type="dxa"/>
          </w:tcPr>
          <w:p/>
        </w:tc>
        <w:tc>
          <w:tcPr>
            <w:tcW w:w="1950" w:type="dxa"/>
          </w:tcPr>
          <w:p/>
        </w:tc>
        <w:tc>
          <w:tcPr>
            <w:tcW w:w="2589" w:type="dxa"/>
          </w:tcPr>
          <w:p>
            <w:pPr>
              <w:pStyle w:val="10"/>
              <w:spacing w:before="22" w:line="224" w:lineRule="auto"/>
              <w:ind w:left="114"/>
              <w:rPr>
                <w:sz w:val="16"/>
                <w:szCs w:val="16"/>
              </w:rPr>
            </w:pPr>
            <w:r>
              <w:rPr>
                <w:spacing w:val="-2"/>
                <w:sz w:val="16"/>
                <w:szCs w:val="16"/>
              </w:rPr>
              <w:t>HJ2516</w:t>
            </w:r>
            <w:r>
              <w:rPr>
                <w:spacing w:val="18"/>
                <w:sz w:val="16"/>
                <w:szCs w:val="16"/>
              </w:rPr>
              <w:t xml:space="preserve"> </w:t>
            </w:r>
            <w:r>
              <w:rPr>
                <w:spacing w:val="-2"/>
                <w:sz w:val="16"/>
                <w:szCs w:val="16"/>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81" w:type="dxa"/>
          </w:tcPr>
          <w:p>
            <w:pPr>
              <w:pStyle w:val="10"/>
              <w:spacing w:before="51" w:line="181" w:lineRule="auto"/>
              <w:ind w:left="117"/>
              <w:rPr>
                <w:sz w:val="16"/>
                <w:szCs w:val="16"/>
              </w:rPr>
            </w:pPr>
            <w:r>
              <w:rPr>
                <w:sz w:val="16"/>
                <w:szCs w:val="16"/>
              </w:rPr>
              <w:t>4</w:t>
            </w:r>
          </w:p>
        </w:tc>
        <w:tc>
          <w:tcPr>
            <w:tcW w:w="1542" w:type="dxa"/>
          </w:tcPr>
          <w:p>
            <w:pPr>
              <w:pStyle w:val="10"/>
              <w:spacing w:before="23" w:line="223" w:lineRule="auto"/>
              <w:ind w:left="105"/>
              <w:rPr>
                <w:sz w:val="16"/>
                <w:szCs w:val="16"/>
              </w:rPr>
            </w:pPr>
            <w:r>
              <w:rPr>
                <w:spacing w:val="-2"/>
                <w:sz w:val="16"/>
                <w:szCs w:val="16"/>
              </w:rPr>
              <w:t>A020201</w:t>
            </w:r>
            <w:r>
              <w:rPr>
                <w:spacing w:val="20"/>
                <w:w w:val="101"/>
                <w:sz w:val="16"/>
                <w:szCs w:val="16"/>
              </w:rPr>
              <w:t xml:space="preserve"> </w:t>
            </w:r>
            <w:r>
              <w:rPr>
                <w:spacing w:val="-2"/>
                <w:sz w:val="16"/>
                <w:szCs w:val="16"/>
              </w:rPr>
              <w:t>复印机</w:t>
            </w:r>
          </w:p>
        </w:tc>
        <w:tc>
          <w:tcPr>
            <w:tcW w:w="2409" w:type="dxa"/>
          </w:tcPr>
          <w:p/>
        </w:tc>
        <w:tc>
          <w:tcPr>
            <w:tcW w:w="1950" w:type="dxa"/>
          </w:tcPr>
          <w:p/>
        </w:tc>
        <w:tc>
          <w:tcPr>
            <w:tcW w:w="2589" w:type="dxa"/>
          </w:tcPr>
          <w:p>
            <w:pPr>
              <w:pStyle w:val="10"/>
              <w:spacing w:before="24" w:line="222" w:lineRule="auto"/>
              <w:ind w:left="122" w:right="82" w:hanging="8"/>
              <w:rPr>
                <w:sz w:val="16"/>
                <w:szCs w:val="16"/>
                <w:lang w:eastAsia="zh-CN"/>
              </w:rPr>
            </w:pPr>
            <w:r>
              <w:rPr>
                <w:spacing w:val="-1"/>
                <w:sz w:val="16"/>
                <w:szCs w:val="16"/>
                <w:lang w:eastAsia="zh-CN"/>
              </w:rPr>
              <w:t>HJ424 数字式复印（包括多功能）</w:t>
            </w:r>
            <w:r>
              <w:rPr>
                <w:spacing w:val="4"/>
                <w:sz w:val="16"/>
                <w:szCs w:val="16"/>
                <w:lang w:eastAsia="zh-CN"/>
              </w:rPr>
              <w:t xml:space="preserve"> </w:t>
            </w:r>
            <w:r>
              <w:rPr>
                <w:spacing w:val="-5"/>
                <w:sz w:val="16"/>
                <w:szCs w:val="16"/>
                <w:lang w:eastAsia="zh-CN"/>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1" w:type="dxa"/>
          </w:tcPr>
          <w:p>
            <w:pPr>
              <w:pStyle w:val="10"/>
              <w:spacing w:before="54" w:line="179" w:lineRule="auto"/>
              <w:ind w:left="121"/>
              <w:rPr>
                <w:sz w:val="16"/>
                <w:szCs w:val="16"/>
              </w:rPr>
            </w:pPr>
            <w:r>
              <w:rPr>
                <w:sz w:val="16"/>
                <w:szCs w:val="16"/>
              </w:rPr>
              <w:t>5</w:t>
            </w:r>
          </w:p>
        </w:tc>
        <w:tc>
          <w:tcPr>
            <w:tcW w:w="1542" w:type="dxa"/>
          </w:tcPr>
          <w:p>
            <w:pPr>
              <w:pStyle w:val="10"/>
              <w:spacing w:before="24" w:line="288" w:lineRule="exact"/>
              <w:ind w:left="105"/>
              <w:rPr>
                <w:sz w:val="16"/>
                <w:szCs w:val="16"/>
              </w:rPr>
            </w:pPr>
            <w:r>
              <w:rPr>
                <w:spacing w:val="-2"/>
                <w:position w:val="9"/>
                <w:sz w:val="16"/>
                <w:szCs w:val="16"/>
              </w:rPr>
              <w:t>A020204</w:t>
            </w:r>
            <w:r>
              <w:rPr>
                <w:spacing w:val="20"/>
                <w:w w:val="101"/>
                <w:position w:val="9"/>
                <w:sz w:val="16"/>
                <w:szCs w:val="16"/>
              </w:rPr>
              <w:t xml:space="preserve"> </w:t>
            </w:r>
            <w:r>
              <w:rPr>
                <w:spacing w:val="-2"/>
                <w:position w:val="9"/>
                <w:sz w:val="16"/>
                <w:szCs w:val="16"/>
              </w:rPr>
              <w:t>多功能</w:t>
            </w:r>
          </w:p>
          <w:p>
            <w:pPr>
              <w:pStyle w:val="10"/>
              <w:spacing w:line="223" w:lineRule="auto"/>
              <w:ind w:left="118"/>
              <w:rPr>
                <w:sz w:val="16"/>
                <w:szCs w:val="16"/>
              </w:rPr>
            </w:pPr>
            <w:r>
              <w:rPr>
                <w:spacing w:val="-4"/>
                <w:sz w:val="16"/>
                <w:szCs w:val="16"/>
              </w:rPr>
              <w:t>一体机</w:t>
            </w:r>
          </w:p>
        </w:tc>
        <w:tc>
          <w:tcPr>
            <w:tcW w:w="2409" w:type="dxa"/>
          </w:tcPr>
          <w:p/>
        </w:tc>
        <w:tc>
          <w:tcPr>
            <w:tcW w:w="1950" w:type="dxa"/>
          </w:tcPr>
          <w:p/>
        </w:tc>
        <w:tc>
          <w:tcPr>
            <w:tcW w:w="2589" w:type="dxa"/>
          </w:tcPr>
          <w:p>
            <w:pPr>
              <w:pStyle w:val="10"/>
              <w:spacing w:before="23" w:line="232" w:lineRule="auto"/>
              <w:ind w:left="122" w:right="82" w:hanging="8"/>
              <w:rPr>
                <w:sz w:val="16"/>
                <w:szCs w:val="16"/>
                <w:lang w:eastAsia="zh-CN"/>
              </w:rPr>
            </w:pPr>
            <w:r>
              <w:rPr>
                <w:spacing w:val="-1"/>
                <w:sz w:val="16"/>
                <w:szCs w:val="16"/>
                <w:lang w:eastAsia="zh-CN"/>
              </w:rPr>
              <w:t>HJ424 数字式复印（包括多功能）</w:t>
            </w:r>
            <w:r>
              <w:rPr>
                <w:spacing w:val="4"/>
                <w:sz w:val="16"/>
                <w:szCs w:val="16"/>
                <w:lang w:eastAsia="zh-CN"/>
              </w:rPr>
              <w:t xml:space="preserve"> </w:t>
            </w:r>
            <w:r>
              <w:rPr>
                <w:spacing w:val="-5"/>
                <w:sz w:val="16"/>
                <w:szCs w:val="16"/>
                <w:lang w:eastAsia="zh-CN"/>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1" w:type="dxa"/>
          </w:tcPr>
          <w:p>
            <w:pPr>
              <w:pStyle w:val="10"/>
              <w:spacing w:before="51" w:line="181" w:lineRule="auto"/>
              <w:ind w:left="119"/>
              <w:rPr>
                <w:sz w:val="16"/>
                <w:szCs w:val="16"/>
              </w:rPr>
            </w:pPr>
            <w:r>
              <w:rPr>
                <w:sz w:val="16"/>
                <w:szCs w:val="16"/>
              </w:rPr>
              <w:t>6</w:t>
            </w:r>
          </w:p>
        </w:tc>
        <w:tc>
          <w:tcPr>
            <w:tcW w:w="1542" w:type="dxa"/>
          </w:tcPr>
          <w:p>
            <w:pPr>
              <w:pStyle w:val="10"/>
              <w:spacing w:before="23" w:line="223" w:lineRule="auto"/>
              <w:ind w:left="105"/>
              <w:rPr>
                <w:sz w:val="16"/>
                <w:szCs w:val="16"/>
              </w:rPr>
            </w:pPr>
            <w:r>
              <w:rPr>
                <w:spacing w:val="-1"/>
                <w:sz w:val="16"/>
                <w:szCs w:val="16"/>
              </w:rPr>
              <w:t>A020210</w:t>
            </w:r>
            <w:r>
              <w:rPr>
                <w:spacing w:val="11"/>
                <w:sz w:val="16"/>
                <w:szCs w:val="16"/>
              </w:rPr>
              <w:t xml:space="preserve"> </w:t>
            </w:r>
            <w:r>
              <w:rPr>
                <w:spacing w:val="-1"/>
                <w:sz w:val="16"/>
                <w:szCs w:val="16"/>
              </w:rPr>
              <w:t>文印设备</w:t>
            </w:r>
          </w:p>
        </w:tc>
        <w:tc>
          <w:tcPr>
            <w:tcW w:w="2409" w:type="dxa"/>
          </w:tcPr>
          <w:p>
            <w:pPr>
              <w:pStyle w:val="10"/>
              <w:spacing w:before="23" w:line="223" w:lineRule="auto"/>
              <w:ind w:left="109"/>
              <w:rPr>
                <w:sz w:val="16"/>
                <w:szCs w:val="16"/>
              </w:rPr>
            </w:pPr>
            <w:r>
              <w:rPr>
                <w:sz w:val="16"/>
                <w:szCs w:val="16"/>
              </w:rPr>
              <w:t>A02021001 速印机</w:t>
            </w:r>
          </w:p>
        </w:tc>
        <w:tc>
          <w:tcPr>
            <w:tcW w:w="1950" w:type="dxa"/>
          </w:tcPr>
          <w:p/>
        </w:tc>
        <w:tc>
          <w:tcPr>
            <w:tcW w:w="2589" w:type="dxa"/>
          </w:tcPr>
          <w:p>
            <w:pPr>
              <w:pStyle w:val="10"/>
              <w:spacing w:before="23" w:line="223" w:lineRule="auto"/>
              <w:ind w:left="114"/>
              <w:rPr>
                <w:sz w:val="16"/>
                <w:szCs w:val="16"/>
                <w:lang w:eastAsia="zh-CN"/>
              </w:rPr>
            </w:pPr>
            <w:r>
              <w:rPr>
                <w:spacing w:val="-1"/>
                <w:sz w:val="16"/>
                <w:szCs w:val="16"/>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81" w:type="dxa"/>
          </w:tcPr>
          <w:p>
            <w:pPr>
              <w:pStyle w:val="10"/>
              <w:spacing w:before="54" w:line="179" w:lineRule="auto"/>
              <w:ind w:left="121"/>
              <w:rPr>
                <w:sz w:val="16"/>
                <w:szCs w:val="16"/>
              </w:rPr>
            </w:pPr>
            <w:r>
              <w:rPr>
                <w:sz w:val="16"/>
                <w:szCs w:val="16"/>
              </w:rPr>
              <w:t>7</w:t>
            </w:r>
          </w:p>
        </w:tc>
        <w:tc>
          <w:tcPr>
            <w:tcW w:w="1542" w:type="dxa"/>
          </w:tcPr>
          <w:p>
            <w:pPr>
              <w:pStyle w:val="10"/>
              <w:spacing w:before="26" w:line="276" w:lineRule="auto"/>
              <w:ind w:left="118" w:right="209" w:hanging="13"/>
              <w:rPr>
                <w:sz w:val="16"/>
                <w:szCs w:val="16"/>
                <w:lang w:eastAsia="zh-CN"/>
              </w:rPr>
            </w:pPr>
            <w:r>
              <w:rPr>
                <w:spacing w:val="-2"/>
                <w:sz w:val="16"/>
                <w:szCs w:val="16"/>
                <w:lang w:eastAsia="zh-CN"/>
              </w:rPr>
              <w:t>A020301</w:t>
            </w:r>
            <w:r>
              <w:rPr>
                <w:spacing w:val="19"/>
                <w:sz w:val="16"/>
                <w:szCs w:val="16"/>
                <w:lang w:eastAsia="zh-CN"/>
              </w:rPr>
              <w:t xml:space="preserve"> </w:t>
            </w:r>
            <w:r>
              <w:rPr>
                <w:spacing w:val="-2"/>
                <w:sz w:val="16"/>
                <w:szCs w:val="16"/>
                <w:lang w:eastAsia="zh-CN"/>
              </w:rPr>
              <w:t>载货汽</w:t>
            </w:r>
            <w:r>
              <w:rPr>
                <w:sz w:val="16"/>
                <w:szCs w:val="16"/>
                <w:lang w:eastAsia="zh-CN"/>
              </w:rPr>
              <w:t xml:space="preserve">  </w:t>
            </w:r>
            <w:r>
              <w:rPr>
                <w:spacing w:val="-9"/>
                <w:sz w:val="16"/>
                <w:szCs w:val="16"/>
                <w:lang w:eastAsia="zh-CN"/>
              </w:rPr>
              <w:t>车（含自卸汽车）</w:t>
            </w:r>
          </w:p>
        </w:tc>
        <w:tc>
          <w:tcPr>
            <w:tcW w:w="2409" w:type="dxa"/>
          </w:tcPr>
          <w:p>
            <w:pPr>
              <w:rPr>
                <w:lang w:eastAsia="zh-CN"/>
              </w:rPr>
            </w:pPr>
          </w:p>
        </w:tc>
        <w:tc>
          <w:tcPr>
            <w:tcW w:w="1950" w:type="dxa"/>
          </w:tcPr>
          <w:p>
            <w:pPr>
              <w:rPr>
                <w:lang w:eastAsia="zh-CN"/>
              </w:rPr>
            </w:pPr>
          </w:p>
        </w:tc>
        <w:tc>
          <w:tcPr>
            <w:tcW w:w="2589" w:type="dxa"/>
          </w:tcPr>
          <w:p>
            <w:pPr>
              <w:pStyle w:val="10"/>
              <w:spacing w:before="24" w:line="221" w:lineRule="auto"/>
              <w:ind w:left="114"/>
              <w:rPr>
                <w:sz w:val="16"/>
                <w:szCs w:val="16"/>
              </w:rPr>
            </w:pPr>
            <w:r>
              <w:rPr>
                <w:spacing w:val="-1"/>
                <w:sz w:val="16"/>
                <w:szCs w:val="16"/>
              </w:rPr>
              <w:t>HJ2532</w:t>
            </w:r>
            <w:r>
              <w:rPr>
                <w:spacing w:val="10"/>
                <w:sz w:val="16"/>
                <w:szCs w:val="16"/>
              </w:rPr>
              <w:t xml:space="preserve"> </w:t>
            </w:r>
            <w:r>
              <w:rPr>
                <w:spacing w:val="-1"/>
                <w:sz w:val="16"/>
                <w:szCs w:val="16"/>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81" w:type="dxa"/>
            <w:vMerge w:val="restart"/>
            <w:tcBorders>
              <w:bottom w:val="nil"/>
            </w:tcBorders>
          </w:tcPr>
          <w:p>
            <w:pPr>
              <w:pStyle w:val="10"/>
              <w:spacing w:before="54" w:line="181" w:lineRule="auto"/>
              <w:ind w:left="118"/>
              <w:rPr>
                <w:sz w:val="16"/>
                <w:szCs w:val="16"/>
              </w:rPr>
            </w:pPr>
            <w:r>
              <w:rPr>
                <w:sz w:val="16"/>
                <w:szCs w:val="16"/>
              </w:rPr>
              <w:t>8</w:t>
            </w:r>
          </w:p>
        </w:tc>
        <w:tc>
          <w:tcPr>
            <w:tcW w:w="1542" w:type="dxa"/>
            <w:vMerge w:val="restart"/>
            <w:tcBorders>
              <w:bottom w:val="nil"/>
            </w:tcBorders>
          </w:tcPr>
          <w:p>
            <w:pPr>
              <w:pStyle w:val="10"/>
              <w:spacing w:before="26" w:line="288" w:lineRule="exact"/>
              <w:ind w:left="105"/>
              <w:rPr>
                <w:sz w:val="16"/>
                <w:szCs w:val="16"/>
              </w:rPr>
            </w:pPr>
            <w:r>
              <w:rPr>
                <w:spacing w:val="-1"/>
                <w:position w:val="9"/>
                <w:sz w:val="16"/>
                <w:szCs w:val="16"/>
              </w:rPr>
              <w:t>A020305</w:t>
            </w:r>
            <w:r>
              <w:rPr>
                <w:spacing w:val="11"/>
                <w:position w:val="9"/>
                <w:sz w:val="16"/>
                <w:szCs w:val="16"/>
              </w:rPr>
              <w:t xml:space="preserve"> </w:t>
            </w:r>
            <w:r>
              <w:rPr>
                <w:spacing w:val="-1"/>
                <w:position w:val="9"/>
                <w:sz w:val="16"/>
                <w:szCs w:val="16"/>
              </w:rPr>
              <w:t>乘用车</w:t>
            </w:r>
          </w:p>
          <w:p>
            <w:pPr>
              <w:pStyle w:val="10"/>
              <w:spacing w:line="220" w:lineRule="auto"/>
              <w:ind w:left="116"/>
              <w:rPr>
                <w:sz w:val="16"/>
                <w:szCs w:val="16"/>
              </w:rPr>
            </w:pPr>
            <w:r>
              <w:rPr>
                <w:spacing w:val="-3"/>
                <w:sz w:val="16"/>
                <w:szCs w:val="16"/>
              </w:rPr>
              <w:t>（轿车）</w:t>
            </w:r>
          </w:p>
        </w:tc>
        <w:tc>
          <w:tcPr>
            <w:tcW w:w="2409" w:type="dxa"/>
          </w:tcPr>
          <w:p>
            <w:pPr>
              <w:pStyle w:val="10"/>
              <w:spacing w:before="26" w:line="221" w:lineRule="auto"/>
              <w:ind w:left="109"/>
              <w:rPr>
                <w:sz w:val="16"/>
                <w:szCs w:val="16"/>
              </w:rPr>
            </w:pPr>
            <w:r>
              <w:rPr>
                <w:sz w:val="16"/>
                <w:szCs w:val="16"/>
              </w:rPr>
              <w:t>A02030501 轿车</w:t>
            </w:r>
          </w:p>
        </w:tc>
        <w:tc>
          <w:tcPr>
            <w:tcW w:w="1950" w:type="dxa"/>
          </w:tcPr>
          <w:p/>
        </w:tc>
        <w:tc>
          <w:tcPr>
            <w:tcW w:w="2589" w:type="dxa"/>
          </w:tcPr>
          <w:p>
            <w:pPr>
              <w:pStyle w:val="10"/>
              <w:spacing w:before="26" w:line="221" w:lineRule="auto"/>
              <w:ind w:left="114"/>
              <w:rPr>
                <w:sz w:val="16"/>
                <w:szCs w:val="16"/>
              </w:rPr>
            </w:pPr>
            <w:r>
              <w:rPr>
                <w:spacing w:val="-1"/>
                <w:sz w:val="16"/>
                <w:szCs w:val="16"/>
              </w:rPr>
              <w:t>HJ2532</w:t>
            </w:r>
            <w:r>
              <w:rPr>
                <w:spacing w:val="10"/>
                <w:sz w:val="16"/>
                <w:szCs w:val="16"/>
              </w:rPr>
              <w:t xml:space="preserve"> </w:t>
            </w:r>
            <w:r>
              <w:rPr>
                <w:spacing w:val="-1"/>
                <w:sz w:val="16"/>
                <w:szCs w:val="16"/>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continue"/>
            <w:tcBorders>
              <w:top w:val="nil"/>
            </w:tcBorders>
          </w:tcPr>
          <w:p/>
        </w:tc>
        <w:tc>
          <w:tcPr>
            <w:tcW w:w="1542" w:type="dxa"/>
            <w:vMerge w:val="continue"/>
            <w:tcBorders>
              <w:top w:val="nil"/>
            </w:tcBorders>
          </w:tcPr>
          <w:p/>
        </w:tc>
        <w:tc>
          <w:tcPr>
            <w:tcW w:w="2409" w:type="dxa"/>
          </w:tcPr>
          <w:p>
            <w:pPr>
              <w:pStyle w:val="10"/>
              <w:spacing w:before="27" w:line="221" w:lineRule="auto"/>
              <w:ind w:left="109"/>
              <w:rPr>
                <w:sz w:val="16"/>
                <w:szCs w:val="16"/>
              </w:rPr>
            </w:pPr>
            <w:r>
              <w:rPr>
                <w:sz w:val="16"/>
                <w:szCs w:val="16"/>
              </w:rPr>
              <w:t>A02030599 其他乘用车（轿车）</w:t>
            </w:r>
          </w:p>
        </w:tc>
        <w:tc>
          <w:tcPr>
            <w:tcW w:w="1950" w:type="dxa"/>
          </w:tcPr>
          <w:p/>
        </w:tc>
        <w:tc>
          <w:tcPr>
            <w:tcW w:w="2589" w:type="dxa"/>
          </w:tcPr>
          <w:p>
            <w:pPr>
              <w:pStyle w:val="10"/>
              <w:spacing w:before="27" w:line="221" w:lineRule="auto"/>
              <w:ind w:left="114"/>
              <w:rPr>
                <w:sz w:val="16"/>
                <w:szCs w:val="16"/>
              </w:rPr>
            </w:pPr>
            <w:r>
              <w:rPr>
                <w:spacing w:val="-1"/>
                <w:sz w:val="16"/>
                <w:szCs w:val="16"/>
              </w:rPr>
              <w:t>HJ2532</w:t>
            </w:r>
            <w:r>
              <w:rPr>
                <w:spacing w:val="10"/>
                <w:sz w:val="16"/>
                <w:szCs w:val="16"/>
              </w:rPr>
              <w:t xml:space="preserve"> </w:t>
            </w:r>
            <w:r>
              <w:rPr>
                <w:spacing w:val="-1"/>
                <w:sz w:val="16"/>
                <w:szCs w:val="16"/>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1" w:type="dxa"/>
          </w:tcPr>
          <w:p>
            <w:pPr>
              <w:pStyle w:val="10"/>
              <w:spacing w:before="53" w:line="181" w:lineRule="auto"/>
              <w:ind w:left="118"/>
              <w:rPr>
                <w:sz w:val="16"/>
                <w:szCs w:val="16"/>
              </w:rPr>
            </w:pPr>
            <w:r>
              <w:rPr>
                <w:sz w:val="16"/>
                <w:szCs w:val="16"/>
              </w:rPr>
              <w:t>9</w:t>
            </w:r>
          </w:p>
        </w:tc>
        <w:tc>
          <w:tcPr>
            <w:tcW w:w="1542" w:type="dxa"/>
          </w:tcPr>
          <w:p>
            <w:pPr>
              <w:pStyle w:val="10"/>
              <w:spacing w:before="25" w:line="221" w:lineRule="auto"/>
              <w:ind w:left="105"/>
              <w:rPr>
                <w:sz w:val="16"/>
                <w:szCs w:val="16"/>
              </w:rPr>
            </w:pPr>
            <w:r>
              <w:rPr>
                <w:spacing w:val="-2"/>
                <w:sz w:val="16"/>
                <w:szCs w:val="16"/>
              </w:rPr>
              <w:t>A020306</w:t>
            </w:r>
            <w:r>
              <w:rPr>
                <w:spacing w:val="18"/>
                <w:sz w:val="16"/>
                <w:szCs w:val="16"/>
              </w:rPr>
              <w:t xml:space="preserve"> </w:t>
            </w:r>
            <w:r>
              <w:rPr>
                <w:spacing w:val="-2"/>
                <w:sz w:val="16"/>
                <w:szCs w:val="16"/>
              </w:rPr>
              <w:t>客车</w:t>
            </w:r>
          </w:p>
        </w:tc>
        <w:tc>
          <w:tcPr>
            <w:tcW w:w="2409" w:type="dxa"/>
          </w:tcPr>
          <w:p>
            <w:pPr>
              <w:pStyle w:val="10"/>
              <w:spacing w:before="25" w:line="221" w:lineRule="auto"/>
              <w:ind w:left="109"/>
              <w:rPr>
                <w:sz w:val="16"/>
                <w:szCs w:val="16"/>
              </w:rPr>
            </w:pPr>
            <w:r>
              <w:rPr>
                <w:spacing w:val="-1"/>
                <w:sz w:val="16"/>
                <w:szCs w:val="16"/>
              </w:rPr>
              <w:t>A02030601 小型客车</w:t>
            </w:r>
          </w:p>
        </w:tc>
        <w:tc>
          <w:tcPr>
            <w:tcW w:w="1950" w:type="dxa"/>
          </w:tcPr>
          <w:p/>
        </w:tc>
        <w:tc>
          <w:tcPr>
            <w:tcW w:w="2589" w:type="dxa"/>
          </w:tcPr>
          <w:p>
            <w:pPr>
              <w:pStyle w:val="10"/>
              <w:spacing w:before="25" w:line="221" w:lineRule="auto"/>
              <w:ind w:left="114"/>
              <w:rPr>
                <w:sz w:val="16"/>
                <w:szCs w:val="16"/>
              </w:rPr>
            </w:pPr>
            <w:r>
              <w:rPr>
                <w:spacing w:val="-1"/>
                <w:sz w:val="16"/>
                <w:szCs w:val="16"/>
              </w:rPr>
              <w:t>HJ2532</w:t>
            </w:r>
            <w:r>
              <w:rPr>
                <w:spacing w:val="10"/>
                <w:sz w:val="16"/>
                <w:szCs w:val="16"/>
              </w:rPr>
              <w:t xml:space="preserve"> </w:t>
            </w:r>
            <w:r>
              <w:rPr>
                <w:spacing w:val="-1"/>
                <w:sz w:val="16"/>
                <w:szCs w:val="16"/>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81" w:type="dxa"/>
          </w:tcPr>
          <w:p>
            <w:pPr>
              <w:pStyle w:val="10"/>
              <w:spacing w:before="53" w:line="182" w:lineRule="auto"/>
              <w:ind w:left="129"/>
              <w:rPr>
                <w:sz w:val="16"/>
                <w:szCs w:val="16"/>
              </w:rPr>
            </w:pPr>
            <w:r>
              <w:rPr>
                <w:spacing w:val="-8"/>
                <w:sz w:val="16"/>
                <w:szCs w:val="16"/>
              </w:rPr>
              <w:t>10</w:t>
            </w:r>
          </w:p>
        </w:tc>
        <w:tc>
          <w:tcPr>
            <w:tcW w:w="1542" w:type="dxa"/>
          </w:tcPr>
          <w:p>
            <w:pPr>
              <w:pStyle w:val="10"/>
              <w:spacing w:before="26" w:line="221" w:lineRule="auto"/>
              <w:ind w:left="105"/>
              <w:rPr>
                <w:sz w:val="16"/>
                <w:szCs w:val="16"/>
              </w:rPr>
            </w:pPr>
            <w:r>
              <w:rPr>
                <w:spacing w:val="-2"/>
                <w:sz w:val="16"/>
                <w:szCs w:val="16"/>
              </w:rPr>
              <w:t>A020307</w:t>
            </w:r>
            <w:r>
              <w:rPr>
                <w:spacing w:val="22"/>
                <w:sz w:val="16"/>
                <w:szCs w:val="16"/>
              </w:rPr>
              <w:t xml:space="preserve"> </w:t>
            </w:r>
            <w:r>
              <w:rPr>
                <w:spacing w:val="-2"/>
                <w:sz w:val="16"/>
                <w:szCs w:val="16"/>
              </w:rPr>
              <w:t>专用车辆</w:t>
            </w:r>
          </w:p>
        </w:tc>
        <w:tc>
          <w:tcPr>
            <w:tcW w:w="2409" w:type="dxa"/>
          </w:tcPr>
          <w:p>
            <w:pPr>
              <w:pStyle w:val="10"/>
              <w:spacing w:before="26" w:line="221" w:lineRule="auto"/>
              <w:ind w:left="109"/>
              <w:rPr>
                <w:sz w:val="16"/>
                <w:szCs w:val="16"/>
              </w:rPr>
            </w:pPr>
            <w:r>
              <w:rPr>
                <w:sz w:val="16"/>
                <w:szCs w:val="16"/>
              </w:rPr>
              <w:t>A02030799 其他专用汽车</w:t>
            </w:r>
          </w:p>
        </w:tc>
        <w:tc>
          <w:tcPr>
            <w:tcW w:w="1950" w:type="dxa"/>
          </w:tcPr>
          <w:p/>
        </w:tc>
        <w:tc>
          <w:tcPr>
            <w:tcW w:w="2589" w:type="dxa"/>
          </w:tcPr>
          <w:p>
            <w:pPr>
              <w:pStyle w:val="10"/>
              <w:spacing w:before="26" w:line="221" w:lineRule="auto"/>
              <w:ind w:left="114"/>
              <w:rPr>
                <w:sz w:val="16"/>
                <w:szCs w:val="16"/>
              </w:rPr>
            </w:pPr>
            <w:r>
              <w:rPr>
                <w:spacing w:val="-1"/>
                <w:sz w:val="16"/>
                <w:szCs w:val="16"/>
              </w:rPr>
              <w:t>HJ2532</w:t>
            </w:r>
            <w:r>
              <w:rPr>
                <w:spacing w:val="10"/>
                <w:sz w:val="16"/>
                <w:szCs w:val="16"/>
              </w:rPr>
              <w:t xml:space="preserve"> </w:t>
            </w:r>
            <w:r>
              <w:rPr>
                <w:spacing w:val="-1"/>
                <w:sz w:val="16"/>
                <w:szCs w:val="16"/>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81" w:type="dxa"/>
            <w:vMerge w:val="restart"/>
            <w:tcBorders>
              <w:bottom w:val="nil"/>
            </w:tcBorders>
          </w:tcPr>
          <w:p>
            <w:pPr>
              <w:pStyle w:val="10"/>
              <w:spacing w:before="94" w:line="182" w:lineRule="auto"/>
              <w:ind w:left="129"/>
              <w:rPr>
                <w:sz w:val="16"/>
                <w:szCs w:val="16"/>
              </w:rPr>
            </w:pPr>
            <w:r>
              <w:rPr>
                <w:spacing w:val="-8"/>
                <w:sz w:val="16"/>
                <w:szCs w:val="16"/>
              </w:rPr>
              <w:t>11</w:t>
            </w:r>
          </w:p>
        </w:tc>
        <w:tc>
          <w:tcPr>
            <w:tcW w:w="1542" w:type="dxa"/>
            <w:vMerge w:val="restart"/>
            <w:tcBorders>
              <w:bottom w:val="nil"/>
            </w:tcBorders>
          </w:tcPr>
          <w:p>
            <w:pPr>
              <w:pStyle w:val="10"/>
              <w:spacing w:before="67" w:line="273" w:lineRule="auto"/>
              <w:ind w:left="114" w:right="150" w:hanging="9"/>
              <w:rPr>
                <w:sz w:val="16"/>
                <w:szCs w:val="16"/>
              </w:rPr>
            </w:pPr>
            <w:r>
              <w:rPr>
                <w:spacing w:val="-1"/>
                <w:sz w:val="16"/>
                <w:szCs w:val="16"/>
              </w:rPr>
              <w:t>A020523</w:t>
            </w:r>
            <w:r>
              <w:rPr>
                <w:spacing w:val="11"/>
                <w:sz w:val="16"/>
                <w:szCs w:val="16"/>
              </w:rPr>
              <w:t xml:space="preserve"> </w:t>
            </w:r>
            <w:r>
              <w:rPr>
                <w:spacing w:val="-1"/>
                <w:sz w:val="16"/>
                <w:szCs w:val="16"/>
              </w:rPr>
              <w:t>制冷空调</w:t>
            </w:r>
            <w:r>
              <w:rPr>
                <w:sz w:val="16"/>
                <w:szCs w:val="16"/>
              </w:rPr>
              <w:t xml:space="preserve"> </w:t>
            </w:r>
            <w:r>
              <w:rPr>
                <w:spacing w:val="-5"/>
                <w:sz w:val="16"/>
                <w:szCs w:val="16"/>
              </w:rPr>
              <w:t>设备</w:t>
            </w:r>
          </w:p>
        </w:tc>
        <w:tc>
          <w:tcPr>
            <w:tcW w:w="2409" w:type="dxa"/>
          </w:tcPr>
          <w:p>
            <w:pPr>
              <w:pStyle w:val="10"/>
              <w:spacing w:before="67" w:line="223" w:lineRule="auto"/>
              <w:ind w:left="109"/>
              <w:rPr>
                <w:sz w:val="16"/>
                <w:szCs w:val="16"/>
              </w:rPr>
            </w:pPr>
            <w:r>
              <w:rPr>
                <w:sz w:val="16"/>
                <w:szCs w:val="16"/>
              </w:rPr>
              <w:t>A02052301 制冷压缩机</w:t>
            </w:r>
          </w:p>
        </w:tc>
        <w:tc>
          <w:tcPr>
            <w:tcW w:w="1950" w:type="dxa"/>
          </w:tcPr>
          <w:p/>
        </w:tc>
        <w:tc>
          <w:tcPr>
            <w:tcW w:w="2589" w:type="dxa"/>
          </w:tcPr>
          <w:p>
            <w:pPr>
              <w:pStyle w:val="10"/>
              <w:spacing w:before="67" w:line="223" w:lineRule="auto"/>
              <w:ind w:left="114"/>
              <w:rPr>
                <w:sz w:val="16"/>
                <w:szCs w:val="16"/>
              </w:rPr>
            </w:pPr>
            <w:r>
              <w:rPr>
                <w:spacing w:val="-2"/>
                <w:sz w:val="16"/>
                <w:szCs w:val="16"/>
              </w:rPr>
              <w:t>HJ2531</w:t>
            </w:r>
            <w:r>
              <w:rPr>
                <w:spacing w:val="25"/>
                <w:sz w:val="16"/>
                <w:szCs w:val="16"/>
              </w:rPr>
              <w:t xml:space="preserve"> </w:t>
            </w:r>
            <w:r>
              <w:rPr>
                <w:spacing w:val="-2"/>
                <w:sz w:val="16"/>
                <w:szCs w:val="16"/>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1" w:type="dxa"/>
            <w:vMerge w:val="continue"/>
            <w:tcBorders>
              <w:top w:val="nil"/>
              <w:bottom w:val="nil"/>
            </w:tcBorders>
          </w:tcPr>
          <w:p/>
        </w:tc>
        <w:tc>
          <w:tcPr>
            <w:tcW w:w="1542" w:type="dxa"/>
            <w:vMerge w:val="continue"/>
            <w:tcBorders>
              <w:top w:val="nil"/>
              <w:bottom w:val="nil"/>
            </w:tcBorders>
          </w:tcPr>
          <w:p/>
        </w:tc>
        <w:tc>
          <w:tcPr>
            <w:tcW w:w="2409" w:type="dxa"/>
          </w:tcPr>
          <w:p>
            <w:pPr>
              <w:pStyle w:val="10"/>
              <w:spacing w:before="26" w:line="224" w:lineRule="auto"/>
              <w:ind w:left="109"/>
              <w:rPr>
                <w:sz w:val="16"/>
                <w:szCs w:val="16"/>
              </w:rPr>
            </w:pPr>
            <w:r>
              <w:rPr>
                <w:spacing w:val="-2"/>
                <w:sz w:val="16"/>
                <w:szCs w:val="16"/>
              </w:rPr>
              <w:t>A02052305</w:t>
            </w:r>
            <w:r>
              <w:rPr>
                <w:spacing w:val="24"/>
                <w:sz w:val="16"/>
                <w:szCs w:val="16"/>
              </w:rPr>
              <w:t xml:space="preserve"> </w:t>
            </w:r>
            <w:r>
              <w:rPr>
                <w:spacing w:val="-2"/>
                <w:sz w:val="16"/>
                <w:szCs w:val="16"/>
              </w:rPr>
              <w:t>空调机组</w:t>
            </w:r>
          </w:p>
        </w:tc>
        <w:tc>
          <w:tcPr>
            <w:tcW w:w="1950" w:type="dxa"/>
          </w:tcPr>
          <w:p/>
        </w:tc>
        <w:tc>
          <w:tcPr>
            <w:tcW w:w="2589" w:type="dxa"/>
          </w:tcPr>
          <w:p>
            <w:pPr>
              <w:pStyle w:val="10"/>
              <w:spacing w:before="26" w:line="223" w:lineRule="auto"/>
              <w:ind w:left="114"/>
              <w:rPr>
                <w:sz w:val="16"/>
                <w:szCs w:val="16"/>
              </w:rPr>
            </w:pPr>
            <w:r>
              <w:rPr>
                <w:spacing w:val="-2"/>
                <w:sz w:val="16"/>
                <w:szCs w:val="16"/>
              </w:rPr>
              <w:t>HJ2531</w:t>
            </w:r>
            <w:r>
              <w:rPr>
                <w:spacing w:val="25"/>
                <w:sz w:val="16"/>
                <w:szCs w:val="16"/>
              </w:rPr>
              <w:t xml:space="preserve"> </w:t>
            </w:r>
            <w:r>
              <w:rPr>
                <w:spacing w:val="-2"/>
                <w:sz w:val="16"/>
                <w:szCs w:val="16"/>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1" w:type="dxa"/>
            <w:vMerge w:val="continue"/>
            <w:tcBorders>
              <w:top w:val="nil"/>
            </w:tcBorders>
          </w:tcPr>
          <w:p/>
        </w:tc>
        <w:tc>
          <w:tcPr>
            <w:tcW w:w="1542" w:type="dxa"/>
            <w:vMerge w:val="continue"/>
            <w:tcBorders>
              <w:top w:val="nil"/>
            </w:tcBorders>
          </w:tcPr>
          <w:p/>
        </w:tc>
        <w:tc>
          <w:tcPr>
            <w:tcW w:w="2409" w:type="dxa"/>
          </w:tcPr>
          <w:p>
            <w:pPr>
              <w:pStyle w:val="10"/>
              <w:spacing w:before="27" w:line="223" w:lineRule="auto"/>
              <w:ind w:left="109"/>
              <w:rPr>
                <w:sz w:val="16"/>
                <w:szCs w:val="16"/>
                <w:lang w:eastAsia="zh-CN"/>
              </w:rPr>
            </w:pPr>
            <w:r>
              <w:rPr>
                <w:sz w:val="16"/>
                <w:szCs w:val="16"/>
                <w:lang w:eastAsia="zh-CN"/>
              </w:rPr>
              <w:t>A02052309 专用制冷、空调设备</w:t>
            </w:r>
          </w:p>
        </w:tc>
        <w:tc>
          <w:tcPr>
            <w:tcW w:w="1950" w:type="dxa"/>
          </w:tcPr>
          <w:p>
            <w:pPr>
              <w:rPr>
                <w:lang w:eastAsia="zh-CN"/>
              </w:rPr>
            </w:pPr>
          </w:p>
        </w:tc>
        <w:tc>
          <w:tcPr>
            <w:tcW w:w="2589" w:type="dxa"/>
          </w:tcPr>
          <w:p>
            <w:pPr>
              <w:pStyle w:val="10"/>
              <w:spacing w:before="27" w:line="223" w:lineRule="auto"/>
              <w:ind w:left="114"/>
              <w:rPr>
                <w:sz w:val="16"/>
                <w:szCs w:val="16"/>
              </w:rPr>
            </w:pPr>
            <w:r>
              <w:rPr>
                <w:spacing w:val="-2"/>
                <w:sz w:val="16"/>
                <w:szCs w:val="16"/>
              </w:rPr>
              <w:t>HJ2531</w:t>
            </w:r>
            <w:r>
              <w:rPr>
                <w:spacing w:val="25"/>
                <w:sz w:val="16"/>
                <w:szCs w:val="16"/>
              </w:rPr>
              <w:t xml:space="preserve"> </w:t>
            </w:r>
            <w:r>
              <w:rPr>
                <w:spacing w:val="-2"/>
                <w:sz w:val="16"/>
                <w:szCs w:val="16"/>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1" w:type="dxa"/>
            <w:vMerge w:val="restart"/>
            <w:tcBorders>
              <w:bottom w:val="nil"/>
            </w:tcBorders>
          </w:tcPr>
          <w:p>
            <w:pPr>
              <w:pStyle w:val="10"/>
              <w:spacing w:before="52" w:line="182" w:lineRule="auto"/>
              <w:ind w:left="129"/>
              <w:rPr>
                <w:sz w:val="16"/>
                <w:szCs w:val="16"/>
              </w:rPr>
            </w:pPr>
            <w:r>
              <w:rPr>
                <w:spacing w:val="-8"/>
                <w:sz w:val="16"/>
                <w:szCs w:val="16"/>
              </w:rPr>
              <w:t>12</w:t>
            </w:r>
          </w:p>
        </w:tc>
        <w:tc>
          <w:tcPr>
            <w:tcW w:w="1542" w:type="dxa"/>
            <w:vMerge w:val="restart"/>
            <w:tcBorders>
              <w:bottom w:val="nil"/>
            </w:tcBorders>
          </w:tcPr>
          <w:p>
            <w:pPr>
              <w:pStyle w:val="10"/>
              <w:spacing w:before="25" w:line="275" w:lineRule="auto"/>
              <w:ind w:left="114" w:right="150" w:hanging="9"/>
              <w:rPr>
                <w:sz w:val="16"/>
                <w:szCs w:val="16"/>
              </w:rPr>
            </w:pPr>
            <w:r>
              <w:rPr>
                <w:spacing w:val="-2"/>
                <w:sz w:val="16"/>
                <w:szCs w:val="16"/>
              </w:rPr>
              <w:t>A020618</w:t>
            </w:r>
            <w:r>
              <w:rPr>
                <w:spacing w:val="22"/>
                <w:sz w:val="16"/>
                <w:szCs w:val="16"/>
              </w:rPr>
              <w:t xml:space="preserve"> </w:t>
            </w:r>
            <w:r>
              <w:rPr>
                <w:spacing w:val="-2"/>
                <w:sz w:val="16"/>
                <w:szCs w:val="16"/>
              </w:rPr>
              <w:t>生活用电</w:t>
            </w:r>
            <w:r>
              <w:rPr>
                <w:sz w:val="16"/>
                <w:szCs w:val="16"/>
              </w:rPr>
              <w:t xml:space="preserve"> 器</w:t>
            </w:r>
          </w:p>
        </w:tc>
        <w:tc>
          <w:tcPr>
            <w:tcW w:w="2409" w:type="dxa"/>
          </w:tcPr>
          <w:p>
            <w:pPr>
              <w:pStyle w:val="10"/>
              <w:spacing w:before="25" w:line="223" w:lineRule="auto"/>
              <w:ind w:left="109"/>
              <w:rPr>
                <w:sz w:val="16"/>
                <w:szCs w:val="16"/>
              </w:rPr>
            </w:pPr>
            <w:r>
              <w:rPr>
                <w:spacing w:val="-2"/>
                <w:sz w:val="16"/>
                <w:szCs w:val="16"/>
              </w:rPr>
              <w:t>A02061802</w:t>
            </w:r>
            <w:r>
              <w:rPr>
                <w:spacing w:val="29"/>
                <w:sz w:val="16"/>
                <w:szCs w:val="16"/>
              </w:rPr>
              <w:t xml:space="preserve"> </w:t>
            </w:r>
            <w:r>
              <w:rPr>
                <w:spacing w:val="-2"/>
                <w:sz w:val="16"/>
                <w:szCs w:val="16"/>
              </w:rPr>
              <w:t>空气调节电器</w:t>
            </w:r>
          </w:p>
        </w:tc>
        <w:tc>
          <w:tcPr>
            <w:tcW w:w="1950" w:type="dxa"/>
          </w:tcPr>
          <w:p>
            <w:pPr>
              <w:pStyle w:val="10"/>
              <w:spacing w:before="25" w:line="224" w:lineRule="auto"/>
              <w:ind w:left="109"/>
              <w:rPr>
                <w:sz w:val="16"/>
                <w:szCs w:val="16"/>
              </w:rPr>
            </w:pPr>
            <w:r>
              <w:rPr>
                <w:spacing w:val="-2"/>
                <w:sz w:val="16"/>
                <w:szCs w:val="16"/>
              </w:rPr>
              <w:t>A0206180203</w:t>
            </w:r>
            <w:r>
              <w:rPr>
                <w:spacing w:val="28"/>
                <w:sz w:val="16"/>
                <w:szCs w:val="16"/>
              </w:rPr>
              <w:t xml:space="preserve"> </w:t>
            </w:r>
            <w:r>
              <w:rPr>
                <w:spacing w:val="-2"/>
                <w:sz w:val="16"/>
                <w:szCs w:val="16"/>
              </w:rPr>
              <w:t>空调机</w:t>
            </w:r>
          </w:p>
        </w:tc>
        <w:tc>
          <w:tcPr>
            <w:tcW w:w="2589" w:type="dxa"/>
          </w:tcPr>
          <w:p>
            <w:pPr>
              <w:pStyle w:val="10"/>
              <w:spacing w:before="25" w:line="223" w:lineRule="auto"/>
              <w:ind w:left="114"/>
              <w:rPr>
                <w:sz w:val="16"/>
                <w:szCs w:val="16"/>
              </w:rPr>
            </w:pPr>
            <w:r>
              <w:rPr>
                <w:sz w:val="16"/>
                <w:szCs w:val="16"/>
              </w:rPr>
              <w:t>HJ2535 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81" w:type="dxa"/>
            <w:vMerge w:val="continue"/>
            <w:tcBorders>
              <w:top w:val="nil"/>
            </w:tcBorders>
          </w:tcPr>
          <w:p/>
        </w:tc>
        <w:tc>
          <w:tcPr>
            <w:tcW w:w="1542" w:type="dxa"/>
            <w:vMerge w:val="continue"/>
            <w:tcBorders>
              <w:top w:val="nil"/>
            </w:tcBorders>
          </w:tcPr>
          <w:p/>
        </w:tc>
        <w:tc>
          <w:tcPr>
            <w:tcW w:w="2409" w:type="dxa"/>
          </w:tcPr>
          <w:p>
            <w:pPr>
              <w:pStyle w:val="10"/>
              <w:spacing w:before="26" w:line="224" w:lineRule="auto"/>
              <w:ind w:left="109"/>
              <w:rPr>
                <w:sz w:val="16"/>
                <w:szCs w:val="16"/>
              </w:rPr>
            </w:pPr>
            <w:r>
              <w:rPr>
                <w:sz w:val="16"/>
                <w:szCs w:val="16"/>
              </w:rPr>
              <w:t>A02061808 热水器</w:t>
            </w:r>
          </w:p>
        </w:tc>
        <w:tc>
          <w:tcPr>
            <w:tcW w:w="1950" w:type="dxa"/>
          </w:tcPr>
          <w:p/>
        </w:tc>
        <w:tc>
          <w:tcPr>
            <w:tcW w:w="2589" w:type="dxa"/>
          </w:tcPr>
          <w:p>
            <w:pPr>
              <w:pStyle w:val="10"/>
              <w:spacing w:before="26" w:line="223" w:lineRule="auto"/>
              <w:ind w:left="114"/>
              <w:rPr>
                <w:sz w:val="16"/>
                <w:szCs w:val="16"/>
              </w:rPr>
            </w:pPr>
            <w:r>
              <w:rPr>
                <w:sz w:val="16"/>
                <w:szCs w:val="16"/>
              </w:rPr>
              <w:t>HJ/T362 太阳能集热器</w:t>
            </w:r>
          </w:p>
        </w:tc>
      </w:tr>
    </w:tbl>
    <w:p/>
    <w:p>
      <w:pPr>
        <w:sectPr>
          <w:footerReference r:id="rId59" w:type="default"/>
          <w:pgSz w:w="11910" w:h="16840"/>
          <w:pgMar w:top="400" w:right="1237" w:bottom="917" w:left="1596" w:header="0" w:footer="751" w:gutter="0"/>
          <w:cols w:space="720" w:num="1"/>
        </w:sectPr>
      </w:pPr>
    </w:p>
    <w:p>
      <w:pPr>
        <w:spacing w:before="19"/>
      </w:pPr>
    </w:p>
    <w:p>
      <w:pPr>
        <w:spacing w:before="19"/>
      </w:pPr>
    </w:p>
    <w:p>
      <w:pPr>
        <w:spacing w:before="18"/>
      </w:pPr>
    </w:p>
    <w:p>
      <w:pPr>
        <w:spacing w:before="18"/>
      </w:pPr>
    </w:p>
    <w:tbl>
      <w:tblPr>
        <w:tblStyle w:val="9"/>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542"/>
        <w:gridCol w:w="2672"/>
        <w:gridCol w:w="1472"/>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2" w:type="dxa"/>
          </w:tcPr>
          <w:p>
            <w:pPr>
              <w:pStyle w:val="10"/>
              <w:spacing w:before="48" w:line="190" w:lineRule="auto"/>
              <w:ind w:left="127"/>
              <w:rPr>
                <w:sz w:val="13"/>
                <w:szCs w:val="13"/>
              </w:rPr>
            </w:pPr>
            <w:r>
              <w:rPr>
                <w:spacing w:val="-4"/>
                <w:sz w:val="13"/>
                <w:szCs w:val="13"/>
              </w:rPr>
              <w:t>13</w:t>
            </w:r>
          </w:p>
        </w:tc>
        <w:tc>
          <w:tcPr>
            <w:tcW w:w="1542" w:type="dxa"/>
          </w:tcPr>
          <w:p>
            <w:pPr>
              <w:pStyle w:val="10"/>
              <w:spacing w:before="25" w:line="237" w:lineRule="auto"/>
              <w:ind w:left="107"/>
              <w:rPr>
                <w:sz w:val="13"/>
                <w:szCs w:val="13"/>
              </w:rPr>
            </w:pPr>
            <w:r>
              <w:rPr>
                <w:spacing w:val="5"/>
                <w:sz w:val="13"/>
                <w:szCs w:val="13"/>
              </w:rPr>
              <w:t>A020619</w:t>
            </w:r>
            <w:r>
              <w:rPr>
                <w:spacing w:val="21"/>
                <w:sz w:val="13"/>
                <w:szCs w:val="13"/>
              </w:rPr>
              <w:t xml:space="preserve"> </w:t>
            </w:r>
            <w:r>
              <w:rPr>
                <w:spacing w:val="5"/>
                <w:sz w:val="13"/>
                <w:szCs w:val="13"/>
              </w:rPr>
              <w:t>照明设备</w:t>
            </w:r>
          </w:p>
        </w:tc>
        <w:tc>
          <w:tcPr>
            <w:tcW w:w="2672" w:type="dxa"/>
          </w:tcPr>
          <w:p>
            <w:pPr>
              <w:pStyle w:val="10"/>
              <w:spacing w:before="25" w:line="235" w:lineRule="auto"/>
              <w:ind w:left="108"/>
              <w:rPr>
                <w:sz w:val="13"/>
                <w:szCs w:val="13"/>
              </w:rPr>
            </w:pPr>
            <w:r>
              <w:rPr>
                <w:spacing w:val="5"/>
                <w:sz w:val="13"/>
                <w:szCs w:val="13"/>
              </w:rPr>
              <w:t>A02061908</w:t>
            </w:r>
            <w:r>
              <w:rPr>
                <w:spacing w:val="33"/>
                <w:w w:val="101"/>
                <w:sz w:val="13"/>
                <w:szCs w:val="13"/>
              </w:rPr>
              <w:t xml:space="preserve"> </w:t>
            </w:r>
            <w:r>
              <w:rPr>
                <w:spacing w:val="5"/>
                <w:sz w:val="13"/>
                <w:szCs w:val="13"/>
              </w:rPr>
              <w:t>室内照明灯具</w:t>
            </w:r>
          </w:p>
        </w:tc>
        <w:tc>
          <w:tcPr>
            <w:tcW w:w="1472" w:type="dxa"/>
          </w:tcPr>
          <w:p/>
        </w:tc>
        <w:tc>
          <w:tcPr>
            <w:tcW w:w="2838" w:type="dxa"/>
          </w:tcPr>
          <w:p>
            <w:pPr>
              <w:pStyle w:val="10"/>
              <w:spacing w:before="25" w:line="237" w:lineRule="auto"/>
              <w:ind w:left="115"/>
              <w:rPr>
                <w:sz w:val="13"/>
                <w:szCs w:val="13"/>
              </w:rPr>
            </w:pPr>
            <w:r>
              <w:rPr>
                <w:sz w:val="13"/>
                <w:szCs w:val="13"/>
              </w:rPr>
              <w:t>HJ</w:t>
            </w:r>
            <w:r>
              <w:rPr>
                <w:spacing w:val="6"/>
                <w:sz w:val="13"/>
                <w:szCs w:val="13"/>
              </w:rPr>
              <w:t>2518</w:t>
            </w:r>
            <w:r>
              <w:rPr>
                <w:spacing w:val="22"/>
                <w:w w:val="101"/>
                <w:sz w:val="13"/>
                <w:szCs w:val="13"/>
              </w:rPr>
              <w:t xml:space="preserve"> </w:t>
            </w:r>
            <w:r>
              <w:rPr>
                <w:spacing w:val="6"/>
                <w:sz w:val="13"/>
                <w:szCs w:val="13"/>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82" w:type="dxa"/>
          </w:tcPr>
          <w:p>
            <w:pPr>
              <w:pStyle w:val="10"/>
              <w:spacing w:before="45" w:line="190" w:lineRule="auto"/>
              <w:ind w:left="127"/>
              <w:rPr>
                <w:sz w:val="13"/>
                <w:szCs w:val="13"/>
              </w:rPr>
            </w:pPr>
            <w:r>
              <w:rPr>
                <w:spacing w:val="-4"/>
                <w:sz w:val="13"/>
                <w:szCs w:val="13"/>
              </w:rPr>
              <w:t>14</w:t>
            </w:r>
          </w:p>
        </w:tc>
        <w:tc>
          <w:tcPr>
            <w:tcW w:w="1542" w:type="dxa"/>
          </w:tcPr>
          <w:p>
            <w:pPr>
              <w:pStyle w:val="10"/>
              <w:spacing w:before="22" w:line="236" w:lineRule="auto"/>
              <w:ind w:left="107"/>
              <w:rPr>
                <w:sz w:val="13"/>
                <w:szCs w:val="13"/>
                <w:lang w:eastAsia="zh-CN"/>
              </w:rPr>
            </w:pPr>
            <w:r>
              <w:rPr>
                <w:spacing w:val="5"/>
                <w:sz w:val="13"/>
                <w:szCs w:val="13"/>
                <w:lang w:eastAsia="zh-CN"/>
              </w:rPr>
              <w:t>A020810</w:t>
            </w:r>
            <w:r>
              <w:rPr>
                <w:spacing w:val="17"/>
                <w:w w:val="101"/>
                <w:sz w:val="13"/>
                <w:szCs w:val="13"/>
                <w:lang w:eastAsia="zh-CN"/>
              </w:rPr>
              <w:t xml:space="preserve"> </w:t>
            </w:r>
            <w:r>
              <w:rPr>
                <w:spacing w:val="5"/>
                <w:sz w:val="13"/>
                <w:szCs w:val="13"/>
                <w:lang w:eastAsia="zh-CN"/>
              </w:rPr>
              <w:t>传真及</w:t>
            </w:r>
          </w:p>
          <w:p>
            <w:pPr>
              <w:pStyle w:val="10"/>
              <w:spacing w:before="145" w:line="235" w:lineRule="auto"/>
              <w:ind w:left="115"/>
              <w:rPr>
                <w:sz w:val="13"/>
                <w:szCs w:val="13"/>
                <w:lang w:eastAsia="zh-CN"/>
              </w:rPr>
            </w:pPr>
            <w:r>
              <w:rPr>
                <w:spacing w:val="8"/>
                <w:sz w:val="13"/>
                <w:szCs w:val="13"/>
                <w:lang w:eastAsia="zh-CN"/>
              </w:rPr>
              <w:t>数据数字通信设备</w:t>
            </w:r>
          </w:p>
        </w:tc>
        <w:tc>
          <w:tcPr>
            <w:tcW w:w="2672" w:type="dxa"/>
          </w:tcPr>
          <w:p>
            <w:pPr>
              <w:pStyle w:val="10"/>
              <w:spacing w:before="21" w:line="235" w:lineRule="auto"/>
              <w:ind w:left="108"/>
              <w:rPr>
                <w:sz w:val="13"/>
                <w:szCs w:val="13"/>
              </w:rPr>
            </w:pPr>
            <w:r>
              <w:rPr>
                <w:spacing w:val="6"/>
                <w:sz w:val="13"/>
                <w:szCs w:val="13"/>
              </w:rPr>
              <w:t>A02081001</w:t>
            </w:r>
            <w:r>
              <w:rPr>
                <w:spacing w:val="18"/>
                <w:w w:val="101"/>
                <w:sz w:val="13"/>
                <w:szCs w:val="13"/>
              </w:rPr>
              <w:t xml:space="preserve"> </w:t>
            </w:r>
            <w:r>
              <w:rPr>
                <w:spacing w:val="6"/>
                <w:sz w:val="13"/>
                <w:szCs w:val="13"/>
              </w:rPr>
              <w:t>传真通信设备</w:t>
            </w:r>
          </w:p>
        </w:tc>
        <w:tc>
          <w:tcPr>
            <w:tcW w:w="1472" w:type="dxa"/>
          </w:tcPr>
          <w:p/>
        </w:tc>
        <w:tc>
          <w:tcPr>
            <w:tcW w:w="2838" w:type="dxa"/>
          </w:tcPr>
          <w:p>
            <w:pPr>
              <w:pStyle w:val="10"/>
              <w:spacing w:before="21" w:line="235" w:lineRule="auto"/>
              <w:ind w:left="115"/>
              <w:rPr>
                <w:sz w:val="13"/>
                <w:szCs w:val="13"/>
                <w:lang w:eastAsia="zh-CN"/>
              </w:rPr>
            </w:pPr>
            <w:r>
              <w:rPr>
                <w:sz w:val="13"/>
                <w:szCs w:val="13"/>
                <w:lang w:eastAsia="zh-CN"/>
              </w:rPr>
              <w:t>HJ</w:t>
            </w:r>
            <w:r>
              <w:rPr>
                <w:spacing w:val="8"/>
                <w:sz w:val="13"/>
                <w:szCs w:val="13"/>
                <w:lang w:eastAsia="zh-CN"/>
              </w:rPr>
              <w:t>2512 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2" w:type="dxa"/>
            <w:vMerge w:val="restart"/>
            <w:tcBorders>
              <w:bottom w:val="nil"/>
            </w:tcBorders>
          </w:tcPr>
          <w:p>
            <w:pPr>
              <w:pStyle w:val="10"/>
              <w:spacing w:before="46" w:line="190" w:lineRule="auto"/>
              <w:ind w:left="127"/>
              <w:rPr>
                <w:sz w:val="13"/>
                <w:szCs w:val="13"/>
              </w:rPr>
            </w:pPr>
            <w:r>
              <w:rPr>
                <w:spacing w:val="-4"/>
                <w:sz w:val="13"/>
                <w:szCs w:val="13"/>
              </w:rPr>
              <w:t>15</w:t>
            </w:r>
          </w:p>
        </w:tc>
        <w:tc>
          <w:tcPr>
            <w:tcW w:w="1542" w:type="dxa"/>
            <w:vMerge w:val="restart"/>
            <w:tcBorders>
              <w:bottom w:val="nil"/>
            </w:tcBorders>
          </w:tcPr>
          <w:p>
            <w:pPr>
              <w:pStyle w:val="10"/>
              <w:spacing w:before="23" w:line="237" w:lineRule="auto"/>
              <w:ind w:left="107"/>
              <w:rPr>
                <w:sz w:val="13"/>
                <w:szCs w:val="13"/>
              </w:rPr>
            </w:pPr>
            <w:r>
              <w:rPr>
                <w:spacing w:val="4"/>
                <w:sz w:val="13"/>
                <w:szCs w:val="13"/>
              </w:rPr>
              <w:t>A020910</w:t>
            </w:r>
            <w:r>
              <w:rPr>
                <w:spacing w:val="32"/>
                <w:sz w:val="13"/>
                <w:szCs w:val="13"/>
              </w:rPr>
              <w:t xml:space="preserve"> </w:t>
            </w:r>
            <w:r>
              <w:rPr>
                <w:spacing w:val="4"/>
                <w:sz w:val="13"/>
                <w:szCs w:val="13"/>
              </w:rPr>
              <w:t>电视设备</w:t>
            </w:r>
          </w:p>
        </w:tc>
        <w:tc>
          <w:tcPr>
            <w:tcW w:w="2672" w:type="dxa"/>
          </w:tcPr>
          <w:p>
            <w:pPr>
              <w:pStyle w:val="10"/>
              <w:spacing w:before="23" w:line="262" w:lineRule="exact"/>
              <w:ind w:left="108"/>
              <w:rPr>
                <w:sz w:val="13"/>
                <w:szCs w:val="13"/>
                <w:lang w:eastAsia="zh-CN"/>
              </w:rPr>
            </w:pPr>
            <w:r>
              <w:rPr>
                <w:spacing w:val="7"/>
                <w:position w:val="9"/>
                <w:sz w:val="13"/>
                <w:szCs w:val="13"/>
                <w:lang w:eastAsia="zh-CN"/>
              </w:rPr>
              <w:t>A02091001 普通电视设备（电视</w:t>
            </w:r>
          </w:p>
          <w:p>
            <w:pPr>
              <w:pStyle w:val="10"/>
              <w:spacing w:line="235" w:lineRule="auto"/>
              <w:ind w:left="116"/>
              <w:rPr>
                <w:sz w:val="13"/>
                <w:szCs w:val="13"/>
                <w:lang w:eastAsia="zh-CN"/>
              </w:rPr>
            </w:pPr>
            <w:r>
              <w:rPr>
                <w:spacing w:val="-1"/>
                <w:sz w:val="13"/>
                <w:szCs w:val="13"/>
                <w:lang w:eastAsia="zh-CN"/>
              </w:rPr>
              <w:t>机）</w:t>
            </w:r>
          </w:p>
        </w:tc>
        <w:tc>
          <w:tcPr>
            <w:tcW w:w="1472" w:type="dxa"/>
          </w:tcPr>
          <w:p>
            <w:pPr>
              <w:rPr>
                <w:lang w:eastAsia="zh-CN"/>
              </w:rPr>
            </w:pPr>
          </w:p>
        </w:tc>
        <w:tc>
          <w:tcPr>
            <w:tcW w:w="2838" w:type="dxa"/>
          </w:tcPr>
          <w:p>
            <w:pPr>
              <w:pStyle w:val="10"/>
              <w:spacing w:before="23" w:line="235" w:lineRule="auto"/>
              <w:ind w:left="115"/>
              <w:rPr>
                <w:sz w:val="13"/>
                <w:szCs w:val="13"/>
                <w:lang w:eastAsia="zh-CN"/>
              </w:rPr>
            </w:pPr>
            <w:r>
              <w:rPr>
                <w:sz w:val="13"/>
                <w:szCs w:val="13"/>
                <w:lang w:eastAsia="zh-CN"/>
              </w:rPr>
              <w:t>HJ</w:t>
            </w:r>
            <w:r>
              <w:rPr>
                <w:spacing w:val="8"/>
                <w:sz w:val="13"/>
                <w:szCs w:val="13"/>
                <w:lang w:eastAsia="zh-CN"/>
              </w:rPr>
              <w:t>2506 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2" w:type="dxa"/>
            <w:vMerge w:val="continue"/>
            <w:tcBorders>
              <w:top w:val="nil"/>
            </w:tcBorders>
          </w:tcPr>
          <w:p>
            <w:pPr>
              <w:rPr>
                <w:lang w:eastAsia="zh-CN"/>
              </w:rPr>
            </w:pPr>
          </w:p>
        </w:tc>
        <w:tc>
          <w:tcPr>
            <w:tcW w:w="1542" w:type="dxa"/>
            <w:vMerge w:val="continue"/>
            <w:tcBorders>
              <w:top w:val="nil"/>
            </w:tcBorders>
          </w:tcPr>
          <w:p>
            <w:pPr>
              <w:rPr>
                <w:lang w:eastAsia="zh-CN"/>
              </w:rPr>
            </w:pPr>
          </w:p>
        </w:tc>
        <w:tc>
          <w:tcPr>
            <w:tcW w:w="2672" w:type="dxa"/>
          </w:tcPr>
          <w:p>
            <w:pPr>
              <w:pStyle w:val="10"/>
              <w:spacing w:before="63" w:line="264" w:lineRule="exact"/>
              <w:ind w:left="108"/>
              <w:rPr>
                <w:sz w:val="13"/>
                <w:szCs w:val="13"/>
                <w:lang w:eastAsia="zh-CN"/>
              </w:rPr>
            </w:pPr>
            <w:r>
              <w:rPr>
                <w:spacing w:val="7"/>
                <w:position w:val="9"/>
                <w:sz w:val="13"/>
                <w:szCs w:val="13"/>
                <w:lang w:eastAsia="zh-CN"/>
              </w:rPr>
              <w:t>A02091003 特殊功能应用电视</w:t>
            </w:r>
          </w:p>
          <w:p>
            <w:pPr>
              <w:pStyle w:val="10"/>
              <w:spacing w:line="236" w:lineRule="auto"/>
              <w:ind w:left="116"/>
              <w:rPr>
                <w:sz w:val="13"/>
                <w:szCs w:val="13"/>
                <w:lang w:eastAsia="zh-CN"/>
              </w:rPr>
            </w:pPr>
            <w:r>
              <w:rPr>
                <w:spacing w:val="4"/>
                <w:sz w:val="13"/>
                <w:szCs w:val="13"/>
                <w:lang w:eastAsia="zh-CN"/>
              </w:rPr>
              <w:t>设备</w:t>
            </w:r>
          </w:p>
        </w:tc>
        <w:tc>
          <w:tcPr>
            <w:tcW w:w="1472" w:type="dxa"/>
          </w:tcPr>
          <w:p>
            <w:pPr>
              <w:rPr>
                <w:lang w:eastAsia="zh-CN"/>
              </w:rPr>
            </w:pPr>
          </w:p>
        </w:tc>
        <w:tc>
          <w:tcPr>
            <w:tcW w:w="2838" w:type="dxa"/>
          </w:tcPr>
          <w:p>
            <w:pPr>
              <w:pStyle w:val="10"/>
              <w:spacing w:before="63" w:line="235" w:lineRule="auto"/>
              <w:ind w:left="115"/>
              <w:rPr>
                <w:sz w:val="13"/>
                <w:szCs w:val="13"/>
                <w:lang w:eastAsia="zh-CN"/>
              </w:rPr>
            </w:pPr>
            <w:r>
              <w:rPr>
                <w:sz w:val="13"/>
                <w:szCs w:val="13"/>
                <w:lang w:eastAsia="zh-CN"/>
              </w:rPr>
              <w:t>HJ</w:t>
            </w:r>
            <w:r>
              <w:rPr>
                <w:spacing w:val="8"/>
                <w:sz w:val="13"/>
                <w:szCs w:val="13"/>
                <w:lang w:eastAsia="zh-CN"/>
              </w:rPr>
              <w:t>2506 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restart"/>
            <w:tcBorders>
              <w:bottom w:val="nil"/>
            </w:tcBorders>
          </w:tcPr>
          <w:p>
            <w:pPr>
              <w:pStyle w:val="10"/>
              <w:spacing w:before="48" w:line="190" w:lineRule="auto"/>
              <w:ind w:left="127"/>
              <w:rPr>
                <w:sz w:val="13"/>
                <w:szCs w:val="13"/>
              </w:rPr>
            </w:pPr>
            <w:r>
              <w:rPr>
                <w:spacing w:val="-4"/>
                <w:sz w:val="13"/>
                <w:szCs w:val="13"/>
              </w:rPr>
              <w:t>16</w:t>
            </w:r>
          </w:p>
        </w:tc>
        <w:tc>
          <w:tcPr>
            <w:tcW w:w="1542" w:type="dxa"/>
            <w:vMerge w:val="restart"/>
            <w:tcBorders>
              <w:bottom w:val="nil"/>
            </w:tcBorders>
          </w:tcPr>
          <w:p>
            <w:pPr>
              <w:pStyle w:val="10"/>
              <w:spacing w:before="24" w:line="237" w:lineRule="auto"/>
              <w:ind w:left="198"/>
              <w:rPr>
                <w:sz w:val="13"/>
                <w:szCs w:val="13"/>
              </w:rPr>
            </w:pPr>
            <w:r>
              <w:rPr>
                <w:spacing w:val="4"/>
                <w:sz w:val="13"/>
                <w:szCs w:val="13"/>
              </w:rPr>
              <w:t>A0601</w:t>
            </w:r>
            <w:r>
              <w:rPr>
                <w:spacing w:val="18"/>
                <w:sz w:val="13"/>
                <w:szCs w:val="13"/>
              </w:rPr>
              <w:t xml:space="preserve"> </w:t>
            </w:r>
            <w:r>
              <w:rPr>
                <w:spacing w:val="4"/>
                <w:sz w:val="13"/>
                <w:szCs w:val="13"/>
              </w:rPr>
              <w:t>床类</w:t>
            </w:r>
          </w:p>
        </w:tc>
        <w:tc>
          <w:tcPr>
            <w:tcW w:w="2672" w:type="dxa"/>
          </w:tcPr>
          <w:p>
            <w:pPr>
              <w:pStyle w:val="10"/>
              <w:spacing w:before="24" w:line="235" w:lineRule="auto"/>
              <w:ind w:left="108"/>
              <w:rPr>
                <w:sz w:val="13"/>
                <w:szCs w:val="13"/>
              </w:rPr>
            </w:pPr>
            <w:r>
              <w:rPr>
                <w:spacing w:val="5"/>
                <w:sz w:val="13"/>
                <w:szCs w:val="13"/>
              </w:rPr>
              <w:t>A060101</w:t>
            </w:r>
            <w:r>
              <w:rPr>
                <w:spacing w:val="21"/>
                <w:sz w:val="13"/>
                <w:szCs w:val="13"/>
              </w:rPr>
              <w:t xml:space="preserve"> </w:t>
            </w:r>
            <w:r>
              <w:rPr>
                <w:spacing w:val="5"/>
                <w:sz w:val="13"/>
                <w:szCs w:val="13"/>
              </w:rPr>
              <w:t>钢木床类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4" w:line="235" w:lineRule="auto"/>
              <w:ind w:left="108"/>
              <w:rPr>
                <w:sz w:val="13"/>
                <w:szCs w:val="13"/>
              </w:rPr>
            </w:pPr>
            <w:r>
              <w:rPr>
                <w:spacing w:val="5"/>
                <w:sz w:val="13"/>
                <w:szCs w:val="13"/>
              </w:rPr>
              <w:t>A060104</w:t>
            </w:r>
            <w:r>
              <w:rPr>
                <w:spacing w:val="21"/>
                <w:sz w:val="13"/>
                <w:szCs w:val="13"/>
              </w:rPr>
              <w:t xml:space="preserve"> </w:t>
            </w:r>
            <w:r>
              <w:rPr>
                <w:spacing w:val="5"/>
                <w:sz w:val="13"/>
                <w:szCs w:val="13"/>
              </w:rPr>
              <w:t>木制床类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5" w:line="235" w:lineRule="auto"/>
              <w:ind w:left="108"/>
              <w:rPr>
                <w:sz w:val="13"/>
                <w:szCs w:val="13"/>
              </w:rPr>
            </w:pPr>
            <w:r>
              <w:rPr>
                <w:spacing w:val="5"/>
                <w:sz w:val="13"/>
                <w:szCs w:val="13"/>
              </w:rPr>
              <w:t>A060199</w:t>
            </w:r>
            <w:r>
              <w:rPr>
                <w:spacing w:val="21"/>
                <w:sz w:val="13"/>
                <w:szCs w:val="13"/>
              </w:rPr>
              <w:t xml:space="preserve"> </w:t>
            </w:r>
            <w:r>
              <w:rPr>
                <w:spacing w:val="5"/>
                <w:sz w:val="13"/>
                <w:szCs w:val="13"/>
              </w:rPr>
              <w:t>其他床类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9" w:line="190" w:lineRule="auto"/>
              <w:ind w:left="127"/>
              <w:rPr>
                <w:sz w:val="13"/>
                <w:szCs w:val="13"/>
              </w:rPr>
            </w:pPr>
            <w:r>
              <w:rPr>
                <w:spacing w:val="-4"/>
                <w:sz w:val="13"/>
                <w:szCs w:val="13"/>
              </w:rPr>
              <w:t>17</w:t>
            </w:r>
          </w:p>
        </w:tc>
        <w:tc>
          <w:tcPr>
            <w:tcW w:w="1542" w:type="dxa"/>
            <w:vMerge w:val="restart"/>
            <w:tcBorders>
              <w:bottom w:val="nil"/>
            </w:tcBorders>
          </w:tcPr>
          <w:p>
            <w:pPr>
              <w:pStyle w:val="10"/>
              <w:spacing w:before="26" w:line="234" w:lineRule="auto"/>
              <w:ind w:left="107"/>
              <w:rPr>
                <w:sz w:val="13"/>
                <w:szCs w:val="13"/>
              </w:rPr>
            </w:pPr>
            <w:r>
              <w:rPr>
                <w:spacing w:val="4"/>
                <w:sz w:val="13"/>
                <w:szCs w:val="13"/>
              </w:rPr>
              <w:t>A0602</w:t>
            </w:r>
            <w:r>
              <w:rPr>
                <w:spacing w:val="31"/>
                <w:sz w:val="13"/>
                <w:szCs w:val="13"/>
              </w:rPr>
              <w:t xml:space="preserve"> </w:t>
            </w:r>
            <w:r>
              <w:rPr>
                <w:spacing w:val="4"/>
                <w:sz w:val="13"/>
                <w:szCs w:val="13"/>
              </w:rPr>
              <w:t>台、桌类</w:t>
            </w:r>
          </w:p>
        </w:tc>
        <w:tc>
          <w:tcPr>
            <w:tcW w:w="2672" w:type="dxa"/>
          </w:tcPr>
          <w:p>
            <w:pPr>
              <w:pStyle w:val="10"/>
              <w:spacing w:before="26" w:line="234" w:lineRule="auto"/>
              <w:ind w:left="108"/>
              <w:rPr>
                <w:sz w:val="13"/>
                <w:szCs w:val="13"/>
              </w:rPr>
            </w:pPr>
            <w:r>
              <w:rPr>
                <w:spacing w:val="7"/>
                <w:sz w:val="13"/>
                <w:szCs w:val="13"/>
              </w:rPr>
              <w:t>A060201 钢木台、桌类</w:t>
            </w:r>
          </w:p>
        </w:tc>
        <w:tc>
          <w:tcPr>
            <w:tcW w:w="1472" w:type="dxa"/>
          </w:tcPr>
          <w:p/>
        </w:tc>
        <w:tc>
          <w:tcPr>
            <w:tcW w:w="2838" w:type="dxa"/>
          </w:tcPr>
          <w:p>
            <w:pPr>
              <w:pStyle w:val="10"/>
              <w:spacing w:before="26"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4" w:line="234" w:lineRule="auto"/>
              <w:ind w:left="108"/>
              <w:rPr>
                <w:sz w:val="13"/>
                <w:szCs w:val="13"/>
              </w:rPr>
            </w:pPr>
            <w:r>
              <w:rPr>
                <w:spacing w:val="6"/>
                <w:sz w:val="13"/>
                <w:szCs w:val="13"/>
              </w:rPr>
              <w:t>A060205</w:t>
            </w:r>
            <w:r>
              <w:rPr>
                <w:spacing w:val="19"/>
                <w:sz w:val="13"/>
                <w:szCs w:val="13"/>
              </w:rPr>
              <w:t xml:space="preserve"> </w:t>
            </w:r>
            <w:r>
              <w:rPr>
                <w:spacing w:val="6"/>
                <w:sz w:val="13"/>
                <w:szCs w:val="13"/>
              </w:rPr>
              <w:t>木制台、桌类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5" w:line="234" w:lineRule="auto"/>
              <w:ind w:left="108"/>
              <w:rPr>
                <w:sz w:val="13"/>
                <w:szCs w:val="13"/>
              </w:rPr>
            </w:pPr>
            <w:r>
              <w:rPr>
                <w:spacing w:val="6"/>
                <w:sz w:val="13"/>
                <w:szCs w:val="13"/>
              </w:rPr>
              <w:t>A060299</w:t>
            </w:r>
            <w:r>
              <w:rPr>
                <w:spacing w:val="19"/>
                <w:sz w:val="13"/>
                <w:szCs w:val="13"/>
              </w:rPr>
              <w:t xml:space="preserve"> </w:t>
            </w:r>
            <w:r>
              <w:rPr>
                <w:spacing w:val="6"/>
                <w:sz w:val="13"/>
                <w:szCs w:val="13"/>
              </w:rPr>
              <w:t>其他台、桌类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9" w:line="190" w:lineRule="auto"/>
              <w:ind w:left="127"/>
              <w:rPr>
                <w:sz w:val="13"/>
                <w:szCs w:val="13"/>
              </w:rPr>
            </w:pPr>
            <w:r>
              <w:rPr>
                <w:spacing w:val="-4"/>
                <w:sz w:val="13"/>
                <w:szCs w:val="13"/>
              </w:rPr>
              <w:t>18</w:t>
            </w:r>
          </w:p>
        </w:tc>
        <w:tc>
          <w:tcPr>
            <w:tcW w:w="1542" w:type="dxa"/>
            <w:vMerge w:val="restart"/>
            <w:tcBorders>
              <w:bottom w:val="nil"/>
            </w:tcBorders>
          </w:tcPr>
          <w:p>
            <w:pPr>
              <w:pStyle w:val="10"/>
              <w:spacing w:before="26" w:line="235" w:lineRule="auto"/>
              <w:ind w:left="107"/>
              <w:rPr>
                <w:sz w:val="13"/>
                <w:szCs w:val="13"/>
              </w:rPr>
            </w:pPr>
            <w:r>
              <w:rPr>
                <w:spacing w:val="5"/>
                <w:sz w:val="13"/>
                <w:szCs w:val="13"/>
              </w:rPr>
              <w:t>A0603</w:t>
            </w:r>
            <w:r>
              <w:rPr>
                <w:spacing w:val="18"/>
                <w:sz w:val="13"/>
                <w:szCs w:val="13"/>
              </w:rPr>
              <w:t xml:space="preserve"> </w:t>
            </w:r>
            <w:r>
              <w:rPr>
                <w:spacing w:val="5"/>
                <w:sz w:val="13"/>
                <w:szCs w:val="13"/>
              </w:rPr>
              <w:t>椅凳类</w:t>
            </w:r>
          </w:p>
        </w:tc>
        <w:tc>
          <w:tcPr>
            <w:tcW w:w="2672" w:type="dxa"/>
          </w:tcPr>
          <w:p>
            <w:pPr>
              <w:pStyle w:val="10"/>
              <w:spacing w:before="25" w:line="235" w:lineRule="auto"/>
              <w:ind w:left="108"/>
              <w:rPr>
                <w:sz w:val="13"/>
                <w:szCs w:val="13"/>
              </w:rPr>
            </w:pPr>
            <w:r>
              <w:rPr>
                <w:spacing w:val="7"/>
                <w:sz w:val="13"/>
                <w:szCs w:val="13"/>
              </w:rPr>
              <w:t>A060301 金属骨架为主的椅凳类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4" w:line="235" w:lineRule="auto"/>
              <w:ind w:left="108"/>
              <w:rPr>
                <w:sz w:val="13"/>
                <w:szCs w:val="13"/>
              </w:rPr>
            </w:pPr>
            <w:r>
              <w:rPr>
                <w:spacing w:val="7"/>
                <w:sz w:val="13"/>
                <w:szCs w:val="13"/>
              </w:rPr>
              <w:t>A060302 木骨架为主的椅凳类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35" w:lineRule="auto"/>
              <w:ind w:left="108"/>
              <w:rPr>
                <w:sz w:val="13"/>
                <w:szCs w:val="13"/>
              </w:rPr>
            </w:pPr>
            <w:r>
              <w:rPr>
                <w:spacing w:val="5"/>
                <w:sz w:val="13"/>
                <w:szCs w:val="13"/>
              </w:rPr>
              <w:t>A060399</w:t>
            </w:r>
            <w:r>
              <w:rPr>
                <w:spacing w:val="25"/>
                <w:w w:val="101"/>
                <w:sz w:val="13"/>
                <w:szCs w:val="13"/>
              </w:rPr>
              <w:t xml:space="preserve"> </w:t>
            </w:r>
            <w:r>
              <w:rPr>
                <w:spacing w:val="5"/>
                <w:sz w:val="13"/>
                <w:szCs w:val="13"/>
              </w:rPr>
              <w:t>其他椅凳类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tcPr>
          <w:p>
            <w:pPr>
              <w:pStyle w:val="10"/>
              <w:spacing w:before="48" w:line="190" w:lineRule="auto"/>
              <w:ind w:left="127"/>
              <w:rPr>
                <w:sz w:val="13"/>
                <w:szCs w:val="13"/>
              </w:rPr>
            </w:pPr>
            <w:r>
              <w:rPr>
                <w:spacing w:val="-4"/>
                <w:sz w:val="13"/>
                <w:szCs w:val="13"/>
              </w:rPr>
              <w:t>19</w:t>
            </w:r>
          </w:p>
        </w:tc>
        <w:tc>
          <w:tcPr>
            <w:tcW w:w="1542" w:type="dxa"/>
          </w:tcPr>
          <w:p>
            <w:pPr>
              <w:pStyle w:val="10"/>
              <w:spacing w:before="25" w:line="237" w:lineRule="auto"/>
              <w:ind w:left="107"/>
              <w:rPr>
                <w:sz w:val="13"/>
                <w:szCs w:val="13"/>
              </w:rPr>
            </w:pPr>
            <w:r>
              <w:rPr>
                <w:spacing w:val="5"/>
                <w:sz w:val="13"/>
                <w:szCs w:val="13"/>
              </w:rPr>
              <w:t>A0604</w:t>
            </w:r>
            <w:r>
              <w:rPr>
                <w:spacing w:val="18"/>
                <w:sz w:val="13"/>
                <w:szCs w:val="13"/>
              </w:rPr>
              <w:t xml:space="preserve"> </w:t>
            </w:r>
            <w:r>
              <w:rPr>
                <w:spacing w:val="5"/>
                <w:sz w:val="13"/>
                <w:szCs w:val="13"/>
              </w:rPr>
              <w:t>沙发类</w:t>
            </w:r>
          </w:p>
        </w:tc>
        <w:tc>
          <w:tcPr>
            <w:tcW w:w="2672" w:type="dxa"/>
          </w:tcPr>
          <w:p>
            <w:pPr>
              <w:pStyle w:val="10"/>
              <w:spacing w:before="25" w:line="235" w:lineRule="auto"/>
              <w:ind w:left="108"/>
              <w:rPr>
                <w:sz w:val="13"/>
                <w:szCs w:val="13"/>
              </w:rPr>
            </w:pPr>
            <w:r>
              <w:rPr>
                <w:spacing w:val="5"/>
                <w:sz w:val="13"/>
                <w:szCs w:val="13"/>
              </w:rPr>
              <w:t>A060499</w:t>
            </w:r>
            <w:r>
              <w:rPr>
                <w:spacing w:val="25"/>
                <w:w w:val="101"/>
                <w:sz w:val="13"/>
                <w:szCs w:val="13"/>
              </w:rPr>
              <w:t xml:space="preserve"> </w:t>
            </w:r>
            <w:r>
              <w:rPr>
                <w:spacing w:val="5"/>
                <w:sz w:val="13"/>
                <w:szCs w:val="13"/>
              </w:rPr>
              <w:t>其他沙发类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50" w:line="189" w:lineRule="auto"/>
              <w:ind w:left="119"/>
              <w:rPr>
                <w:sz w:val="13"/>
                <w:szCs w:val="13"/>
              </w:rPr>
            </w:pPr>
            <w:r>
              <w:rPr>
                <w:spacing w:val="1"/>
                <w:sz w:val="13"/>
                <w:szCs w:val="13"/>
              </w:rPr>
              <w:t>20</w:t>
            </w:r>
          </w:p>
        </w:tc>
        <w:tc>
          <w:tcPr>
            <w:tcW w:w="1542" w:type="dxa"/>
            <w:vMerge w:val="restart"/>
            <w:tcBorders>
              <w:bottom w:val="nil"/>
            </w:tcBorders>
          </w:tcPr>
          <w:p>
            <w:pPr>
              <w:pStyle w:val="10"/>
              <w:spacing w:before="26" w:line="233" w:lineRule="auto"/>
              <w:ind w:left="198"/>
              <w:rPr>
                <w:sz w:val="13"/>
                <w:szCs w:val="13"/>
              </w:rPr>
            </w:pPr>
            <w:r>
              <w:rPr>
                <w:spacing w:val="4"/>
                <w:sz w:val="13"/>
                <w:szCs w:val="13"/>
              </w:rPr>
              <w:t>A0605</w:t>
            </w:r>
            <w:r>
              <w:rPr>
                <w:spacing w:val="18"/>
                <w:sz w:val="13"/>
                <w:szCs w:val="13"/>
              </w:rPr>
              <w:t xml:space="preserve"> </w:t>
            </w:r>
            <w:r>
              <w:rPr>
                <w:spacing w:val="4"/>
                <w:sz w:val="13"/>
                <w:szCs w:val="13"/>
              </w:rPr>
              <w:t>柜类</w:t>
            </w:r>
          </w:p>
        </w:tc>
        <w:tc>
          <w:tcPr>
            <w:tcW w:w="2672" w:type="dxa"/>
          </w:tcPr>
          <w:p>
            <w:pPr>
              <w:pStyle w:val="10"/>
              <w:spacing w:before="26" w:line="233" w:lineRule="auto"/>
              <w:ind w:left="108"/>
              <w:rPr>
                <w:sz w:val="13"/>
                <w:szCs w:val="13"/>
              </w:rPr>
            </w:pPr>
            <w:r>
              <w:rPr>
                <w:spacing w:val="5"/>
                <w:sz w:val="13"/>
                <w:szCs w:val="13"/>
              </w:rPr>
              <w:t>A060501</w:t>
            </w:r>
            <w:r>
              <w:rPr>
                <w:spacing w:val="21"/>
                <w:sz w:val="13"/>
                <w:szCs w:val="13"/>
              </w:rPr>
              <w:t xml:space="preserve"> </w:t>
            </w:r>
            <w:r>
              <w:rPr>
                <w:spacing w:val="5"/>
                <w:sz w:val="13"/>
                <w:szCs w:val="13"/>
              </w:rPr>
              <w:t>木质柜类</w:t>
            </w:r>
          </w:p>
        </w:tc>
        <w:tc>
          <w:tcPr>
            <w:tcW w:w="1472" w:type="dxa"/>
          </w:tcPr>
          <w:p/>
        </w:tc>
        <w:tc>
          <w:tcPr>
            <w:tcW w:w="2838" w:type="dxa"/>
          </w:tcPr>
          <w:p>
            <w:pPr>
              <w:pStyle w:val="10"/>
              <w:spacing w:before="26"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4" w:line="233" w:lineRule="auto"/>
              <w:ind w:left="108"/>
              <w:rPr>
                <w:sz w:val="13"/>
                <w:szCs w:val="13"/>
              </w:rPr>
            </w:pPr>
            <w:r>
              <w:rPr>
                <w:spacing w:val="5"/>
                <w:sz w:val="13"/>
                <w:szCs w:val="13"/>
              </w:rPr>
              <w:t>A060503</w:t>
            </w:r>
            <w:r>
              <w:rPr>
                <w:spacing w:val="25"/>
                <w:w w:val="101"/>
                <w:sz w:val="13"/>
                <w:szCs w:val="13"/>
              </w:rPr>
              <w:t xml:space="preserve"> </w:t>
            </w:r>
            <w:r>
              <w:rPr>
                <w:spacing w:val="5"/>
                <w:sz w:val="13"/>
                <w:szCs w:val="13"/>
              </w:rPr>
              <w:t>金属质柜类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5" w:line="233" w:lineRule="auto"/>
              <w:ind w:left="108"/>
              <w:rPr>
                <w:sz w:val="13"/>
                <w:szCs w:val="13"/>
              </w:rPr>
            </w:pPr>
            <w:r>
              <w:rPr>
                <w:spacing w:val="5"/>
                <w:sz w:val="13"/>
                <w:szCs w:val="13"/>
              </w:rPr>
              <w:t>A060599</w:t>
            </w:r>
            <w:r>
              <w:rPr>
                <w:spacing w:val="21"/>
                <w:sz w:val="13"/>
                <w:szCs w:val="13"/>
              </w:rPr>
              <w:t xml:space="preserve"> </w:t>
            </w:r>
            <w:r>
              <w:rPr>
                <w:spacing w:val="5"/>
                <w:sz w:val="13"/>
                <w:szCs w:val="13"/>
              </w:rPr>
              <w:t>其他柜类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9" w:line="190" w:lineRule="auto"/>
              <w:ind w:left="119"/>
              <w:rPr>
                <w:sz w:val="13"/>
                <w:szCs w:val="13"/>
              </w:rPr>
            </w:pPr>
            <w:r>
              <w:rPr>
                <w:spacing w:val="1"/>
                <w:sz w:val="13"/>
                <w:szCs w:val="13"/>
              </w:rPr>
              <w:t>21</w:t>
            </w:r>
          </w:p>
        </w:tc>
        <w:tc>
          <w:tcPr>
            <w:tcW w:w="1542" w:type="dxa"/>
            <w:vMerge w:val="restart"/>
            <w:tcBorders>
              <w:bottom w:val="nil"/>
            </w:tcBorders>
          </w:tcPr>
          <w:p>
            <w:pPr>
              <w:pStyle w:val="10"/>
              <w:spacing w:before="26" w:line="236" w:lineRule="auto"/>
              <w:ind w:left="107"/>
              <w:rPr>
                <w:sz w:val="13"/>
                <w:szCs w:val="13"/>
              </w:rPr>
            </w:pPr>
            <w:r>
              <w:rPr>
                <w:spacing w:val="3"/>
                <w:sz w:val="13"/>
                <w:szCs w:val="13"/>
              </w:rPr>
              <w:t>A0606</w:t>
            </w:r>
            <w:r>
              <w:rPr>
                <w:spacing w:val="25"/>
                <w:sz w:val="13"/>
                <w:szCs w:val="13"/>
              </w:rPr>
              <w:t xml:space="preserve"> </w:t>
            </w:r>
            <w:r>
              <w:rPr>
                <w:spacing w:val="3"/>
                <w:sz w:val="13"/>
                <w:szCs w:val="13"/>
              </w:rPr>
              <w:t>架类</w:t>
            </w:r>
          </w:p>
        </w:tc>
        <w:tc>
          <w:tcPr>
            <w:tcW w:w="2672" w:type="dxa"/>
          </w:tcPr>
          <w:p>
            <w:pPr>
              <w:pStyle w:val="10"/>
              <w:spacing w:before="25" w:line="235" w:lineRule="auto"/>
              <w:ind w:left="108"/>
              <w:rPr>
                <w:sz w:val="13"/>
                <w:szCs w:val="13"/>
              </w:rPr>
            </w:pPr>
            <w:r>
              <w:rPr>
                <w:spacing w:val="5"/>
                <w:sz w:val="13"/>
                <w:szCs w:val="13"/>
              </w:rPr>
              <w:t>A060601</w:t>
            </w:r>
            <w:r>
              <w:rPr>
                <w:spacing w:val="21"/>
                <w:sz w:val="13"/>
                <w:szCs w:val="13"/>
              </w:rPr>
              <w:t xml:space="preserve"> </w:t>
            </w:r>
            <w:r>
              <w:rPr>
                <w:spacing w:val="5"/>
                <w:sz w:val="13"/>
                <w:szCs w:val="13"/>
              </w:rPr>
              <w:t>木质架类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36" w:lineRule="auto"/>
              <w:ind w:left="108"/>
              <w:rPr>
                <w:sz w:val="13"/>
                <w:szCs w:val="13"/>
              </w:rPr>
            </w:pPr>
            <w:r>
              <w:rPr>
                <w:spacing w:val="5"/>
                <w:sz w:val="13"/>
                <w:szCs w:val="13"/>
              </w:rPr>
              <w:t>A060602</w:t>
            </w:r>
            <w:r>
              <w:rPr>
                <w:spacing w:val="25"/>
                <w:w w:val="101"/>
                <w:sz w:val="13"/>
                <w:szCs w:val="13"/>
              </w:rPr>
              <w:t xml:space="preserve"> </w:t>
            </w:r>
            <w:r>
              <w:rPr>
                <w:spacing w:val="5"/>
                <w:sz w:val="13"/>
                <w:szCs w:val="13"/>
              </w:rPr>
              <w:t>金属质架类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8" w:line="189" w:lineRule="auto"/>
              <w:ind w:left="119"/>
              <w:rPr>
                <w:sz w:val="13"/>
                <w:szCs w:val="13"/>
              </w:rPr>
            </w:pPr>
            <w:r>
              <w:rPr>
                <w:spacing w:val="1"/>
                <w:sz w:val="13"/>
                <w:szCs w:val="13"/>
              </w:rPr>
              <w:t>22</w:t>
            </w:r>
          </w:p>
        </w:tc>
        <w:tc>
          <w:tcPr>
            <w:tcW w:w="1542" w:type="dxa"/>
            <w:vMerge w:val="restart"/>
            <w:tcBorders>
              <w:bottom w:val="nil"/>
            </w:tcBorders>
          </w:tcPr>
          <w:p>
            <w:pPr>
              <w:pStyle w:val="10"/>
              <w:spacing w:before="24" w:line="237" w:lineRule="auto"/>
              <w:ind w:left="107"/>
              <w:rPr>
                <w:sz w:val="13"/>
                <w:szCs w:val="13"/>
              </w:rPr>
            </w:pPr>
            <w:r>
              <w:rPr>
                <w:spacing w:val="4"/>
                <w:sz w:val="13"/>
                <w:szCs w:val="13"/>
              </w:rPr>
              <w:t>A0607</w:t>
            </w:r>
            <w:r>
              <w:rPr>
                <w:spacing w:val="26"/>
                <w:sz w:val="13"/>
                <w:szCs w:val="13"/>
              </w:rPr>
              <w:t xml:space="preserve"> </w:t>
            </w:r>
            <w:r>
              <w:rPr>
                <w:spacing w:val="4"/>
                <w:sz w:val="13"/>
                <w:szCs w:val="13"/>
              </w:rPr>
              <w:t>屏风类</w:t>
            </w:r>
          </w:p>
        </w:tc>
        <w:tc>
          <w:tcPr>
            <w:tcW w:w="2672" w:type="dxa"/>
          </w:tcPr>
          <w:p>
            <w:pPr>
              <w:pStyle w:val="10"/>
              <w:spacing w:before="24" w:line="235" w:lineRule="auto"/>
              <w:ind w:left="108"/>
              <w:rPr>
                <w:sz w:val="13"/>
                <w:szCs w:val="13"/>
              </w:rPr>
            </w:pPr>
            <w:r>
              <w:rPr>
                <w:spacing w:val="5"/>
                <w:sz w:val="13"/>
                <w:szCs w:val="13"/>
              </w:rPr>
              <w:t>A060701</w:t>
            </w:r>
            <w:r>
              <w:rPr>
                <w:spacing w:val="25"/>
                <w:w w:val="101"/>
                <w:sz w:val="13"/>
                <w:szCs w:val="13"/>
              </w:rPr>
              <w:t xml:space="preserve"> </w:t>
            </w:r>
            <w:r>
              <w:rPr>
                <w:spacing w:val="5"/>
                <w:sz w:val="13"/>
                <w:szCs w:val="13"/>
              </w:rPr>
              <w:t>木质屏风类</w:t>
            </w:r>
          </w:p>
        </w:tc>
        <w:tc>
          <w:tcPr>
            <w:tcW w:w="1472" w:type="dxa"/>
          </w:tcPr>
          <w:p/>
        </w:tc>
        <w:tc>
          <w:tcPr>
            <w:tcW w:w="2838" w:type="dxa"/>
          </w:tcPr>
          <w:p>
            <w:pPr>
              <w:pStyle w:val="10"/>
              <w:spacing w:before="24"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5" w:line="236" w:lineRule="auto"/>
              <w:ind w:left="108"/>
              <w:rPr>
                <w:sz w:val="13"/>
                <w:szCs w:val="13"/>
              </w:rPr>
            </w:pPr>
            <w:r>
              <w:rPr>
                <w:spacing w:val="6"/>
                <w:sz w:val="13"/>
                <w:szCs w:val="13"/>
              </w:rPr>
              <w:t>A060702</w:t>
            </w:r>
            <w:r>
              <w:rPr>
                <w:spacing w:val="19"/>
                <w:sz w:val="13"/>
                <w:szCs w:val="13"/>
              </w:rPr>
              <w:t xml:space="preserve"> </w:t>
            </w:r>
            <w:r>
              <w:rPr>
                <w:spacing w:val="6"/>
                <w:sz w:val="13"/>
                <w:szCs w:val="13"/>
              </w:rPr>
              <w:t>金属质屏风类</w:t>
            </w: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tcPr>
          <w:p>
            <w:pPr>
              <w:pStyle w:val="10"/>
              <w:spacing w:before="50" w:line="189" w:lineRule="auto"/>
              <w:ind w:left="119"/>
              <w:rPr>
                <w:sz w:val="13"/>
                <w:szCs w:val="13"/>
              </w:rPr>
            </w:pPr>
            <w:r>
              <w:rPr>
                <w:spacing w:val="1"/>
                <w:sz w:val="13"/>
                <w:szCs w:val="13"/>
              </w:rPr>
              <w:t>23</w:t>
            </w:r>
          </w:p>
        </w:tc>
        <w:tc>
          <w:tcPr>
            <w:tcW w:w="1542" w:type="dxa"/>
          </w:tcPr>
          <w:p>
            <w:pPr>
              <w:pStyle w:val="10"/>
              <w:spacing w:before="26" w:line="236" w:lineRule="auto"/>
              <w:ind w:left="107"/>
              <w:rPr>
                <w:sz w:val="13"/>
                <w:szCs w:val="13"/>
              </w:rPr>
            </w:pPr>
            <w:r>
              <w:rPr>
                <w:spacing w:val="4"/>
                <w:sz w:val="13"/>
                <w:szCs w:val="13"/>
              </w:rPr>
              <w:t>A060804</w:t>
            </w:r>
            <w:r>
              <w:rPr>
                <w:spacing w:val="19"/>
                <w:w w:val="101"/>
                <w:sz w:val="13"/>
                <w:szCs w:val="13"/>
              </w:rPr>
              <w:t xml:space="preserve"> </w:t>
            </w:r>
            <w:r>
              <w:rPr>
                <w:spacing w:val="4"/>
                <w:sz w:val="13"/>
                <w:szCs w:val="13"/>
              </w:rPr>
              <w:t>水池</w:t>
            </w:r>
          </w:p>
        </w:tc>
        <w:tc>
          <w:tcPr>
            <w:tcW w:w="2672" w:type="dxa"/>
          </w:tcPr>
          <w:p/>
        </w:tc>
        <w:tc>
          <w:tcPr>
            <w:tcW w:w="1472" w:type="dxa"/>
          </w:tcPr>
          <w:p/>
        </w:tc>
        <w:tc>
          <w:tcPr>
            <w:tcW w:w="2838" w:type="dxa"/>
          </w:tcPr>
          <w:p>
            <w:pPr>
              <w:pStyle w:val="10"/>
              <w:spacing w:before="26" w:line="235" w:lineRule="auto"/>
              <w:ind w:left="115"/>
              <w:rPr>
                <w:sz w:val="13"/>
                <w:szCs w:val="13"/>
              </w:rPr>
            </w:pPr>
            <w:r>
              <w:rPr>
                <w:sz w:val="13"/>
                <w:szCs w:val="13"/>
              </w:rPr>
              <w:t>HJ</w:t>
            </w:r>
            <w:r>
              <w:rPr>
                <w:spacing w:val="6"/>
                <w:sz w:val="13"/>
                <w:szCs w:val="13"/>
              </w:rPr>
              <w:t>/T296</w:t>
            </w:r>
            <w:r>
              <w:rPr>
                <w:spacing w:val="21"/>
                <w:sz w:val="13"/>
                <w:szCs w:val="13"/>
              </w:rPr>
              <w:t xml:space="preserve"> </w:t>
            </w:r>
            <w:r>
              <w:rPr>
                <w:spacing w:val="6"/>
                <w:sz w:val="13"/>
                <w:szCs w:val="13"/>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tcPr>
          <w:p>
            <w:pPr>
              <w:pStyle w:val="10"/>
              <w:spacing w:before="48" w:line="189" w:lineRule="auto"/>
              <w:ind w:left="119"/>
              <w:rPr>
                <w:sz w:val="13"/>
                <w:szCs w:val="13"/>
              </w:rPr>
            </w:pPr>
            <w:r>
              <w:rPr>
                <w:spacing w:val="1"/>
                <w:sz w:val="13"/>
                <w:szCs w:val="13"/>
              </w:rPr>
              <w:t>24</w:t>
            </w:r>
          </w:p>
        </w:tc>
        <w:tc>
          <w:tcPr>
            <w:tcW w:w="1542" w:type="dxa"/>
          </w:tcPr>
          <w:p>
            <w:pPr>
              <w:pStyle w:val="10"/>
              <w:spacing w:before="24" w:line="236" w:lineRule="auto"/>
              <w:ind w:left="107"/>
              <w:rPr>
                <w:sz w:val="13"/>
                <w:szCs w:val="13"/>
              </w:rPr>
            </w:pPr>
            <w:r>
              <w:rPr>
                <w:spacing w:val="4"/>
                <w:sz w:val="13"/>
                <w:szCs w:val="13"/>
              </w:rPr>
              <w:t>A060805</w:t>
            </w:r>
            <w:r>
              <w:rPr>
                <w:spacing w:val="19"/>
                <w:w w:val="101"/>
                <w:sz w:val="13"/>
                <w:szCs w:val="13"/>
              </w:rPr>
              <w:t xml:space="preserve"> </w:t>
            </w:r>
            <w:r>
              <w:rPr>
                <w:spacing w:val="4"/>
                <w:sz w:val="13"/>
                <w:szCs w:val="13"/>
              </w:rPr>
              <w:t>便器</w:t>
            </w:r>
          </w:p>
        </w:tc>
        <w:tc>
          <w:tcPr>
            <w:tcW w:w="2672" w:type="dxa"/>
          </w:tcPr>
          <w:p/>
        </w:tc>
        <w:tc>
          <w:tcPr>
            <w:tcW w:w="1472" w:type="dxa"/>
          </w:tcPr>
          <w:p/>
        </w:tc>
        <w:tc>
          <w:tcPr>
            <w:tcW w:w="2838" w:type="dxa"/>
          </w:tcPr>
          <w:p>
            <w:pPr>
              <w:pStyle w:val="10"/>
              <w:spacing w:before="24" w:line="235" w:lineRule="auto"/>
              <w:ind w:left="115"/>
              <w:rPr>
                <w:sz w:val="13"/>
                <w:szCs w:val="13"/>
              </w:rPr>
            </w:pPr>
            <w:r>
              <w:rPr>
                <w:sz w:val="13"/>
                <w:szCs w:val="13"/>
              </w:rPr>
              <w:t>HJ</w:t>
            </w:r>
            <w:r>
              <w:rPr>
                <w:spacing w:val="6"/>
                <w:sz w:val="13"/>
                <w:szCs w:val="13"/>
              </w:rPr>
              <w:t>/T296</w:t>
            </w:r>
            <w:r>
              <w:rPr>
                <w:spacing w:val="21"/>
                <w:sz w:val="13"/>
                <w:szCs w:val="13"/>
              </w:rPr>
              <w:t xml:space="preserve"> </w:t>
            </w:r>
            <w:r>
              <w:rPr>
                <w:spacing w:val="6"/>
                <w:sz w:val="13"/>
                <w:szCs w:val="13"/>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tcPr>
          <w:p>
            <w:pPr>
              <w:pStyle w:val="10"/>
              <w:spacing w:before="49" w:line="189" w:lineRule="auto"/>
              <w:ind w:left="119"/>
              <w:rPr>
                <w:sz w:val="13"/>
                <w:szCs w:val="13"/>
              </w:rPr>
            </w:pPr>
            <w:r>
              <w:rPr>
                <w:spacing w:val="1"/>
                <w:sz w:val="13"/>
                <w:szCs w:val="13"/>
              </w:rPr>
              <w:t>25</w:t>
            </w:r>
          </w:p>
        </w:tc>
        <w:tc>
          <w:tcPr>
            <w:tcW w:w="1542" w:type="dxa"/>
          </w:tcPr>
          <w:p>
            <w:pPr>
              <w:pStyle w:val="10"/>
              <w:spacing w:before="25" w:line="236" w:lineRule="auto"/>
              <w:ind w:left="107"/>
              <w:rPr>
                <w:sz w:val="13"/>
                <w:szCs w:val="13"/>
              </w:rPr>
            </w:pPr>
            <w:r>
              <w:rPr>
                <w:spacing w:val="4"/>
                <w:sz w:val="13"/>
                <w:szCs w:val="13"/>
              </w:rPr>
              <w:t>A060806</w:t>
            </w:r>
            <w:r>
              <w:rPr>
                <w:spacing w:val="19"/>
                <w:w w:val="101"/>
                <w:sz w:val="13"/>
                <w:szCs w:val="13"/>
              </w:rPr>
              <w:t xml:space="preserve"> </w:t>
            </w:r>
            <w:r>
              <w:rPr>
                <w:spacing w:val="4"/>
                <w:sz w:val="13"/>
                <w:szCs w:val="13"/>
              </w:rPr>
              <w:t>水嘴</w:t>
            </w:r>
          </w:p>
        </w:tc>
        <w:tc>
          <w:tcPr>
            <w:tcW w:w="2672" w:type="dxa"/>
          </w:tcPr>
          <w:p/>
        </w:tc>
        <w:tc>
          <w:tcPr>
            <w:tcW w:w="1472" w:type="dxa"/>
          </w:tcPr>
          <w:p/>
        </w:tc>
        <w:tc>
          <w:tcPr>
            <w:tcW w:w="2838" w:type="dxa"/>
          </w:tcPr>
          <w:p>
            <w:pPr>
              <w:pStyle w:val="10"/>
              <w:spacing w:before="25" w:line="236" w:lineRule="auto"/>
              <w:ind w:left="115"/>
              <w:rPr>
                <w:sz w:val="13"/>
                <w:szCs w:val="13"/>
              </w:rPr>
            </w:pPr>
            <w:r>
              <w:rPr>
                <w:sz w:val="13"/>
                <w:szCs w:val="13"/>
              </w:rPr>
              <w:t>HJ</w:t>
            </w:r>
            <w:r>
              <w:rPr>
                <w:spacing w:val="5"/>
                <w:sz w:val="13"/>
                <w:szCs w:val="13"/>
              </w:rPr>
              <w:t>/T411</w:t>
            </w:r>
            <w:r>
              <w:rPr>
                <w:spacing w:val="19"/>
                <w:w w:val="101"/>
                <w:sz w:val="13"/>
                <w:szCs w:val="13"/>
              </w:rPr>
              <w:t xml:space="preserve"> </w:t>
            </w:r>
            <w:r>
              <w:rPr>
                <w:spacing w:val="5"/>
                <w:sz w:val="13"/>
                <w:szCs w:val="13"/>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tcPr>
          <w:p>
            <w:pPr>
              <w:pStyle w:val="10"/>
              <w:spacing w:before="50" w:line="189" w:lineRule="auto"/>
              <w:ind w:left="119"/>
              <w:rPr>
                <w:sz w:val="13"/>
                <w:szCs w:val="13"/>
              </w:rPr>
            </w:pPr>
            <w:r>
              <w:rPr>
                <w:spacing w:val="1"/>
                <w:sz w:val="13"/>
                <w:szCs w:val="13"/>
              </w:rPr>
              <w:t>26</w:t>
            </w:r>
          </w:p>
        </w:tc>
        <w:tc>
          <w:tcPr>
            <w:tcW w:w="1542" w:type="dxa"/>
          </w:tcPr>
          <w:p>
            <w:pPr>
              <w:pStyle w:val="10"/>
              <w:spacing w:before="26" w:line="236" w:lineRule="auto"/>
              <w:ind w:left="107"/>
              <w:rPr>
                <w:sz w:val="13"/>
                <w:szCs w:val="13"/>
              </w:rPr>
            </w:pPr>
            <w:r>
              <w:rPr>
                <w:spacing w:val="5"/>
                <w:sz w:val="13"/>
                <w:szCs w:val="13"/>
              </w:rPr>
              <w:t>A0609</w:t>
            </w:r>
            <w:r>
              <w:rPr>
                <w:spacing w:val="22"/>
                <w:sz w:val="13"/>
                <w:szCs w:val="13"/>
              </w:rPr>
              <w:t xml:space="preserve"> </w:t>
            </w:r>
            <w:r>
              <w:rPr>
                <w:spacing w:val="5"/>
                <w:sz w:val="13"/>
                <w:szCs w:val="13"/>
              </w:rPr>
              <w:t>组合家具</w:t>
            </w:r>
          </w:p>
        </w:tc>
        <w:tc>
          <w:tcPr>
            <w:tcW w:w="2672" w:type="dxa"/>
          </w:tcPr>
          <w:p/>
        </w:tc>
        <w:tc>
          <w:tcPr>
            <w:tcW w:w="1472" w:type="dxa"/>
          </w:tcPr>
          <w:p/>
        </w:tc>
        <w:tc>
          <w:tcPr>
            <w:tcW w:w="2838" w:type="dxa"/>
          </w:tcPr>
          <w:p>
            <w:pPr>
              <w:pStyle w:val="10"/>
              <w:spacing w:before="2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tcPr>
          <w:p>
            <w:pPr>
              <w:pStyle w:val="10"/>
              <w:spacing w:before="50" w:line="189" w:lineRule="auto"/>
              <w:ind w:left="119"/>
              <w:rPr>
                <w:sz w:val="13"/>
                <w:szCs w:val="13"/>
              </w:rPr>
            </w:pPr>
            <w:r>
              <w:rPr>
                <w:spacing w:val="1"/>
                <w:sz w:val="13"/>
                <w:szCs w:val="13"/>
              </w:rPr>
              <w:t>27</w:t>
            </w:r>
          </w:p>
        </w:tc>
        <w:tc>
          <w:tcPr>
            <w:tcW w:w="1542" w:type="dxa"/>
          </w:tcPr>
          <w:p>
            <w:pPr>
              <w:pStyle w:val="10"/>
              <w:spacing w:before="26" w:line="261" w:lineRule="exact"/>
              <w:ind w:left="107"/>
              <w:rPr>
                <w:sz w:val="13"/>
                <w:szCs w:val="13"/>
              </w:rPr>
            </w:pPr>
            <w:r>
              <w:rPr>
                <w:spacing w:val="5"/>
                <w:position w:val="9"/>
                <w:sz w:val="13"/>
                <w:szCs w:val="13"/>
              </w:rPr>
              <w:t>A0610</w:t>
            </w:r>
            <w:r>
              <w:rPr>
                <w:spacing w:val="22"/>
                <w:position w:val="9"/>
                <w:sz w:val="13"/>
                <w:szCs w:val="13"/>
              </w:rPr>
              <w:t xml:space="preserve"> </w:t>
            </w:r>
            <w:r>
              <w:rPr>
                <w:spacing w:val="5"/>
                <w:position w:val="9"/>
                <w:sz w:val="13"/>
                <w:szCs w:val="13"/>
              </w:rPr>
              <w:t>家用家具</w:t>
            </w:r>
          </w:p>
          <w:p>
            <w:pPr>
              <w:pStyle w:val="10"/>
              <w:spacing w:line="235" w:lineRule="auto"/>
              <w:ind w:left="116"/>
              <w:rPr>
                <w:sz w:val="13"/>
                <w:szCs w:val="13"/>
              </w:rPr>
            </w:pPr>
            <w:r>
              <w:rPr>
                <w:spacing w:val="6"/>
                <w:sz w:val="13"/>
                <w:szCs w:val="13"/>
              </w:rPr>
              <w:t>零配件</w:t>
            </w:r>
          </w:p>
        </w:tc>
        <w:tc>
          <w:tcPr>
            <w:tcW w:w="2672" w:type="dxa"/>
          </w:tcPr>
          <w:p/>
        </w:tc>
        <w:tc>
          <w:tcPr>
            <w:tcW w:w="1472" w:type="dxa"/>
          </w:tcPr>
          <w:p/>
        </w:tc>
        <w:tc>
          <w:tcPr>
            <w:tcW w:w="2838" w:type="dxa"/>
          </w:tcPr>
          <w:p>
            <w:pPr>
              <w:pStyle w:val="10"/>
              <w:spacing w:before="26"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2" w:type="dxa"/>
          </w:tcPr>
          <w:p>
            <w:pPr>
              <w:pStyle w:val="10"/>
              <w:spacing w:before="89" w:line="189" w:lineRule="auto"/>
              <w:ind w:left="119"/>
              <w:rPr>
                <w:sz w:val="13"/>
                <w:szCs w:val="13"/>
              </w:rPr>
            </w:pPr>
            <w:r>
              <w:rPr>
                <w:spacing w:val="1"/>
                <w:sz w:val="13"/>
                <w:szCs w:val="13"/>
              </w:rPr>
              <w:t>28</w:t>
            </w:r>
          </w:p>
        </w:tc>
        <w:tc>
          <w:tcPr>
            <w:tcW w:w="1542" w:type="dxa"/>
          </w:tcPr>
          <w:p>
            <w:pPr>
              <w:pStyle w:val="10"/>
              <w:spacing w:before="65" w:line="264" w:lineRule="exact"/>
              <w:ind w:left="107"/>
              <w:rPr>
                <w:sz w:val="13"/>
                <w:szCs w:val="13"/>
              </w:rPr>
            </w:pPr>
            <w:r>
              <w:rPr>
                <w:spacing w:val="5"/>
                <w:position w:val="9"/>
                <w:sz w:val="13"/>
                <w:szCs w:val="13"/>
              </w:rPr>
              <w:t>A0699</w:t>
            </w:r>
            <w:r>
              <w:rPr>
                <w:spacing w:val="22"/>
                <w:position w:val="9"/>
                <w:sz w:val="13"/>
                <w:szCs w:val="13"/>
              </w:rPr>
              <w:t xml:space="preserve"> </w:t>
            </w:r>
            <w:r>
              <w:rPr>
                <w:spacing w:val="5"/>
                <w:position w:val="9"/>
                <w:sz w:val="13"/>
                <w:szCs w:val="13"/>
              </w:rPr>
              <w:t>其他家具</w:t>
            </w:r>
          </w:p>
          <w:p>
            <w:pPr>
              <w:pStyle w:val="10"/>
              <w:spacing w:line="236" w:lineRule="auto"/>
              <w:ind w:left="115"/>
              <w:rPr>
                <w:sz w:val="13"/>
                <w:szCs w:val="13"/>
              </w:rPr>
            </w:pPr>
            <w:r>
              <w:rPr>
                <w:spacing w:val="4"/>
                <w:sz w:val="13"/>
                <w:szCs w:val="13"/>
              </w:rPr>
              <w:t>用具</w:t>
            </w:r>
          </w:p>
        </w:tc>
        <w:tc>
          <w:tcPr>
            <w:tcW w:w="2672" w:type="dxa"/>
          </w:tcPr>
          <w:p/>
        </w:tc>
        <w:tc>
          <w:tcPr>
            <w:tcW w:w="1472" w:type="dxa"/>
          </w:tcPr>
          <w:p/>
        </w:tc>
        <w:tc>
          <w:tcPr>
            <w:tcW w:w="2838" w:type="dxa"/>
          </w:tcPr>
          <w:p>
            <w:pPr>
              <w:pStyle w:val="10"/>
              <w:spacing w:before="65" w:line="235" w:lineRule="auto"/>
              <w:ind w:left="115"/>
              <w:rPr>
                <w:sz w:val="13"/>
                <w:szCs w:val="13"/>
              </w:rPr>
            </w:pPr>
            <w:r>
              <w:rPr>
                <w:sz w:val="13"/>
                <w:szCs w:val="13"/>
              </w:rPr>
              <w:t>HJ</w:t>
            </w:r>
            <w:r>
              <w:rPr>
                <w:spacing w:val="7"/>
                <w:sz w:val="13"/>
                <w:szCs w:val="13"/>
              </w:rPr>
              <w:t>2547 家具/</w:t>
            </w:r>
            <w:r>
              <w:rPr>
                <w:sz w:val="13"/>
                <w:szCs w:val="13"/>
              </w:rPr>
              <w:t>HJ</w:t>
            </w:r>
            <w:r>
              <w:rPr>
                <w:spacing w:val="7"/>
                <w:sz w:val="13"/>
                <w:szCs w:val="13"/>
              </w:rPr>
              <w:t>2540</w:t>
            </w:r>
            <w:r>
              <w:rPr>
                <w:spacing w:val="18"/>
                <w:w w:val="101"/>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2" w:type="dxa"/>
          </w:tcPr>
          <w:p>
            <w:pPr>
              <w:pStyle w:val="10"/>
              <w:spacing w:before="49" w:line="189" w:lineRule="auto"/>
              <w:ind w:left="119"/>
              <w:rPr>
                <w:sz w:val="13"/>
                <w:szCs w:val="13"/>
              </w:rPr>
            </w:pPr>
            <w:r>
              <w:rPr>
                <w:spacing w:val="1"/>
                <w:sz w:val="13"/>
                <w:szCs w:val="13"/>
              </w:rPr>
              <w:t>29</w:t>
            </w:r>
          </w:p>
        </w:tc>
        <w:tc>
          <w:tcPr>
            <w:tcW w:w="1542" w:type="dxa"/>
          </w:tcPr>
          <w:p>
            <w:pPr>
              <w:pStyle w:val="10"/>
              <w:spacing w:before="25" w:line="264" w:lineRule="exact"/>
              <w:ind w:left="107"/>
              <w:rPr>
                <w:sz w:val="13"/>
                <w:szCs w:val="13"/>
              </w:rPr>
            </w:pPr>
            <w:r>
              <w:rPr>
                <w:spacing w:val="-4"/>
                <w:position w:val="9"/>
                <w:sz w:val="13"/>
                <w:szCs w:val="13"/>
              </w:rPr>
              <w:t>A070101</w:t>
            </w:r>
            <w:r>
              <w:rPr>
                <w:spacing w:val="-33"/>
                <w:position w:val="9"/>
                <w:sz w:val="13"/>
                <w:szCs w:val="13"/>
              </w:rPr>
              <w:t xml:space="preserve"> </w:t>
            </w:r>
            <w:r>
              <w:rPr>
                <w:spacing w:val="-4"/>
                <w:position w:val="9"/>
                <w:sz w:val="13"/>
                <w:szCs w:val="13"/>
              </w:rPr>
              <w:t>棉、化纤</w:t>
            </w:r>
          </w:p>
          <w:p>
            <w:pPr>
              <w:pStyle w:val="10"/>
              <w:spacing w:line="233" w:lineRule="auto"/>
              <w:ind w:left="119"/>
              <w:rPr>
                <w:sz w:val="13"/>
                <w:szCs w:val="13"/>
              </w:rPr>
            </w:pPr>
            <w:r>
              <w:rPr>
                <w:spacing w:val="8"/>
                <w:sz w:val="13"/>
                <w:szCs w:val="13"/>
              </w:rPr>
              <w:t>纺织及印染原料</w:t>
            </w:r>
          </w:p>
        </w:tc>
        <w:tc>
          <w:tcPr>
            <w:tcW w:w="2672" w:type="dxa"/>
          </w:tcPr>
          <w:p/>
        </w:tc>
        <w:tc>
          <w:tcPr>
            <w:tcW w:w="1472" w:type="dxa"/>
          </w:tcPr>
          <w:p/>
        </w:tc>
        <w:tc>
          <w:tcPr>
            <w:tcW w:w="2838" w:type="dxa"/>
          </w:tcPr>
          <w:p>
            <w:pPr>
              <w:pStyle w:val="10"/>
              <w:spacing w:before="25" w:line="237" w:lineRule="auto"/>
              <w:ind w:left="115"/>
              <w:rPr>
                <w:sz w:val="13"/>
                <w:szCs w:val="13"/>
              </w:rPr>
            </w:pPr>
            <w:r>
              <w:rPr>
                <w:sz w:val="13"/>
                <w:szCs w:val="13"/>
              </w:rPr>
              <w:t>HJ</w:t>
            </w:r>
            <w:r>
              <w:rPr>
                <w:spacing w:val="6"/>
                <w:sz w:val="13"/>
                <w:szCs w:val="13"/>
              </w:rPr>
              <w:t>2546</w:t>
            </w:r>
            <w:r>
              <w:rPr>
                <w:spacing w:val="22"/>
                <w:w w:val="101"/>
                <w:sz w:val="13"/>
                <w:szCs w:val="13"/>
              </w:rPr>
              <w:t xml:space="preserve"> </w:t>
            </w:r>
            <w:r>
              <w:rPr>
                <w:spacing w:val="6"/>
                <w:sz w:val="13"/>
                <w:szCs w:val="13"/>
              </w:rPr>
              <w:t>纺织产品</w:t>
            </w:r>
          </w:p>
        </w:tc>
      </w:tr>
    </w:tbl>
    <w:p>
      <w:pPr>
        <w:spacing w:line="262" w:lineRule="auto"/>
      </w:pPr>
    </w:p>
    <w:p>
      <w:pPr>
        <w:spacing w:line="263" w:lineRule="auto"/>
      </w:pPr>
    </w:p>
    <w:p>
      <w:pPr>
        <w:spacing w:line="263" w:lineRule="auto"/>
      </w:pPr>
    </w:p>
    <w:p>
      <w:pPr>
        <w:spacing w:line="263" w:lineRule="auto"/>
      </w:pPr>
    </w:p>
    <w:p>
      <w:pPr>
        <w:spacing w:before="55" w:line="181" w:lineRule="auto"/>
        <w:ind w:left="4433"/>
        <w:rPr>
          <w:rFonts w:ascii="Calibri" w:hAnsi="Calibri" w:eastAsia="Calibri" w:cs="Calibri"/>
          <w:sz w:val="18"/>
          <w:szCs w:val="18"/>
        </w:rPr>
      </w:pPr>
      <w:r>
        <w:rPr>
          <w:rFonts w:ascii="Calibri" w:hAnsi="Calibri" w:eastAsia="Calibri" w:cs="Calibri"/>
          <w:spacing w:val="-6"/>
          <w:sz w:val="18"/>
          <w:szCs w:val="18"/>
        </w:rPr>
        <w:t>101</w:t>
      </w:r>
    </w:p>
    <w:p>
      <w:pPr>
        <w:spacing w:line="181" w:lineRule="auto"/>
        <w:rPr>
          <w:rFonts w:ascii="Calibri" w:hAnsi="Calibri" w:eastAsia="Calibri" w:cs="Calibri"/>
          <w:sz w:val="18"/>
          <w:szCs w:val="18"/>
        </w:rPr>
        <w:sectPr>
          <w:footerReference r:id="rId60" w:type="default"/>
          <w:pgSz w:w="11910" w:h="16840"/>
          <w:pgMar w:top="400" w:right="1219" w:bottom="400" w:left="1579" w:header="0" w:footer="0" w:gutter="0"/>
          <w:cols w:space="720" w:num="1"/>
        </w:sectPr>
      </w:pPr>
    </w:p>
    <w:p>
      <w:pPr>
        <w:spacing w:before="19"/>
      </w:pPr>
    </w:p>
    <w:p>
      <w:pPr>
        <w:spacing w:before="19"/>
      </w:pPr>
    </w:p>
    <w:p>
      <w:pPr>
        <w:spacing w:before="18"/>
      </w:pPr>
    </w:p>
    <w:p>
      <w:pPr>
        <w:spacing w:before="18"/>
      </w:pPr>
    </w:p>
    <w:tbl>
      <w:tblPr>
        <w:tblStyle w:val="9"/>
        <w:tblW w:w="9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542"/>
        <w:gridCol w:w="2672"/>
        <w:gridCol w:w="1614"/>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582" w:type="dxa"/>
          </w:tcPr>
          <w:p>
            <w:pPr>
              <w:pStyle w:val="10"/>
              <w:spacing w:before="49" w:line="189" w:lineRule="auto"/>
              <w:ind w:left="118"/>
              <w:rPr>
                <w:sz w:val="13"/>
                <w:szCs w:val="13"/>
              </w:rPr>
            </w:pPr>
            <w:r>
              <w:rPr>
                <w:sz w:val="13"/>
                <w:szCs w:val="13"/>
              </w:rPr>
              <w:t>30</w:t>
            </w:r>
          </w:p>
        </w:tc>
        <w:tc>
          <w:tcPr>
            <w:tcW w:w="1542" w:type="dxa"/>
          </w:tcPr>
          <w:p>
            <w:pPr>
              <w:pStyle w:val="10"/>
              <w:spacing w:before="25" w:line="235" w:lineRule="auto"/>
              <w:ind w:left="105"/>
              <w:rPr>
                <w:sz w:val="13"/>
                <w:szCs w:val="13"/>
              </w:rPr>
            </w:pPr>
            <w:r>
              <w:rPr>
                <w:spacing w:val="4"/>
                <w:sz w:val="13"/>
                <w:szCs w:val="13"/>
              </w:rPr>
              <w:t>A090101</w:t>
            </w:r>
            <w:r>
              <w:rPr>
                <w:spacing w:val="29"/>
                <w:w w:val="101"/>
                <w:sz w:val="13"/>
                <w:szCs w:val="13"/>
              </w:rPr>
              <w:t xml:space="preserve"> </w:t>
            </w:r>
            <w:r>
              <w:rPr>
                <w:spacing w:val="4"/>
                <w:sz w:val="13"/>
                <w:szCs w:val="13"/>
              </w:rPr>
              <w:t>复印纸</w:t>
            </w:r>
          </w:p>
          <w:p>
            <w:pPr>
              <w:pStyle w:val="10"/>
              <w:spacing w:before="146" w:line="235" w:lineRule="auto"/>
              <w:ind w:left="118"/>
              <w:rPr>
                <w:sz w:val="13"/>
                <w:szCs w:val="13"/>
              </w:rPr>
            </w:pPr>
            <w:r>
              <w:rPr>
                <w:spacing w:val="7"/>
                <w:sz w:val="13"/>
                <w:szCs w:val="13"/>
              </w:rPr>
              <w:t>（包括再生复印纸）</w:t>
            </w:r>
          </w:p>
        </w:tc>
        <w:tc>
          <w:tcPr>
            <w:tcW w:w="2672" w:type="dxa"/>
          </w:tcPr>
          <w:p/>
        </w:tc>
        <w:tc>
          <w:tcPr>
            <w:tcW w:w="1614" w:type="dxa"/>
          </w:tcPr>
          <w:p/>
        </w:tc>
        <w:tc>
          <w:tcPr>
            <w:tcW w:w="2980" w:type="dxa"/>
          </w:tcPr>
          <w:p>
            <w:pPr>
              <w:pStyle w:val="10"/>
              <w:spacing w:before="25" w:line="235" w:lineRule="auto"/>
              <w:ind w:left="115"/>
              <w:rPr>
                <w:sz w:val="13"/>
                <w:szCs w:val="13"/>
              </w:rPr>
            </w:pPr>
            <w:r>
              <w:rPr>
                <w:sz w:val="13"/>
                <w:szCs w:val="13"/>
              </w:rPr>
              <w:t>HJ</w:t>
            </w:r>
            <w:r>
              <w:rPr>
                <w:spacing w:val="7"/>
                <w:sz w:val="13"/>
                <w:szCs w:val="13"/>
              </w:rPr>
              <w:t>410</w:t>
            </w:r>
            <w:r>
              <w:rPr>
                <w:spacing w:val="17"/>
                <w:sz w:val="13"/>
                <w:szCs w:val="13"/>
              </w:rPr>
              <w:t xml:space="preserve"> </w:t>
            </w:r>
            <w:r>
              <w:rPr>
                <w:spacing w:val="7"/>
                <w:sz w:val="13"/>
                <w:szCs w:val="13"/>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82" w:type="dxa"/>
          </w:tcPr>
          <w:p>
            <w:pPr>
              <w:pStyle w:val="10"/>
              <w:spacing w:before="46" w:line="190" w:lineRule="auto"/>
              <w:ind w:left="118"/>
              <w:rPr>
                <w:sz w:val="13"/>
                <w:szCs w:val="13"/>
              </w:rPr>
            </w:pPr>
            <w:r>
              <w:rPr>
                <w:sz w:val="13"/>
                <w:szCs w:val="13"/>
              </w:rPr>
              <w:t>31</w:t>
            </w:r>
          </w:p>
        </w:tc>
        <w:tc>
          <w:tcPr>
            <w:tcW w:w="1542" w:type="dxa"/>
          </w:tcPr>
          <w:p>
            <w:pPr>
              <w:pStyle w:val="10"/>
              <w:spacing w:before="22" w:line="236" w:lineRule="auto"/>
              <w:ind w:left="105"/>
              <w:rPr>
                <w:sz w:val="13"/>
                <w:szCs w:val="13"/>
              </w:rPr>
            </w:pPr>
            <w:r>
              <w:rPr>
                <w:spacing w:val="5"/>
                <w:sz w:val="13"/>
                <w:szCs w:val="13"/>
              </w:rPr>
              <w:t>A090201</w:t>
            </w:r>
            <w:r>
              <w:rPr>
                <w:spacing w:val="20"/>
                <w:sz w:val="13"/>
                <w:szCs w:val="13"/>
              </w:rPr>
              <w:t xml:space="preserve"> </w:t>
            </w:r>
            <w:r>
              <w:rPr>
                <w:spacing w:val="5"/>
                <w:sz w:val="13"/>
                <w:szCs w:val="13"/>
              </w:rPr>
              <w:t>鼓粉盒</w:t>
            </w:r>
          </w:p>
          <w:p>
            <w:pPr>
              <w:pStyle w:val="10"/>
              <w:spacing w:before="143" w:line="236" w:lineRule="auto"/>
              <w:ind w:left="118"/>
              <w:rPr>
                <w:sz w:val="13"/>
                <w:szCs w:val="13"/>
              </w:rPr>
            </w:pPr>
            <w:r>
              <w:rPr>
                <w:spacing w:val="7"/>
                <w:sz w:val="13"/>
                <w:szCs w:val="13"/>
              </w:rPr>
              <w:t>（包括再生鼓粉盒）</w:t>
            </w:r>
          </w:p>
        </w:tc>
        <w:tc>
          <w:tcPr>
            <w:tcW w:w="2672" w:type="dxa"/>
          </w:tcPr>
          <w:p/>
        </w:tc>
        <w:tc>
          <w:tcPr>
            <w:tcW w:w="1614" w:type="dxa"/>
          </w:tcPr>
          <w:p/>
        </w:tc>
        <w:tc>
          <w:tcPr>
            <w:tcW w:w="2980" w:type="dxa"/>
          </w:tcPr>
          <w:p>
            <w:pPr>
              <w:pStyle w:val="10"/>
              <w:spacing w:before="22" w:line="236" w:lineRule="auto"/>
              <w:ind w:left="115"/>
              <w:rPr>
                <w:sz w:val="13"/>
                <w:szCs w:val="13"/>
              </w:rPr>
            </w:pPr>
            <w:r>
              <w:rPr>
                <w:sz w:val="13"/>
                <w:szCs w:val="13"/>
              </w:rPr>
              <w:t>HJ</w:t>
            </w:r>
            <w:r>
              <w:rPr>
                <w:spacing w:val="6"/>
                <w:sz w:val="13"/>
                <w:szCs w:val="13"/>
              </w:rPr>
              <w:t>/T413</w:t>
            </w:r>
            <w:r>
              <w:rPr>
                <w:spacing w:val="24"/>
                <w:w w:val="101"/>
                <w:sz w:val="13"/>
                <w:szCs w:val="13"/>
              </w:rPr>
              <w:t xml:space="preserve"> </w:t>
            </w:r>
            <w:r>
              <w:rPr>
                <w:spacing w:val="6"/>
                <w:sz w:val="13"/>
                <w:szCs w:val="13"/>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82" w:type="dxa"/>
            <w:vMerge w:val="restart"/>
            <w:tcBorders>
              <w:bottom w:val="nil"/>
            </w:tcBorders>
          </w:tcPr>
          <w:p>
            <w:pPr>
              <w:pStyle w:val="10"/>
              <w:spacing w:before="48" w:line="189" w:lineRule="auto"/>
              <w:ind w:left="118"/>
              <w:rPr>
                <w:sz w:val="13"/>
                <w:szCs w:val="13"/>
              </w:rPr>
            </w:pPr>
            <w:r>
              <w:rPr>
                <w:sz w:val="13"/>
                <w:szCs w:val="13"/>
              </w:rPr>
              <w:t>32</w:t>
            </w:r>
          </w:p>
        </w:tc>
        <w:tc>
          <w:tcPr>
            <w:tcW w:w="1542" w:type="dxa"/>
            <w:vMerge w:val="restart"/>
            <w:tcBorders>
              <w:bottom w:val="nil"/>
            </w:tcBorders>
          </w:tcPr>
          <w:p>
            <w:pPr>
              <w:pStyle w:val="10"/>
              <w:spacing w:before="24" w:line="235" w:lineRule="auto"/>
              <w:ind w:left="105"/>
              <w:rPr>
                <w:sz w:val="13"/>
                <w:szCs w:val="13"/>
              </w:rPr>
            </w:pPr>
            <w:r>
              <w:rPr>
                <w:spacing w:val="4"/>
                <w:sz w:val="13"/>
                <w:szCs w:val="13"/>
              </w:rPr>
              <w:t>A100203</w:t>
            </w:r>
            <w:r>
              <w:rPr>
                <w:spacing w:val="29"/>
                <w:w w:val="101"/>
                <w:sz w:val="13"/>
                <w:szCs w:val="13"/>
              </w:rPr>
              <w:t xml:space="preserve"> </w:t>
            </w:r>
            <w:r>
              <w:rPr>
                <w:spacing w:val="4"/>
                <w:sz w:val="13"/>
                <w:szCs w:val="13"/>
              </w:rPr>
              <w:t>人造板</w:t>
            </w:r>
          </w:p>
        </w:tc>
        <w:tc>
          <w:tcPr>
            <w:tcW w:w="2672" w:type="dxa"/>
          </w:tcPr>
          <w:p>
            <w:pPr>
              <w:pStyle w:val="10"/>
              <w:spacing w:before="24" w:line="235" w:lineRule="auto"/>
              <w:ind w:left="108"/>
              <w:rPr>
                <w:sz w:val="13"/>
                <w:szCs w:val="13"/>
              </w:rPr>
            </w:pPr>
            <w:r>
              <w:rPr>
                <w:spacing w:val="5"/>
                <w:sz w:val="13"/>
                <w:szCs w:val="13"/>
              </w:rPr>
              <w:t>A10020301</w:t>
            </w:r>
            <w:r>
              <w:rPr>
                <w:spacing w:val="16"/>
                <w:sz w:val="13"/>
                <w:szCs w:val="13"/>
              </w:rPr>
              <w:t xml:space="preserve"> </w:t>
            </w:r>
            <w:r>
              <w:rPr>
                <w:spacing w:val="5"/>
                <w:sz w:val="13"/>
                <w:szCs w:val="13"/>
              </w:rPr>
              <w:t>胶合板</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7"/>
                <w:sz w:val="13"/>
                <w:szCs w:val="13"/>
              </w:rPr>
              <w:t>571</w:t>
            </w:r>
            <w:r>
              <w:rPr>
                <w:spacing w:val="26"/>
                <w:sz w:val="13"/>
                <w:szCs w:val="13"/>
              </w:rPr>
              <w:t xml:space="preserve"> </w:t>
            </w:r>
            <w:r>
              <w:rPr>
                <w:spacing w:val="7"/>
                <w:sz w:val="13"/>
                <w:szCs w:val="13"/>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2" w:line="235" w:lineRule="auto"/>
              <w:ind w:left="108"/>
              <w:rPr>
                <w:sz w:val="13"/>
                <w:szCs w:val="13"/>
              </w:rPr>
            </w:pPr>
            <w:r>
              <w:rPr>
                <w:spacing w:val="5"/>
                <w:sz w:val="13"/>
                <w:szCs w:val="13"/>
              </w:rPr>
              <w:t>A10020302</w:t>
            </w:r>
            <w:r>
              <w:rPr>
                <w:spacing w:val="17"/>
                <w:sz w:val="13"/>
                <w:szCs w:val="13"/>
              </w:rPr>
              <w:t xml:space="preserve"> </w:t>
            </w:r>
            <w:r>
              <w:rPr>
                <w:spacing w:val="5"/>
                <w:sz w:val="13"/>
                <w:szCs w:val="13"/>
              </w:rPr>
              <w:t>纤维板</w:t>
            </w:r>
          </w:p>
        </w:tc>
        <w:tc>
          <w:tcPr>
            <w:tcW w:w="1614" w:type="dxa"/>
          </w:tcPr>
          <w:p/>
        </w:tc>
        <w:tc>
          <w:tcPr>
            <w:tcW w:w="2980" w:type="dxa"/>
          </w:tcPr>
          <w:p>
            <w:pPr>
              <w:pStyle w:val="10"/>
              <w:spacing w:before="22" w:line="235" w:lineRule="auto"/>
              <w:ind w:left="115"/>
              <w:rPr>
                <w:sz w:val="13"/>
                <w:szCs w:val="13"/>
              </w:rPr>
            </w:pPr>
            <w:r>
              <w:rPr>
                <w:sz w:val="13"/>
                <w:szCs w:val="13"/>
              </w:rPr>
              <w:t>HJ</w:t>
            </w:r>
            <w:r>
              <w:rPr>
                <w:spacing w:val="7"/>
                <w:sz w:val="13"/>
                <w:szCs w:val="13"/>
              </w:rPr>
              <w:t>571</w:t>
            </w:r>
            <w:r>
              <w:rPr>
                <w:spacing w:val="26"/>
                <w:sz w:val="13"/>
                <w:szCs w:val="13"/>
              </w:rPr>
              <w:t xml:space="preserve"> </w:t>
            </w:r>
            <w:r>
              <w:rPr>
                <w:spacing w:val="7"/>
                <w:sz w:val="13"/>
                <w:szCs w:val="13"/>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3" w:line="233" w:lineRule="auto"/>
              <w:ind w:left="108"/>
              <w:rPr>
                <w:sz w:val="13"/>
                <w:szCs w:val="13"/>
              </w:rPr>
            </w:pPr>
            <w:r>
              <w:rPr>
                <w:spacing w:val="5"/>
                <w:sz w:val="13"/>
                <w:szCs w:val="13"/>
              </w:rPr>
              <w:t>A10020303</w:t>
            </w:r>
            <w:r>
              <w:rPr>
                <w:spacing w:val="16"/>
                <w:sz w:val="13"/>
                <w:szCs w:val="13"/>
              </w:rPr>
              <w:t xml:space="preserve"> </w:t>
            </w:r>
            <w:r>
              <w:rPr>
                <w:spacing w:val="5"/>
                <w:sz w:val="13"/>
                <w:szCs w:val="13"/>
              </w:rPr>
              <w:t>刨花板</w:t>
            </w:r>
          </w:p>
        </w:tc>
        <w:tc>
          <w:tcPr>
            <w:tcW w:w="1614" w:type="dxa"/>
          </w:tcPr>
          <w:p/>
        </w:tc>
        <w:tc>
          <w:tcPr>
            <w:tcW w:w="2980" w:type="dxa"/>
          </w:tcPr>
          <w:p>
            <w:pPr>
              <w:pStyle w:val="10"/>
              <w:spacing w:before="23" w:line="235" w:lineRule="auto"/>
              <w:ind w:left="115"/>
              <w:rPr>
                <w:sz w:val="13"/>
                <w:szCs w:val="13"/>
              </w:rPr>
            </w:pPr>
            <w:r>
              <w:rPr>
                <w:sz w:val="13"/>
                <w:szCs w:val="13"/>
              </w:rPr>
              <w:t>HJ</w:t>
            </w:r>
            <w:r>
              <w:rPr>
                <w:spacing w:val="7"/>
                <w:sz w:val="13"/>
                <w:szCs w:val="13"/>
              </w:rPr>
              <w:t>571</w:t>
            </w:r>
            <w:r>
              <w:rPr>
                <w:spacing w:val="26"/>
                <w:sz w:val="13"/>
                <w:szCs w:val="13"/>
              </w:rPr>
              <w:t xml:space="preserve"> </w:t>
            </w:r>
            <w:r>
              <w:rPr>
                <w:spacing w:val="7"/>
                <w:sz w:val="13"/>
                <w:szCs w:val="13"/>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64" w:line="235" w:lineRule="auto"/>
              <w:ind w:left="108"/>
              <w:rPr>
                <w:sz w:val="13"/>
                <w:szCs w:val="13"/>
              </w:rPr>
            </w:pPr>
            <w:r>
              <w:rPr>
                <w:spacing w:val="5"/>
                <w:sz w:val="13"/>
                <w:szCs w:val="13"/>
              </w:rPr>
              <w:t>A10020304</w:t>
            </w:r>
            <w:r>
              <w:rPr>
                <w:spacing w:val="20"/>
                <w:w w:val="101"/>
                <w:sz w:val="13"/>
                <w:szCs w:val="13"/>
              </w:rPr>
              <w:t xml:space="preserve"> </w:t>
            </w:r>
            <w:r>
              <w:rPr>
                <w:spacing w:val="5"/>
                <w:sz w:val="13"/>
                <w:szCs w:val="13"/>
              </w:rPr>
              <w:t>细木工板</w:t>
            </w:r>
          </w:p>
        </w:tc>
        <w:tc>
          <w:tcPr>
            <w:tcW w:w="1614" w:type="dxa"/>
          </w:tcPr>
          <w:p/>
        </w:tc>
        <w:tc>
          <w:tcPr>
            <w:tcW w:w="2980" w:type="dxa"/>
          </w:tcPr>
          <w:p>
            <w:pPr>
              <w:pStyle w:val="10"/>
              <w:spacing w:before="64" w:line="235" w:lineRule="auto"/>
              <w:ind w:left="115"/>
              <w:rPr>
                <w:sz w:val="13"/>
                <w:szCs w:val="13"/>
              </w:rPr>
            </w:pPr>
            <w:r>
              <w:rPr>
                <w:sz w:val="13"/>
                <w:szCs w:val="13"/>
              </w:rPr>
              <w:t>HJ</w:t>
            </w:r>
            <w:r>
              <w:rPr>
                <w:spacing w:val="7"/>
                <w:sz w:val="13"/>
                <w:szCs w:val="13"/>
              </w:rPr>
              <w:t>571</w:t>
            </w:r>
            <w:r>
              <w:rPr>
                <w:spacing w:val="26"/>
                <w:sz w:val="13"/>
                <w:szCs w:val="13"/>
              </w:rPr>
              <w:t xml:space="preserve"> </w:t>
            </w:r>
            <w:r>
              <w:rPr>
                <w:spacing w:val="7"/>
                <w:sz w:val="13"/>
                <w:szCs w:val="13"/>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35" w:lineRule="auto"/>
              <w:ind w:left="108"/>
              <w:rPr>
                <w:sz w:val="13"/>
                <w:szCs w:val="13"/>
              </w:rPr>
            </w:pPr>
            <w:r>
              <w:rPr>
                <w:spacing w:val="6"/>
                <w:sz w:val="13"/>
                <w:szCs w:val="13"/>
              </w:rPr>
              <w:t>A10020399 其他人造板</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7"/>
                <w:sz w:val="13"/>
                <w:szCs w:val="13"/>
              </w:rPr>
              <w:t>571</w:t>
            </w:r>
            <w:r>
              <w:rPr>
                <w:spacing w:val="26"/>
                <w:sz w:val="13"/>
                <w:szCs w:val="13"/>
              </w:rPr>
              <w:t xml:space="preserve"> </w:t>
            </w:r>
            <w:r>
              <w:rPr>
                <w:spacing w:val="7"/>
                <w:sz w:val="13"/>
                <w:szCs w:val="13"/>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82" w:type="dxa"/>
            <w:vMerge w:val="restart"/>
            <w:tcBorders>
              <w:bottom w:val="nil"/>
            </w:tcBorders>
          </w:tcPr>
          <w:p>
            <w:pPr>
              <w:pStyle w:val="10"/>
              <w:spacing w:before="47" w:line="189" w:lineRule="auto"/>
              <w:ind w:left="118"/>
              <w:rPr>
                <w:sz w:val="13"/>
                <w:szCs w:val="13"/>
              </w:rPr>
            </w:pPr>
            <w:r>
              <w:rPr>
                <w:sz w:val="13"/>
                <w:szCs w:val="13"/>
              </w:rPr>
              <w:t>33</w:t>
            </w:r>
          </w:p>
        </w:tc>
        <w:tc>
          <w:tcPr>
            <w:tcW w:w="1542" w:type="dxa"/>
            <w:vMerge w:val="restart"/>
            <w:tcBorders>
              <w:bottom w:val="nil"/>
            </w:tcBorders>
          </w:tcPr>
          <w:p>
            <w:pPr>
              <w:pStyle w:val="10"/>
              <w:spacing w:before="23" w:line="291" w:lineRule="auto"/>
              <w:ind w:left="114" w:right="102" w:hanging="9"/>
              <w:rPr>
                <w:sz w:val="13"/>
                <w:szCs w:val="13"/>
              </w:rPr>
            </w:pPr>
            <w:r>
              <w:rPr>
                <w:spacing w:val="5"/>
                <w:sz w:val="13"/>
                <w:szCs w:val="13"/>
              </w:rPr>
              <w:t>A100204</w:t>
            </w:r>
            <w:r>
              <w:rPr>
                <w:spacing w:val="27"/>
                <w:w w:val="101"/>
                <w:sz w:val="13"/>
                <w:szCs w:val="13"/>
              </w:rPr>
              <w:t xml:space="preserve"> </w:t>
            </w:r>
            <w:r>
              <w:rPr>
                <w:spacing w:val="5"/>
                <w:sz w:val="13"/>
                <w:szCs w:val="13"/>
              </w:rPr>
              <w:t>二次加工材,</w:t>
            </w:r>
            <w:r>
              <w:rPr>
                <w:sz w:val="13"/>
                <w:szCs w:val="13"/>
              </w:rPr>
              <w:t xml:space="preserve"> </w:t>
            </w:r>
            <w:r>
              <w:rPr>
                <w:spacing w:val="7"/>
                <w:sz w:val="13"/>
                <w:szCs w:val="13"/>
              </w:rPr>
              <w:t>相关板材</w:t>
            </w:r>
          </w:p>
        </w:tc>
        <w:tc>
          <w:tcPr>
            <w:tcW w:w="2672" w:type="dxa"/>
          </w:tcPr>
          <w:p>
            <w:pPr>
              <w:pStyle w:val="10"/>
              <w:spacing w:before="23" w:line="235" w:lineRule="auto"/>
              <w:ind w:left="108"/>
              <w:rPr>
                <w:sz w:val="13"/>
                <w:szCs w:val="13"/>
              </w:rPr>
            </w:pPr>
            <w:r>
              <w:rPr>
                <w:spacing w:val="6"/>
                <w:sz w:val="13"/>
                <w:szCs w:val="13"/>
              </w:rPr>
              <w:t>A10020404 人造板表面装饰板</w:t>
            </w:r>
          </w:p>
        </w:tc>
        <w:tc>
          <w:tcPr>
            <w:tcW w:w="1614" w:type="dxa"/>
          </w:tcPr>
          <w:p/>
        </w:tc>
        <w:tc>
          <w:tcPr>
            <w:tcW w:w="2980" w:type="dxa"/>
          </w:tcPr>
          <w:p>
            <w:pPr>
              <w:pStyle w:val="10"/>
              <w:spacing w:before="22" w:line="235" w:lineRule="auto"/>
              <w:ind w:left="115"/>
              <w:rPr>
                <w:sz w:val="13"/>
                <w:szCs w:val="13"/>
              </w:rPr>
            </w:pPr>
            <w:r>
              <w:rPr>
                <w:sz w:val="13"/>
                <w:szCs w:val="13"/>
              </w:rPr>
              <w:t>HJ</w:t>
            </w:r>
            <w:r>
              <w:rPr>
                <w:spacing w:val="7"/>
                <w:sz w:val="13"/>
                <w:szCs w:val="13"/>
              </w:rPr>
              <w:t>571 人造板及其制品/</w:t>
            </w:r>
            <w:r>
              <w:rPr>
                <w:sz w:val="13"/>
                <w:szCs w:val="13"/>
              </w:rPr>
              <w:t>HJ</w:t>
            </w:r>
            <w:r>
              <w:rPr>
                <w:spacing w:val="7"/>
                <w:sz w:val="13"/>
                <w:szCs w:val="13"/>
              </w:rPr>
              <w:t>2540</w:t>
            </w:r>
            <w:r>
              <w:rPr>
                <w:spacing w:val="37"/>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64" w:line="261" w:lineRule="exact"/>
              <w:ind w:left="108"/>
              <w:rPr>
                <w:sz w:val="13"/>
                <w:szCs w:val="13"/>
              </w:rPr>
            </w:pPr>
            <w:r>
              <w:rPr>
                <w:spacing w:val="6"/>
                <w:position w:val="9"/>
                <w:sz w:val="13"/>
                <w:szCs w:val="13"/>
              </w:rPr>
              <w:t>A10020404 人造板表面装饰板</w:t>
            </w:r>
          </w:p>
          <w:p>
            <w:pPr>
              <w:pStyle w:val="10"/>
              <w:spacing w:line="235" w:lineRule="auto"/>
              <w:ind w:left="121"/>
              <w:rPr>
                <w:sz w:val="13"/>
                <w:szCs w:val="13"/>
              </w:rPr>
            </w:pPr>
            <w:r>
              <w:rPr>
                <w:spacing w:val="4"/>
                <w:sz w:val="13"/>
                <w:szCs w:val="13"/>
              </w:rPr>
              <w:t>（地板）</w:t>
            </w:r>
          </w:p>
        </w:tc>
        <w:tc>
          <w:tcPr>
            <w:tcW w:w="1614" w:type="dxa"/>
          </w:tcPr>
          <w:p/>
        </w:tc>
        <w:tc>
          <w:tcPr>
            <w:tcW w:w="2980" w:type="dxa"/>
          </w:tcPr>
          <w:p>
            <w:pPr>
              <w:pStyle w:val="10"/>
              <w:spacing w:before="63" w:line="235" w:lineRule="auto"/>
              <w:ind w:left="115"/>
              <w:rPr>
                <w:sz w:val="13"/>
                <w:szCs w:val="13"/>
              </w:rPr>
            </w:pPr>
            <w:r>
              <w:rPr>
                <w:sz w:val="13"/>
                <w:szCs w:val="13"/>
              </w:rPr>
              <w:t>HJ</w:t>
            </w:r>
            <w:r>
              <w:rPr>
                <w:spacing w:val="7"/>
                <w:sz w:val="13"/>
                <w:szCs w:val="13"/>
              </w:rPr>
              <w:t>571 人造板及其制品/</w:t>
            </w:r>
            <w:r>
              <w:rPr>
                <w:sz w:val="13"/>
                <w:szCs w:val="13"/>
              </w:rPr>
              <w:t>HJ</w:t>
            </w:r>
            <w:r>
              <w:rPr>
                <w:spacing w:val="7"/>
                <w:sz w:val="13"/>
                <w:szCs w:val="13"/>
              </w:rPr>
              <w:t>2540</w:t>
            </w:r>
            <w:r>
              <w:rPr>
                <w:spacing w:val="37"/>
                <w:sz w:val="13"/>
                <w:szCs w:val="13"/>
              </w:rPr>
              <w:t xml:space="preserve"> </w:t>
            </w:r>
            <w:r>
              <w:rPr>
                <w:spacing w:val="7"/>
                <w:sz w:val="13"/>
                <w:szCs w:val="13"/>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tcPr>
          <w:p>
            <w:pPr>
              <w:pStyle w:val="10"/>
              <w:spacing w:before="48" w:line="189" w:lineRule="auto"/>
              <w:ind w:left="118"/>
              <w:rPr>
                <w:sz w:val="13"/>
                <w:szCs w:val="13"/>
              </w:rPr>
            </w:pPr>
            <w:r>
              <w:rPr>
                <w:sz w:val="13"/>
                <w:szCs w:val="13"/>
              </w:rPr>
              <w:t>34</w:t>
            </w:r>
          </w:p>
        </w:tc>
        <w:tc>
          <w:tcPr>
            <w:tcW w:w="1542" w:type="dxa"/>
          </w:tcPr>
          <w:p>
            <w:pPr>
              <w:pStyle w:val="10"/>
              <w:spacing w:before="24" w:line="261" w:lineRule="exact"/>
              <w:ind w:left="105"/>
              <w:rPr>
                <w:sz w:val="13"/>
                <w:szCs w:val="13"/>
              </w:rPr>
            </w:pPr>
            <w:r>
              <w:rPr>
                <w:spacing w:val="5"/>
                <w:position w:val="9"/>
                <w:sz w:val="13"/>
                <w:szCs w:val="13"/>
              </w:rPr>
              <w:t>A100301</w:t>
            </w:r>
            <w:r>
              <w:rPr>
                <w:spacing w:val="19"/>
                <w:w w:val="101"/>
                <w:position w:val="9"/>
                <w:sz w:val="13"/>
                <w:szCs w:val="13"/>
              </w:rPr>
              <w:t xml:space="preserve"> </w:t>
            </w:r>
            <w:r>
              <w:rPr>
                <w:spacing w:val="5"/>
                <w:position w:val="9"/>
                <w:sz w:val="13"/>
                <w:szCs w:val="13"/>
              </w:rPr>
              <w:t>水泥熟</w:t>
            </w:r>
          </w:p>
          <w:p>
            <w:pPr>
              <w:pStyle w:val="10"/>
              <w:spacing w:line="233" w:lineRule="auto"/>
              <w:ind w:left="113"/>
              <w:rPr>
                <w:sz w:val="13"/>
                <w:szCs w:val="13"/>
              </w:rPr>
            </w:pPr>
            <w:r>
              <w:rPr>
                <w:spacing w:val="7"/>
                <w:sz w:val="13"/>
                <w:szCs w:val="13"/>
              </w:rPr>
              <w:t>料及水泥</w:t>
            </w:r>
          </w:p>
        </w:tc>
        <w:tc>
          <w:tcPr>
            <w:tcW w:w="2672" w:type="dxa"/>
          </w:tcPr>
          <w:p>
            <w:pPr>
              <w:pStyle w:val="10"/>
              <w:spacing w:before="24" w:line="236" w:lineRule="auto"/>
              <w:ind w:left="108"/>
              <w:rPr>
                <w:sz w:val="13"/>
                <w:szCs w:val="13"/>
              </w:rPr>
            </w:pPr>
            <w:r>
              <w:rPr>
                <w:spacing w:val="4"/>
                <w:sz w:val="13"/>
                <w:szCs w:val="13"/>
              </w:rPr>
              <w:t>A10030102</w:t>
            </w:r>
            <w:r>
              <w:rPr>
                <w:spacing w:val="21"/>
                <w:sz w:val="13"/>
                <w:szCs w:val="13"/>
              </w:rPr>
              <w:t xml:space="preserve"> </w:t>
            </w:r>
            <w:r>
              <w:rPr>
                <w:spacing w:val="4"/>
                <w:sz w:val="13"/>
                <w:szCs w:val="13"/>
              </w:rPr>
              <w:t>水泥</w:t>
            </w:r>
          </w:p>
        </w:tc>
        <w:tc>
          <w:tcPr>
            <w:tcW w:w="1614" w:type="dxa"/>
          </w:tcPr>
          <w:p/>
        </w:tc>
        <w:tc>
          <w:tcPr>
            <w:tcW w:w="2980" w:type="dxa"/>
          </w:tcPr>
          <w:p>
            <w:pPr>
              <w:pStyle w:val="10"/>
              <w:spacing w:before="24" w:line="236" w:lineRule="auto"/>
              <w:ind w:left="115"/>
              <w:rPr>
                <w:sz w:val="13"/>
                <w:szCs w:val="13"/>
              </w:rPr>
            </w:pPr>
            <w:r>
              <w:rPr>
                <w:sz w:val="13"/>
                <w:szCs w:val="13"/>
              </w:rPr>
              <w:t>HJ</w:t>
            </w:r>
            <w:r>
              <w:rPr>
                <w:spacing w:val="5"/>
                <w:sz w:val="13"/>
                <w:szCs w:val="13"/>
              </w:rPr>
              <w:t>2519</w:t>
            </w:r>
            <w:r>
              <w:rPr>
                <w:spacing w:val="20"/>
                <w:sz w:val="13"/>
                <w:szCs w:val="13"/>
              </w:rPr>
              <w:t xml:space="preserve"> </w:t>
            </w:r>
            <w:r>
              <w:rPr>
                <w:spacing w:val="5"/>
                <w:sz w:val="13"/>
                <w:szCs w:val="13"/>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tcPr>
          <w:p>
            <w:pPr>
              <w:pStyle w:val="10"/>
              <w:spacing w:before="49" w:line="189" w:lineRule="auto"/>
              <w:ind w:left="118"/>
              <w:rPr>
                <w:sz w:val="13"/>
                <w:szCs w:val="13"/>
              </w:rPr>
            </w:pPr>
            <w:r>
              <w:rPr>
                <w:sz w:val="13"/>
                <w:szCs w:val="13"/>
              </w:rPr>
              <w:t>35</w:t>
            </w:r>
          </w:p>
        </w:tc>
        <w:tc>
          <w:tcPr>
            <w:tcW w:w="1542" w:type="dxa"/>
          </w:tcPr>
          <w:p>
            <w:pPr>
              <w:pStyle w:val="10"/>
              <w:spacing w:before="24" w:line="262" w:lineRule="exact"/>
              <w:ind w:left="105"/>
              <w:rPr>
                <w:sz w:val="13"/>
                <w:szCs w:val="13"/>
              </w:rPr>
            </w:pPr>
            <w:r>
              <w:rPr>
                <w:spacing w:val="5"/>
                <w:position w:val="9"/>
                <w:sz w:val="13"/>
                <w:szCs w:val="13"/>
              </w:rPr>
              <w:t>A100303</w:t>
            </w:r>
            <w:r>
              <w:rPr>
                <w:spacing w:val="19"/>
                <w:w w:val="101"/>
                <w:position w:val="9"/>
                <w:sz w:val="13"/>
                <w:szCs w:val="13"/>
              </w:rPr>
              <w:t xml:space="preserve"> </w:t>
            </w:r>
            <w:r>
              <w:rPr>
                <w:spacing w:val="5"/>
                <w:position w:val="9"/>
                <w:sz w:val="13"/>
                <w:szCs w:val="13"/>
              </w:rPr>
              <w:t>水泥混</w:t>
            </w:r>
          </w:p>
          <w:p>
            <w:pPr>
              <w:pStyle w:val="10"/>
              <w:spacing w:line="234" w:lineRule="auto"/>
              <w:ind w:left="112"/>
              <w:rPr>
                <w:sz w:val="13"/>
                <w:szCs w:val="13"/>
              </w:rPr>
            </w:pPr>
            <w:r>
              <w:rPr>
                <w:spacing w:val="7"/>
                <w:sz w:val="13"/>
                <w:szCs w:val="13"/>
              </w:rPr>
              <w:t>凝土制品</w:t>
            </w:r>
          </w:p>
        </w:tc>
        <w:tc>
          <w:tcPr>
            <w:tcW w:w="2672" w:type="dxa"/>
          </w:tcPr>
          <w:p>
            <w:pPr>
              <w:pStyle w:val="10"/>
              <w:spacing w:before="25" w:line="236" w:lineRule="auto"/>
              <w:ind w:left="108"/>
              <w:rPr>
                <w:sz w:val="13"/>
                <w:szCs w:val="13"/>
              </w:rPr>
            </w:pPr>
            <w:r>
              <w:rPr>
                <w:spacing w:val="5"/>
                <w:sz w:val="13"/>
                <w:szCs w:val="13"/>
              </w:rPr>
              <w:t>A10030301</w:t>
            </w:r>
            <w:r>
              <w:rPr>
                <w:spacing w:val="25"/>
                <w:sz w:val="13"/>
                <w:szCs w:val="13"/>
              </w:rPr>
              <w:t xml:space="preserve"> </w:t>
            </w:r>
            <w:r>
              <w:rPr>
                <w:spacing w:val="5"/>
                <w:sz w:val="13"/>
                <w:szCs w:val="13"/>
              </w:rPr>
              <w:t>商品混凝土</w:t>
            </w:r>
          </w:p>
        </w:tc>
        <w:tc>
          <w:tcPr>
            <w:tcW w:w="1614" w:type="dxa"/>
          </w:tcPr>
          <w:p/>
        </w:tc>
        <w:tc>
          <w:tcPr>
            <w:tcW w:w="2980" w:type="dxa"/>
          </w:tcPr>
          <w:p>
            <w:pPr>
              <w:pStyle w:val="10"/>
              <w:spacing w:before="25" w:line="235" w:lineRule="auto"/>
              <w:ind w:left="115"/>
              <w:rPr>
                <w:sz w:val="13"/>
                <w:szCs w:val="13"/>
              </w:rPr>
            </w:pPr>
            <w:r>
              <w:rPr>
                <w:sz w:val="13"/>
                <w:szCs w:val="13"/>
              </w:rPr>
              <w:t>HJ</w:t>
            </w:r>
            <w:r>
              <w:rPr>
                <w:spacing w:val="6"/>
                <w:sz w:val="13"/>
                <w:szCs w:val="13"/>
              </w:rPr>
              <w:t>/T412</w:t>
            </w:r>
            <w:r>
              <w:rPr>
                <w:spacing w:val="24"/>
                <w:w w:val="101"/>
                <w:sz w:val="13"/>
                <w:szCs w:val="13"/>
              </w:rPr>
              <w:t xml:space="preserve"> </w:t>
            </w:r>
            <w:r>
              <w:rPr>
                <w:spacing w:val="6"/>
                <w:sz w:val="13"/>
                <w:szCs w:val="13"/>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9" w:line="189" w:lineRule="auto"/>
              <w:ind w:left="118"/>
              <w:rPr>
                <w:sz w:val="13"/>
                <w:szCs w:val="13"/>
              </w:rPr>
            </w:pPr>
            <w:r>
              <w:rPr>
                <w:sz w:val="13"/>
                <w:szCs w:val="13"/>
              </w:rPr>
              <w:t>36</w:t>
            </w:r>
          </w:p>
        </w:tc>
        <w:tc>
          <w:tcPr>
            <w:tcW w:w="1542" w:type="dxa"/>
            <w:vMerge w:val="restart"/>
            <w:tcBorders>
              <w:bottom w:val="nil"/>
            </w:tcBorders>
          </w:tcPr>
          <w:p>
            <w:pPr>
              <w:pStyle w:val="10"/>
              <w:spacing w:before="25" w:line="291" w:lineRule="auto"/>
              <w:ind w:left="113" w:right="172" w:hanging="8"/>
              <w:rPr>
                <w:sz w:val="13"/>
                <w:szCs w:val="13"/>
              </w:rPr>
            </w:pPr>
            <w:r>
              <w:rPr>
                <w:spacing w:val="5"/>
                <w:sz w:val="13"/>
                <w:szCs w:val="13"/>
              </w:rPr>
              <w:t>A100304</w:t>
            </w:r>
            <w:r>
              <w:rPr>
                <w:spacing w:val="28"/>
                <w:sz w:val="13"/>
                <w:szCs w:val="13"/>
              </w:rPr>
              <w:t xml:space="preserve"> </w:t>
            </w:r>
            <w:r>
              <w:rPr>
                <w:spacing w:val="5"/>
                <w:sz w:val="13"/>
                <w:szCs w:val="13"/>
              </w:rPr>
              <w:t>纤维增强水</w:t>
            </w:r>
            <w:r>
              <w:rPr>
                <w:sz w:val="13"/>
                <w:szCs w:val="13"/>
              </w:rPr>
              <w:t xml:space="preserve"> </w:t>
            </w:r>
            <w:r>
              <w:rPr>
                <w:spacing w:val="7"/>
                <w:sz w:val="13"/>
                <w:szCs w:val="13"/>
              </w:rPr>
              <w:t>泥制品</w:t>
            </w:r>
          </w:p>
        </w:tc>
        <w:tc>
          <w:tcPr>
            <w:tcW w:w="2672" w:type="dxa"/>
          </w:tcPr>
          <w:p>
            <w:pPr>
              <w:pStyle w:val="10"/>
              <w:spacing w:before="25" w:line="235" w:lineRule="auto"/>
              <w:ind w:left="108"/>
              <w:rPr>
                <w:sz w:val="13"/>
                <w:szCs w:val="13"/>
              </w:rPr>
            </w:pPr>
            <w:r>
              <w:rPr>
                <w:spacing w:val="6"/>
                <w:sz w:val="13"/>
                <w:szCs w:val="13"/>
              </w:rPr>
              <w:t>A10030402 纤维增强硅酸钙板</w:t>
            </w:r>
          </w:p>
        </w:tc>
        <w:tc>
          <w:tcPr>
            <w:tcW w:w="1614" w:type="dxa"/>
          </w:tcPr>
          <w:p/>
        </w:tc>
        <w:tc>
          <w:tcPr>
            <w:tcW w:w="2980" w:type="dxa"/>
          </w:tcPr>
          <w:p>
            <w:pPr>
              <w:pStyle w:val="10"/>
              <w:spacing w:before="25"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3" w:line="235" w:lineRule="auto"/>
              <w:ind w:left="108"/>
              <w:rPr>
                <w:sz w:val="13"/>
                <w:szCs w:val="13"/>
              </w:rPr>
            </w:pPr>
            <w:r>
              <w:rPr>
                <w:spacing w:val="7"/>
                <w:sz w:val="13"/>
                <w:szCs w:val="13"/>
              </w:rPr>
              <w:t>A10030403 无石棉纤维水泥制品</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8" w:line="189" w:lineRule="auto"/>
              <w:ind w:left="118"/>
              <w:rPr>
                <w:sz w:val="13"/>
                <w:szCs w:val="13"/>
              </w:rPr>
            </w:pPr>
            <w:r>
              <w:rPr>
                <w:sz w:val="13"/>
                <w:szCs w:val="13"/>
              </w:rPr>
              <w:t>37</w:t>
            </w:r>
          </w:p>
        </w:tc>
        <w:tc>
          <w:tcPr>
            <w:tcW w:w="1542" w:type="dxa"/>
            <w:vMerge w:val="restart"/>
            <w:tcBorders>
              <w:bottom w:val="nil"/>
            </w:tcBorders>
          </w:tcPr>
          <w:p>
            <w:pPr>
              <w:pStyle w:val="10"/>
              <w:spacing w:before="25" w:line="290" w:lineRule="auto"/>
              <w:ind w:left="113" w:right="172" w:hanging="8"/>
              <w:rPr>
                <w:sz w:val="13"/>
                <w:szCs w:val="13"/>
              </w:rPr>
            </w:pPr>
            <w:r>
              <w:rPr>
                <w:spacing w:val="5"/>
                <w:sz w:val="13"/>
                <w:szCs w:val="13"/>
              </w:rPr>
              <w:t>A100305</w:t>
            </w:r>
            <w:r>
              <w:rPr>
                <w:spacing w:val="28"/>
                <w:sz w:val="13"/>
                <w:szCs w:val="13"/>
              </w:rPr>
              <w:t xml:space="preserve"> </w:t>
            </w:r>
            <w:r>
              <w:rPr>
                <w:spacing w:val="5"/>
                <w:sz w:val="13"/>
                <w:szCs w:val="13"/>
              </w:rPr>
              <w:t>轻质建筑材</w:t>
            </w:r>
            <w:r>
              <w:rPr>
                <w:sz w:val="13"/>
                <w:szCs w:val="13"/>
              </w:rPr>
              <w:t xml:space="preserve"> </w:t>
            </w:r>
            <w:r>
              <w:rPr>
                <w:spacing w:val="7"/>
                <w:sz w:val="13"/>
                <w:szCs w:val="13"/>
              </w:rPr>
              <w:t>料及制品</w:t>
            </w:r>
          </w:p>
        </w:tc>
        <w:tc>
          <w:tcPr>
            <w:tcW w:w="2672" w:type="dxa"/>
          </w:tcPr>
          <w:p>
            <w:pPr>
              <w:pStyle w:val="10"/>
              <w:spacing w:before="24" w:line="235" w:lineRule="auto"/>
              <w:ind w:left="108"/>
              <w:rPr>
                <w:sz w:val="13"/>
                <w:szCs w:val="13"/>
              </w:rPr>
            </w:pPr>
            <w:r>
              <w:rPr>
                <w:spacing w:val="5"/>
                <w:sz w:val="13"/>
                <w:szCs w:val="13"/>
              </w:rPr>
              <w:t>A10030501</w:t>
            </w:r>
            <w:r>
              <w:rPr>
                <w:spacing w:val="16"/>
                <w:sz w:val="13"/>
                <w:szCs w:val="13"/>
              </w:rPr>
              <w:t xml:space="preserve"> </w:t>
            </w:r>
            <w:r>
              <w:rPr>
                <w:spacing w:val="5"/>
                <w:sz w:val="13"/>
                <w:szCs w:val="13"/>
              </w:rPr>
              <w:t>石膏板</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5" w:line="235" w:lineRule="auto"/>
              <w:ind w:left="108"/>
              <w:rPr>
                <w:sz w:val="13"/>
                <w:szCs w:val="13"/>
              </w:rPr>
            </w:pPr>
            <w:r>
              <w:rPr>
                <w:spacing w:val="6"/>
                <w:sz w:val="13"/>
                <w:szCs w:val="13"/>
              </w:rPr>
              <w:t>A10030503 轻质隔墙条板</w:t>
            </w:r>
          </w:p>
        </w:tc>
        <w:tc>
          <w:tcPr>
            <w:tcW w:w="1614" w:type="dxa"/>
          </w:tcPr>
          <w:p/>
        </w:tc>
        <w:tc>
          <w:tcPr>
            <w:tcW w:w="2980" w:type="dxa"/>
          </w:tcPr>
          <w:p>
            <w:pPr>
              <w:pStyle w:val="10"/>
              <w:spacing w:before="25"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restart"/>
            <w:tcBorders>
              <w:bottom w:val="nil"/>
            </w:tcBorders>
          </w:tcPr>
          <w:p>
            <w:pPr>
              <w:pStyle w:val="10"/>
              <w:spacing w:before="49" w:line="189" w:lineRule="auto"/>
              <w:ind w:left="118"/>
              <w:rPr>
                <w:sz w:val="13"/>
                <w:szCs w:val="13"/>
              </w:rPr>
            </w:pPr>
            <w:r>
              <w:rPr>
                <w:sz w:val="13"/>
                <w:szCs w:val="13"/>
              </w:rPr>
              <w:t>38</w:t>
            </w:r>
          </w:p>
        </w:tc>
        <w:tc>
          <w:tcPr>
            <w:tcW w:w="1542" w:type="dxa"/>
            <w:vMerge w:val="restart"/>
            <w:tcBorders>
              <w:bottom w:val="nil"/>
            </w:tcBorders>
          </w:tcPr>
          <w:p>
            <w:pPr>
              <w:pStyle w:val="10"/>
              <w:spacing w:before="25" w:line="298" w:lineRule="auto"/>
              <w:ind w:left="128" w:right="172" w:hanging="23"/>
              <w:rPr>
                <w:sz w:val="13"/>
                <w:szCs w:val="13"/>
              </w:rPr>
            </w:pPr>
            <w:r>
              <w:rPr>
                <w:spacing w:val="5"/>
                <w:sz w:val="13"/>
                <w:szCs w:val="13"/>
              </w:rPr>
              <w:t>A100307</w:t>
            </w:r>
            <w:r>
              <w:rPr>
                <w:spacing w:val="28"/>
                <w:sz w:val="13"/>
                <w:szCs w:val="13"/>
              </w:rPr>
              <w:t xml:space="preserve"> </w:t>
            </w:r>
            <w:r>
              <w:rPr>
                <w:spacing w:val="5"/>
                <w:sz w:val="13"/>
                <w:szCs w:val="13"/>
              </w:rPr>
              <w:t>建筑陶瓷制</w:t>
            </w:r>
            <w:r>
              <w:rPr>
                <w:sz w:val="13"/>
                <w:szCs w:val="13"/>
              </w:rPr>
              <w:t xml:space="preserve"> 品</w:t>
            </w:r>
          </w:p>
        </w:tc>
        <w:tc>
          <w:tcPr>
            <w:tcW w:w="2672" w:type="dxa"/>
          </w:tcPr>
          <w:p>
            <w:pPr>
              <w:pStyle w:val="10"/>
              <w:spacing w:before="25" w:line="237" w:lineRule="auto"/>
              <w:ind w:left="108"/>
              <w:rPr>
                <w:sz w:val="13"/>
                <w:szCs w:val="13"/>
              </w:rPr>
            </w:pPr>
            <w:r>
              <w:rPr>
                <w:spacing w:val="4"/>
                <w:sz w:val="13"/>
                <w:szCs w:val="13"/>
              </w:rPr>
              <w:t>A10030701</w:t>
            </w:r>
            <w:r>
              <w:rPr>
                <w:spacing w:val="28"/>
                <w:sz w:val="13"/>
                <w:szCs w:val="13"/>
              </w:rPr>
              <w:t xml:space="preserve"> </w:t>
            </w:r>
            <w:r>
              <w:rPr>
                <w:spacing w:val="4"/>
                <w:sz w:val="13"/>
                <w:szCs w:val="13"/>
              </w:rPr>
              <w:t>瓷质砖</w:t>
            </w:r>
          </w:p>
        </w:tc>
        <w:tc>
          <w:tcPr>
            <w:tcW w:w="1614" w:type="dxa"/>
          </w:tcPr>
          <w:p/>
        </w:tc>
        <w:tc>
          <w:tcPr>
            <w:tcW w:w="2980" w:type="dxa"/>
          </w:tcPr>
          <w:p>
            <w:pPr>
              <w:pStyle w:val="10"/>
              <w:spacing w:before="25" w:line="235" w:lineRule="auto"/>
              <w:ind w:left="115"/>
              <w:rPr>
                <w:sz w:val="13"/>
                <w:szCs w:val="13"/>
              </w:rPr>
            </w:pPr>
            <w:r>
              <w:rPr>
                <w:sz w:val="13"/>
                <w:szCs w:val="13"/>
              </w:rPr>
              <w:t>HJ</w:t>
            </w:r>
            <w:r>
              <w:rPr>
                <w:spacing w:val="5"/>
                <w:sz w:val="13"/>
                <w:szCs w:val="13"/>
              </w:rPr>
              <w:t>/T297</w:t>
            </w:r>
            <w:r>
              <w:rPr>
                <w:spacing w:val="26"/>
                <w:sz w:val="13"/>
                <w:szCs w:val="13"/>
              </w:rPr>
              <w:t xml:space="preserve"> </w:t>
            </w:r>
            <w:r>
              <w:rPr>
                <w:spacing w:val="5"/>
                <w:sz w:val="13"/>
                <w:szCs w:val="13"/>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3" w:line="236" w:lineRule="auto"/>
              <w:ind w:left="108"/>
              <w:rPr>
                <w:sz w:val="13"/>
                <w:szCs w:val="13"/>
              </w:rPr>
            </w:pPr>
            <w:r>
              <w:rPr>
                <w:spacing w:val="5"/>
                <w:sz w:val="13"/>
                <w:szCs w:val="13"/>
              </w:rPr>
              <w:t>A10030704 炻质砖</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5"/>
                <w:sz w:val="13"/>
                <w:szCs w:val="13"/>
              </w:rPr>
              <w:t>/T297</w:t>
            </w:r>
            <w:r>
              <w:rPr>
                <w:spacing w:val="26"/>
                <w:sz w:val="13"/>
                <w:szCs w:val="13"/>
              </w:rPr>
              <w:t xml:space="preserve"> </w:t>
            </w:r>
            <w:r>
              <w:rPr>
                <w:spacing w:val="5"/>
                <w:sz w:val="13"/>
                <w:szCs w:val="13"/>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4" w:line="235" w:lineRule="auto"/>
              <w:ind w:left="108"/>
              <w:rPr>
                <w:sz w:val="13"/>
                <w:szCs w:val="13"/>
              </w:rPr>
            </w:pPr>
            <w:r>
              <w:rPr>
                <w:spacing w:val="4"/>
                <w:sz w:val="13"/>
                <w:szCs w:val="13"/>
              </w:rPr>
              <w:t>A10030705</w:t>
            </w:r>
            <w:r>
              <w:rPr>
                <w:spacing w:val="28"/>
                <w:sz w:val="13"/>
                <w:szCs w:val="13"/>
              </w:rPr>
              <w:t xml:space="preserve"> </w:t>
            </w:r>
            <w:r>
              <w:rPr>
                <w:spacing w:val="4"/>
                <w:sz w:val="13"/>
                <w:szCs w:val="13"/>
              </w:rPr>
              <w:t>陶质砖</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5"/>
                <w:sz w:val="13"/>
                <w:szCs w:val="13"/>
              </w:rPr>
              <w:t>/T297</w:t>
            </w:r>
            <w:r>
              <w:rPr>
                <w:spacing w:val="26"/>
                <w:sz w:val="13"/>
                <w:szCs w:val="13"/>
              </w:rPr>
              <w:t xml:space="preserve"> </w:t>
            </w:r>
            <w:r>
              <w:rPr>
                <w:spacing w:val="5"/>
                <w:sz w:val="13"/>
                <w:szCs w:val="13"/>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35" w:lineRule="auto"/>
              <w:ind w:left="108"/>
              <w:rPr>
                <w:sz w:val="13"/>
                <w:szCs w:val="13"/>
              </w:rPr>
            </w:pPr>
            <w:r>
              <w:rPr>
                <w:spacing w:val="6"/>
                <w:sz w:val="13"/>
                <w:szCs w:val="13"/>
              </w:rPr>
              <w:t>A10030799 其他建筑陶瓷制品</w:t>
            </w:r>
          </w:p>
        </w:tc>
        <w:tc>
          <w:tcPr>
            <w:tcW w:w="1614" w:type="dxa"/>
          </w:tcPr>
          <w:p/>
        </w:tc>
        <w:tc>
          <w:tcPr>
            <w:tcW w:w="2980" w:type="dxa"/>
          </w:tcPr>
          <w:p>
            <w:pPr>
              <w:pStyle w:val="10"/>
              <w:spacing w:before="25" w:line="235" w:lineRule="auto"/>
              <w:ind w:left="115"/>
              <w:rPr>
                <w:sz w:val="13"/>
                <w:szCs w:val="13"/>
              </w:rPr>
            </w:pPr>
            <w:r>
              <w:rPr>
                <w:sz w:val="13"/>
                <w:szCs w:val="13"/>
              </w:rPr>
              <w:t>HJ</w:t>
            </w:r>
            <w:r>
              <w:rPr>
                <w:spacing w:val="5"/>
                <w:sz w:val="13"/>
                <w:szCs w:val="13"/>
              </w:rPr>
              <w:t>/T297</w:t>
            </w:r>
            <w:r>
              <w:rPr>
                <w:spacing w:val="26"/>
                <w:sz w:val="13"/>
                <w:szCs w:val="13"/>
              </w:rPr>
              <w:t xml:space="preserve"> </w:t>
            </w:r>
            <w:r>
              <w:rPr>
                <w:spacing w:val="5"/>
                <w:sz w:val="13"/>
                <w:szCs w:val="13"/>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vMerge w:val="restart"/>
            <w:tcBorders>
              <w:bottom w:val="nil"/>
            </w:tcBorders>
          </w:tcPr>
          <w:p>
            <w:pPr>
              <w:pStyle w:val="10"/>
              <w:spacing w:before="47" w:line="189" w:lineRule="auto"/>
              <w:ind w:left="118"/>
              <w:rPr>
                <w:sz w:val="13"/>
                <w:szCs w:val="13"/>
              </w:rPr>
            </w:pPr>
            <w:r>
              <w:rPr>
                <w:sz w:val="13"/>
                <w:szCs w:val="13"/>
              </w:rPr>
              <w:t>39</w:t>
            </w:r>
          </w:p>
        </w:tc>
        <w:tc>
          <w:tcPr>
            <w:tcW w:w="1542" w:type="dxa"/>
            <w:vMerge w:val="restart"/>
            <w:tcBorders>
              <w:bottom w:val="nil"/>
            </w:tcBorders>
          </w:tcPr>
          <w:p>
            <w:pPr>
              <w:pStyle w:val="10"/>
              <w:spacing w:before="23" w:line="293" w:lineRule="auto"/>
              <w:ind w:left="113" w:right="172" w:hanging="8"/>
              <w:rPr>
                <w:sz w:val="13"/>
                <w:szCs w:val="13"/>
              </w:rPr>
            </w:pPr>
            <w:r>
              <w:rPr>
                <w:spacing w:val="5"/>
                <w:sz w:val="13"/>
                <w:szCs w:val="13"/>
              </w:rPr>
              <w:t>A100309</w:t>
            </w:r>
            <w:r>
              <w:rPr>
                <w:spacing w:val="28"/>
                <w:sz w:val="13"/>
                <w:szCs w:val="13"/>
              </w:rPr>
              <w:t xml:space="preserve"> </w:t>
            </w:r>
            <w:r>
              <w:rPr>
                <w:spacing w:val="5"/>
                <w:sz w:val="13"/>
                <w:szCs w:val="13"/>
              </w:rPr>
              <w:t>建筑防水卷</w:t>
            </w:r>
            <w:r>
              <w:rPr>
                <w:sz w:val="13"/>
                <w:szCs w:val="13"/>
              </w:rPr>
              <w:t xml:space="preserve"> </w:t>
            </w:r>
            <w:r>
              <w:rPr>
                <w:spacing w:val="7"/>
                <w:sz w:val="13"/>
                <w:szCs w:val="13"/>
              </w:rPr>
              <w:t>材及制品</w:t>
            </w:r>
          </w:p>
        </w:tc>
        <w:tc>
          <w:tcPr>
            <w:tcW w:w="2672" w:type="dxa"/>
          </w:tcPr>
          <w:p>
            <w:pPr>
              <w:pStyle w:val="10"/>
              <w:spacing w:before="23" w:line="264" w:lineRule="exact"/>
              <w:ind w:left="108"/>
              <w:rPr>
                <w:sz w:val="13"/>
                <w:szCs w:val="13"/>
              </w:rPr>
            </w:pPr>
            <w:r>
              <w:rPr>
                <w:spacing w:val="7"/>
                <w:position w:val="9"/>
                <w:sz w:val="13"/>
                <w:szCs w:val="13"/>
              </w:rPr>
              <w:t>A10030901 沥青和改性沥青防水</w:t>
            </w:r>
          </w:p>
          <w:p>
            <w:pPr>
              <w:pStyle w:val="10"/>
              <w:spacing w:line="236" w:lineRule="auto"/>
              <w:ind w:left="117"/>
              <w:rPr>
                <w:sz w:val="13"/>
                <w:szCs w:val="13"/>
              </w:rPr>
            </w:pPr>
            <w:r>
              <w:rPr>
                <w:spacing w:val="4"/>
                <w:sz w:val="13"/>
                <w:szCs w:val="13"/>
              </w:rPr>
              <w:t>卷材</w:t>
            </w:r>
          </w:p>
        </w:tc>
        <w:tc>
          <w:tcPr>
            <w:tcW w:w="1614" w:type="dxa"/>
          </w:tcPr>
          <w:p/>
        </w:tc>
        <w:tc>
          <w:tcPr>
            <w:tcW w:w="2980" w:type="dxa"/>
          </w:tcPr>
          <w:p>
            <w:pPr>
              <w:pStyle w:val="10"/>
              <w:spacing w:before="23" w:line="236" w:lineRule="auto"/>
              <w:ind w:left="115"/>
              <w:rPr>
                <w:sz w:val="13"/>
                <w:szCs w:val="13"/>
              </w:rPr>
            </w:pPr>
            <w:r>
              <w:rPr>
                <w:sz w:val="13"/>
                <w:szCs w:val="13"/>
              </w:rPr>
              <w:t>HJ</w:t>
            </w:r>
            <w:r>
              <w:rPr>
                <w:spacing w:val="5"/>
                <w:sz w:val="13"/>
                <w:szCs w:val="13"/>
              </w:rPr>
              <w:t>455</w:t>
            </w:r>
            <w:r>
              <w:rPr>
                <w:spacing w:val="31"/>
                <w:sz w:val="13"/>
                <w:szCs w:val="13"/>
              </w:rPr>
              <w:t xml:space="preserve"> </w:t>
            </w:r>
            <w:r>
              <w:rPr>
                <w:spacing w:val="5"/>
                <w:sz w:val="13"/>
                <w:szCs w:val="13"/>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bottom w:val="nil"/>
            </w:tcBorders>
          </w:tcPr>
          <w:p/>
        </w:tc>
        <w:tc>
          <w:tcPr>
            <w:tcW w:w="1542" w:type="dxa"/>
            <w:vMerge w:val="continue"/>
            <w:tcBorders>
              <w:top w:val="nil"/>
              <w:bottom w:val="nil"/>
            </w:tcBorders>
          </w:tcPr>
          <w:p/>
        </w:tc>
        <w:tc>
          <w:tcPr>
            <w:tcW w:w="2672" w:type="dxa"/>
          </w:tcPr>
          <w:p>
            <w:pPr>
              <w:pStyle w:val="10"/>
              <w:spacing w:before="23" w:line="235" w:lineRule="auto"/>
              <w:ind w:left="108"/>
              <w:rPr>
                <w:sz w:val="13"/>
                <w:szCs w:val="13"/>
              </w:rPr>
            </w:pPr>
            <w:r>
              <w:rPr>
                <w:spacing w:val="4"/>
                <w:sz w:val="13"/>
                <w:szCs w:val="13"/>
              </w:rPr>
              <w:t>A10030903</w:t>
            </w:r>
            <w:r>
              <w:rPr>
                <w:spacing w:val="46"/>
                <w:sz w:val="13"/>
                <w:szCs w:val="13"/>
              </w:rPr>
              <w:t xml:space="preserve"> </w:t>
            </w:r>
            <w:r>
              <w:rPr>
                <w:spacing w:val="4"/>
                <w:sz w:val="13"/>
                <w:szCs w:val="13"/>
              </w:rPr>
              <w:t>自粘防水卷材</w:t>
            </w:r>
          </w:p>
        </w:tc>
        <w:tc>
          <w:tcPr>
            <w:tcW w:w="1614" w:type="dxa"/>
          </w:tcPr>
          <w:p/>
        </w:tc>
        <w:tc>
          <w:tcPr>
            <w:tcW w:w="2980" w:type="dxa"/>
          </w:tcPr>
          <w:p>
            <w:pPr>
              <w:pStyle w:val="10"/>
              <w:spacing w:before="24" w:line="236" w:lineRule="auto"/>
              <w:ind w:left="115"/>
              <w:rPr>
                <w:sz w:val="13"/>
                <w:szCs w:val="13"/>
              </w:rPr>
            </w:pPr>
            <w:r>
              <w:rPr>
                <w:sz w:val="13"/>
                <w:szCs w:val="13"/>
              </w:rPr>
              <w:t>HJ</w:t>
            </w:r>
            <w:r>
              <w:rPr>
                <w:spacing w:val="5"/>
                <w:sz w:val="13"/>
                <w:szCs w:val="13"/>
              </w:rPr>
              <w:t>455</w:t>
            </w:r>
            <w:r>
              <w:rPr>
                <w:spacing w:val="31"/>
                <w:sz w:val="13"/>
                <w:szCs w:val="13"/>
              </w:rPr>
              <w:t xml:space="preserve"> </w:t>
            </w:r>
            <w:r>
              <w:rPr>
                <w:spacing w:val="5"/>
                <w:sz w:val="13"/>
                <w:szCs w:val="13"/>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62" w:lineRule="exact"/>
              <w:ind w:left="108"/>
              <w:rPr>
                <w:sz w:val="13"/>
                <w:szCs w:val="13"/>
              </w:rPr>
            </w:pPr>
            <w:r>
              <w:rPr>
                <w:spacing w:val="6"/>
                <w:position w:val="9"/>
                <w:sz w:val="13"/>
                <w:szCs w:val="13"/>
              </w:rPr>
              <w:t>A10030906 高分子防水卷（片）</w:t>
            </w:r>
          </w:p>
          <w:p>
            <w:pPr>
              <w:pStyle w:val="10"/>
              <w:spacing w:line="236" w:lineRule="auto"/>
              <w:ind w:left="116"/>
              <w:rPr>
                <w:sz w:val="13"/>
                <w:szCs w:val="13"/>
              </w:rPr>
            </w:pPr>
            <w:r>
              <w:rPr>
                <w:sz w:val="13"/>
                <w:szCs w:val="13"/>
              </w:rPr>
              <w:t>材</w:t>
            </w:r>
          </w:p>
        </w:tc>
        <w:tc>
          <w:tcPr>
            <w:tcW w:w="1614" w:type="dxa"/>
          </w:tcPr>
          <w:p/>
        </w:tc>
        <w:tc>
          <w:tcPr>
            <w:tcW w:w="2980" w:type="dxa"/>
          </w:tcPr>
          <w:p>
            <w:pPr>
              <w:pStyle w:val="10"/>
              <w:spacing w:before="24" w:line="236" w:lineRule="auto"/>
              <w:ind w:left="115"/>
              <w:rPr>
                <w:sz w:val="13"/>
                <w:szCs w:val="13"/>
              </w:rPr>
            </w:pPr>
            <w:r>
              <w:rPr>
                <w:sz w:val="13"/>
                <w:szCs w:val="13"/>
              </w:rPr>
              <w:t>HJ</w:t>
            </w:r>
            <w:r>
              <w:rPr>
                <w:spacing w:val="5"/>
                <w:sz w:val="13"/>
                <w:szCs w:val="13"/>
              </w:rPr>
              <w:t>455</w:t>
            </w:r>
            <w:r>
              <w:rPr>
                <w:spacing w:val="31"/>
                <w:sz w:val="13"/>
                <w:szCs w:val="13"/>
              </w:rPr>
              <w:t xml:space="preserve"> </w:t>
            </w:r>
            <w:r>
              <w:rPr>
                <w:spacing w:val="5"/>
                <w:sz w:val="13"/>
                <w:szCs w:val="13"/>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vMerge w:val="restart"/>
            <w:tcBorders>
              <w:bottom w:val="nil"/>
            </w:tcBorders>
          </w:tcPr>
          <w:p>
            <w:pPr>
              <w:pStyle w:val="10"/>
              <w:spacing w:before="50" w:line="189" w:lineRule="auto"/>
              <w:ind w:left="114"/>
              <w:rPr>
                <w:sz w:val="13"/>
                <w:szCs w:val="13"/>
              </w:rPr>
            </w:pPr>
            <w:r>
              <w:rPr>
                <w:spacing w:val="2"/>
                <w:sz w:val="13"/>
                <w:szCs w:val="13"/>
              </w:rPr>
              <w:t>40</w:t>
            </w:r>
          </w:p>
        </w:tc>
        <w:tc>
          <w:tcPr>
            <w:tcW w:w="1542" w:type="dxa"/>
            <w:vMerge w:val="restart"/>
            <w:tcBorders>
              <w:bottom w:val="nil"/>
            </w:tcBorders>
          </w:tcPr>
          <w:p>
            <w:pPr>
              <w:pStyle w:val="10"/>
              <w:spacing w:before="27" w:line="290" w:lineRule="auto"/>
              <w:ind w:left="113" w:right="112" w:hanging="8"/>
              <w:rPr>
                <w:sz w:val="13"/>
                <w:szCs w:val="13"/>
              </w:rPr>
            </w:pPr>
            <w:r>
              <w:rPr>
                <w:spacing w:val="-9"/>
                <w:sz w:val="13"/>
                <w:szCs w:val="13"/>
              </w:rPr>
              <w:t>A100310</w:t>
            </w:r>
            <w:r>
              <w:rPr>
                <w:spacing w:val="-15"/>
                <w:sz w:val="13"/>
                <w:szCs w:val="13"/>
              </w:rPr>
              <w:t xml:space="preserve"> </w:t>
            </w:r>
            <w:r>
              <w:rPr>
                <w:spacing w:val="-9"/>
                <w:sz w:val="13"/>
                <w:szCs w:val="13"/>
              </w:rPr>
              <w:t>隔热、隔音</w:t>
            </w:r>
            <w:r>
              <w:rPr>
                <w:spacing w:val="-36"/>
                <w:sz w:val="13"/>
                <w:szCs w:val="13"/>
              </w:rPr>
              <w:t xml:space="preserve"> </w:t>
            </w:r>
            <w:r>
              <w:rPr>
                <w:spacing w:val="-9"/>
                <w:sz w:val="13"/>
                <w:szCs w:val="13"/>
              </w:rPr>
              <w:t>人造</w:t>
            </w:r>
            <w:r>
              <w:rPr>
                <w:sz w:val="13"/>
                <w:szCs w:val="13"/>
              </w:rPr>
              <w:t xml:space="preserve"> </w:t>
            </w:r>
            <w:r>
              <w:rPr>
                <w:spacing w:val="12"/>
                <w:sz w:val="13"/>
                <w:szCs w:val="13"/>
              </w:rPr>
              <w:t>矿物材料</w:t>
            </w:r>
            <w:r>
              <w:rPr>
                <w:spacing w:val="-36"/>
                <w:sz w:val="13"/>
                <w:szCs w:val="13"/>
              </w:rPr>
              <w:t xml:space="preserve"> </w:t>
            </w:r>
            <w:r>
              <w:rPr>
                <w:spacing w:val="12"/>
                <w:sz w:val="13"/>
                <w:szCs w:val="13"/>
              </w:rPr>
              <w:t>及其制品</w:t>
            </w:r>
          </w:p>
        </w:tc>
        <w:tc>
          <w:tcPr>
            <w:tcW w:w="2672" w:type="dxa"/>
          </w:tcPr>
          <w:p>
            <w:pPr>
              <w:pStyle w:val="10"/>
              <w:spacing w:before="26" w:line="261" w:lineRule="exact"/>
              <w:ind w:left="108"/>
              <w:rPr>
                <w:sz w:val="13"/>
                <w:szCs w:val="13"/>
                <w:lang w:eastAsia="zh-CN"/>
              </w:rPr>
            </w:pPr>
            <w:r>
              <w:rPr>
                <w:spacing w:val="6"/>
                <w:position w:val="9"/>
                <w:sz w:val="13"/>
                <w:szCs w:val="13"/>
                <w:lang w:eastAsia="zh-CN"/>
              </w:rPr>
              <w:t>A10031001 矿物绝热和吸声材</w:t>
            </w:r>
          </w:p>
          <w:p>
            <w:pPr>
              <w:pStyle w:val="10"/>
              <w:spacing w:line="233" w:lineRule="auto"/>
              <w:ind w:left="116"/>
              <w:rPr>
                <w:sz w:val="13"/>
                <w:szCs w:val="13"/>
                <w:lang w:eastAsia="zh-CN"/>
              </w:rPr>
            </w:pPr>
            <w:r>
              <w:rPr>
                <w:sz w:val="13"/>
                <w:szCs w:val="13"/>
                <w:lang w:eastAsia="zh-CN"/>
              </w:rPr>
              <w:t>料</w:t>
            </w:r>
          </w:p>
        </w:tc>
        <w:tc>
          <w:tcPr>
            <w:tcW w:w="1614" w:type="dxa"/>
          </w:tcPr>
          <w:p>
            <w:pPr>
              <w:rPr>
                <w:lang w:eastAsia="zh-CN"/>
              </w:rPr>
            </w:pPr>
          </w:p>
        </w:tc>
        <w:tc>
          <w:tcPr>
            <w:tcW w:w="2980" w:type="dxa"/>
          </w:tcPr>
          <w:p>
            <w:pPr>
              <w:pStyle w:val="10"/>
              <w:spacing w:before="26"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672" w:type="dxa"/>
          </w:tcPr>
          <w:p>
            <w:pPr>
              <w:pStyle w:val="10"/>
              <w:spacing w:before="24" w:line="233" w:lineRule="auto"/>
              <w:ind w:left="108"/>
              <w:rPr>
                <w:sz w:val="13"/>
                <w:szCs w:val="13"/>
              </w:rPr>
            </w:pPr>
            <w:r>
              <w:rPr>
                <w:spacing w:val="6"/>
                <w:sz w:val="13"/>
                <w:szCs w:val="13"/>
              </w:rPr>
              <w:t>A10031002 矿物材料制品</w:t>
            </w:r>
          </w:p>
        </w:tc>
        <w:tc>
          <w:tcPr>
            <w:tcW w:w="1614" w:type="dxa"/>
          </w:tcPr>
          <w:p/>
        </w:tc>
        <w:tc>
          <w:tcPr>
            <w:tcW w:w="2980" w:type="dxa"/>
          </w:tcPr>
          <w:p>
            <w:pPr>
              <w:pStyle w:val="10"/>
              <w:spacing w:before="24" w:line="235" w:lineRule="auto"/>
              <w:ind w:left="115"/>
              <w:rPr>
                <w:sz w:val="13"/>
                <w:szCs w:val="13"/>
              </w:rPr>
            </w:pPr>
            <w:r>
              <w:rPr>
                <w:sz w:val="13"/>
                <w:szCs w:val="13"/>
              </w:rPr>
              <w:t>HJ</w:t>
            </w:r>
            <w:r>
              <w:rPr>
                <w:spacing w:val="8"/>
                <w:sz w:val="13"/>
                <w:szCs w:val="13"/>
              </w:rPr>
              <w:t>/T223 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82" w:type="dxa"/>
          </w:tcPr>
          <w:p>
            <w:pPr>
              <w:pStyle w:val="10"/>
              <w:spacing w:before="48" w:line="190" w:lineRule="auto"/>
              <w:ind w:left="114"/>
              <w:rPr>
                <w:sz w:val="13"/>
                <w:szCs w:val="13"/>
              </w:rPr>
            </w:pPr>
            <w:r>
              <w:rPr>
                <w:spacing w:val="2"/>
                <w:sz w:val="13"/>
                <w:szCs w:val="13"/>
              </w:rPr>
              <w:t>41</w:t>
            </w:r>
          </w:p>
        </w:tc>
        <w:tc>
          <w:tcPr>
            <w:tcW w:w="1542" w:type="dxa"/>
          </w:tcPr>
          <w:p>
            <w:pPr>
              <w:pStyle w:val="10"/>
              <w:spacing w:before="25" w:line="261" w:lineRule="exact"/>
              <w:ind w:left="105"/>
              <w:rPr>
                <w:sz w:val="13"/>
                <w:szCs w:val="13"/>
              </w:rPr>
            </w:pPr>
            <w:r>
              <w:rPr>
                <w:spacing w:val="4"/>
                <w:position w:val="9"/>
                <w:sz w:val="13"/>
                <w:szCs w:val="13"/>
              </w:rPr>
              <w:t>A100601</w:t>
            </w:r>
            <w:r>
              <w:rPr>
                <w:spacing w:val="29"/>
                <w:w w:val="101"/>
                <w:position w:val="9"/>
                <w:sz w:val="13"/>
                <w:szCs w:val="13"/>
              </w:rPr>
              <w:t xml:space="preserve"> </w:t>
            </w:r>
            <w:r>
              <w:rPr>
                <w:spacing w:val="4"/>
                <w:position w:val="9"/>
                <w:sz w:val="13"/>
                <w:szCs w:val="13"/>
              </w:rPr>
              <w:t>功能性</w:t>
            </w:r>
          </w:p>
          <w:p>
            <w:pPr>
              <w:pStyle w:val="10"/>
              <w:spacing w:line="233" w:lineRule="auto"/>
              <w:ind w:left="113"/>
              <w:rPr>
                <w:sz w:val="13"/>
                <w:szCs w:val="13"/>
              </w:rPr>
            </w:pPr>
            <w:r>
              <w:rPr>
                <w:spacing w:val="7"/>
                <w:sz w:val="13"/>
                <w:szCs w:val="13"/>
              </w:rPr>
              <w:t>建筑涂料</w:t>
            </w:r>
          </w:p>
        </w:tc>
        <w:tc>
          <w:tcPr>
            <w:tcW w:w="2672" w:type="dxa"/>
          </w:tcPr>
          <w:p/>
        </w:tc>
        <w:tc>
          <w:tcPr>
            <w:tcW w:w="1614" w:type="dxa"/>
          </w:tcPr>
          <w:p/>
        </w:tc>
        <w:tc>
          <w:tcPr>
            <w:tcW w:w="2980" w:type="dxa"/>
          </w:tcPr>
          <w:p>
            <w:pPr>
              <w:pStyle w:val="10"/>
              <w:spacing w:before="25" w:line="233" w:lineRule="auto"/>
              <w:ind w:left="115"/>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2" w:type="dxa"/>
          </w:tcPr>
          <w:p>
            <w:pPr>
              <w:pStyle w:val="10"/>
              <w:spacing w:before="51" w:line="189" w:lineRule="auto"/>
              <w:ind w:left="114"/>
              <w:rPr>
                <w:sz w:val="13"/>
                <w:szCs w:val="13"/>
              </w:rPr>
            </w:pPr>
            <w:r>
              <w:rPr>
                <w:spacing w:val="2"/>
                <w:sz w:val="13"/>
                <w:szCs w:val="13"/>
              </w:rPr>
              <w:t>42</w:t>
            </w:r>
          </w:p>
        </w:tc>
        <w:tc>
          <w:tcPr>
            <w:tcW w:w="1542" w:type="dxa"/>
          </w:tcPr>
          <w:p>
            <w:pPr>
              <w:pStyle w:val="10"/>
              <w:spacing w:before="26" w:line="262" w:lineRule="exact"/>
              <w:ind w:left="196"/>
              <w:rPr>
                <w:sz w:val="13"/>
                <w:szCs w:val="13"/>
              </w:rPr>
            </w:pPr>
            <w:r>
              <w:rPr>
                <w:spacing w:val="5"/>
                <w:position w:val="9"/>
                <w:sz w:val="13"/>
                <w:szCs w:val="13"/>
              </w:rPr>
              <w:t>A100399</w:t>
            </w:r>
            <w:r>
              <w:rPr>
                <w:spacing w:val="19"/>
                <w:w w:val="101"/>
                <w:position w:val="9"/>
                <w:sz w:val="13"/>
                <w:szCs w:val="13"/>
              </w:rPr>
              <w:t xml:space="preserve"> </w:t>
            </w:r>
            <w:r>
              <w:rPr>
                <w:spacing w:val="5"/>
                <w:position w:val="9"/>
                <w:sz w:val="13"/>
                <w:szCs w:val="13"/>
              </w:rPr>
              <w:t>其他非</w:t>
            </w:r>
          </w:p>
          <w:p>
            <w:pPr>
              <w:pStyle w:val="10"/>
              <w:spacing w:line="233" w:lineRule="auto"/>
              <w:ind w:left="113"/>
              <w:rPr>
                <w:sz w:val="13"/>
                <w:szCs w:val="13"/>
              </w:rPr>
            </w:pPr>
            <w:r>
              <w:rPr>
                <w:spacing w:val="8"/>
                <w:sz w:val="13"/>
                <w:szCs w:val="13"/>
              </w:rPr>
              <w:t>金属矿物制品</w:t>
            </w:r>
          </w:p>
        </w:tc>
        <w:tc>
          <w:tcPr>
            <w:tcW w:w="2672" w:type="dxa"/>
          </w:tcPr>
          <w:p>
            <w:pPr>
              <w:pStyle w:val="10"/>
              <w:spacing w:before="27" w:line="233" w:lineRule="auto"/>
              <w:ind w:left="108"/>
              <w:rPr>
                <w:sz w:val="13"/>
                <w:szCs w:val="13"/>
              </w:rPr>
            </w:pPr>
            <w:r>
              <w:rPr>
                <w:spacing w:val="7"/>
                <w:sz w:val="13"/>
                <w:szCs w:val="13"/>
              </w:rPr>
              <w:t>A10039901 其他非金属建筑材料</w:t>
            </w:r>
          </w:p>
        </w:tc>
        <w:tc>
          <w:tcPr>
            <w:tcW w:w="1614" w:type="dxa"/>
          </w:tcPr>
          <w:p/>
        </w:tc>
        <w:tc>
          <w:tcPr>
            <w:tcW w:w="2980" w:type="dxa"/>
          </w:tcPr>
          <w:p>
            <w:pPr>
              <w:pStyle w:val="10"/>
              <w:spacing w:before="27" w:line="233" w:lineRule="auto"/>
              <w:ind w:left="115"/>
              <w:rPr>
                <w:sz w:val="13"/>
                <w:szCs w:val="13"/>
              </w:rPr>
            </w:pPr>
            <w:r>
              <w:rPr>
                <w:sz w:val="13"/>
                <w:szCs w:val="13"/>
              </w:rPr>
              <w:t>HJ</w:t>
            </w:r>
            <w:r>
              <w:rPr>
                <w:spacing w:val="7"/>
                <w:sz w:val="13"/>
                <w:szCs w:val="13"/>
              </w:rPr>
              <w:t>456</w:t>
            </w:r>
            <w:r>
              <w:rPr>
                <w:spacing w:val="24"/>
                <w:sz w:val="13"/>
                <w:szCs w:val="13"/>
              </w:rPr>
              <w:t xml:space="preserve"> </w:t>
            </w:r>
            <w:r>
              <w:rPr>
                <w:spacing w:val="7"/>
                <w:sz w:val="13"/>
                <w:szCs w:val="13"/>
              </w:rPr>
              <w:t>刚性防水材料</w:t>
            </w:r>
          </w:p>
        </w:tc>
      </w:tr>
    </w:tbl>
    <w:p>
      <w:pPr>
        <w:spacing w:line="298" w:lineRule="auto"/>
      </w:pPr>
    </w:p>
    <w:p>
      <w:pPr>
        <w:spacing w:line="298" w:lineRule="auto"/>
      </w:pPr>
    </w:p>
    <w:p>
      <w:pPr>
        <w:spacing w:line="299" w:lineRule="auto"/>
      </w:pPr>
    </w:p>
    <w:p>
      <w:pPr>
        <w:spacing w:before="55" w:line="181" w:lineRule="auto"/>
        <w:ind w:left="4575"/>
        <w:rPr>
          <w:rFonts w:ascii="Calibri" w:hAnsi="Calibri" w:eastAsia="Calibri" w:cs="Calibri"/>
          <w:sz w:val="18"/>
          <w:szCs w:val="18"/>
        </w:rPr>
      </w:pPr>
      <w:r>
        <w:rPr>
          <w:rFonts w:ascii="Calibri" w:hAnsi="Calibri" w:eastAsia="Calibri" w:cs="Calibri"/>
          <w:spacing w:val="-6"/>
          <w:sz w:val="18"/>
          <w:szCs w:val="18"/>
        </w:rPr>
        <w:t>102</w:t>
      </w:r>
    </w:p>
    <w:p>
      <w:pPr>
        <w:spacing w:line="181" w:lineRule="auto"/>
        <w:rPr>
          <w:rFonts w:ascii="Calibri" w:hAnsi="Calibri" w:eastAsia="Calibri" w:cs="Calibri"/>
          <w:sz w:val="18"/>
          <w:szCs w:val="18"/>
        </w:rPr>
        <w:sectPr>
          <w:pgSz w:w="11910" w:h="16840"/>
          <w:pgMar w:top="400" w:right="1077" w:bottom="400" w:left="1437" w:header="0" w:footer="0" w:gutter="0"/>
          <w:cols w:space="720" w:num="1"/>
        </w:sectPr>
      </w:pPr>
    </w:p>
    <w:p>
      <w:pPr>
        <w:spacing w:before="13"/>
      </w:pPr>
    </w:p>
    <w:p>
      <w:pPr>
        <w:spacing w:before="13"/>
      </w:pPr>
    </w:p>
    <w:p>
      <w:pPr>
        <w:spacing w:before="13"/>
      </w:pPr>
    </w:p>
    <w:p>
      <w:pPr>
        <w:spacing w:before="13"/>
      </w:pPr>
    </w:p>
    <w:tbl>
      <w:tblPr>
        <w:tblStyle w:val="9"/>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1542"/>
        <w:gridCol w:w="2302"/>
        <w:gridCol w:w="1559"/>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2" w:type="dxa"/>
            <w:vMerge w:val="restart"/>
            <w:tcBorders>
              <w:bottom w:val="nil"/>
            </w:tcBorders>
          </w:tcPr>
          <w:p>
            <w:pPr>
              <w:pStyle w:val="10"/>
              <w:spacing w:before="114" w:line="189" w:lineRule="auto"/>
              <w:ind w:left="115"/>
              <w:rPr>
                <w:sz w:val="13"/>
                <w:szCs w:val="13"/>
              </w:rPr>
            </w:pPr>
            <w:r>
              <w:rPr>
                <w:spacing w:val="2"/>
                <w:sz w:val="13"/>
                <w:szCs w:val="13"/>
              </w:rPr>
              <w:t>43</w:t>
            </w:r>
          </w:p>
        </w:tc>
        <w:tc>
          <w:tcPr>
            <w:tcW w:w="1542" w:type="dxa"/>
            <w:vMerge w:val="restart"/>
            <w:tcBorders>
              <w:bottom w:val="nil"/>
            </w:tcBorders>
          </w:tcPr>
          <w:p>
            <w:pPr>
              <w:pStyle w:val="10"/>
              <w:spacing w:before="90" w:line="233" w:lineRule="auto"/>
              <w:ind w:left="106"/>
              <w:rPr>
                <w:sz w:val="13"/>
                <w:szCs w:val="13"/>
              </w:rPr>
            </w:pPr>
            <w:r>
              <w:rPr>
                <w:spacing w:val="5"/>
                <w:sz w:val="13"/>
                <w:szCs w:val="13"/>
              </w:rPr>
              <w:t>A100602</w:t>
            </w:r>
            <w:r>
              <w:rPr>
                <w:spacing w:val="21"/>
                <w:sz w:val="13"/>
                <w:szCs w:val="13"/>
              </w:rPr>
              <w:t xml:space="preserve"> </w:t>
            </w:r>
            <w:r>
              <w:rPr>
                <w:spacing w:val="5"/>
                <w:sz w:val="13"/>
                <w:szCs w:val="13"/>
              </w:rPr>
              <w:t>墙面涂料</w:t>
            </w:r>
          </w:p>
        </w:tc>
        <w:tc>
          <w:tcPr>
            <w:tcW w:w="2302" w:type="dxa"/>
          </w:tcPr>
          <w:p>
            <w:pPr>
              <w:pStyle w:val="10"/>
              <w:spacing w:before="90" w:line="312" w:lineRule="exact"/>
              <w:ind w:left="107"/>
              <w:rPr>
                <w:sz w:val="13"/>
                <w:szCs w:val="13"/>
              </w:rPr>
            </w:pPr>
            <w:r>
              <w:rPr>
                <w:spacing w:val="7"/>
                <w:position w:val="13"/>
                <w:sz w:val="13"/>
                <w:szCs w:val="13"/>
              </w:rPr>
              <w:t>A10060202 合成树脂乳液内墙涂</w:t>
            </w:r>
          </w:p>
          <w:p>
            <w:pPr>
              <w:pStyle w:val="10"/>
              <w:spacing w:line="233" w:lineRule="auto"/>
              <w:ind w:left="115"/>
              <w:rPr>
                <w:sz w:val="13"/>
                <w:szCs w:val="13"/>
              </w:rPr>
            </w:pPr>
            <w:r>
              <w:rPr>
                <w:sz w:val="13"/>
                <w:szCs w:val="13"/>
              </w:rPr>
              <w:t>料</w:t>
            </w:r>
          </w:p>
        </w:tc>
        <w:tc>
          <w:tcPr>
            <w:tcW w:w="1559" w:type="dxa"/>
          </w:tcPr>
          <w:p/>
        </w:tc>
        <w:tc>
          <w:tcPr>
            <w:tcW w:w="3121" w:type="dxa"/>
          </w:tcPr>
          <w:p>
            <w:pPr>
              <w:pStyle w:val="10"/>
              <w:spacing w:before="90"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vMerge w:val="continue"/>
            <w:tcBorders>
              <w:top w:val="nil"/>
              <w:bottom w:val="nil"/>
            </w:tcBorders>
          </w:tcPr>
          <w:p/>
        </w:tc>
        <w:tc>
          <w:tcPr>
            <w:tcW w:w="1542" w:type="dxa"/>
            <w:vMerge w:val="continue"/>
            <w:tcBorders>
              <w:top w:val="nil"/>
              <w:bottom w:val="nil"/>
            </w:tcBorders>
          </w:tcPr>
          <w:p/>
        </w:tc>
        <w:tc>
          <w:tcPr>
            <w:tcW w:w="2302" w:type="dxa"/>
          </w:tcPr>
          <w:p>
            <w:pPr>
              <w:pStyle w:val="10"/>
              <w:spacing w:before="88" w:line="312" w:lineRule="exact"/>
              <w:ind w:left="107"/>
              <w:rPr>
                <w:sz w:val="13"/>
                <w:szCs w:val="13"/>
              </w:rPr>
            </w:pPr>
            <w:r>
              <w:rPr>
                <w:spacing w:val="7"/>
                <w:position w:val="13"/>
                <w:sz w:val="13"/>
                <w:szCs w:val="13"/>
              </w:rPr>
              <w:t>A10060203 合成树脂乳液外墙涂</w:t>
            </w:r>
          </w:p>
          <w:p>
            <w:pPr>
              <w:pStyle w:val="10"/>
              <w:spacing w:line="233" w:lineRule="auto"/>
              <w:ind w:left="115"/>
              <w:rPr>
                <w:sz w:val="13"/>
                <w:szCs w:val="13"/>
              </w:rPr>
            </w:pPr>
            <w:r>
              <w:rPr>
                <w:sz w:val="13"/>
                <w:szCs w:val="13"/>
              </w:rPr>
              <w:t>料</w:t>
            </w:r>
          </w:p>
        </w:tc>
        <w:tc>
          <w:tcPr>
            <w:tcW w:w="1559" w:type="dxa"/>
          </w:tcPr>
          <w:p/>
        </w:tc>
        <w:tc>
          <w:tcPr>
            <w:tcW w:w="3121" w:type="dxa"/>
          </w:tcPr>
          <w:p>
            <w:pPr>
              <w:pStyle w:val="10"/>
              <w:spacing w:before="88"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2" w:type="dxa"/>
            <w:vMerge w:val="continue"/>
            <w:tcBorders>
              <w:top w:val="nil"/>
            </w:tcBorders>
          </w:tcPr>
          <w:p/>
        </w:tc>
        <w:tc>
          <w:tcPr>
            <w:tcW w:w="1542" w:type="dxa"/>
            <w:vMerge w:val="continue"/>
            <w:tcBorders>
              <w:top w:val="nil"/>
            </w:tcBorders>
          </w:tcPr>
          <w:p/>
        </w:tc>
        <w:tc>
          <w:tcPr>
            <w:tcW w:w="2302" w:type="dxa"/>
          </w:tcPr>
          <w:p>
            <w:pPr>
              <w:pStyle w:val="10"/>
              <w:spacing w:before="89" w:line="233" w:lineRule="auto"/>
              <w:ind w:left="107"/>
              <w:rPr>
                <w:sz w:val="13"/>
                <w:szCs w:val="13"/>
              </w:rPr>
            </w:pPr>
            <w:r>
              <w:rPr>
                <w:spacing w:val="6"/>
                <w:sz w:val="13"/>
                <w:szCs w:val="13"/>
              </w:rPr>
              <w:t>A10060299</w:t>
            </w:r>
            <w:r>
              <w:rPr>
                <w:spacing w:val="18"/>
                <w:w w:val="101"/>
                <w:sz w:val="13"/>
                <w:szCs w:val="13"/>
              </w:rPr>
              <w:t xml:space="preserve"> </w:t>
            </w:r>
            <w:r>
              <w:rPr>
                <w:spacing w:val="6"/>
                <w:sz w:val="13"/>
                <w:szCs w:val="13"/>
              </w:rPr>
              <w:t>其他墙面涂料</w:t>
            </w:r>
          </w:p>
        </w:tc>
        <w:tc>
          <w:tcPr>
            <w:tcW w:w="1559" w:type="dxa"/>
          </w:tcPr>
          <w:p/>
        </w:tc>
        <w:tc>
          <w:tcPr>
            <w:tcW w:w="3121" w:type="dxa"/>
          </w:tcPr>
          <w:p>
            <w:pPr>
              <w:pStyle w:val="10"/>
              <w:spacing w:before="89"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tcPr>
          <w:p>
            <w:pPr>
              <w:pStyle w:val="10"/>
              <w:spacing w:before="111" w:line="189" w:lineRule="auto"/>
              <w:ind w:left="115"/>
              <w:rPr>
                <w:sz w:val="13"/>
                <w:szCs w:val="13"/>
              </w:rPr>
            </w:pPr>
            <w:r>
              <w:rPr>
                <w:spacing w:val="2"/>
                <w:sz w:val="13"/>
                <w:szCs w:val="13"/>
              </w:rPr>
              <w:t>44</w:t>
            </w:r>
          </w:p>
        </w:tc>
        <w:tc>
          <w:tcPr>
            <w:tcW w:w="1542" w:type="dxa"/>
          </w:tcPr>
          <w:p>
            <w:pPr>
              <w:pStyle w:val="10"/>
              <w:spacing w:before="87" w:line="312" w:lineRule="exact"/>
              <w:ind w:left="106"/>
              <w:rPr>
                <w:sz w:val="13"/>
                <w:szCs w:val="13"/>
              </w:rPr>
            </w:pPr>
            <w:r>
              <w:rPr>
                <w:spacing w:val="4"/>
                <w:position w:val="13"/>
                <w:sz w:val="13"/>
                <w:szCs w:val="13"/>
              </w:rPr>
              <w:t>A100604</w:t>
            </w:r>
            <w:r>
              <w:rPr>
                <w:spacing w:val="27"/>
                <w:position w:val="13"/>
                <w:sz w:val="13"/>
                <w:szCs w:val="13"/>
              </w:rPr>
              <w:t xml:space="preserve"> </w:t>
            </w:r>
            <w:r>
              <w:rPr>
                <w:spacing w:val="4"/>
                <w:position w:val="13"/>
                <w:sz w:val="13"/>
                <w:szCs w:val="13"/>
              </w:rPr>
              <w:t>防水涂</w:t>
            </w:r>
          </w:p>
          <w:p>
            <w:pPr>
              <w:pStyle w:val="10"/>
              <w:spacing w:line="233" w:lineRule="auto"/>
              <w:ind w:left="114"/>
              <w:rPr>
                <w:sz w:val="13"/>
                <w:szCs w:val="13"/>
              </w:rPr>
            </w:pPr>
            <w:r>
              <w:rPr>
                <w:sz w:val="13"/>
                <w:szCs w:val="13"/>
              </w:rPr>
              <w:t>料</w:t>
            </w:r>
          </w:p>
        </w:tc>
        <w:tc>
          <w:tcPr>
            <w:tcW w:w="2302" w:type="dxa"/>
          </w:tcPr>
          <w:p>
            <w:pPr>
              <w:pStyle w:val="10"/>
              <w:spacing w:before="87" w:line="233" w:lineRule="auto"/>
              <w:ind w:left="107"/>
              <w:rPr>
                <w:sz w:val="13"/>
                <w:szCs w:val="13"/>
              </w:rPr>
            </w:pPr>
            <w:r>
              <w:rPr>
                <w:spacing w:val="6"/>
                <w:sz w:val="13"/>
                <w:szCs w:val="13"/>
              </w:rPr>
              <w:t>A10060499</w:t>
            </w:r>
            <w:r>
              <w:rPr>
                <w:spacing w:val="18"/>
                <w:w w:val="101"/>
                <w:sz w:val="13"/>
                <w:szCs w:val="13"/>
              </w:rPr>
              <w:t xml:space="preserve"> </w:t>
            </w:r>
            <w:r>
              <w:rPr>
                <w:spacing w:val="6"/>
                <w:sz w:val="13"/>
                <w:szCs w:val="13"/>
              </w:rPr>
              <w:t>其他防水涂料</w:t>
            </w:r>
          </w:p>
        </w:tc>
        <w:tc>
          <w:tcPr>
            <w:tcW w:w="1559" w:type="dxa"/>
          </w:tcPr>
          <w:p/>
        </w:tc>
        <w:tc>
          <w:tcPr>
            <w:tcW w:w="3121" w:type="dxa"/>
          </w:tcPr>
          <w:p>
            <w:pPr>
              <w:pStyle w:val="10"/>
              <w:spacing w:before="87"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82" w:type="dxa"/>
          </w:tcPr>
          <w:p>
            <w:pPr>
              <w:pStyle w:val="10"/>
              <w:spacing w:before="114" w:line="189" w:lineRule="auto"/>
              <w:ind w:left="115"/>
              <w:rPr>
                <w:sz w:val="13"/>
                <w:szCs w:val="13"/>
              </w:rPr>
            </w:pPr>
            <w:r>
              <w:rPr>
                <w:spacing w:val="2"/>
                <w:sz w:val="13"/>
                <w:szCs w:val="13"/>
              </w:rPr>
              <w:t>45</w:t>
            </w:r>
          </w:p>
        </w:tc>
        <w:tc>
          <w:tcPr>
            <w:tcW w:w="1542" w:type="dxa"/>
          </w:tcPr>
          <w:p>
            <w:pPr>
              <w:pStyle w:val="10"/>
              <w:spacing w:before="90" w:line="312" w:lineRule="exact"/>
              <w:ind w:left="106"/>
              <w:rPr>
                <w:sz w:val="13"/>
                <w:szCs w:val="13"/>
              </w:rPr>
            </w:pPr>
            <w:r>
              <w:rPr>
                <w:spacing w:val="5"/>
                <w:position w:val="13"/>
                <w:sz w:val="13"/>
                <w:szCs w:val="13"/>
              </w:rPr>
              <w:t>A100699</w:t>
            </w:r>
            <w:r>
              <w:rPr>
                <w:spacing w:val="17"/>
                <w:position w:val="13"/>
                <w:sz w:val="13"/>
                <w:szCs w:val="13"/>
              </w:rPr>
              <w:t xml:space="preserve"> </w:t>
            </w:r>
            <w:r>
              <w:rPr>
                <w:spacing w:val="5"/>
                <w:position w:val="13"/>
                <w:sz w:val="13"/>
                <w:szCs w:val="13"/>
              </w:rPr>
              <w:t>其他建</w:t>
            </w:r>
          </w:p>
          <w:p>
            <w:pPr>
              <w:pStyle w:val="10"/>
              <w:spacing w:line="233" w:lineRule="auto"/>
              <w:ind w:left="116"/>
              <w:rPr>
                <w:sz w:val="13"/>
                <w:szCs w:val="13"/>
              </w:rPr>
            </w:pPr>
            <w:r>
              <w:rPr>
                <w:spacing w:val="6"/>
                <w:sz w:val="13"/>
                <w:szCs w:val="13"/>
              </w:rPr>
              <w:t>筑涂料</w:t>
            </w:r>
          </w:p>
        </w:tc>
        <w:tc>
          <w:tcPr>
            <w:tcW w:w="2302" w:type="dxa"/>
          </w:tcPr>
          <w:p/>
        </w:tc>
        <w:tc>
          <w:tcPr>
            <w:tcW w:w="1559" w:type="dxa"/>
          </w:tcPr>
          <w:p/>
        </w:tc>
        <w:tc>
          <w:tcPr>
            <w:tcW w:w="3121" w:type="dxa"/>
          </w:tcPr>
          <w:p>
            <w:pPr>
              <w:pStyle w:val="10"/>
              <w:spacing w:before="90"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82" w:type="dxa"/>
          </w:tcPr>
          <w:p>
            <w:pPr>
              <w:pStyle w:val="10"/>
              <w:spacing w:before="114" w:line="189" w:lineRule="auto"/>
              <w:ind w:left="115"/>
              <w:rPr>
                <w:sz w:val="13"/>
                <w:szCs w:val="13"/>
              </w:rPr>
            </w:pPr>
            <w:r>
              <w:rPr>
                <w:spacing w:val="2"/>
                <w:sz w:val="13"/>
                <w:szCs w:val="13"/>
              </w:rPr>
              <w:t>46</w:t>
            </w:r>
          </w:p>
        </w:tc>
        <w:tc>
          <w:tcPr>
            <w:tcW w:w="1542" w:type="dxa"/>
          </w:tcPr>
          <w:p>
            <w:pPr>
              <w:pStyle w:val="10"/>
              <w:spacing w:before="89" w:line="235" w:lineRule="auto"/>
              <w:ind w:left="106"/>
              <w:rPr>
                <w:sz w:val="13"/>
                <w:szCs w:val="13"/>
              </w:rPr>
            </w:pPr>
            <w:r>
              <w:rPr>
                <w:spacing w:val="-6"/>
                <w:sz w:val="13"/>
                <w:szCs w:val="13"/>
              </w:rPr>
              <w:t>A100701</w:t>
            </w:r>
            <w:r>
              <w:rPr>
                <w:spacing w:val="-11"/>
                <w:sz w:val="13"/>
                <w:szCs w:val="13"/>
              </w:rPr>
              <w:t xml:space="preserve"> </w:t>
            </w:r>
            <w:r>
              <w:rPr>
                <w:spacing w:val="-6"/>
                <w:sz w:val="13"/>
                <w:szCs w:val="13"/>
              </w:rPr>
              <w:t>门、门槛</w:t>
            </w:r>
          </w:p>
        </w:tc>
        <w:tc>
          <w:tcPr>
            <w:tcW w:w="2302" w:type="dxa"/>
          </w:tcPr>
          <w:p/>
        </w:tc>
        <w:tc>
          <w:tcPr>
            <w:tcW w:w="1559" w:type="dxa"/>
          </w:tcPr>
          <w:p/>
        </w:tc>
        <w:tc>
          <w:tcPr>
            <w:tcW w:w="3121" w:type="dxa"/>
          </w:tcPr>
          <w:p>
            <w:pPr>
              <w:pStyle w:val="10"/>
              <w:spacing w:before="90" w:line="233" w:lineRule="auto"/>
              <w:ind w:left="116"/>
              <w:rPr>
                <w:sz w:val="13"/>
                <w:szCs w:val="13"/>
                <w:lang w:eastAsia="zh-CN"/>
              </w:rPr>
            </w:pPr>
            <w:r>
              <w:rPr>
                <w:spacing w:val="-1"/>
                <w:sz w:val="13"/>
                <w:szCs w:val="13"/>
                <w:lang w:eastAsia="zh-CN"/>
              </w:rPr>
              <w:t>HJ/T 237 塑料门窗/HJ459 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2" w:type="dxa"/>
          </w:tcPr>
          <w:p>
            <w:pPr>
              <w:pStyle w:val="10"/>
              <w:spacing w:before="114" w:line="189" w:lineRule="auto"/>
              <w:ind w:left="115"/>
              <w:rPr>
                <w:sz w:val="13"/>
                <w:szCs w:val="13"/>
              </w:rPr>
            </w:pPr>
            <w:r>
              <w:rPr>
                <w:spacing w:val="2"/>
                <w:sz w:val="13"/>
                <w:szCs w:val="13"/>
              </w:rPr>
              <w:t>47</w:t>
            </w:r>
          </w:p>
        </w:tc>
        <w:tc>
          <w:tcPr>
            <w:tcW w:w="1542" w:type="dxa"/>
          </w:tcPr>
          <w:p>
            <w:pPr>
              <w:pStyle w:val="10"/>
              <w:spacing w:before="90" w:line="235" w:lineRule="auto"/>
              <w:ind w:left="106"/>
              <w:rPr>
                <w:sz w:val="13"/>
                <w:szCs w:val="13"/>
              </w:rPr>
            </w:pPr>
            <w:r>
              <w:rPr>
                <w:spacing w:val="3"/>
                <w:sz w:val="13"/>
                <w:szCs w:val="13"/>
              </w:rPr>
              <w:t>A100702</w:t>
            </w:r>
            <w:r>
              <w:rPr>
                <w:spacing w:val="29"/>
                <w:sz w:val="13"/>
                <w:szCs w:val="13"/>
              </w:rPr>
              <w:t xml:space="preserve"> </w:t>
            </w:r>
            <w:r>
              <w:rPr>
                <w:spacing w:val="3"/>
                <w:sz w:val="13"/>
                <w:szCs w:val="13"/>
              </w:rPr>
              <w:t>窗</w:t>
            </w:r>
          </w:p>
        </w:tc>
        <w:tc>
          <w:tcPr>
            <w:tcW w:w="2302" w:type="dxa"/>
          </w:tcPr>
          <w:p/>
        </w:tc>
        <w:tc>
          <w:tcPr>
            <w:tcW w:w="1559" w:type="dxa"/>
          </w:tcPr>
          <w:p/>
        </w:tc>
        <w:tc>
          <w:tcPr>
            <w:tcW w:w="3121" w:type="dxa"/>
          </w:tcPr>
          <w:p>
            <w:pPr>
              <w:pStyle w:val="10"/>
              <w:spacing w:before="90" w:line="233" w:lineRule="auto"/>
              <w:ind w:left="116"/>
              <w:rPr>
                <w:sz w:val="13"/>
                <w:szCs w:val="13"/>
              </w:rPr>
            </w:pPr>
            <w:r>
              <w:rPr>
                <w:sz w:val="13"/>
                <w:szCs w:val="13"/>
              </w:rPr>
              <w:t>HJ</w:t>
            </w:r>
            <w:r>
              <w:rPr>
                <w:spacing w:val="5"/>
                <w:sz w:val="13"/>
                <w:szCs w:val="13"/>
              </w:rPr>
              <w:t>/T237</w:t>
            </w:r>
            <w:r>
              <w:rPr>
                <w:spacing w:val="30"/>
                <w:sz w:val="13"/>
                <w:szCs w:val="13"/>
              </w:rPr>
              <w:t xml:space="preserve"> </w:t>
            </w:r>
            <w:r>
              <w:rPr>
                <w:spacing w:val="5"/>
                <w:sz w:val="13"/>
                <w:szCs w:val="13"/>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2" w:type="dxa"/>
          </w:tcPr>
          <w:p>
            <w:pPr>
              <w:pStyle w:val="10"/>
              <w:spacing w:before="112" w:line="189" w:lineRule="auto"/>
              <w:ind w:left="115"/>
              <w:rPr>
                <w:sz w:val="13"/>
                <w:szCs w:val="13"/>
              </w:rPr>
            </w:pPr>
            <w:r>
              <w:rPr>
                <w:spacing w:val="2"/>
                <w:sz w:val="13"/>
                <w:szCs w:val="13"/>
              </w:rPr>
              <w:t>48</w:t>
            </w:r>
          </w:p>
        </w:tc>
        <w:tc>
          <w:tcPr>
            <w:tcW w:w="1542" w:type="dxa"/>
          </w:tcPr>
          <w:p>
            <w:pPr>
              <w:pStyle w:val="10"/>
              <w:spacing w:before="88" w:line="312" w:lineRule="exact"/>
              <w:ind w:left="106"/>
              <w:rPr>
                <w:sz w:val="13"/>
                <w:szCs w:val="13"/>
              </w:rPr>
            </w:pPr>
            <w:r>
              <w:rPr>
                <w:spacing w:val="-8"/>
                <w:position w:val="13"/>
                <w:sz w:val="13"/>
                <w:szCs w:val="13"/>
              </w:rPr>
              <w:t>A170108涂料（建</w:t>
            </w:r>
          </w:p>
          <w:p>
            <w:pPr>
              <w:pStyle w:val="10"/>
              <w:spacing w:line="233" w:lineRule="auto"/>
              <w:ind w:left="116"/>
              <w:rPr>
                <w:sz w:val="13"/>
                <w:szCs w:val="13"/>
              </w:rPr>
            </w:pPr>
            <w:r>
              <w:rPr>
                <w:spacing w:val="6"/>
                <w:sz w:val="13"/>
                <w:szCs w:val="13"/>
              </w:rPr>
              <w:t>筑涂料除外）</w:t>
            </w:r>
          </w:p>
        </w:tc>
        <w:tc>
          <w:tcPr>
            <w:tcW w:w="2302" w:type="dxa"/>
          </w:tcPr>
          <w:p/>
        </w:tc>
        <w:tc>
          <w:tcPr>
            <w:tcW w:w="1559" w:type="dxa"/>
          </w:tcPr>
          <w:p/>
        </w:tc>
        <w:tc>
          <w:tcPr>
            <w:tcW w:w="3121" w:type="dxa"/>
          </w:tcPr>
          <w:p>
            <w:pPr>
              <w:pStyle w:val="10"/>
              <w:spacing w:before="88" w:line="233" w:lineRule="auto"/>
              <w:ind w:left="116"/>
              <w:rPr>
                <w:sz w:val="13"/>
                <w:szCs w:val="13"/>
              </w:rPr>
            </w:pPr>
            <w:r>
              <w:rPr>
                <w:sz w:val="13"/>
                <w:szCs w:val="13"/>
              </w:rPr>
              <w:t>HJ</w:t>
            </w:r>
            <w:r>
              <w:rPr>
                <w:spacing w:val="7"/>
                <w:sz w:val="13"/>
                <w:szCs w:val="13"/>
              </w:rPr>
              <w:t>2537</w:t>
            </w:r>
            <w:r>
              <w:rPr>
                <w:spacing w:val="15"/>
                <w:sz w:val="13"/>
                <w:szCs w:val="13"/>
              </w:rPr>
              <w:t xml:space="preserve"> </w:t>
            </w:r>
            <w:r>
              <w:rPr>
                <w:spacing w:val="7"/>
                <w:sz w:val="13"/>
                <w:szCs w:val="13"/>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2" w:type="dxa"/>
          </w:tcPr>
          <w:p>
            <w:pPr>
              <w:pStyle w:val="10"/>
              <w:spacing w:before="113" w:line="189" w:lineRule="auto"/>
              <w:ind w:left="115"/>
              <w:rPr>
                <w:sz w:val="13"/>
                <w:szCs w:val="13"/>
              </w:rPr>
            </w:pPr>
            <w:r>
              <w:rPr>
                <w:spacing w:val="2"/>
                <w:sz w:val="13"/>
                <w:szCs w:val="13"/>
              </w:rPr>
              <w:t>49</w:t>
            </w:r>
          </w:p>
        </w:tc>
        <w:tc>
          <w:tcPr>
            <w:tcW w:w="1542" w:type="dxa"/>
          </w:tcPr>
          <w:p>
            <w:pPr>
              <w:pStyle w:val="10"/>
              <w:spacing w:before="89" w:line="312" w:lineRule="exact"/>
              <w:ind w:left="106"/>
              <w:rPr>
                <w:sz w:val="13"/>
                <w:szCs w:val="13"/>
              </w:rPr>
            </w:pPr>
            <w:r>
              <w:rPr>
                <w:spacing w:val="4"/>
                <w:position w:val="13"/>
                <w:sz w:val="13"/>
                <w:szCs w:val="13"/>
              </w:rPr>
              <w:t>A170112</w:t>
            </w:r>
            <w:r>
              <w:rPr>
                <w:spacing w:val="27"/>
                <w:position w:val="13"/>
                <w:sz w:val="13"/>
                <w:szCs w:val="13"/>
              </w:rPr>
              <w:t xml:space="preserve"> </w:t>
            </w:r>
            <w:r>
              <w:rPr>
                <w:spacing w:val="4"/>
                <w:position w:val="13"/>
                <w:sz w:val="13"/>
                <w:szCs w:val="13"/>
              </w:rPr>
              <w:t>密封用</w:t>
            </w:r>
          </w:p>
          <w:p>
            <w:pPr>
              <w:pStyle w:val="10"/>
              <w:spacing w:line="233" w:lineRule="auto"/>
              <w:ind w:left="115"/>
              <w:rPr>
                <w:sz w:val="13"/>
                <w:szCs w:val="13"/>
              </w:rPr>
            </w:pPr>
            <w:r>
              <w:rPr>
                <w:spacing w:val="8"/>
                <w:sz w:val="13"/>
                <w:szCs w:val="13"/>
              </w:rPr>
              <w:t>填料及类似品</w:t>
            </w:r>
          </w:p>
        </w:tc>
        <w:tc>
          <w:tcPr>
            <w:tcW w:w="2302" w:type="dxa"/>
          </w:tcPr>
          <w:p/>
        </w:tc>
        <w:tc>
          <w:tcPr>
            <w:tcW w:w="1559" w:type="dxa"/>
          </w:tcPr>
          <w:p/>
        </w:tc>
        <w:tc>
          <w:tcPr>
            <w:tcW w:w="3121" w:type="dxa"/>
          </w:tcPr>
          <w:p>
            <w:pPr>
              <w:pStyle w:val="10"/>
              <w:spacing w:before="89" w:line="235" w:lineRule="auto"/>
              <w:ind w:left="116"/>
              <w:rPr>
                <w:sz w:val="13"/>
                <w:szCs w:val="13"/>
              </w:rPr>
            </w:pPr>
            <w:r>
              <w:rPr>
                <w:sz w:val="13"/>
                <w:szCs w:val="13"/>
              </w:rPr>
              <w:t>HJ</w:t>
            </w:r>
            <w:r>
              <w:rPr>
                <w:spacing w:val="6"/>
                <w:sz w:val="13"/>
                <w:szCs w:val="13"/>
              </w:rPr>
              <w:t>2541</w:t>
            </w:r>
            <w:r>
              <w:rPr>
                <w:spacing w:val="19"/>
                <w:w w:val="101"/>
                <w:sz w:val="13"/>
                <w:szCs w:val="13"/>
              </w:rPr>
              <w:t xml:space="preserve"> </w:t>
            </w:r>
            <w:r>
              <w:rPr>
                <w:spacing w:val="6"/>
                <w:sz w:val="13"/>
                <w:szCs w:val="13"/>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2" w:type="dxa"/>
          </w:tcPr>
          <w:p>
            <w:pPr>
              <w:pStyle w:val="10"/>
              <w:spacing w:before="116" w:line="189" w:lineRule="auto"/>
              <w:ind w:left="119"/>
              <w:rPr>
                <w:sz w:val="13"/>
                <w:szCs w:val="13"/>
              </w:rPr>
            </w:pPr>
            <w:r>
              <w:rPr>
                <w:sz w:val="13"/>
                <w:szCs w:val="13"/>
              </w:rPr>
              <w:t>50</w:t>
            </w:r>
          </w:p>
        </w:tc>
        <w:tc>
          <w:tcPr>
            <w:tcW w:w="1542" w:type="dxa"/>
          </w:tcPr>
          <w:p>
            <w:pPr>
              <w:pStyle w:val="10"/>
              <w:spacing w:before="92" w:line="312" w:lineRule="exact"/>
              <w:ind w:left="106"/>
              <w:rPr>
                <w:sz w:val="13"/>
                <w:szCs w:val="13"/>
              </w:rPr>
            </w:pPr>
            <w:r>
              <w:rPr>
                <w:spacing w:val="4"/>
                <w:position w:val="13"/>
                <w:sz w:val="13"/>
                <w:szCs w:val="13"/>
              </w:rPr>
              <w:t>A180201</w:t>
            </w:r>
            <w:r>
              <w:rPr>
                <w:spacing w:val="27"/>
                <w:position w:val="13"/>
                <w:sz w:val="13"/>
                <w:szCs w:val="13"/>
              </w:rPr>
              <w:t xml:space="preserve"> </w:t>
            </w:r>
            <w:r>
              <w:rPr>
                <w:spacing w:val="4"/>
                <w:position w:val="13"/>
                <w:sz w:val="13"/>
                <w:szCs w:val="13"/>
              </w:rPr>
              <w:t>塑料制</w:t>
            </w:r>
          </w:p>
          <w:p>
            <w:pPr>
              <w:pStyle w:val="10"/>
              <w:spacing w:line="174" w:lineRule="exact"/>
              <w:ind w:left="130"/>
              <w:rPr>
                <w:sz w:val="13"/>
                <w:szCs w:val="13"/>
              </w:rPr>
            </w:pPr>
            <w:r>
              <w:rPr>
                <w:sz w:val="13"/>
                <w:szCs w:val="13"/>
              </w:rPr>
              <w:t>品</w:t>
            </w:r>
          </w:p>
        </w:tc>
        <w:tc>
          <w:tcPr>
            <w:tcW w:w="2302" w:type="dxa"/>
          </w:tcPr>
          <w:p/>
        </w:tc>
        <w:tc>
          <w:tcPr>
            <w:tcW w:w="1559" w:type="dxa"/>
          </w:tcPr>
          <w:p/>
        </w:tc>
        <w:tc>
          <w:tcPr>
            <w:tcW w:w="3121" w:type="dxa"/>
          </w:tcPr>
          <w:p>
            <w:pPr>
              <w:pStyle w:val="10"/>
              <w:spacing w:before="92" w:line="312" w:lineRule="exact"/>
              <w:ind w:left="116"/>
              <w:rPr>
                <w:sz w:val="13"/>
                <w:szCs w:val="13"/>
              </w:rPr>
            </w:pPr>
            <w:r>
              <w:rPr>
                <w:position w:val="13"/>
                <w:sz w:val="13"/>
                <w:szCs w:val="13"/>
              </w:rPr>
              <w:t>HJ</w:t>
            </w:r>
            <w:r>
              <w:rPr>
                <w:spacing w:val="7"/>
                <w:position w:val="13"/>
                <w:sz w:val="13"/>
                <w:szCs w:val="13"/>
              </w:rPr>
              <w:t>/T226 建筑用塑料管材/</w:t>
            </w:r>
            <w:r>
              <w:rPr>
                <w:position w:val="13"/>
                <w:sz w:val="13"/>
                <w:szCs w:val="13"/>
              </w:rPr>
              <w:t>HJ</w:t>
            </w:r>
            <w:r>
              <w:rPr>
                <w:spacing w:val="7"/>
                <w:position w:val="13"/>
                <w:sz w:val="13"/>
                <w:szCs w:val="13"/>
              </w:rPr>
              <w:t>/T231</w:t>
            </w:r>
            <w:r>
              <w:rPr>
                <w:spacing w:val="27"/>
                <w:w w:val="101"/>
                <w:position w:val="13"/>
                <w:sz w:val="13"/>
                <w:szCs w:val="13"/>
              </w:rPr>
              <w:t xml:space="preserve"> </w:t>
            </w:r>
            <w:r>
              <w:rPr>
                <w:spacing w:val="7"/>
                <w:position w:val="13"/>
                <w:sz w:val="13"/>
                <w:szCs w:val="13"/>
              </w:rPr>
              <w:t>再生塑</w:t>
            </w:r>
          </w:p>
          <w:p>
            <w:pPr>
              <w:pStyle w:val="10"/>
              <w:spacing w:line="233" w:lineRule="auto"/>
              <w:ind w:left="123"/>
              <w:rPr>
                <w:sz w:val="13"/>
                <w:szCs w:val="13"/>
              </w:rPr>
            </w:pPr>
            <w:r>
              <w:rPr>
                <w:spacing w:val="7"/>
                <w:sz w:val="13"/>
                <w:szCs w:val="13"/>
              </w:rPr>
              <w:t>料制品</w:t>
            </w:r>
          </w:p>
        </w:tc>
      </w:tr>
    </w:tbl>
    <w:p>
      <w:pPr>
        <w:pStyle w:val="5"/>
        <w:spacing w:before="51" w:line="230" w:lineRule="auto"/>
        <w:ind w:left="169"/>
        <w:rPr>
          <w:sz w:val="20"/>
          <w:szCs w:val="20"/>
          <w:lang w:eastAsia="zh-CN"/>
        </w:rPr>
      </w:pPr>
      <w:r>
        <w:rPr>
          <w:spacing w:val="9"/>
          <w:sz w:val="20"/>
          <w:szCs w:val="20"/>
          <w:lang w:eastAsia="zh-CN"/>
        </w:rPr>
        <w:t>注：环境标志产品认证应依据相关标准的最新版本</w:t>
      </w:r>
    </w:p>
    <w:p>
      <w:pPr>
        <w:spacing w:line="230" w:lineRule="auto"/>
        <w:rPr>
          <w:sz w:val="20"/>
          <w:szCs w:val="20"/>
          <w:lang w:eastAsia="zh-CN"/>
        </w:rPr>
        <w:sectPr>
          <w:footerReference r:id="rId61" w:type="default"/>
          <w:pgSz w:w="11906" w:h="16839"/>
          <w:pgMar w:top="400" w:right="1094" w:bottom="1104" w:left="1700" w:header="0" w:footer="939" w:gutter="0"/>
          <w:cols w:space="720" w:num="1"/>
        </w:sectPr>
      </w:pPr>
    </w:p>
    <w:p>
      <w:pPr>
        <w:spacing w:line="272" w:lineRule="auto"/>
        <w:rPr>
          <w:lang w:eastAsia="zh-CN"/>
        </w:rPr>
      </w:pPr>
    </w:p>
    <w:p>
      <w:pPr>
        <w:spacing w:line="272" w:lineRule="auto"/>
        <w:rPr>
          <w:lang w:eastAsia="zh-CN"/>
        </w:rPr>
      </w:pPr>
    </w:p>
    <w:p>
      <w:pPr>
        <w:spacing w:line="273" w:lineRule="auto"/>
        <w:rPr>
          <w:lang w:eastAsia="zh-CN"/>
        </w:rPr>
      </w:pPr>
    </w:p>
    <w:p>
      <w:pPr>
        <w:spacing w:line="273" w:lineRule="auto"/>
        <w:rPr>
          <w:lang w:eastAsia="zh-CN"/>
        </w:rPr>
      </w:pPr>
    </w:p>
    <w:p>
      <w:pPr>
        <w:pStyle w:val="5"/>
        <w:spacing w:before="91" w:line="221" w:lineRule="auto"/>
        <w:ind w:left="385"/>
        <w:rPr>
          <w:sz w:val="28"/>
          <w:szCs w:val="28"/>
          <w:lang w:eastAsia="zh-CN"/>
        </w:rPr>
      </w:pPr>
      <w:r>
        <w:rPr>
          <w:sz w:val="28"/>
          <w:szCs w:val="28"/>
          <w:lang w:eastAsia="zh-CN"/>
          <w14:textOutline w14:w="5105" w14:cap="sq" w14:cmpd="sng" w14:algn="ctr">
            <w14:solidFill>
              <w14:srgbClr w14:val="000000"/>
            </w14:solidFill>
            <w14:prstDash w14:val="solid"/>
            <w14:bevel/>
          </w14:textOutline>
        </w:rPr>
        <w:t>市场监管总局关于发布参与实施政府采购节能产品、环境标志产品</w:t>
      </w:r>
    </w:p>
    <w:p>
      <w:pPr>
        <w:spacing w:line="336" w:lineRule="auto"/>
        <w:rPr>
          <w:lang w:eastAsia="zh-CN"/>
        </w:rPr>
      </w:pPr>
    </w:p>
    <w:p>
      <w:pPr>
        <w:pStyle w:val="5"/>
        <w:spacing w:before="130" w:line="223" w:lineRule="auto"/>
        <w:ind w:left="2657"/>
        <w:outlineLvl w:val="0"/>
        <w:rPr>
          <w:sz w:val="40"/>
          <w:szCs w:val="40"/>
          <w:lang w:eastAsia="zh-CN"/>
        </w:rPr>
      </w:pPr>
      <w:r>
        <w:rPr>
          <w:spacing w:val="-2"/>
          <w:sz w:val="40"/>
          <w:szCs w:val="40"/>
          <w:lang w:eastAsia="zh-CN"/>
          <w14:textOutline w14:w="7277" w14:cap="sq" w14:cmpd="sng" w14:algn="ctr">
            <w14:solidFill>
              <w14:srgbClr w14:val="000000"/>
            </w14:solidFill>
            <w14:prstDash w14:val="solid"/>
            <w14:bevel/>
          </w14:textOutline>
        </w:rPr>
        <w:t>认证机构名录的公告</w:t>
      </w:r>
    </w:p>
    <w:p>
      <w:pPr>
        <w:pStyle w:val="5"/>
        <w:spacing w:before="219" w:line="231" w:lineRule="auto"/>
        <w:ind w:left="3735"/>
        <w:rPr>
          <w:sz w:val="20"/>
          <w:szCs w:val="20"/>
          <w:lang w:eastAsia="zh-CN"/>
        </w:rPr>
      </w:pPr>
      <w:r>
        <w:rPr>
          <w:spacing w:val="-1"/>
          <w:sz w:val="20"/>
          <w:szCs w:val="20"/>
          <w:lang w:eastAsia="zh-CN"/>
        </w:rPr>
        <w:t>2019</w:t>
      </w:r>
      <w:r>
        <w:rPr>
          <w:spacing w:val="-24"/>
          <w:sz w:val="20"/>
          <w:szCs w:val="20"/>
          <w:lang w:eastAsia="zh-CN"/>
        </w:rPr>
        <w:t xml:space="preserve"> </w:t>
      </w:r>
      <w:r>
        <w:rPr>
          <w:spacing w:val="-1"/>
          <w:sz w:val="20"/>
          <w:szCs w:val="20"/>
          <w:lang w:eastAsia="zh-CN"/>
        </w:rPr>
        <w:t>年第</w:t>
      </w:r>
      <w:r>
        <w:rPr>
          <w:spacing w:val="-23"/>
          <w:sz w:val="20"/>
          <w:szCs w:val="20"/>
          <w:lang w:eastAsia="zh-CN"/>
        </w:rPr>
        <w:t xml:space="preserve"> </w:t>
      </w:r>
      <w:r>
        <w:rPr>
          <w:spacing w:val="-1"/>
          <w:sz w:val="20"/>
          <w:szCs w:val="20"/>
          <w:lang w:eastAsia="zh-CN"/>
        </w:rPr>
        <w:t>16</w:t>
      </w:r>
      <w:r>
        <w:rPr>
          <w:spacing w:val="-29"/>
          <w:sz w:val="20"/>
          <w:szCs w:val="20"/>
          <w:lang w:eastAsia="zh-CN"/>
        </w:rPr>
        <w:t xml:space="preserve"> </w:t>
      </w:r>
      <w:r>
        <w:rPr>
          <w:spacing w:val="-1"/>
          <w:sz w:val="20"/>
          <w:szCs w:val="20"/>
          <w:lang w:eastAsia="zh-CN"/>
        </w:rPr>
        <w:t>号</w:t>
      </w:r>
    </w:p>
    <w:p>
      <w:pPr>
        <w:pStyle w:val="5"/>
        <w:spacing w:before="217" w:line="432" w:lineRule="auto"/>
        <w:ind w:firstLine="421"/>
        <w:jc w:val="both"/>
        <w:rPr>
          <w:sz w:val="20"/>
          <w:szCs w:val="20"/>
          <w:lang w:eastAsia="zh-CN"/>
        </w:rPr>
      </w:pPr>
      <w:r>
        <w:rPr>
          <w:spacing w:val="8"/>
          <w:sz w:val="20"/>
          <w:szCs w:val="20"/>
          <w:lang w:eastAsia="zh-CN"/>
        </w:rPr>
        <w:t>根据《财政部 发展改革委</w:t>
      </w:r>
      <w:r>
        <w:rPr>
          <w:spacing w:val="33"/>
          <w:sz w:val="20"/>
          <w:szCs w:val="20"/>
          <w:lang w:eastAsia="zh-CN"/>
        </w:rPr>
        <w:t xml:space="preserve"> </w:t>
      </w:r>
      <w:r>
        <w:rPr>
          <w:spacing w:val="8"/>
          <w:sz w:val="20"/>
          <w:szCs w:val="20"/>
          <w:lang w:eastAsia="zh-CN"/>
        </w:rPr>
        <w:t>生态环境部 市场监管总局关于调整优化节能产品、环境标志产品</w:t>
      </w:r>
      <w:r>
        <w:rPr>
          <w:sz w:val="20"/>
          <w:szCs w:val="20"/>
          <w:lang w:eastAsia="zh-CN"/>
        </w:rPr>
        <w:t xml:space="preserve"> </w:t>
      </w:r>
      <w:r>
        <w:rPr>
          <w:spacing w:val="7"/>
          <w:sz w:val="20"/>
          <w:szCs w:val="20"/>
          <w:lang w:eastAsia="zh-CN"/>
        </w:rPr>
        <w:t>政府采购执行机制的通知》(财库〔2019〕9</w:t>
      </w:r>
      <w:r>
        <w:rPr>
          <w:spacing w:val="-27"/>
          <w:sz w:val="20"/>
          <w:szCs w:val="20"/>
          <w:lang w:eastAsia="zh-CN"/>
        </w:rPr>
        <w:t xml:space="preserve"> </w:t>
      </w:r>
      <w:r>
        <w:rPr>
          <w:spacing w:val="7"/>
          <w:sz w:val="20"/>
          <w:szCs w:val="20"/>
          <w:lang w:eastAsia="zh-CN"/>
        </w:rPr>
        <w:t>号)和《市场监管总局办</w:t>
      </w:r>
      <w:r>
        <w:rPr>
          <w:spacing w:val="6"/>
          <w:sz w:val="20"/>
          <w:szCs w:val="20"/>
          <w:lang w:eastAsia="zh-CN"/>
        </w:rPr>
        <w:t>公厅关于扩大参与实施政府采</w:t>
      </w:r>
      <w:r>
        <w:rPr>
          <w:sz w:val="20"/>
          <w:szCs w:val="20"/>
          <w:lang w:eastAsia="zh-CN"/>
        </w:rPr>
        <w:t xml:space="preserve"> </w:t>
      </w:r>
      <w:r>
        <w:rPr>
          <w:spacing w:val="7"/>
          <w:sz w:val="20"/>
          <w:szCs w:val="20"/>
          <w:lang w:eastAsia="zh-CN"/>
        </w:rPr>
        <w:t>购节能产品、环境标志产品认证机构范围的通知》（市监认证函〔2019〕</w:t>
      </w:r>
      <w:r>
        <w:rPr>
          <w:spacing w:val="6"/>
          <w:sz w:val="20"/>
          <w:szCs w:val="20"/>
          <w:lang w:eastAsia="zh-CN"/>
        </w:rPr>
        <w:t>513</w:t>
      </w:r>
      <w:r>
        <w:rPr>
          <w:spacing w:val="-28"/>
          <w:sz w:val="20"/>
          <w:szCs w:val="20"/>
          <w:lang w:eastAsia="zh-CN"/>
        </w:rPr>
        <w:t xml:space="preserve"> </w:t>
      </w:r>
      <w:r>
        <w:rPr>
          <w:spacing w:val="6"/>
          <w:sz w:val="20"/>
          <w:szCs w:val="20"/>
          <w:lang w:eastAsia="zh-CN"/>
        </w:rPr>
        <w:t>号）要求，经商财政</w:t>
      </w:r>
      <w:r>
        <w:rPr>
          <w:sz w:val="20"/>
          <w:szCs w:val="20"/>
          <w:lang w:eastAsia="zh-CN"/>
        </w:rPr>
        <w:t xml:space="preserve"> </w:t>
      </w:r>
      <w:r>
        <w:rPr>
          <w:spacing w:val="9"/>
          <w:sz w:val="20"/>
          <w:szCs w:val="20"/>
          <w:lang w:eastAsia="zh-CN"/>
        </w:rPr>
        <w:t xml:space="preserve">部、发展改革委、生态环境部，市场监管总局已组织完成扩大参与实施政府采购节能产品、环境 </w:t>
      </w:r>
      <w:r>
        <w:rPr>
          <w:spacing w:val="10"/>
          <w:sz w:val="20"/>
          <w:szCs w:val="20"/>
          <w:lang w:eastAsia="zh-CN"/>
        </w:rPr>
        <w:t>标志产品认证机构范围试点优选工作，现将《参与实施政</w:t>
      </w:r>
      <w:r>
        <w:rPr>
          <w:spacing w:val="9"/>
          <w:sz w:val="20"/>
          <w:szCs w:val="20"/>
          <w:lang w:eastAsia="zh-CN"/>
        </w:rPr>
        <w:t>府采购节能产品认证机构名录》《参与</w:t>
      </w:r>
    </w:p>
    <w:p>
      <w:pPr>
        <w:pStyle w:val="5"/>
        <w:spacing w:before="1" w:line="228" w:lineRule="auto"/>
        <w:ind w:left="4"/>
        <w:rPr>
          <w:sz w:val="20"/>
          <w:szCs w:val="20"/>
          <w:lang w:eastAsia="zh-CN"/>
        </w:rPr>
      </w:pPr>
      <w:r>
        <w:rPr>
          <w:spacing w:val="8"/>
          <w:sz w:val="20"/>
          <w:szCs w:val="20"/>
          <w:lang w:eastAsia="zh-CN"/>
        </w:rPr>
        <w:t>实施政府采购环境标志产品认证机构名录》予以公布。</w:t>
      </w:r>
    </w:p>
    <w:p>
      <w:pPr>
        <w:pStyle w:val="5"/>
        <w:spacing w:before="220" w:line="468" w:lineRule="exact"/>
        <w:ind w:left="459"/>
        <w:rPr>
          <w:sz w:val="20"/>
          <w:szCs w:val="20"/>
          <w:lang w:eastAsia="zh-CN"/>
        </w:rPr>
      </w:pPr>
      <w:r>
        <w:rPr>
          <w:spacing w:val="9"/>
          <w:position w:val="20"/>
          <w:sz w:val="20"/>
          <w:szCs w:val="20"/>
          <w:lang w:eastAsia="zh-CN"/>
        </w:rPr>
        <w:t>自本公告发布后，新增认证机构应尽快完成政府采购</w:t>
      </w:r>
      <w:r>
        <w:rPr>
          <w:spacing w:val="8"/>
          <w:position w:val="20"/>
          <w:sz w:val="20"/>
          <w:szCs w:val="20"/>
          <w:lang w:eastAsia="zh-CN"/>
        </w:rPr>
        <w:t>认证信息系统对接，对接完成后方可开</w:t>
      </w:r>
    </w:p>
    <w:p>
      <w:pPr>
        <w:pStyle w:val="5"/>
        <w:spacing w:before="1" w:line="228" w:lineRule="auto"/>
        <w:ind w:left="1"/>
        <w:rPr>
          <w:sz w:val="20"/>
          <w:szCs w:val="20"/>
          <w:lang w:eastAsia="zh-CN"/>
        </w:rPr>
      </w:pPr>
      <w:r>
        <w:rPr>
          <w:spacing w:val="6"/>
          <w:sz w:val="20"/>
          <w:szCs w:val="20"/>
          <w:lang w:eastAsia="zh-CN"/>
        </w:rPr>
        <w:t>展相关认证工作。</w:t>
      </w:r>
    </w:p>
    <w:p>
      <w:pPr>
        <w:pStyle w:val="5"/>
        <w:spacing w:before="220" w:line="468" w:lineRule="exact"/>
        <w:jc w:val="right"/>
        <w:rPr>
          <w:sz w:val="20"/>
          <w:szCs w:val="20"/>
          <w:lang w:eastAsia="zh-CN"/>
        </w:rPr>
      </w:pPr>
      <w:r>
        <w:rPr>
          <w:spacing w:val="6"/>
          <w:position w:val="20"/>
          <w:sz w:val="20"/>
          <w:szCs w:val="20"/>
          <w:lang w:eastAsia="zh-CN"/>
        </w:rPr>
        <w:t>市场监管总局</w:t>
      </w:r>
    </w:p>
    <w:p>
      <w:pPr>
        <w:pStyle w:val="5"/>
        <w:spacing w:before="1" w:line="230" w:lineRule="auto"/>
        <w:jc w:val="right"/>
        <w:rPr>
          <w:sz w:val="20"/>
          <w:szCs w:val="20"/>
          <w:lang w:eastAsia="zh-CN"/>
        </w:rPr>
      </w:pPr>
      <w:r>
        <w:rPr>
          <w:spacing w:val="-8"/>
          <w:sz w:val="20"/>
          <w:szCs w:val="20"/>
          <w:lang w:eastAsia="zh-CN"/>
        </w:rPr>
        <w:t>2019</w:t>
      </w:r>
      <w:r>
        <w:rPr>
          <w:spacing w:val="-30"/>
          <w:sz w:val="20"/>
          <w:szCs w:val="20"/>
          <w:lang w:eastAsia="zh-CN"/>
        </w:rPr>
        <w:t xml:space="preserve"> </w:t>
      </w:r>
      <w:r>
        <w:rPr>
          <w:spacing w:val="-8"/>
          <w:sz w:val="20"/>
          <w:szCs w:val="20"/>
          <w:lang w:eastAsia="zh-CN"/>
        </w:rPr>
        <w:t>年</w:t>
      </w:r>
      <w:r>
        <w:rPr>
          <w:spacing w:val="-39"/>
          <w:sz w:val="20"/>
          <w:szCs w:val="20"/>
          <w:lang w:eastAsia="zh-CN"/>
        </w:rPr>
        <w:t xml:space="preserve"> </w:t>
      </w:r>
      <w:r>
        <w:rPr>
          <w:spacing w:val="-8"/>
          <w:sz w:val="20"/>
          <w:szCs w:val="20"/>
          <w:lang w:eastAsia="zh-CN"/>
        </w:rPr>
        <w:t>4</w:t>
      </w:r>
      <w:r>
        <w:rPr>
          <w:spacing w:val="-24"/>
          <w:sz w:val="20"/>
          <w:szCs w:val="20"/>
          <w:lang w:eastAsia="zh-CN"/>
        </w:rPr>
        <w:t xml:space="preserve"> </w:t>
      </w:r>
      <w:r>
        <w:rPr>
          <w:spacing w:val="-8"/>
          <w:sz w:val="20"/>
          <w:szCs w:val="20"/>
          <w:lang w:eastAsia="zh-CN"/>
        </w:rPr>
        <w:t>月</w:t>
      </w:r>
      <w:r>
        <w:rPr>
          <w:spacing w:val="-34"/>
          <w:sz w:val="20"/>
          <w:szCs w:val="20"/>
          <w:lang w:eastAsia="zh-CN"/>
        </w:rPr>
        <w:t xml:space="preserve"> </w:t>
      </w:r>
      <w:r>
        <w:rPr>
          <w:spacing w:val="-8"/>
          <w:sz w:val="20"/>
          <w:szCs w:val="20"/>
          <w:lang w:eastAsia="zh-CN"/>
        </w:rPr>
        <w:t>3</w:t>
      </w:r>
      <w:r>
        <w:rPr>
          <w:spacing w:val="9"/>
          <w:sz w:val="20"/>
          <w:szCs w:val="20"/>
          <w:lang w:eastAsia="zh-CN"/>
        </w:rPr>
        <w:t xml:space="preserve"> </w:t>
      </w:r>
      <w:r>
        <w:rPr>
          <w:spacing w:val="-8"/>
          <w:sz w:val="20"/>
          <w:szCs w:val="20"/>
          <w:lang w:eastAsia="zh-CN"/>
        </w:rPr>
        <w:t>日</w:t>
      </w:r>
    </w:p>
    <w:p>
      <w:pPr>
        <w:spacing w:line="230" w:lineRule="auto"/>
        <w:rPr>
          <w:sz w:val="20"/>
          <w:szCs w:val="20"/>
          <w:lang w:eastAsia="zh-CN"/>
        </w:rPr>
        <w:sectPr>
          <w:footerReference r:id="rId62" w:type="default"/>
          <w:pgSz w:w="11906" w:h="16839"/>
          <w:pgMar w:top="400" w:right="1420" w:bottom="1104" w:left="1601" w:header="0" w:footer="939" w:gutter="0"/>
          <w:cols w:space="720" w:num="1"/>
        </w:sectPr>
      </w:pP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pStyle w:val="5"/>
        <w:spacing w:before="130" w:line="222" w:lineRule="auto"/>
        <w:ind w:left="1010"/>
        <w:rPr>
          <w:sz w:val="40"/>
          <w:szCs w:val="40"/>
          <w:lang w:eastAsia="zh-CN"/>
        </w:rPr>
      </w:pPr>
      <w:r>
        <w:rPr>
          <w:spacing w:val="-1"/>
          <w:sz w:val="40"/>
          <w:szCs w:val="40"/>
          <w:lang w:eastAsia="zh-CN"/>
          <w14:textOutline w14:w="7277" w14:cap="sq" w14:cmpd="sng" w14:algn="ctr">
            <w14:solidFill>
              <w14:srgbClr w14:val="000000"/>
            </w14:solidFill>
            <w14:prstDash w14:val="solid"/>
            <w14:bevel/>
          </w14:textOutline>
        </w:rPr>
        <w:t>参与实施政府采购节能产品认证机构名录</w:t>
      </w:r>
    </w:p>
    <w:p>
      <w:pPr>
        <w:spacing w:line="92" w:lineRule="exact"/>
        <w:rPr>
          <w:lang w:eastAsia="zh-CN"/>
        </w:rPr>
      </w:pPr>
    </w:p>
    <w:tbl>
      <w:tblPr>
        <w:tblStyle w:val="9"/>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189"/>
        <w:gridCol w:w="1506"/>
        <w:gridCol w:w="1526"/>
        <w:gridCol w:w="1491"/>
        <w:gridCol w:w="2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vMerge w:val="restart"/>
            <w:tcBorders>
              <w:bottom w:val="nil"/>
            </w:tcBorders>
          </w:tcPr>
          <w:p>
            <w:pPr>
              <w:pStyle w:val="10"/>
              <w:spacing w:before="217" w:line="231" w:lineRule="auto"/>
              <w:ind w:left="124"/>
            </w:pPr>
            <w:r>
              <w:rPr>
                <w:spacing w:val="3"/>
                <w14:textOutline w14:w="3797" w14:cap="sq" w14:cmpd="sng" w14:algn="ctr">
                  <w14:solidFill>
                    <w14:srgbClr w14:val="000000"/>
                  </w14:solidFill>
                  <w14:prstDash w14:val="solid"/>
                  <w14:bevel/>
                </w14:textOutline>
              </w:rPr>
              <w:t>序号</w:t>
            </w:r>
          </w:p>
        </w:tc>
        <w:tc>
          <w:tcPr>
            <w:tcW w:w="2695" w:type="dxa"/>
            <w:gridSpan w:val="2"/>
          </w:tcPr>
          <w:p>
            <w:pPr>
              <w:pStyle w:val="10"/>
              <w:spacing w:before="56" w:line="232" w:lineRule="auto"/>
              <w:ind w:left="939"/>
            </w:pPr>
            <w:r>
              <w:rPr>
                <w:spacing w:val="6"/>
                <w14:textOutline w14:w="3797" w14:cap="sq" w14:cmpd="sng" w14:algn="ctr">
                  <w14:solidFill>
                    <w14:srgbClr w14:val="000000"/>
                  </w14:solidFill>
                  <w14:prstDash w14:val="solid"/>
                  <w14:bevel/>
                </w14:textOutline>
              </w:rPr>
              <w:t>一级目录</w:t>
            </w:r>
          </w:p>
        </w:tc>
        <w:tc>
          <w:tcPr>
            <w:tcW w:w="3017" w:type="dxa"/>
            <w:gridSpan w:val="2"/>
          </w:tcPr>
          <w:p>
            <w:pPr>
              <w:pStyle w:val="10"/>
              <w:spacing w:before="56" w:line="232" w:lineRule="auto"/>
              <w:ind w:left="1104"/>
            </w:pPr>
            <w:r>
              <w:rPr>
                <w:spacing w:val="5"/>
                <w14:textOutline w14:w="3797" w14:cap="sq" w14:cmpd="sng" w14:algn="ctr">
                  <w14:solidFill>
                    <w14:srgbClr w14:val="000000"/>
                  </w14:solidFill>
                  <w14:prstDash w14:val="solid"/>
                  <w14:bevel/>
                </w14:textOutline>
              </w:rPr>
              <w:t>二级目录</w:t>
            </w:r>
          </w:p>
        </w:tc>
        <w:tc>
          <w:tcPr>
            <w:tcW w:w="2816" w:type="dxa"/>
            <w:vMerge w:val="restart"/>
            <w:tcBorders>
              <w:bottom w:val="nil"/>
            </w:tcBorders>
          </w:tcPr>
          <w:p>
            <w:pPr>
              <w:pStyle w:val="10"/>
              <w:spacing w:before="217" w:line="231" w:lineRule="auto"/>
              <w:ind w:left="786"/>
            </w:pPr>
            <w:r>
              <w:rPr>
                <w:spacing w:val="7"/>
                <w14:textOutline w14:w="3797" w14:cap="sq" w14:cmpd="sng" w14:algn="ctr">
                  <w14:solidFill>
                    <w14:srgbClr w14:val="000000"/>
                  </w14:solidFill>
                  <w14:prstDash w14:val="solid"/>
                  <w14:bevel/>
                </w14:textOutline>
              </w:rPr>
              <w:t>认证机构名录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continue"/>
            <w:tcBorders>
              <w:top w:val="nil"/>
            </w:tcBorders>
          </w:tcPr>
          <w:p/>
        </w:tc>
        <w:tc>
          <w:tcPr>
            <w:tcW w:w="1189" w:type="dxa"/>
          </w:tcPr>
          <w:p>
            <w:pPr>
              <w:pStyle w:val="10"/>
              <w:spacing w:before="51" w:line="232" w:lineRule="auto"/>
              <w:ind w:left="182"/>
            </w:pPr>
            <w:r>
              <w:rPr>
                <w:spacing w:val="6"/>
                <w14:textOutline w14:w="3797" w14:cap="sq" w14:cmpd="sng" w14:algn="ctr">
                  <w14:solidFill>
                    <w14:srgbClr w14:val="000000"/>
                  </w14:solidFill>
                  <w14:prstDash w14:val="solid"/>
                  <w14:bevel/>
                </w14:textOutline>
              </w:rPr>
              <w:t>产品代码</w:t>
            </w:r>
          </w:p>
        </w:tc>
        <w:tc>
          <w:tcPr>
            <w:tcW w:w="1506" w:type="dxa"/>
          </w:tcPr>
          <w:p>
            <w:pPr>
              <w:pStyle w:val="10"/>
              <w:spacing w:before="52" w:line="229" w:lineRule="auto"/>
              <w:ind w:left="342"/>
            </w:pPr>
            <w:r>
              <w:rPr>
                <w:spacing w:val="6"/>
                <w14:textOutline w14:w="3797" w14:cap="sq" w14:cmpd="sng" w14:algn="ctr">
                  <w14:solidFill>
                    <w14:srgbClr w14:val="000000"/>
                  </w14:solidFill>
                  <w14:prstDash w14:val="solid"/>
                  <w14:bevel/>
                </w14:textOutline>
              </w:rPr>
              <w:t>产品名称</w:t>
            </w:r>
          </w:p>
        </w:tc>
        <w:tc>
          <w:tcPr>
            <w:tcW w:w="1526" w:type="dxa"/>
          </w:tcPr>
          <w:p>
            <w:pPr>
              <w:pStyle w:val="10"/>
              <w:spacing w:before="51" w:line="232" w:lineRule="auto"/>
              <w:ind w:left="355"/>
            </w:pPr>
            <w:r>
              <w:rPr>
                <w:spacing w:val="6"/>
                <w14:textOutline w14:w="3797" w14:cap="sq" w14:cmpd="sng" w14:algn="ctr">
                  <w14:solidFill>
                    <w14:srgbClr w14:val="000000"/>
                  </w14:solidFill>
                  <w14:prstDash w14:val="solid"/>
                  <w14:bevel/>
                </w14:textOutline>
              </w:rPr>
              <w:t>产品代码</w:t>
            </w:r>
          </w:p>
        </w:tc>
        <w:tc>
          <w:tcPr>
            <w:tcW w:w="1491" w:type="dxa"/>
          </w:tcPr>
          <w:p>
            <w:pPr>
              <w:pStyle w:val="10"/>
              <w:spacing w:before="52" w:line="229" w:lineRule="auto"/>
              <w:ind w:left="336"/>
            </w:pPr>
            <w:r>
              <w:rPr>
                <w:spacing w:val="6"/>
                <w14:textOutline w14:w="3797" w14:cap="sq" w14:cmpd="sng" w14:algn="ctr">
                  <w14:solidFill>
                    <w14:srgbClr w14:val="000000"/>
                  </w14:solidFill>
                  <w14:prstDash w14:val="solid"/>
                  <w14:bevel/>
                </w14:textOutline>
              </w:rPr>
              <w:t>产品名称</w:t>
            </w:r>
          </w:p>
        </w:tc>
        <w:tc>
          <w:tcPr>
            <w:tcW w:w="2816"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restart"/>
            <w:tcBorders>
              <w:bottom w:val="nil"/>
            </w:tcBorders>
          </w:tcPr>
          <w:p>
            <w:pPr>
              <w:spacing w:line="248" w:lineRule="auto"/>
            </w:pPr>
          </w:p>
          <w:p>
            <w:pPr>
              <w:spacing w:line="248" w:lineRule="auto"/>
            </w:pPr>
          </w:p>
          <w:p>
            <w:pPr>
              <w:pStyle w:val="10"/>
              <w:spacing w:before="65" w:line="187" w:lineRule="auto"/>
              <w:ind w:left="292"/>
            </w:pPr>
            <w:r>
              <w:t>1</w:t>
            </w:r>
          </w:p>
        </w:tc>
        <w:tc>
          <w:tcPr>
            <w:tcW w:w="1189" w:type="dxa"/>
            <w:vMerge w:val="restart"/>
            <w:tcBorders>
              <w:bottom w:val="nil"/>
            </w:tcBorders>
          </w:tcPr>
          <w:p>
            <w:pPr>
              <w:spacing w:line="248" w:lineRule="auto"/>
            </w:pPr>
          </w:p>
          <w:p>
            <w:pPr>
              <w:spacing w:line="248" w:lineRule="auto"/>
            </w:pPr>
          </w:p>
          <w:p>
            <w:pPr>
              <w:pStyle w:val="10"/>
              <w:spacing w:before="65" w:line="187" w:lineRule="auto"/>
              <w:ind w:left="102"/>
            </w:pPr>
            <w:r>
              <w:rPr>
                <w:spacing w:val="4"/>
              </w:rPr>
              <w:t>A020101</w:t>
            </w:r>
          </w:p>
        </w:tc>
        <w:tc>
          <w:tcPr>
            <w:tcW w:w="1506" w:type="dxa"/>
            <w:vMerge w:val="restart"/>
            <w:tcBorders>
              <w:bottom w:val="nil"/>
            </w:tcBorders>
          </w:tcPr>
          <w:p>
            <w:pPr>
              <w:spacing w:line="461" w:lineRule="auto"/>
            </w:pPr>
          </w:p>
          <w:p>
            <w:pPr>
              <w:pStyle w:val="10"/>
              <w:spacing w:before="65" w:line="230" w:lineRule="auto"/>
              <w:ind w:left="117"/>
            </w:pPr>
            <w:r>
              <w:rPr>
                <w:spacing w:val="7"/>
              </w:rPr>
              <w:t>计算机设备</w:t>
            </w:r>
          </w:p>
        </w:tc>
        <w:tc>
          <w:tcPr>
            <w:tcW w:w="1526" w:type="dxa"/>
          </w:tcPr>
          <w:p>
            <w:pPr>
              <w:pStyle w:val="10"/>
              <w:spacing w:before="87" w:line="187" w:lineRule="auto"/>
              <w:ind w:left="105"/>
            </w:pPr>
            <w:r>
              <w:rPr>
                <w:spacing w:val="4"/>
              </w:rPr>
              <w:t>A02010104</w:t>
            </w:r>
          </w:p>
        </w:tc>
        <w:tc>
          <w:tcPr>
            <w:tcW w:w="1491" w:type="dxa"/>
          </w:tcPr>
          <w:p>
            <w:pPr>
              <w:pStyle w:val="10"/>
              <w:spacing w:before="52" w:line="229" w:lineRule="auto"/>
              <w:ind w:left="138"/>
            </w:pPr>
            <w:r>
              <w:rPr>
                <w:spacing w:val="3"/>
              </w:rPr>
              <w:t>台式计算机</w:t>
            </w:r>
          </w:p>
        </w:tc>
        <w:tc>
          <w:tcPr>
            <w:tcW w:w="2816" w:type="dxa"/>
            <w:vMerge w:val="restart"/>
            <w:tcBorders>
              <w:bottom w:val="nil"/>
            </w:tcBorders>
          </w:tcPr>
          <w:p>
            <w:pPr>
              <w:spacing w:line="321" w:lineRule="auto"/>
              <w:rPr>
                <w:lang w:eastAsia="zh-CN"/>
              </w:rPr>
            </w:pPr>
          </w:p>
          <w:p>
            <w:pPr>
              <w:spacing w:line="321" w:lineRule="auto"/>
              <w:rPr>
                <w:lang w:eastAsia="zh-CN"/>
              </w:rPr>
            </w:pPr>
          </w:p>
          <w:p>
            <w:pPr>
              <w:pStyle w:val="10"/>
              <w:spacing w:before="65" w:line="231" w:lineRule="auto"/>
              <w:ind w:left="147"/>
              <w:rPr>
                <w:lang w:eastAsia="zh-CN"/>
              </w:rPr>
            </w:pPr>
            <w:r>
              <w:rPr>
                <w:spacing w:val="4"/>
                <w:lang w:eastAsia="zh-CN"/>
              </w:rPr>
              <w:t>中国质量认证中心</w:t>
            </w:r>
          </w:p>
          <w:p>
            <w:pPr>
              <w:pStyle w:val="10"/>
              <w:spacing w:before="61" w:line="269" w:lineRule="auto"/>
              <w:ind w:left="119" w:right="186" w:firstLine="6"/>
              <w:jc w:val="both"/>
              <w:rPr>
                <w:lang w:eastAsia="zh-CN"/>
              </w:rPr>
            </w:pPr>
            <w:r>
              <w:rPr>
                <w:spacing w:val="8"/>
                <w:lang w:eastAsia="zh-CN"/>
              </w:rPr>
              <w:t>北京赛西认证有限责任公司</w:t>
            </w:r>
            <w:r>
              <w:rPr>
                <w:spacing w:val="1"/>
                <w:lang w:eastAsia="zh-CN"/>
              </w:rPr>
              <w:t xml:space="preserve"> </w:t>
            </w:r>
            <w:r>
              <w:rPr>
                <w:spacing w:val="8"/>
                <w:lang w:eastAsia="zh-CN"/>
              </w:rPr>
              <w:t>中国网络安全审查技术与认</w:t>
            </w:r>
            <w:r>
              <w:rPr>
                <w:spacing w:val="7"/>
                <w:lang w:eastAsia="zh-CN"/>
              </w:rPr>
              <w:t xml:space="preserve"> </w:t>
            </w:r>
            <w:r>
              <w:rPr>
                <w:spacing w:val="5"/>
                <w:lang w:eastAsia="zh-CN"/>
              </w:rPr>
              <w:t>证中心</w:t>
            </w:r>
          </w:p>
          <w:p>
            <w:pPr>
              <w:pStyle w:val="10"/>
              <w:spacing w:before="61" w:line="260" w:lineRule="auto"/>
              <w:ind w:left="123" w:right="186" w:hanging="4"/>
              <w:rPr>
                <w:lang w:eastAsia="zh-CN"/>
              </w:rPr>
            </w:pPr>
            <w:r>
              <w:rPr>
                <w:spacing w:val="8"/>
                <w:lang w:eastAsia="zh-CN"/>
              </w:rPr>
              <w:t>广州赛宝认证中心服务有限</w:t>
            </w:r>
            <w:r>
              <w:rPr>
                <w:spacing w:val="7"/>
                <w:lang w:eastAsia="zh-CN"/>
              </w:rPr>
              <w:t xml:space="preserve"> </w:t>
            </w:r>
            <w:r>
              <w:rPr>
                <w:spacing w:val="-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continue"/>
            <w:tcBorders>
              <w:top w:val="nil"/>
              <w:bottom w:val="nil"/>
            </w:tcBorders>
          </w:tcPr>
          <w:p>
            <w:pPr>
              <w:rPr>
                <w:lang w:eastAsia="zh-CN"/>
              </w:rPr>
            </w:pPr>
          </w:p>
        </w:tc>
        <w:tc>
          <w:tcPr>
            <w:tcW w:w="1189" w:type="dxa"/>
            <w:vMerge w:val="continue"/>
            <w:tcBorders>
              <w:top w:val="nil"/>
              <w:bottom w:val="nil"/>
            </w:tcBorders>
          </w:tcPr>
          <w:p>
            <w:pPr>
              <w:rPr>
                <w:lang w:eastAsia="zh-CN"/>
              </w:rPr>
            </w:pPr>
          </w:p>
        </w:tc>
        <w:tc>
          <w:tcPr>
            <w:tcW w:w="1506" w:type="dxa"/>
            <w:vMerge w:val="continue"/>
            <w:tcBorders>
              <w:top w:val="nil"/>
              <w:bottom w:val="nil"/>
            </w:tcBorders>
          </w:tcPr>
          <w:p>
            <w:pPr>
              <w:rPr>
                <w:lang w:eastAsia="zh-CN"/>
              </w:rPr>
            </w:pPr>
          </w:p>
        </w:tc>
        <w:tc>
          <w:tcPr>
            <w:tcW w:w="1526" w:type="dxa"/>
          </w:tcPr>
          <w:p>
            <w:pPr>
              <w:pStyle w:val="10"/>
              <w:spacing w:before="86" w:line="187" w:lineRule="auto"/>
              <w:ind w:left="105"/>
            </w:pPr>
            <w:r>
              <w:rPr>
                <w:spacing w:val="4"/>
              </w:rPr>
              <w:t>A02010105</w:t>
            </w:r>
          </w:p>
        </w:tc>
        <w:tc>
          <w:tcPr>
            <w:tcW w:w="1491" w:type="dxa"/>
          </w:tcPr>
          <w:p>
            <w:pPr>
              <w:pStyle w:val="10"/>
              <w:spacing w:before="51" w:line="230" w:lineRule="auto"/>
              <w:ind w:left="119"/>
            </w:pPr>
            <w:r>
              <w:rPr>
                <w:spacing w:val="7"/>
              </w:rPr>
              <w:t>便携式计算机</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vMerge w:val="continue"/>
            <w:tcBorders>
              <w:top w:val="nil"/>
            </w:tcBorders>
          </w:tcPr>
          <w:p/>
        </w:tc>
        <w:tc>
          <w:tcPr>
            <w:tcW w:w="1189" w:type="dxa"/>
            <w:vMerge w:val="continue"/>
            <w:tcBorders>
              <w:top w:val="nil"/>
            </w:tcBorders>
          </w:tcPr>
          <w:p/>
        </w:tc>
        <w:tc>
          <w:tcPr>
            <w:tcW w:w="1506" w:type="dxa"/>
            <w:vMerge w:val="continue"/>
            <w:tcBorders>
              <w:top w:val="nil"/>
            </w:tcBorders>
          </w:tcPr>
          <w:p/>
        </w:tc>
        <w:tc>
          <w:tcPr>
            <w:tcW w:w="1526" w:type="dxa"/>
          </w:tcPr>
          <w:p>
            <w:pPr>
              <w:pStyle w:val="10"/>
              <w:spacing w:before="242" w:line="187" w:lineRule="auto"/>
              <w:ind w:left="105"/>
            </w:pPr>
            <w:r>
              <w:rPr>
                <w:spacing w:val="4"/>
              </w:rPr>
              <w:t>A02010107</w:t>
            </w:r>
          </w:p>
        </w:tc>
        <w:tc>
          <w:tcPr>
            <w:tcW w:w="1491" w:type="dxa"/>
          </w:tcPr>
          <w:p>
            <w:pPr>
              <w:pStyle w:val="10"/>
              <w:spacing w:before="51" w:line="259" w:lineRule="auto"/>
              <w:ind w:left="118" w:right="123"/>
            </w:pPr>
            <w:r>
              <w:rPr>
                <w:spacing w:val="7"/>
              </w:rPr>
              <w:t>平板式微型计</w:t>
            </w:r>
            <w:r>
              <w:t xml:space="preserve"> </w:t>
            </w:r>
            <w:r>
              <w:rPr>
                <w:spacing w:val="2"/>
              </w:rPr>
              <w:t>算机</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restart"/>
            <w:tcBorders>
              <w:bottom w:val="nil"/>
            </w:tcBorders>
          </w:tcPr>
          <w:p>
            <w:pPr>
              <w:spacing w:line="249" w:lineRule="auto"/>
            </w:pPr>
          </w:p>
          <w:p>
            <w:pPr>
              <w:spacing w:line="249" w:lineRule="auto"/>
            </w:pPr>
          </w:p>
          <w:p>
            <w:pPr>
              <w:pStyle w:val="10"/>
              <w:spacing w:before="65" w:line="186" w:lineRule="auto"/>
              <w:ind w:left="279"/>
            </w:pPr>
            <w:r>
              <w:t>2</w:t>
            </w:r>
          </w:p>
        </w:tc>
        <w:tc>
          <w:tcPr>
            <w:tcW w:w="1189" w:type="dxa"/>
            <w:vMerge w:val="restart"/>
            <w:tcBorders>
              <w:bottom w:val="nil"/>
            </w:tcBorders>
          </w:tcPr>
          <w:p>
            <w:pPr>
              <w:spacing w:line="248" w:lineRule="auto"/>
            </w:pPr>
          </w:p>
          <w:p>
            <w:pPr>
              <w:spacing w:line="249" w:lineRule="auto"/>
            </w:pPr>
          </w:p>
          <w:p>
            <w:pPr>
              <w:pStyle w:val="10"/>
              <w:spacing w:before="65" w:line="187" w:lineRule="auto"/>
              <w:ind w:left="102"/>
            </w:pPr>
            <w:r>
              <w:rPr>
                <w:spacing w:val="4"/>
              </w:rPr>
              <w:t>A020106</w:t>
            </w:r>
          </w:p>
        </w:tc>
        <w:tc>
          <w:tcPr>
            <w:tcW w:w="1506" w:type="dxa"/>
            <w:vMerge w:val="restart"/>
            <w:tcBorders>
              <w:bottom w:val="nil"/>
            </w:tcBorders>
          </w:tcPr>
          <w:p>
            <w:pPr>
              <w:spacing w:line="463" w:lineRule="auto"/>
            </w:pPr>
          </w:p>
          <w:p>
            <w:pPr>
              <w:pStyle w:val="10"/>
              <w:spacing w:before="65" w:line="232" w:lineRule="auto"/>
              <w:ind w:left="118"/>
            </w:pPr>
            <w:r>
              <w:rPr>
                <w:spacing w:val="7"/>
              </w:rPr>
              <w:t>输入输出设备</w:t>
            </w:r>
          </w:p>
        </w:tc>
        <w:tc>
          <w:tcPr>
            <w:tcW w:w="1526" w:type="dxa"/>
          </w:tcPr>
          <w:p>
            <w:pPr>
              <w:pStyle w:val="10"/>
              <w:spacing w:before="88" w:line="187" w:lineRule="auto"/>
              <w:ind w:left="105"/>
            </w:pPr>
            <w:r>
              <w:rPr>
                <w:spacing w:val="4"/>
              </w:rPr>
              <w:t>A02010601</w:t>
            </w:r>
          </w:p>
        </w:tc>
        <w:tc>
          <w:tcPr>
            <w:tcW w:w="1491" w:type="dxa"/>
          </w:tcPr>
          <w:p>
            <w:pPr>
              <w:pStyle w:val="10"/>
              <w:spacing w:before="53" w:line="230" w:lineRule="auto"/>
              <w:ind w:left="121"/>
            </w:pPr>
            <w:r>
              <w:rPr>
                <w:spacing w:val="5"/>
              </w:rPr>
              <w:t>打印设备</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continue"/>
            <w:tcBorders>
              <w:top w:val="nil"/>
              <w:bottom w:val="nil"/>
            </w:tcBorders>
          </w:tcPr>
          <w:p/>
        </w:tc>
        <w:tc>
          <w:tcPr>
            <w:tcW w:w="1189" w:type="dxa"/>
            <w:vMerge w:val="continue"/>
            <w:tcBorders>
              <w:top w:val="nil"/>
              <w:bottom w:val="nil"/>
            </w:tcBorders>
          </w:tcPr>
          <w:p/>
        </w:tc>
        <w:tc>
          <w:tcPr>
            <w:tcW w:w="1506" w:type="dxa"/>
            <w:vMerge w:val="continue"/>
            <w:tcBorders>
              <w:top w:val="nil"/>
              <w:bottom w:val="nil"/>
            </w:tcBorders>
          </w:tcPr>
          <w:p/>
        </w:tc>
        <w:tc>
          <w:tcPr>
            <w:tcW w:w="1526" w:type="dxa"/>
          </w:tcPr>
          <w:p>
            <w:pPr>
              <w:pStyle w:val="10"/>
              <w:spacing w:before="87" w:line="187" w:lineRule="auto"/>
              <w:ind w:left="105"/>
            </w:pPr>
            <w:r>
              <w:rPr>
                <w:spacing w:val="4"/>
              </w:rPr>
              <w:t>A02010604</w:t>
            </w:r>
          </w:p>
        </w:tc>
        <w:tc>
          <w:tcPr>
            <w:tcW w:w="1491" w:type="dxa"/>
          </w:tcPr>
          <w:p>
            <w:pPr>
              <w:pStyle w:val="10"/>
              <w:spacing w:before="53" w:line="232" w:lineRule="auto"/>
              <w:ind w:left="125"/>
            </w:pPr>
            <w:r>
              <w:rPr>
                <w:spacing w:val="4"/>
              </w:rPr>
              <w:t>显示设备</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vMerge w:val="continue"/>
            <w:tcBorders>
              <w:top w:val="nil"/>
            </w:tcBorders>
          </w:tcPr>
          <w:p/>
        </w:tc>
        <w:tc>
          <w:tcPr>
            <w:tcW w:w="1189" w:type="dxa"/>
            <w:vMerge w:val="continue"/>
            <w:tcBorders>
              <w:top w:val="nil"/>
            </w:tcBorders>
          </w:tcPr>
          <w:p/>
        </w:tc>
        <w:tc>
          <w:tcPr>
            <w:tcW w:w="1506" w:type="dxa"/>
            <w:vMerge w:val="continue"/>
            <w:tcBorders>
              <w:top w:val="nil"/>
            </w:tcBorders>
          </w:tcPr>
          <w:p/>
        </w:tc>
        <w:tc>
          <w:tcPr>
            <w:tcW w:w="1526" w:type="dxa"/>
          </w:tcPr>
          <w:p>
            <w:pPr>
              <w:pStyle w:val="10"/>
              <w:spacing w:before="243" w:line="187" w:lineRule="auto"/>
              <w:ind w:left="105"/>
            </w:pPr>
            <w:r>
              <w:rPr>
                <w:spacing w:val="4"/>
              </w:rPr>
              <w:t>A02010609</w:t>
            </w:r>
          </w:p>
        </w:tc>
        <w:tc>
          <w:tcPr>
            <w:tcW w:w="1491" w:type="dxa"/>
          </w:tcPr>
          <w:p>
            <w:pPr>
              <w:pStyle w:val="10"/>
              <w:spacing w:before="52" w:line="260" w:lineRule="auto"/>
              <w:ind w:left="118" w:right="123" w:firstLine="21"/>
            </w:pPr>
            <w:r>
              <w:rPr>
                <w:spacing w:val="3"/>
              </w:rPr>
              <w:t>图形图像输入</w:t>
            </w:r>
            <w:r>
              <w:rPr>
                <w:spacing w:val="4"/>
              </w:rPr>
              <w:t xml:space="preserve"> </w:t>
            </w:r>
            <w:r>
              <w:rPr>
                <w:spacing w:val="2"/>
              </w:rPr>
              <w:t>设备</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tcPr>
          <w:p>
            <w:pPr>
              <w:pStyle w:val="10"/>
              <w:spacing w:before="88" w:line="186" w:lineRule="auto"/>
              <w:ind w:left="281"/>
            </w:pPr>
            <w:r>
              <w:t>3</w:t>
            </w:r>
          </w:p>
        </w:tc>
        <w:tc>
          <w:tcPr>
            <w:tcW w:w="1189" w:type="dxa"/>
          </w:tcPr>
          <w:p>
            <w:pPr>
              <w:pStyle w:val="10"/>
              <w:spacing w:before="87" w:line="187" w:lineRule="auto"/>
              <w:ind w:left="102"/>
            </w:pPr>
            <w:r>
              <w:rPr>
                <w:spacing w:val="4"/>
              </w:rPr>
              <w:t>A020202</w:t>
            </w:r>
          </w:p>
        </w:tc>
        <w:tc>
          <w:tcPr>
            <w:tcW w:w="1506" w:type="dxa"/>
          </w:tcPr>
          <w:p>
            <w:pPr>
              <w:pStyle w:val="10"/>
              <w:spacing w:before="51" w:line="231" w:lineRule="auto"/>
              <w:ind w:left="116"/>
            </w:pPr>
            <w:r>
              <w:rPr>
                <w:spacing w:val="5"/>
              </w:rPr>
              <w:t>投影仪</w:t>
            </w:r>
          </w:p>
        </w:tc>
        <w:tc>
          <w:tcPr>
            <w:tcW w:w="1526" w:type="dxa"/>
          </w:tcPr>
          <w:p/>
        </w:tc>
        <w:tc>
          <w:tcPr>
            <w:tcW w:w="1491" w:type="dxa"/>
          </w:tcP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tcPr>
          <w:p>
            <w:pPr>
              <w:pStyle w:val="10"/>
              <w:spacing w:before="87" w:line="186" w:lineRule="auto"/>
              <w:ind w:left="276"/>
            </w:pPr>
            <w:r>
              <w:t>4</w:t>
            </w:r>
          </w:p>
        </w:tc>
        <w:tc>
          <w:tcPr>
            <w:tcW w:w="1189" w:type="dxa"/>
          </w:tcPr>
          <w:p>
            <w:pPr>
              <w:pStyle w:val="10"/>
              <w:spacing w:before="86" w:line="187" w:lineRule="auto"/>
              <w:ind w:left="102"/>
            </w:pPr>
            <w:r>
              <w:rPr>
                <w:spacing w:val="4"/>
              </w:rPr>
              <w:t>A020204</w:t>
            </w:r>
          </w:p>
        </w:tc>
        <w:tc>
          <w:tcPr>
            <w:tcW w:w="1506" w:type="dxa"/>
          </w:tcPr>
          <w:p>
            <w:pPr>
              <w:pStyle w:val="10"/>
              <w:spacing w:before="51" w:line="230" w:lineRule="auto"/>
              <w:ind w:left="129"/>
            </w:pPr>
            <w:r>
              <w:rPr>
                <w:spacing w:val="5"/>
              </w:rPr>
              <w:t>多功能一体机</w:t>
            </w:r>
          </w:p>
        </w:tc>
        <w:tc>
          <w:tcPr>
            <w:tcW w:w="1526" w:type="dxa"/>
          </w:tcPr>
          <w:p/>
        </w:tc>
        <w:tc>
          <w:tcPr>
            <w:tcW w:w="1491" w:type="dxa"/>
          </w:tcPr>
          <w:p/>
        </w:tc>
        <w:tc>
          <w:tcPr>
            <w:tcW w:w="2816"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tcPr>
          <w:p>
            <w:pPr>
              <w:spacing w:line="244" w:lineRule="auto"/>
            </w:pPr>
          </w:p>
          <w:p>
            <w:pPr>
              <w:spacing w:line="245" w:lineRule="auto"/>
            </w:pPr>
          </w:p>
          <w:p>
            <w:pPr>
              <w:pStyle w:val="10"/>
              <w:spacing w:before="65" w:line="184" w:lineRule="auto"/>
              <w:ind w:left="281"/>
            </w:pPr>
            <w:r>
              <w:t>5</w:t>
            </w:r>
          </w:p>
        </w:tc>
        <w:tc>
          <w:tcPr>
            <w:tcW w:w="1189" w:type="dxa"/>
          </w:tcPr>
          <w:p>
            <w:pPr>
              <w:spacing w:line="243" w:lineRule="auto"/>
            </w:pPr>
          </w:p>
          <w:p>
            <w:pPr>
              <w:spacing w:line="243" w:lineRule="auto"/>
            </w:pPr>
          </w:p>
          <w:p>
            <w:pPr>
              <w:pStyle w:val="10"/>
              <w:spacing w:before="65" w:line="187" w:lineRule="auto"/>
              <w:ind w:left="102"/>
            </w:pPr>
            <w:r>
              <w:rPr>
                <w:spacing w:val="4"/>
              </w:rPr>
              <w:t>A020519</w:t>
            </w:r>
          </w:p>
        </w:tc>
        <w:tc>
          <w:tcPr>
            <w:tcW w:w="1506" w:type="dxa"/>
          </w:tcPr>
          <w:p>
            <w:pPr>
              <w:spacing w:line="450" w:lineRule="auto"/>
            </w:pPr>
          </w:p>
          <w:p>
            <w:pPr>
              <w:pStyle w:val="10"/>
              <w:spacing w:before="66" w:line="232" w:lineRule="auto"/>
              <w:ind w:left="118"/>
            </w:pPr>
            <w:r>
              <w:t>泵</w:t>
            </w:r>
          </w:p>
        </w:tc>
        <w:tc>
          <w:tcPr>
            <w:tcW w:w="1526" w:type="dxa"/>
          </w:tcPr>
          <w:p>
            <w:pPr>
              <w:spacing w:line="243" w:lineRule="auto"/>
            </w:pPr>
          </w:p>
          <w:p>
            <w:pPr>
              <w:spacing w:line="243" w:lineRule="auto"/>
            </w:pPr>
          </w:p>
          <w:p>
            <w:pPr>
              <w:pStyle w:val="10"/>
              <w:spacing w:before="65" w:line="187" w:lineRule="auto"/>
              <w:ind w:left="105"/>
            </w:pPr>
            <w:r>
              <w:rPr>
                <w:spacing w:val="4"/>
              </w:rPr>
              <w:t>A02051901</w:t>
            </w:r>
          </w:p>
        </w:tc>
        <w:tc>
          <w:tcPr>
            <w:tcW w:w="1491" w:type="dxa"/>
          </w:tcPr>
          <w:p>
            <w:pPr>
              <w:spacing w:line="451" w:lineRule="auto"/>
            </w:pPr>
          </w:p>
          <w:p>
            <w:pPr>
              <w:pStyle w:val="10"/>
              <w:spacing w:before="65" w:line="231" w:lineRule="auto"/>
              <w:ind w:left="123"/>
            </w:pPr>
            <w:r>
              <w:rPr>
                <w:spacing w:val="3"/>
              </w:rPr>
              <w:t>离心泵</w:t>
            </w:r>
          </w:p>
        </w:tc>
        <w:tc>
          <w:tcPr>
            <w:tcW w:w="2816" w:type="dxa"/>
          </w:tcPr>
          <w:p>
            <w:pPr>
              <w:pStyle w:val="10"/>
              <w:spacing w:before="51" w:line="231" w:lineRule="auto"/>
              <w:ind w:left="147"/>
              <w:rPr>
                <w:lang w:eastAsia="zh-CN"/>
              </w:rPr>
            </w:pPr>
            <w:r>
              <w:rPr>
                <w:spacing w:val="4"/>
                <w:lang w:eastAsia="zh-CN"/>
              </w:rPr>
              <w:t>中国质量认证中心</w:t>
            </w:r>
          </w:p>
          <w:p>
            <w:pPr>
              <w:pStyle w:val="10"/>
              <w:spacing w:before="61" w:line="260" w:lineRule="auto"/>
              <w:ind w:left="124" w:right="186" w:firstLine="18"/>
              <w:rPr>
                <w:lang w:eastAsia="zh-CN"/>
              </w:rPr>
            </w:pPr>
            <w:r>
              <w:rPr>
                <w:spacing w:val="6"/>
                <w:lang w:eastAsia="zh-CN"/>
              </w:rPr>
              <w:t>电能（北京）认证中心有限</w:t>
            </w:r>
            <w:r>
              <w:rPr>
                <w:spacing w:val="7"/>
                <w:lang w:eastAsia="zh-CN"/>
              </w:rPr>
              <w:t xml:space="preserve"> </w:t>
            </w:r>
            <w:r>
              <w:rPr>
                <w:spacing w:val="-1"/>
                <w:lang w:eastAsia="zh-CN"/>
              </w:rPr>
              <w:t>公司</w:t>
            </w:r>
          </w:p>
          <w:p>
            <w:pPr>
              <w:pStyle w:val="10"/>
              <w:spacing w:before="61" w:line="230" w:lineRule="auto"/>
              <w:ind w:left="125"/>
              <w:rPr>
                <w:lang w:eastAsia="zh-CN"/>
              </w:rPr>
            </w:pPr>
            <w:r>
              <w:rPr>
                <w:spacing w:val="8"/>
                <w:lang w:eastAsia="zh-CN"/>
              </w:rPr>
              <w:t>方圆标志认证集团有限公司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restart"/>
            <w:tcBorders>
              <w:bottom w:val="nil"/>
            </w:tcBorders>
          </w:tcPr>
          <w:p>
            <w:pPr>
              <w:spacing w:line="271" w:lineRule="auto"/>
              <w:rPr>
                <w:lang w:eastAsia="zh-CN"/>
              </w:rPr>
            </w:pPr>
          </w:p>
          <w:p>
            <w:pPr>
              <w:spacing w:line="271" w:lineRule="auto"/>
              <w:rPr>
                <w:lang w:eastAsia="zh-CN"/>
              </w:rPr>
            </w:pPr>
          </w:p>
          <w:p>
            <w:pPr>
              <w:spacing w:line="272" w:lineRule="auto"/>
              <w:rPr>
                <w:lang w:eastAsia="zh-CN"/>
              </w:rPr>
            </w:pPr>
          </w:p>
          <w:p>
            <w:pPr>
              <w:pStyle w:val="10"/>
              <w:spacing w:before="65" w:line="186" w:lineRule="auto"/>
              <w:ind w:left="278"/>
            </w:pPr>
            <w:r>
              <w:t>6</w:t>
            </w:r>
          </w:p>
        </w:tc>
        <w:tc>
          <w:tcPr>
            <w:tcW w:w="1189" w:type="dxa"/>
            <w:vMerge w:val="restart"/>
            <w:tcBorders>
              <w:bottom w:val="nil"/>
            </w:tcBorders>
          </w:tcPr>
          <w:p>
            <w:pPr>
              <w:spacing w:line="271" w:lineRule="auto"/>
            </w:pPr>
          </w:p>
          <w:p>
            <w:pPr>
              <w:spacing w:line="271" w:lineRule="auto"/>
            </w:pPr>
          </w:p>
          <w:p>
            <w:pPr>
              <w:spacing w:line="271" w:lineRule="auto"/>
            </w:pPr>
          </w:p>
          <w:p>
            <w:pPr>
              <w:pStyle w:val="10"/>
              <w:spacing w:before="65" w:line="187" w:lineRule="auto"/>
              <w:ind w:left="102"/>
            </w:pPr>
            <w:r>
              <w:rPr>
                <w:spacing w:val="4"/>
              </w:rPr>
              <w:t>A020523</w:t>
            </w:r>
          </w:p>
        </w:tc>
        <w:tc>
          <w:tcPr>
            <w:tcW w:w="1506" w:type="dxa"/>
            <w:vMerge w:val="restart"/>
            <w:tcBorders>
              <w:bottom w:val="nil"/>
            </w:tcBorders>
          </w:tcPr>
          <w:p>
            <w:pPr>
              <w:spacing w:line="259" w:lineRule="auto"/>
            </w:pPr>
          </w:p>
          <w:p>
            <w:pPr>
              <w:spacing w:line="259" w:lineRule="auto"/>
            </w:pPr>
          </w:p>
          <w:p>
            <w:pPr>
              <w:spacing w:line="260" w:lineRule="auto"/>
            </w:pPr>
          </w:p>
          <w:p>
            <w:pPr>
              <w:pStyle w:val="10"/>
              <w:spacing w:before="65" w:line="230" w:lineRule="auto"/>
              <w:ind w:left="118"/>
            </w:pPr>
            <w:r>
              <w:rPr>
                <w:spacing w:val="7"/>
              </w:rPr>
              <w:t>制冷空调设备</w:t>
            </w:r>
          </w:p>
        </w:tc>
        <w:tc>
          <w:tcPr>
            <w:tcW w:w="1526" w:type="dxa"/>
          </w:tcPr>
          <w:p>
            <w:pPr>
              <w:pStyle w:val="10"/>
              <w:spacing w:before="89" w:line="187" w:lineRule="auto"/>
              <w:ind w:left="105"/>
            </w:pPr>
            <w:r>
              <w:rPr>
                <w:spacing w:val="4"/>
              </w:rPr>
              <w:t>A02052301</w:t>
            </w:r>
          </w:p>
        </w:tc>
        <w:tc>
          <w:tcPr>
            <w:tcW w:w="1491" w:type="dxa"/>
          </w:tcPr>
          <w:p>
            <w:pPr>
              <w:pStyle w:val="10"/>
              <w:spacing w:before="54" w:line="230" w:lineRule="auto"/>
              <w:ind w:left="119"/>
            </w:pPr>
            <w:r>
              <w:rPr>
                <w:spacing w:val="6"/>
              </w:rPr>
              <w:t>制冷压缩机</w:t>
            </w:r>
          </w:p>
        </w:tc>
        <w:tc>
          <w:tcPr>
            <w:tcW w:w="2816" w:type="dxa"/>
            <w:vMerge w:val="restart"/>
            <w:tcBorders>
              <w:bottom w:val="nil"/>
            </w:tcBorders>
          </w:tcPr>
          <w:p>
            <w:pPr>
              <w:pStyle w:val="10"/>
              <w:spacing w:before="68"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3" w:line="260" w:lineRule="auto"/>
              <w:ind w:left="124" w:right="186" w:firstLine="1"/>
              <w:rPr>
                <w:lang w:eastAsia="zh-CN"/>
              </w:rPr>
            </w:pPr>
            <w:r>
              <w:rPr>
                <w:spacing w:val="8"/>
                <w:lang w:eastAsia="zh-CN"/>
              </w:rPr>
              <w:t>合肥通用机械产品认证有限</w:t>
            </w:r>
            <w:r>
              <w:rPr>
                <w:spacing w:val="1"/>
                <w:lang w:eastAsia="zh-CN"/>
              </w:rPr>
              <w:t xml:space="preserve"> </w:t>
            </w:r>
            <w:r>
              <w:rPr>
                <w:spacing w:val="-1"/>
                <w:lang w:eastAsia="zh-CN"/>
              </w:rPr>
              <w:t>公司</w:t>
            </w:r>
          </w:p>
          <w:p>
            <w:pPr>
              <w:pStyle w:val="10"/>
              <w:spacing w:before="62" w:line="259" w:lineRule="auto"/>
              <w:ind w:left="133" w:right="186" w:hanging="7"/>
              <w:rPr>
                <w:lang w:eastAsia="zh-CN"/>
              </w:rPr>
            </w:pPr>
            <w:r>
              <w:rPr>
                <w:spacing w:val="8"/>
                <w:lang w:eastAsia="zh-CN"/>
              </w:rPr>
              <w:t>北京中冷通质量认证中心有</w:t>
            </w:r>
            <w:r>
              <w:rPr>
                <w:spacing w:val="1"/>
                <w:lang w:eastAsia="zh-CN"/>
              </w:rPr>
              <w:t xml:space="preserve"> </w:t>
            </w:r>
            <w:r>
              <w:rPr>
                <w:lang w:eastAsia="zh-CN"/>
              </w:rPr>
              <w:t>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vMerge w:val="continue"/>
            <w:tcBorders>
              <w:top w:val="nil"/>
              <w:bottom w:val="nil"/>
            </w:tcBorders>
          </w:tcPr>
          <w:p>
            <w:pPr>
              <w:rPr>
                <w:lang w:eastAsia="zh-CN"/>
              </w:rPr>
            </w:pPr>
          </w:p>
        </w:tc>
        <w:tc>
          <w:tcPr>
            <w:tcW w:w="1189" w:type="dxa"/>
            <w:vMerge w:val="continue"/>
            <w:tcBorders>
              <w:top w:val="nil"/>
              <w:bottom w:val="nil"/>
            </w:tcBorders>
          </w:tcPr>
          <w:p>
            <w:pPr>
              <w:rPr>
                <w:lang w:eastAsia="zh-CN"/>
              </w:rPr>
            </w:pPr>
          </w:p>
        </w:tc>
        <w:tc>
          <w:tcPr>
            <w:tcW w:w="1506" w:type="dxa"/>
            <w:vMerge w:val="continue"/>
            <w:tcBorders>
              <w:top w:val="nil"/>
              <w:bottom w:val="nil"/>
            </w:tcBorders>
          </w:tcPr>
          <w:p>
            <w:pPr>
              <w:rPr>
                <w:lang w:eastAsia="zh-CN"/>
              </w:rPr>
            </w:pPr>
          </w:p>
        </w:tc>
        <w:tc>
          <w:tcPr>
            <w:tcW w:w="1526" w:type="dxa"/>
          </w:tcPr>
          <w:p>
            <w:pPr>
              <w:pStyle w:val="10"/>
              <w:spacing w:before="88" w:line="187" w:lineRule="auto"/>
              <w:ind w:left="105"/>
            </w:pPr>
            <w:r>
              <w:rPr>
                <w:spacing w:val="4"/>
              </w:rPr>
              <w:t>A02052305</w:t>
            </w:r>
          </w:p>
        </w:tc>
        <w:tc>
          <w:tcPr>
            <w:tcW w:w="1491" w:type="dxa"/>
          </w:tcPr>
          <w:p>
            <w:pPr>
              <w:pStyle w:val="10"/>
              <w:spacing w:before="53" w:line="231" w:lineRule="auto"/>
              <w:ind w:left="130"/>
            </w:pPr>
            <w:r>
              <w:rPr>
                <w:spacing w:val="3"/>
              </w:rPr>
              <w:t>空调机组</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vMerge w:val="continue"/>
            <w:tcBorders>
              <w:top w:val="nil"/>
              <w:bottom w:val="nil"/>
            </w:tcBorders>
          </w:tcPr>
          <w:p/>
        </w:tc>
        <w:tc>
          <w:tcPr>
            <w:tcW w:w="1189" w:type="dxa"/>
            <w:vMerge w:val="continue"/>
            <w:tcBorders>
              <w:top w:val="nil"/>
              <w:bottom w:val="nil"/>
            </w:tcBorders>
          </w:tcPr>
          <w:p/>
        </w:tc>
        <w:tc>
          <w:tcPr>
            <w:tcW w:w="1506" w:type="dxa"/>
            <w:vMerge w:val="continue"/>
            <w:tcBorders>
              <w:top w:val="nil"/>
              <w:bottom w:val="nil"/>
            </w:tcBorders>
          </w:tcPr>
          <w:p/>
        </w:tc>
        <w:tc>
          <w:tcPr>
            <w:tcW w:w="1526" w:type="dxa"/>
          </w:tcPr>
          <w:p>
            <w:pPr>
              <w:pStyle w:val="10"/>
              <w:spacing w:before="244" w:line="187" w:lineRule="auto"/>
              <w:ind w:left="105"/>
            </w:pPr>
            <w:r>
              <w:rPr>
                <w:spacing w:val="4"/>
              </w:rPr>
              <w:t>A02052309</w:t>
            </w:r>
          </w:p>
        </w:tc>
        <w:tc>
          <w:tcPr>
            <w:tcW w:w="1491" w:type="dxa"/>
          </w:tcPr>
          <w:p>
            <w:pPr>
              <w:pStyle w:val="10"/>
              <w:spacing w:before="53" w:line="260" w:lineRule="auto"/>
              <w:ind w:left="118" w:right="123" w:firstLine="2"/>
            </w:pPr>
            <w:r>
              <w:rPr>
                <w:spacing w:val="6"/>
              </w:rPr>
              <w:t>专用制冷、空</w:t>
            </w:r>
            <w:r>
              <w:rPr>
                <w:spacing w:val="4"/>
              </w:rPr>
              <w:t xml:space="preserve"> </w:t>
            </w:r>
            <w:r>
              <w:rPr>
                <w:spacing w:val="5"/>
              </w:rPr>
              <w:t>调设备</w:t>
            </w: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vMerge w:val="continue"/>
            <w:tcBorders>
              <w:top w:val="nil"/>
            </w:tcBorders>
          </w:tcPr>
          <w:p/>
        </w:tc>
        <w:tc>
          <w:tcPr>
            <w:tcW w:w="1189" w:type="dxa"/>
            <w:vMerge w:val="continue"/>
            <w:tcBorders>
              <w:top w:val="nil"/>
            </w:tcBorders>
          </w:tcPr>
          <w:p/>
        </w:tc>
        <w:tc>
          <w:tcPr>
            <w:tcW w:w="1506" w:type="dxa"/>
            <w:vMerge w:val="continue"/>
            <w:tcBorders>
              <w:top w:val="nil"/>
            </w:tcBorders>
          </w:tcPr>
          <w:p/>
        </w:tc>
        <w:tc>
          <w:tcPr>
            <w:tcW w:w="1526" w:type="dxa"/>
          </w:tcPr>
          <w:p>
            <w:pPr>
              <w:pStyle w:val="10"/>
              <w:spacing w:before="244" w:line="187" w:lineRule="auto"/>
              <w:ind w:left="105"/>
            </w:pPr>
            <w:r>
              <w:rPr>
                <w:spacing w:val="4"/>
              </w:rPr>
              <w:t>A02052399</w:t>
            </w:r>
          </w:p>
        </w:tc>
        <w:tc>
          <w:tcPr>
            <w:tcW w:w="1491" w:type="dxa"/>
          </w:tcPr>
          <w:p>
            <w:pPr>
              <w:pStyle w:val="10"/>
              <w:spacing w:before="53" w:line="260" w:lineRule="auto"/>
              <w:ind w:left="118" w:right="123" w:firstLine="2"/>
            </w:pPr>
            <w:r>
              <w:rPr>
                <w:spacing w:val="7"/>
              </w:rPr>
              <w:t>其他制冷空调</w:t>
            </w:r>
            <w:r>
              <w:t xml:space="preserve"> </w:t>
            </w:r>
            <w:r>
              <w:rPr>
                <w:spacing w:val="2"/>
              </w:rPr>
              <w:t>设备</w:t>
            </w:r>
          </w:p>
        </w:tc>
        <w:tc>
          <w:tcPr>
            <w:tcW w:w="2816"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50" w:type="dxa"/>
          </w:tcPr>
          <w:p>
            <w:pPr>
              <w:spacing w:line="322" w:lineRule="auto"/>
            </w:pPr>
          </w:p>
          <w:p>
            <w:pPr>
              <w:spacing w:line="323" w:lineRule="auto"/>
            </w:pPr>
          </w:p>
          <w:p>
            <w:pPr>
              <w:pStyle w:val="10"/>
              <w:spacing w:before="65" w:line="184" w:lineRule="auto"/>
              <w:ind w:left="281"/>
            </w:pPr>
            <w:r>
              <w:t>7</w:t>
            </w:r>
          </w:p>
        </w:tc>
        <w:tc>
          <w:tcPr>
            <w:tcW w:w="1189" w:type="dxa"/>
          </w:tcPr>
          <w:p>
            <w:pPr>
              <w:spacing w:line="321" w:lineRule="auto"/>
            </w:pPr>
          </w:p>
          <w:p>
            <w:pPr>
              <w:spacing w:line="321" w:lineRule="auto"/>
            </w:pPr>
          </w:p>
          <w:p>
            <w:pPr>
              <w:pStyle w:val="10"/>
              <w:spacing w:before="65" w:line="187" w:lineRule="auto"/>
              <w:ind w:left="102"/>
            </w:pPr>
            <w:r>
              <w:rPr>
                <w:spacing w:val="4"/>
              </w:rPr>
              <w:t>A020601</w:t>
            </w:r>
          </w:p>
        </w:tc>
        <w:tc>
          <w:tcPr>
            <w:tcW w:w="1506" w:type="dxa"/>
          </w:tcPr>
          <w:p>
            <w:pPr>
              <w:spacing w:line="303" w:lineRule="auto"/>
            </w:pPr>
          </w:p>
          <w:p>
            <w:pPr>
              <w:spacing w:line="304" w:lineRule="auto"/>
            </w:pPr>
          </w:p>
          <w:p>
            <w:pPr>
              <w:pStyle w:val="10"/>
              <w:spacing w:before="65" w:line="231" w:lineRule="auto"/>
              <w:ind w:left="140"/>
            </w:pPr>
            <w:r>
              <w:rPr>
                <w:spacing w:val="-10"/>
              </w:rPr>
              <w:t>电机</w:t>
            </w:r>
          </w:p>
        </w:tc>
        <w:tc>
          <w:tcPr>
            <w:tcW w:w="1526" w:type="dxa"/>
          </w:tcPr>
          <w:p/>
        </w:tc>
        <w:tc>
          <w:tcPr>
            <w:tcW w:w="1491" w:type="dxa"/>
          </w:tcPr>
          <w:p/>
        </w:tc>
        <w:tc>
          <w:tcPr>
            <w:tcW w:w="2816" w:type="dxa"/>
          </w:tcPr>
          <w:p>
            <w:pPr>
              <w:pStyle w:val="10"/>
              <w:spacing w:before="52"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3" w:line="260" w:lineRule="auto"/>
              <w:ind w:left="124" w:right="186" w:firstLine="18"/>
              <w:rPr>
                <w:lang w:eastAsia="zh-CN"/>
              </w:rPr>
            </w:pPr>
            <w:r>
              <w:rPr>
                <w:spacing w:val="6"/>
                <w:lang w:eastAsia="zh-CN"/>
              </w:rPr>
              <w:t>电能（北京）认证中心有限</w:t>
            </w:r>
            <w:r>
              <w:rPr>
                <w:spacing w:val="7"/>
                <w:lang w:eastAsia="zh-CN"/>
              </w:rPr>
              <w:t xml:space="preserve"> </w:t>
            </w:r>
            <w:r>
              <w:rPr>
                <w:spacing w:val="-1"/>
                <w:lang w:eastAsia="zh-CN"/>
              </w:rPr>
              <w:t>公司</w:t>
            </w:r>
          </w:p>
          <w:p>
            <w:pPr>
              <w:pStyle w:val="10"/>
              <w:spacing w:before="60" w:line="231" w:lineRule="auto"/>
              <w:ind w:left="147"/>
              <w:rPr>
                <w:lang w:eastAsia="zh-CN"/>
              </w:rPr>
            </w:pPr>
            <w:r>
              <w:rPr>
                <w:spacing w:val="6"/>
                <w:lang w:eastAsia="zh-CN"/>
              </w:rPr>
              <w:t>中国船级社质量认证公司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tcPr>
          <w:p>
            <w:pPr>
              <w:spacing w:line="244" w:lineRule="auto"/>
              <w:rPr>
                <w:lang w:eastAsia="zh-CN"/>
              </w:rPr>
            </w:pPr>
          </w:p>
          <w:p>
            <w:pPr>
              <w:spacing w:line="245" w:lineRule="auto"/>
              <w:rPr>
                <w:lang w:eastAsia="zh-CN"/>
              </w:rPr>
            </w:pPr>
          </w:p>
          <w:p>
            <w:pPr>
              <w:pStyle w:val="10"/>
              <w:spacing w:before="65" w:line="186" w:lineRule="auto"/>
              <w:ind w:left="277"/>
            </w:pPr>
            <w:r>
              <w:t>8</w:t>
            </w:r>
          </w:p>
        </w:tc>
        <w:tc>
          <w:tcPr>
            <w:tcW w:w="1189" w:type="dxa"/>
          </w:tcPr>
          <w:p>
            <w:pPr>
              <w:spacing w:line="244" w:lineRule="auto"/>
            </w:pPr>
          </w:p>
          <w:p>
            <w:pPr>
              <w:spacing w:line="244" w:lineRule="auto"/>
            </w:pPr>
          </w:p>
          <w:p>
            <w:pPr>
              <w:pStyle w:val="10"/>
              <w:spacing w:before="65" w:line="187" w:lineRule="auto"/>
              <w:ind w:left="102"/>
            </w:pPr>
            <w:r>
              <w:rPr>
                <w:spacing w:val="4"/>
              </w:rPr>
              <w:t>A020602</w:t>
            </w:r>
          </w:p>
        </w:tc>
        <w:tc>
          <w:tcPr>
            <w:tcW w:w="1506" w:type="dxa"/>
          </w:tcPr>
          <w:p>
            <w:pPr>
              <w:spacing w:line="453" w:lineRule="auto"/>
            </w:pPr>
          </w:p>
          <w:p>
            <w:pPr>
              <w:pStyle w:val="10"/>
              <w:spacing w:before="65" w:line="233" w:lineRule="auto"/>
              <w:ind w:left="123"/>
            </w:pPr>
            <w:r>
              <w:rPr>
                <w:spacing w:val="2"/>
              </w:rPr>
              <w:t>变压器</w:t>
            </w:r>
          </w:p>
        </w:tc>
        <w:tc>
          <w:tcPr>
            <w:tcW w:w="1526" w:type="dxa"/>
          </w:tcPr>
          <w:p/>
        </w:tc>
        <w:tc>
          <w:tcPr>
            <w:tcW w:w="1491" w:type="dxa"/>
          </w:tcPr>
          <w:p/>
        </w:tc>
        <w:tc>
          <w:tcPr>
            <w:tcW w:w="2816" w:type="dxa"/>
          </w:tcPr>
          <w:p>
            <w:pPr>
              <w:pStyle w:val="10"/>
              <w:spacing w:before="53" w:line="231" w:lineRule="auto"/>
              <w:ind w:left="147"/>
              <w:rPr>
                <w:lang w:eastAsia="zh-CN"/>
              </w:rPr>
            </w:pPr>
            <w:r>
              <w:rPr>
                <w:spacing w:val="4"/>
                <w:lang w:eastAsia="zh-CN"/>
              </w:rPr>
              <w:t>中国质量认证中心</w:t>
            </w:r>
          </w:p>
          <w:p>
            <w:pPr>
              <w:pStyle w:val="10"/>
              <w:spacing w:before="61" w:line="260" w:lineRule="auto"/>
              <w:ind w:left="124" w:right="186" w:firstLine="18"/>
              <w:rPr>
                <w:lang w:eastAsia="zh-CN"/>
              </w:rPr>
            </w:pPr>
            <w:r>
              <w:rPr>
                <w:spacing w:val="6"/>
                <w:lang w:eastAsia="zh-CN"/>
              </w:rPr>
              <w:t>电能（北京）认证中心有限</w:t>
            </w:r>
            <w:r>
              <w:rPr>
                <w:spacing w:val="7"/>
                <w:lang w:eastAsia="zh-CN"/>
              </w:rPr>
              <w:t xml:space="preserve"> </w:t>
            </w:r>
            <w:r>
              <w:rPr>
                <w:spacing w:val="-1"/>
                <w:lang w:eastAsia="zh-CN"/>
              </w:rPr>
              <w:t>公司</w:t>
            </w:r>
          </w:p>
          <w:p>
            <w:pPr>
              <w:pStyle w:val="10"/>
              <w:spacing w:before="61" w:line="230" w:lineRule="auto"/>
              <w:ind w:left="125"/>
              <w:rPr>
                <w:lang w:eastAsia="zh-CN"/>
              </w:rPr>
            </w:pPr>
            <w:r>
              <w:rPr>
                <w:spacing w:val="8"/>
                <w:lang w:eastAsia="zh-CN"/>
              </w:rPr>
              <w:t>方圆标志认证集团有限公司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tcPr>
          <w:p>
            <w:pPr>
              <w:spacing w:line="246" w:lineRule="auto"/>
              <w:rPr>
                <w:lang w:eastAsia="zh-CN"/>
              </w:rPr>
            </w:pPr>
          </w:p>
          <w:p>
            <w:pPr>
              <w:spacing w:line="246" w:lineRule="auto"/>
              <w:rPr>
                <w:lang w:eastAsia="zh-CN"/>
              </w:rPr>
            </w:pPr>
          </w:p>
          <w:p>
            <w:pPr>
              <w:pStyle w:val="10"/>
              <w:spacing w:before="65" w:line="186" w:lineRule="auto"/>
              <w:ind w:left="277"/>
            </w:pPr>
            <w:r>
              <w:t>9</w:t>
            </w:r>
          </w:p>
        </w:tc>
        <w:tc>
          <w:tcPr>
            <w:tcW w:w="1189" w:type="dxa"/>
          </w:tcPr>
          <w:p>
            <w:pPr>
              <w:spacing w:line="245" w:lineRule="auto"/>
            </w:pPr>
          </w:p>
          <w:p>
            <w:pPr>
              <w:spacing w:line="246" w:lineRule="auto"/>
            </w:pPr>
          </w:p>
          <w:p>
            <w:pPr>
              <w:pStyle w:val="10"/>
              <w:spacing w:before="65" w:line="187" w:lineRule="auto"/>
              <w:ind w:left="102"/>
            </w:pPr>
            <w:r>
              <w:rPr>
                <w:spacing w:val="4"/>
              </w:rPr>
              <w:t>A020609</w:t>
            </w:r>
          </w:p>
        </w:tc>
        <w:tc>
          <w:tcPr>
            <w:tcW w:w="1506" w:type="dxa"/>
          </w:tcPr>
          <w:p>
            <w:pPr>
              <w:spacing w:line="455" w:lineRule="auto"/>
            </w:pPr>
          </w:p>
          <w:p>
            <w:pPr>
              <w:pStyle w:val="10"/>
              <w:spacing w:before="65" w:line="232" w:lineRule="auto"/>
              <w:ind w:left="116"/>
            </w:pPr>
            <w:r>
              <w:rPr>
                <w:spacing w:val="5"/>
              </w:rPr>
              <w:t>镇流器</w:t>
            </w:r>
          </w:p>
        </w:tc>
        <w:tc>
          <w:tcPr>
            <w:tcW w:w="1526" w:type="dxa"/>
          </w:tcPr>
          <w:p/>
        </w:tc>
        <w:tc>
          <w:tcPr>
            <w:tcW w:w="1491" w:type="dxa"/>
          </w:tcPr>
          <w:p/>
        </w:tc>
        <w:tc>
          <w:tcPr>
            <w:tcW w:w="2816" w:type="dxa"/>
          </w:tcPr>
          <w:p>
            <w:pPr>
              <w:pStyle w:val="10"/>
              <w:spacing w:before="56" w:line="231" w:lineRule="auto"/>
              <w:ind w:left="147"/>
              <w:rPr>
                <w:lang w:eastAsia="zh-CN"/>
              </w:rPr>
            </w:pPr>
            <w:r>
              <w:rPr>
                <w:spacing w:val="4"/>
                <w:lang w:eastAsia="zh-CN"/>
              </w:rPr>
              <w:t>中国质量认证中心</w:t>
            </w:r>
          </w:p>
          <w:p>
            <w:pPr>
              <w:pStyle w:val="10"/>
              <w:spacing w:before="61" w:line="269" w:lineRule="auto"/>
              <w:ind w:left="124" w:right="186" w:hanging="2"/>
              <w:jc w:val="both"/>
              <w:rPr>
                <w:lang w:eastAsia="zh-CN"/>
              </w:rPr>
            </w:pPr>
            <w:r>
              <w:rPr>
                <w:spacing w:val="8"/>
                <w:lang w:eastAsia="zh-CN"/>
              </w:rPr>
              <w:t>深圳市计量质量检测研究院</w:t>
            </w:r>
            <w:r>
              <w:rPr>
                <w:spacing w:val="5"/>
                <w:lang w:eastAsia="zh-CN"/>
              </w:rPr>
              <w:t xml:space="preserve"> </w:t>
            </w:r>
            <w:r>
              <w:rPr>
                <w:spacing w:val="8"/>
                <w:lang w:eastAsia="zh-CN"/>
              </w:rPr>
              <w:t>中标合信（北京）认证有限</w:t>
            </w:r>
            <w:r>
              <w:rPr>
                <w:spacing w:val="2"/>
                <w:lang w:eastAsia="zh-CN"/>
              </w:rPr>
              <w:t xml:space="preserve"> </w:t>
            </w:r>
            <w:r>
              <w:rPr>
                <w:spacing w:val="-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50" w:type="dxa"/>
          </w:tcPr>
          <w:p>
            <w:pPr>
              <w:spacing w:line="245" w:lineRule="auto"/>
              <w:rPr>
                <w:lang w:eastAsia="zh-CN"/>
              </w:rPr>
            </w:pPr>
          </w:p>
          <w:p>
            <w:pPr>
              <w:spacing w:line="246" w:lineRule="auto"/>
              <w:rPr>
                <w:lang w:eastAsia="zh-CN"/>
              </w:rPr>
            </w:pPr>
          </w:p>
          <w:p>
            <w:pPr>
              <w:pStyle w:val="10"/>
              <w:spacing w:before="65" w:line="187" w:lineRule="auto"/>
              <w:ind w:left="239"/>
            </w:pPr>
            <w:r>
              <w:rPr>
                <w:spacing w:val="-7"/>
              </w:rPr>
              <w:t>10</w:t>
            </w:r>
          </w:p>
        </w:tc>
        <w:tc>
          <w:tcPr>
            <w:tcW w:w="1189" w:type="dxa"/>
          </w:tcPr>
          <w:p>
            <w:pPr>
              <w:spacing w:line="245" w:lineRule="auto"/>
            </w:pPr>
          </w:p>
          <w:p>
            <w:pPr>
              <w:spacing w:line="246" w:lineRule="auto"/>
            </w:pPr>
          </w:p>
          <w:p>
            <w:pPr>
              <w:pStyle w:val="10"/>
              <w:spacing w:before="65" w:line="187" w:lineRule="auto"/>
              <w:ind w:left="102"/>
            </w:pPr>
            <w:r>
              <w:rPr>
                <w:spacing w:val="4"/>
              </w:rPr>
              <w:t>A020618</w:t>
            </w:r>
          </w:p>
        </w:tc>
        <w:tc>
          <w:tcPr>
            <w:tcW w:w="1506" w:type="dxa"/>
          </w:tcPr>
          <w:p>
            <w:pPr>
              <w:spacing w:line="457" w:lineRule="auto"/>
            </w:pPr>
          </w:p>
          <w:p>
            <w:pPr>
              <w:pStyle w:val="10"/>
              <w:spacing w:before="65" w:line="232" w:lineRule="auto"/>
              <w:ind w:left="129"/>
            </w:pPr>
            <w:r>
              <w:rPr>
                <w:spacing w:val="4"/>
              </w:rPr>
              <w:t>生活用电器</w:t>
            </w:r>
          </w:p>
        </w:tc>
        <w:tc>
          <w:tcPr>
            <w:tcW w:w="1526" w:type="dxa"/>
          </w:tcPr>
          <w:p>
            <w:pPr>
              <w:spacing w:line="245" w:lineRule="auto"/>
            </w:pPr>
          </w:p>
          <w:p>
            <w:pPr>
              <w:spacing w:line="246" w:lineRule="auto"/>
            </w:pPr>
          </w:p>
          <w:p>
            <w:pPr>
              <w:pStyle w:val="10"/>
              <w:spacing w:before="65" w:line="187" w:lineRule="auto"/>
              <w:ind w:left="105"/>
            </w:pPr>
            <w:r>
              <w:rPr>
                <w:spacing w:val="4"/>
              </w:rPr>
              <w:t>A0206180101</w:t>
            </w:r>
          </w:p>
        </w:tc>
        <w:tc>
          <w:tcPr>
            <w:tcW w:w="1491" w:type="dxa"/>
          </w:tcPr>
          <w:p>
            <w:pPr>
              <w:spacing w:line="457" w:lineRule="auto"/>
            </w:pPr>
          </w:p>
          <w:p>
            <w:pPr>
              <w:pStyle w:val="10"/>
              <w:spacing w:before="65" w:line="229" w:lineRule="auto"/>
              <w:ind w:left="141"/>
            </w:pPr>
            <w:r>
              <w:rPr>
                <w:spacing w:val="-3"/>
              </w:rPr>
              <w:t>电冰箱</w:t>
            </w:r>
          </w:p>
        </w:tc>
        <w:tc>
          <w:tcPr>
            <w:tcW w:w="2816" w:type="dxa"/>
          </w:tcPr>
          <w:p>
            <w:pPr>
              <w:pStyle w:val="10"/>
              <w:spacing w:before="56"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5" w:line="259" w:lineRule="auto"/>
              <w:ind w:left="133" w:right="186" w:firstLine="13"/>
              <w:rPr>
                <w:lang w:eastAsia="zh-CN"/>
              </w:rPr>
            </w:pPr>
            <w:r>
              <w:rPr>
                <w:spacing w:val="6"/>
                <w:lang w:eastAsia="zh-CN"/>
              </w:rPr>
              <w:t>中家院（北京）检测认证有</w:t>
            </w:r>
            <w:r>
              <w:rPr>
                <w:spacing w:val="3"/>
                <w:lang w:eastAsia="zh-CN"/>
              </w:rPr>
              <w:t xml:space="preserve"> </w:t>
            </w:r>
            <w:r>
              <w:rPr>
                <w:lang w:eastAsia="zh-CN"/>
              </w:rPr>
              <w:t>限公司</w:t>
            </w:r>
          </w:p>
        </w:tc>
      </w:tr>
    </w:tbl>
    <w:p>
      <w:pPr>
        <w:rPr>
          <w:lang w:eastAsia="zh-CN"/>
        </w:rPr>
      </w:pPr>
    </w:p>
    <w:p>
      <w:pPr>
        <w:rPr>
          <w:lang w:eastAsia="zh-CN"/>
        </w:rPr>
        <w:sectPr>
          <w:footerReference r:id="rId63" w:type="default"/>
          <w:pgSz w:w="11906" w:h="16839"/>
          <w:pgMar w:top="400" w:right="1276" w:bottom="1104" w:left="1446" w:header="0" w:footer="939" w:gutter="0"/>
          <w:cols w:space="720" w:num="1"/>
        </w:sectPr>
      </w:pPr>
    </w:p>
    <w:p>
      <w:pPr>
        <w:spacing w:before="13"/>
        <w:rPr>
          <w:lang w:eastAsia="zh-CN"/>
        </w:rPr>
      </w:pPr>
    </w:p>
    <w:p>
      <w:pPr>
        <w:spacing w:before="13"/>
        <w:rPr>
          <w:lang w:eastAsia="zh-CN"/>
        </w:rPr>
      </w:pPr>
    </w:p>
    <w:p>
      <w:pPr>
        <w:spacing w:before="13"/>
        <w:rPr>
          <w:lang w:eastAsia="zh-CN"/>
        </w:rPr>
      </w:pPr>
    </w:p>
    <w:p>
      <w:pPr>
        <w:spacing w:before="13"/>
        <w:rPr>
          <w:lang w:eastAsia="zh-CN"/>
        </w:rPr>
      </w:pPr>
    </w:p>
    <w:tbl>
      <w:tblPr>
        <w:tblStyle w:val="9"/>
        <w:tblW w:w="9178"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189"/>
        <w:gridCol w:w="1506"/>
        <w:gridCol w:w="1526"/>
        <w:gridCol w:w="1491"/>
        <w:gridCol w:w="2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81" w:hRule="atLeast"/>
        </w:trPr>
        <w:tc>
          <w:tcPr>
            <w:tcW w:w="650" w:type="dxa"/>
            <w:vMerge w:val="restart"/>
            <w:tcBorders>
              <w:bottom w:val="nil"/>
            </w:tcBorders>
          </w:tcPr>
          <w:p>
            <w:pPr>
              <w:rPr>
                <w:lang w:eastAsia="zh-CN"/>
              </w:rPr>
            </w:pPr>
          </w:p>
        </w:tc>
        <w:tc>
          <w:tcPr>
            <w:tcW w:w="1189" w:type="dxa"/>
            <w:vMerge w:val="restart"/>
            <w:tcBorders>
              <w:bottom w:val="nil"/>
            </w:tcBorders>
          </w:tcPr>
          <w:p>
            <w:pPr>
              <w:rPr>
                <w:lang w:eastAsia="zh-CN"/>
              </w:rPr>
            </w:pPr>
          </w:p>
        </w:tc>
        <w:tc>
          <w:tcPr>
            <w:tcW w:w="1506" w:type="dxa"/>
            <w:vMerge w:val="restart"/>
            <w:tcBorders>
              <w:bottom w:val="nil"/>
            </w:tcBorders>
          </w:tcPr>
          <w:p>
            <w:pPr>
              <w:rPr>
                <w:lang w:eastAsia="zh-CN"/>
              </w:rPr>
            </w:pPr>
          </w:p>
        </w:tc>
        <w:tc>
          <w:tcPr>
            <w:tcW w:w="1526" w:type="dxa"/>
          </w:tcPr>
          <w:p>
            <w:pPr>
              <w:spacing w:line="267" w:lineRule="auto"/>
              <w:rPr>
                <w:lang w:eastAsia="zh-CN"/>
              </w:rPr>
            </w:pPr>
          </w:p>
          <w:p>
            <w:pPr>
              <w:spacing w:line="267" w:lineRule="auto"/>
              <w:rPr>
                <w:lang w:eastAsia="zh-CN"/>
              </w:rPr>
            </w:pPr>
          </w:p>
          <w:p>
            <w:pPr>
              <w:spacing w:line="267" w:lineRule="auto"/>
              <w:rPr>
                <w:lang w:eastAsia="zh-CN"/>
              </w:rPr>
            </w:pPr>
          </w:p>
          <w:p>
            <w:pPr>
              <w:pStyle w:val="10"/>
              <w:spacing w:before="65" w:line="187" w:lineRule="auto"/>
              <w:ind w:left="105"/>
            </w:pPr>
            <w:r>
              <w:rPr>
                <w:spacing w:val="4"/>
              </w:rPr>
              <w:t>A0206180203</w:t>
            </w:r>
          </w:p>
        </w:tc>
        <w:tc>
          <w:tcPr>
            <w:tcW w:w="1491" w:type="dxa"/>
          </w:tcPr>
          <w:p>
            <w:pPr>
              <w:spacing w:line="255" w:lineRule="auto"/>
            </w:pPr>
          </w:p>
          <w:p>
            <w:pPr>
              <w:spacing w:line="255" w:lineRule="auto"/>
            </w:pPr>
          </w:p>
          <w:p>
            <w:pPr>
              <w:spacing w:line="256" w:lineRule="auto"/>
            </w:pPr>
          </w:p>
          <w:p>
            <w:pPr>
              <w:pStyle w:val="10"/>
              <w:spacing w:before="65" w:line="231" w:lineRule="auto"/>
              <w:ind w:left="130"/>
            </w:pPr>
            <w:r>
              <w:rPr>
                <w:spacing w:val="1"/>
              </w:rPr>
              <w:t>空调机</w:t>
            </w:r>
          </w:p>
        </w:tc>
        <w:tc>
          <w:tcPr>
            <w:tcW w:w="2816" w:type="dxa"/>
          </w:tcPr>
          <w:p>
            <w:pPr>
              <w:pStyle w:val="10"/>
              <w:spacing w:before="56"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5" w:line="259" w:lineRule="auto"/>
              <w:ind w:left="133" w:right="186" w:firstLine="13"/>
              <w:rPr>
                <w:lang w:eastAsia="zh-CN"/>
              </w:rPr>
            </w:pPr>
            <w:r>
              <w:rPr>
                <w:spacing w:val="6"/>
                <w:lang w:eastAsia="zh-CN"/>
              </w:rPr>
              <w:t>中家院（北京）检测认证有</w:t>
            </w:r>
            <w:r>
              <w:rPr>
                <w:spacing w:val="3"/>
                <w:lang w:eastAsia="zh-CN"/>
              </w:rPr>
              <w:t xml:space="preserve"> </w:t>
            </w:r>
            <w:r>
              <w:rPr>
                <w:lang w:eastAsia="zh-CN"/>
              </w:rPr>
              <w:t>限公司</w:t>
            </w:r>
          </w:p>
          <w:p>
            <w:pPr>
              <w:pStyle w:val="10"/>
              <w:spacing w:before="61" w:line="260" w:lineRule="auto"/>
              <w:ind w:left="124" w:right="186" w:firstLine="1"/>
              <w:rPr>
                <w:lang w:eastAsia="zh-CN"/>
              </w:rPr>
            </w:pPr>
            <w:r>
              <w:rPr>
                <w:spacing w:val="8"/>
                <w:lang w:eastAsia="zh-CN"/>
              </w:rPr>
              <w:t>合肥通用机械产品认证有限</w:t>
            </w:r>
            <w:r>
              <w:rPr>
                <w:spacing w:val="1"/>
                <w:lang w:eastAsia="zh-CN"/>
              </w:rPr>
              <w:t xml:space="preserve"> </w:t>
            </w:r>
            <w:r>
              <w:rPr>
                <w:spacing w:val="-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vMerge w:val="continue"/>
            <w:tcBorders>
              <w:top w:val="nil"/>
              <w:bottom w:val="nil"/>
            </w:tcBorders>
          </w:tcPr>
          <w:p>
            <w:pPr>
              <w:rPr>
                <w:lang w:eastAsia="zh-CN"/>
              </w:rPr>
            </w:pPr>
          </w:p>
        </w:tc>
        <w:tc>
          <w:tcPr>
            <w:tcW w:w="1189" w:type="dxa"/>
            <w:vMerge w:val="continue"/>
            <w:tcBorders>
              <w:top w:val="nil"/>
              <w:bottom w:val="nil"/>
            </w:tcBorders>
          </w:tcPr>
          <w:p>
            <w:pPr>
              <w:rPr>
                <w:lang w:eastAsia="zh-CN"/>
              </w:rPr>
            </w:pPr>
          </w:p>
        </w:tc>
        <w:tc>
          <w:tcPr>
            <w:tcW w:w="1506" w:type="dxa"/>
            <w:vMerge w:val="continue"/>
            <w:tcBorders>
              <w:top w:val="nil"/>
              <w:bottom w:val="nil"/>
            </w:tcBorders>
          </w:tcPr>
          <w:p>
            <w:pPr>
              <w:rPr>
                <w:lang w:eastAsia="zh-CN"/>
              </w:rPr>
            </w:pPr>
          </w:p>
        </w:tc>
        <w:tc>
          <w:tcPr>
            <w:tcW w:w="1526" w:type="dxa"/>
          </w:tcPr>
          <w:p>
            <w:pPr>
              <w:spacing w:line="243" w:lineRule="auto"/>
              <w:rPr>
                <w:lang w:eastAsia="zh-CN"/>
              </w:rPr>
            </w:pPr>
          </w:p>
          <w:p>
            <w:pPr>
              <w:spacing w:line="244" w:lineRule="auto"/>
              <w:rPr>
                <w:lang w:eastAsia="zh-CN"/>
              </w:rPr>
            </w:pPr>
          </w:p>
          <w:p>
            <w:pPr>
              <w:pStyle w:val="10"/>
              <w:spacing w:before="65" w:line="187" w:lineRule="auto"/>
              <w:ind w:left="105"/>
            </w:pPr>
            <w:r>
              <w:rPr>
                <w:spacing w:val="4"/>
              </w:rPr>
              <w:t>A0206180301</w:t>
            </w:r>
          </w:p>
        </w:tc>
        <w:tc>
          <w:tcPr>
            <w:tcW w:w="1491" w:type="dxa"/>
          </w:tcPr>
          <w:p>
            <w:pPr>
              <w:spacing w:line="452" w:lineRule="auto"/>
            </w:pPr>
          </w:p>
          <w:p>
            <w:pPr>
              <w:pStyle w:val="10"/>
              <w:spacing w:before="65" w:line="231" w:lineRule="auto"/>
              <w:ind w:left="123"/>
            </w:pPr>
            <w:r>
              <w:rPr>
                <w:spacing w:val="3"/>
              </w:rPr>
              <w:t>洗衣机</w:t>
            </w:r>
          </w:p>
        </w:tc>
        <w:tc>
          <w:tcPr>
            <w:tcW w:w="2816" w:type="dxa"/>
          </w:tcPr>
          <w:p>
            <w:pPr>
              <w:pStyle w:val="10"/>
              <w:spacing w:before="52"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5" w:line="259" w:lineRule="auto"/>
              <w:ind w:left="133" w:right="186" w:firstLine="13"/>
              <w:rPr>
                <w:lang w:eastAsia="zh-CN"/>
              </w:rPr>
            </w:pPr>
            <w:r>
              <w:rPr>
                <w:spacing w:val="6"/>
                <w:lang w:eastAsia="zh-CN"/>
              </w:rPr>
              <w:t>中家院（北京）检测认证有</w:t>
            </w:r>
            <w:r>
              <w:rPr>
                <w:spacing w:val="3"/>
                <w:lang w:eastAsia="zh-CN"/>
              </w:rPr>
              <w:t xml:space="preserve"> </w:t>
            </w:r>
            <w:r>
              <w:rPr>
                <w:lang w:eastAsia="zh-CN"/>
              </w:rPr>
              <w:t>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50" w:type="dxa"/>
            <w:vMerge w:val="continue"/>
            <w:tcBorders>
              <w:top w:val="nil"/>
            </w:tcBorders>
          </w:tcPr>
          <w:p>
            <w:pPr>
              <w:rPr>
                <w:lang w:eastAsia="zh-CN"/>
              </w:rPr>
            </w:pPr>
          </w:p>
        </w:tc>
        <w:tc>
          <w:tcPr>
            <w:tcW w:w="1189" w:type="dxa"/>
            <w:vMerge w:val="continue"/>
            <w:tcBorders>
              <w:top w:val="nil"/>
            </w:tcBorders>
          </w:tcPr>
          <w:p>
            <w:pPr>
              <w:rPr>
                <w:lang w:eastAsia="zh-CN"/>
              </w:rPr>
            </w:pPr>
          </w:p>
        </w:tc>
        <w:tc>
          <w:tcPr>
            <w:tcW w:w="1506" w:type="dxa"/>
            <w:vMerge w:val="continue"/>
            <w:tcBorders>
              <w:top w:val="nil"/>
            </w:tcBorders>
          </w:tcPr>
          <w:p>
            <w:pPr>
              <w:rPr>
                <w:lang w:eastAsia="zh-CN"/>
              </w:rPr>
            </w:pPr>
          </w:p>
        </w:tc>
        <w:tc>
          <w:tcPr>
            <w:tcW w:w="1526" w:type="dxa"/>
          </w:tcPr>
          <w:p>
            <w:pPr>
              <w:spacing w:line="317" w:lineRule="auto"/>
              <w:rPr>
                <w:lang w:eastAsia="zh-CN"/>
              </w:rPr>
            </w:pPr>
          </w:p>
          <w:p>
            <w:pPr>
              <w:spacing w:line="318" w:lineRule="auto"/>
              <w:rPr>
                <w:lang w:eastAsia="zh-CN"/>
              </w:rPr>
            </w:pPr>
          </w:p>
          <w:p>
            <w:pPr>
              <w:spacing w:line="318" w:lineRule="auto"/>
              <w:rPr>
                <w:lang w:eastAsia="zh-CN"/>
              </w:rPr>
            </w:pPr>
          </w:p>
          <w:p>
            <w:pPr>
              <w:pStyle w:val="10"/>
              <w:spacing w:before="65" w:line="187" w:lineRule="auto"/>
              <w:ind w:left="105"/>
            </w:pPr>
            <w:r>
              <w:rPr>
                <w:spacing w:val="4"/>
              </w:rPr>
              <w:t>A02061808</w:t>
            </w:r>
          </w:p>
        </w:tc>
        <w:tc>
          <w:tcPr>
            <w:tcW w:w="1491" w:type="dxa"/>
          </w:tcPr>
          <w:p>
            <w:pPr>
              <w:spacing w:line="305" w:lineRule="auto"/>
            </w:pPr>
          </w:p>
          <w:p>
            <w:pPr>
              <w:spacing w:line="306" w:lineRule="auto"/>
            </w:pPr>
          </w:p>
          <w:p>
            <w:pPr>
              <w:spacing w:line="306" w:lineRule="auto"/>
            </w:pPr>
          </w:p>
          <w:p>
            <w:pPr>
              <w:pStyle w:val="10"/>
              <w:spacing w:before="65" w:line="232" w:lineRule="auto"/>
              <w:ind w:left="121"/>
            </w:pPr>
            <w:r>
              <w:rPr>
                <w:spacing w:val="4"/>
              </w:rPr>
              <w:t>热水器</w:t>
            </w:r>
          </w:p>
        </w:tc>
        <w:tc>
          <w:tcPr>
            <w:tcW w:w="2816" w:type="dxa"/>
          </w:tcPr>
          <w:p>
            <w:pPr>
              <w:pStyle w:val="10"/>
              <w:spacing w:before="52" w:line="231" w:lineRule="auto"/>
              <w:ind w:left="147"/>
              <w:rPr>
                <w:lang w:eastAsia="zh-CN"/>
              </w:rPr>
            </w:pPr>
            <w:r>
              <w:rPr>
                <w:spacing w:val="4"/>
                <w:lang w:eastAsia="zh-CN"/>
              </w:rPr>
              <w:t>中国质量认证中心</w:t>
            </w:r>
          </w:p>
          <w:p>
            <w:pPr>
              <w:pStyle w:val="10"/>
              <w:spacing w:before="61" w:line="229" w:lineRule="auto"/>
              <w:ind w:left="120"/>
              <w:rPr>
                <w:lang w:eastAsia="zh-CN"/>
              </w:rPr>
            </w:pPr>
            <w:r>
              <w:rPr>
                <w:spacing w:val="8"/>
                <w:lang w:eastAsia="zh-CN"/>
              </w:rPr>
              <w:t>威凯认证检测有限公司</w:t>
            </w:r>
          </w:p>
          <w:p>
            <w:pPr>
              <w:pStyle w:val="10"/>
              <w:spacing w:before="65" w:line="259" w:lineRule="auto"/>
              <w:ind w:left="133" w:right="186" w:firstLine="13"/>
              <w:rPr>
                <w:lang w:eastAsia="zh-CN"/>
              </w:rPr>
            </w:pPr>
            <w:r>
              <w:rPr>
                <w:spacing w:val="6"/>
                <w:lang w:eastAsia="zh-CN"/>
              </w:rPr>
              <w:t>中家院（北京）检测认证有</w:t>
            </w:r>
            <w:r>
              <w:rPr>
                <w:spacing w:val="3"/>
                <w:lang w:eastAsia="zh-CN"/>
              </w:rPr>
              <w:t xml:space="preserve"> </w:t>
            </w:r>
            <w:r>
              <w:rPr>
                <w:lang w:eastAsia="zh-CN"/>
              </w:rPr>
              <w:t>限公司</w:t>
            </w:r>
          </w:p>
          <w:p>
            <w:pPr>
              <w:pStyle w:val="10"/>
              <w:spacing w:before="63" w:line="269" w:lineRule="auto"/>
              <w:ind w:left="119" w:right="109" w:firstLine="6"/>
              <w:jc w:val="both"/>
              <w:rPr>
                <w:lang w:eastAsia="zh-CN"/>
              </w:rPr>
            </w:pPr>
            <w:r>
              <w:rPr>
                <w:spacing w:val="7"/>
                <w:lang w:eastAsia="zh-CN"/>
              </w:rPr>
              <w:t xml:space="preserve">合肥通用机械产品认证有限 </w:t>
            </w:r>
            <w:r>
              <w:rPr>
                <w:spacing w:val="6"/>
                <w:lang w:eastAsia="zh-CN"/>
              </w:rPr>
              <w:t>公司(范围仅限于“热泵热水</w:t>
            </w:r>
            <w:r>
              <w:rPr>
                <w:spacing w:val="2"/>
                <w:lang w:eastAsia="zh-CN"/>
              </w:rPr>
              <w:t xml:space="preserve"> </w:t>
            </w:r>
            <w:r>
              <w:rPr>
                <w:spacing w:val="-6"/>
                <w:lang w:eastAsia="zh-CN"/>
              </w:rPr>
              <w:t>器</w:t>
            </w:r>
            <w:r>
              <w:rPr>
                <w:spacing w:val="-72"/>
                <w:lang w:eastAsia="zh-CN"/>
              </w:rPr>
              <w:t xml:space="preserve"> </w:t>
            </w:r>
            <w:r>
              <w:rPr>
                <w:spacing w:val="-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tcPr>
          <w:p>
            <w:pPr>
              <w:spacing w:line="244" w:lineRule="auto"/>
              <w:rPr>
                <w:lang w:eastAsia="zh-CN"/>
              </w:rPr>
            </w:pPr>
          </w:p>
          <w:p>
            <w:pPr>
              <w:spacing w:line="244" w:lineRule="auto"/>
              <w:rPr>
                <w:lang w:eastAsia="zh-CN"/>
              </w:rPr>
            </w:pPr>
          </w:p>
          <w:p>
            <w:pPr>
              <w:pStyle w:val="10"/>
              <w:spacing w:before="65" w:line="187" w:lineRule="auto"/>
              <w:ind w:left="239"/>
            </w:pPr>
            <w:r>
              <w:rPr>
                <w:spacing w:val="-7"/>
              </w:rPr>
              <w:t>11</w:t>
            </w:r>
          </w:p>
        </w:tc>
        <w:tc>
          <w:tcPr>
            <w:tcW w:w="1189" w:type="dxa"/>
          </w:tcPr>
          <w:p>
            <w:pPr>
              <w:spacing w:line="244" w:lineRule="auto"/>
            </w:pPr>
          </w:p>
          <w:p>
            <w:pPr>
              <w:spacing w:line="244" w:lineRule="auto"/>
            </w:pPr>
          </w:p>
          <w:p>
            <w:pPr>
              <w:pStyle w:val="10"/>
              <w:spacing w:before="65" w:line="187" w:lineRule="auto"/>
              <w:ind w:left="102"/>
            </w:pPr>
            <w:r>
              <w:rPr>
                <w:spacing w:val="4"/>
              </w:rPr>
              <w:t>A020619</w:t>
            </w:r>
          </w:p>
        </w:tc>
        <w:tc>
          <w:tcPr>
            <w:tcW w:w="1506" w:type="dxa"/>
          </w:tcPr>
          <w:p>
            <w:pPr>
              <w:spacing w:line="454" w:lineRule="auto"/>
            </w:pPr>
          </w:p>
          <w:p>
            <w:pPr>
              <w:pStyle w:val="10"/>
              <w:spacing w:before="65" w:line="232" w:lineRule="auto"/>
              <w:ind w:left="122"/>
            </w:pPr>
            <w:r>
              <w:rPr>
                <w:spacing w:val="4"/>
              </w:rPr>
              <w:t>照明设备</w:t>
            </w:r>
          </w:p>
        </w:tc>
        <w:tc>
          <w:tcPr>
            <w:tcW w:w="1526" w:type="dxa"/>
          </w:tcPr>
          <w:p/>
        </w:tc>
        <w:tc>
          <w:tcPr>
            <w:tcW w:w="1491" w:type="dxa"/>
          </w:tcPr>
          <w:p/>
        </w:tc>
        <w:tc>
          <w:tcPr>
            <w:tcW w:w="2816" w:type="dxa"/>
          </w:tcPr>
          <w:p>
            <w:pPr>
              <w:pStyle w:val="10"/>
              <w:spacing w:before="53" w:line="231" w:lineRule="auto"/>
              <w:ind w:left="147"/>
              <w:rPr>
                <w:lang w:eastAsia="zh-CN"/>
              </w:rPr>
            </w:pPr>
            <w:r>
              <w:rPr>
                <w:spacing w:val="4"/>
                <w:lang w:eastAsia="zh-CN"/>
              </w:rPr>
              <w:t>中国质量认证中心</w:t>
            </w:r>
          </w:p>
          <w:p>
            <w:pPr>
              <w:pStyle w:val="10"/>
              <w:spacing w:before="62" w:line="269" w:lineRule="auto"/>
              <w:ind w:left="124" w:right="186" w:hanging="2"/>
              <w:jc w:val="both"/>
              <w:rPr>
                <w:lang w:eastAsia="zh-CN"/>
              </w:rPr>
            </w:pPr>
            <w:r>
              <w:rPr>
                <w:spacing w:val="8"/>
                <w:lang w:eastAsia="zh-CN"/>
              </w:rPr>
              <w:t>深圳市计量质量检测研究院</w:t>
            </w:r>
            <w:r>
              <w:rPr>
                <w:spacing w:val="5"/>
                <w:lang w:eastAsia="zh-CN"/>
              </w:rPr>
              <w:t xml:space="preserve"> </w:t>
            </w:r>
            <w:r>
              <w:rPr>
                <w:spacing w:val="8"/>
                <w:lang w:eastAsia="zh-CN"/>
              </w:rPr>
              <w:t>中标合信（北京）认证有限</w:t>
            </w:r>
            <w:r>
              <w:rPr>
                <w:spacing w:val="2"/>
                <w:lang w:eastAsia="zh-CN"/>
              </w:rPr>
              <w:t xml:space="preserve"> </w:t>
            </w:r>
            <w:r>
              <w:rPr>
                <w:spacing w:val="-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tcPr>
          <w:p>
            <w:pPr>
              <w:pStyle w:val="10"/>
              <w:spacing w:before="245" w:line="187" w:lineRule="auto"/>
              <w:ind w:left="239"/>
            </w:pPr>
            <w:r>
              <w:rPr>
                <w:spacing w:val="-7"/>
              </w:rPr>
              <w:t>12</w:t>
            </w:r>
          </w:p>
        </w:tc>
        <w:tc>
          <w:tcPr>
            <w:tcW w:w="1189" w:type="dxa"/>
          </w:tcPr>
          <w:p>
            <w:pPr>
              <w:pStyle w:val="10"/>
              <w:spacing w:before="245" w:line="187" w:lineRule="auto"/>
              <w:ind w:left="102"/>
            </w:pPr>
            <w:r>
              <w:rPr>
                <w:spacing w:val="4"/>
              </w:rPr>
              <w:t>A020910</w:t>
            </w:r>
          </w:p>
        </w:tc>
        <w:tc>
          <w:tcPr>
            <w:tcW w:w="1506" w:type="dxa"/>
          </w:tcPr>
          <w:p>
            <w:pPr>
              <w:pStyle w:val="10"/>
              <w:spacing w:before="210" w:line="232" w:lineRule="auto"/>
              <w:ind w:left="140"/>
            </w:pPr>
            <w:r>
              <w:t>电视设备</w:t>
            </w:r>
          </w:p>
        </w:tc>
        <w:tc>
          <w:tcPr>
            <w:tcW w:w="1526" w:type="dxa"/>
          </w:tcPr>
          <w:p>
            <w:pPr>
              <w:pStyle w:val="10"/>
              <w:spacing w:before="245" w:line="187" w:lineRule="auto"/>
              <w:ind w:left="105"/>
            </w:pPr>
            <w:r>
              <w:rPr>
                <w:spacing w:val="4"/>
              </w:rPr>
              <w:t>A02091001</w:t>
            </w:r>
          </w:p>
        </w:tc>
        <w:tc>
          <w:tcPr>
            <w:tcW w:w="1491" w:type="dxa"/>
          </w:tcPr>
          <w:p>
            <w:pPr>
              <w:pStyle w:val="10"/>
              <w:spacing w:before="55" w:line="259" w:lineRule="auto"/>
              <w:ind w:left="122" w:right="123" w:hanging="1"/>
              <w:rPr>
                <w:lang w:eastAsia="zh-CN"/>
              </w:rPr>
            </w:pPr>
            <w:r>
              <w:rPr>
                <w:spacing w:val="6"/>
                <w:lang w:eastAsia="zh-CN"/>
              </w:rPr>
              <w:t>普通电视设备</w:t>
            </w:r>
            <w:r>
              <w:rPr>
                <w:spacing w:val="4"/>
                <w:lang w:eastAsia="zh-CN"/>
              </w:rPr>
              <w:t xml:space="preserve"> </w:t>
            </w:r>
            <w:r>
              <w:rPr>
                <w:spacing w:val="3"/>
                <w:lang w:eastAsia="zh-CN"/>
              </w:rPr>
              <w:t>（电视机）</w:t>
            </w:r>
          </w:p>
        </w:tc>
        <w:tc>
          <w:tcPr>
            <w:tcW w:w="2816" w:type="dxa"/>
            <w:vMerge w:val="restart"/>
            <w:tcBorders>
              <w:bottom w:val="nil"/>
            </w:tcBorders>
          </w:tcPr>
          <w:p>
            <w:pPr>
              <w:pStyle w:val="10"/>
              <w:spacing w:before="54" w:line="231" w:lineRule="auto"/>
              <w:ind w:left="147"/>
              <w:rPr>
                <w:lang w:eastAsia="zh-CN"/>
              </w:rPr>
            </w:pPr>
            <w:r>
              <w:rPr>
                <w:spacing w:val="4"/>
                <w:lang w:eastAsia="zh-CN"/>
              </w:rPr>
              <w:t>中国质量认证中心</w:t>
            </w:r>
          </w:p>
          <w:p>
            <w:pPr>
              <w:pStyle w:val="10"/>
              <w:spacing w:before="61" w:line="260" w:lineRule="auto"/>
              <w:ind w:left="136" w:right="186" w:hanging="10"/>
              <w:rPr>
                <w:lang w:eastAsia="zh-CN"/>
              </w:rPr>
            </w:pPr>
            <w:r>
              <w:rPr>
                <w:spacing w:val="8"/>
                <w:lang w:eastAsia="zh-CN"/>
              </w:rPr>
              <w:t>北京泰瑞特认证有限责任公</w:t>
            </w:r>
            <w:r>
              <w:rPr>
                <w:spacing w:val="1"/>
                <w:lang w:eastAsia="zh-CN"/>
              </w:rPr>
              <w:t xml:space="preserve"> </w:t>
            </w:r>
            <w:r>
              <w:rPr>
                <w:lang w:eastAsia="zh-CN"/>
              </w:rPr>
              <w:t>司</w:t>
            </w:r>
          </w:p>
          <w:p>
            <w:pPr>
              <w:pStyle w:val="10"/>
              <w:spacing w:before="60" w:line="260" w:lineRule="auto"/>
              <w:ind w:left="123" w:right="186" w:hanging="4"/>
              <w:rPr>
                <w:lang w:eastAsia="zh-CN"/>
              </w:rPr>
            </w:pPr>
            <w:r>
              <w:rPr>
                <w:spacing w:val="8"/>
                <w:lang w:eastAsia="zh-CN"/>
              </w:rPr>
              <w:t>广州赛宝认证中心服务有限</w:t>
            </w:r>
            <w:r>
              <w:rPr>
                <w:spacing w:val="7"/>
                <w:lang w:eastAsia="zh-CN"/>
              </w:rPr>
              <w:t xml:space="preserve"> </w:t>
            </w:r>
            <w:r>
              <w:rPr>
                <w:spacing w:val="-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50" w:type="dxa"/>
          </w:tcPr>
          <w:p>
            <w:pPr>
              <w:spacing w:line="331" w:lineRule="auto"/>
              <w:rPr>
                <w:lang w:eastAsia="zh-CN"/>
              </w:rPr>
            </w:pPr>
          </w:p>
          <w:p>
            <w:pPr>
              <w:pStyle w:val="10"/>
              <w:spacing w:before="65" w:line="187" w:lineRule="auto"/>
              <w:ind w:left="239"/>
            </w:pPr>
            <w:r>
              <w:rPr>
                <w:spacing w:val="-7"/>
              </w:rPr>
              <w:t>13</w:t>
            </w:r>
          </w:p>
        </w:tc>
        <w:tc>
          <w:tcPr>
            <w:tcW w:w="1189" w:type="dxa"/>
          </w:tcPr>
          <w:p>
            <w:pPr>
              <w:spacing w:line="331" w:lineRule="auto"/>
            </w:pPr>
          </w:p>
          <w:p>
            <w:pPr>
              <w:pStyle w:val="10"/>
              <w:spacing w:before="65" w:line="187" w:lineRule="auto"/>
              <w:ind w:left="102"/>
            </w:pPr>
            <w:r>
              <w:rPr>
                <w:spacing w:val="4"/>
              </w:rPr>
              <w:t>A020911</w:t>
            </w:r>
          </w:p>
        </w:tc>
        <w:tc>
          <w:tcPr>
            <w:tcW w:w="1506" w:type="dxa"/>
          </w:tcPr>
          <w:p>
            <w:pPr>
              <w:spacing w:line="296" w:lineRule="auto"/>
            </w:pPr>
          </w:p>
          <w:p>
            <w:pPr>
              <w:pStyle w:val="10"/>
              <w:spacing w:before="65" w:line="232" w:lineRule="auto"/>
              <w:ind w:left="115"/>
            </w:pPr>
            <w:r>
              <w:rPr>
                <w:spacing w:val="6"/>
              </w:rPr>
              <w:t>视频设备</w:t>
            </w:r>
          </w:p>
        </w:tc>
        <w:tc>
          <w:tcPr>
            <w:tcW w:w="1526" w:type="dxa"/>
          </w:tcPr>
          <w:p>
            <w:pPr>
              <w:spacing w:line="331" w:lineRule="auto"/>
            </w:pPr>
          </w:p>
          <w:p>
            <w:pPr>
              <w:pStyle w:val="10"/>
              <w:spacing w:before="65" w:line="187" w:lineRule="auto"/>
              <w:ind w:left="105"/>
            </w:pPr>
            <w:r>
              <w:rPr>
                <w:spacing w:val="4"/>
              </w:rPr>
              <w:t>A02091107</w:t>
            </w:r>
          </w:p>
        </w:tc>
        <w:tc>
          <w:tcPr>
            <w:tcW w:w="1491" w:type="dxa"/>
          </w:tcPr>
          <w:p>
            <w:pPr>
              <w:spacing w:line="296" w:lineRule="auto"/>
            </w:pPr>
          </w:p>
          <w:p>
            <w:pPr>
              <w:pStyle w:val="10"/>
              <w:spacing w:before="65" w:line="232" w:lineRule="auto"/>
              <w:ind w:left="117"/>
            </w:pPr>
            <w:r>
              <w:rPr>
                <w:spacing w:val="7"/>
              </w:rPr>
              <w:t>视频监控设备</w:t>
            </w:r>
          </w:p>
        </w:tc>
        <w:tc>
          <w:tcPr>
            <w:tcW w:w="2816"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50" w:type="dxa"/>
          </w:tcPr>
          <w:p>
            <w:pPr>
              <w:spacing w:line="246" w:lineRule="auto"/>
            </w:pPr>
          </w:p>
          <w:p>
            <w:pPr>
              <w:spacing w:line="246" w:lineRule="auto"/>
            </w:pPr>
          </w:p>
          <w:p>
            <w:pPr>
              <w:pStyle w:val="10"/>
              <w:spacing w:before="65" w:line="187" w:lineRule="auto"/>
              <w:ind w:left="239"/>
            </w:pPr>
            <w:r>
              <w:rPr>
                <w:spacing w:val="-7"/>
              </w:rPr>
              <w:t>14</w:t>
            </w:r>
          </w:p>
        </w:tc>
        <w:tc>
          <w:tcPr>
            <w:tcW w:w="1189" w:type="dxa"/>
          </w:tcPr>
          <w:p>
            <w:pPr>
              <w:spacing w:line="246" w:lineRule="auto"/>
            </w:pPr>
          </w:p>
          <w:p>
            <w:pPr>
              <w:spacing w:line="246" w:lineRule="auto"/>
            </w:pPr>
          </w:p>
          <w:p>
            <w:pPr>
              <w:pStyle w:val="10"/>
              <w:spacing w:before="65" w:line="187" w:lineRule="auto"/>
              <w:ind w:left="102"/>
            </w:pPr>
            <w:r>
              <w:rPr>
                <w:spacing w:val="4"/>
              </w:rPr>
              <w:t>A031210</w:t>
            </w:r>
          </w:p>
        </w:tc>
        <w:tc>
          <w:tcPr>
            <w:tcW w:w="1506" w:type="dxa"/>
          </w:tcPr>
          <w:p>
            <w:pPr>
              <w:spacing w:line="457" w:lineRule="auto"/>
            </w:pPr>
          </w:p>
          <w:p>
            <w:pPr>
              <w:pStyle w:val="10"/>
              <w:spacing w:before="65" w:line="229" w:lineRule="auto"/>
              <w:ind w:left="116"/>
            </w:pPr>
            <w:r>
              <w:rPr>
                <w:spacing w:val="7"/>
              </w:rPr>
              <w:t>饮食炊事机械</w:t>
            </w:r>
          </w:p>
        </w:tc>
        <w:tc>
          <w:tcPr>
            <w:tcW w:w="1526" w:type="dxa"/>
          </w:tcPr>
          <w:p/>
        </w:tc>
        <w:tc>
          <w:tcPr>
            <w:tcW w:w="1491" w:type="dxa"/>
          </w:tcPr>
          <w:p/>
        </w:tc>
        <w:tc>
          <w:tcPr>
            <w:tcW w:w="2816" w:type="dxa"/>
          </w:tcPr>
          <w:p>
            <w:pPr>
              <w:pStyle w:val="10"/>
              <w:spacing w:before="57" w:line="312" w:lineRule="exact"/>
              <w:ind w:left="147"/>
              <w:rPr>
                <w:lang w:eastAsia="zh-CN"/>
              </w:rPr>
            </w:pPr>
            <w:r>
              <w:rPr>
                <w:spacing w:val="4"/>
                <w:position w:val="7"/>
                <w:lang w:eastAsia="zh-CN"/>
              </w:rPr>
              <w:t>中国质量认证中心</w:t>
            </w:r>
          </w:p>
          <w:p>
            <w:pPr>
              <w:pStyle w:val="10"/>
              <w:spacing w:line="230" w:lineRule="auto"/>
              <w:ind w:left="126"/>
              <w:rPr>
                <w:lang w:eastAsia="zh-CN"/>
              </w:rPr>
            </w:pPr>
            <w:r>
              <w:rPr>
                <w:spacing w:val="7"/>
                <w:lang w:eastAsia="zh-CN"/>
              </w:rPr>
              <w:t>北京鉴衡认证中心</w:t>
            </w:r>
          </w:p>
          <w:p>
            <w:pPr>
              <w:pStyle w:val="10"/>
              <w:spacing w:before="62" w:line="259" w:lineRule="auto"/>
              <w:ind w:left="129" w:right="186" w:firstLine="17"/>
              <w:rPr>
                <w:lang w:eastAsia="zh-CN"/>
              </w:rPr>
            </w:pPr>
            <w:r>
              <w:rPr>
                <w:spacing w:val="6"/>
                <w:lang w:eastAsia="zh-CN"/>
              </w:rPr>
              <w:t>中国市政工程华北设计研究</w:t>
            </w:r>
            <w:r>
              <w:rPr>
                <w:spacing w:val="3"/>
                <w:lang w:eastAsia="zh-CN"/>
              </w:rPr>
              <w:t xml:space="preserve"> </w:t>
            </w:r>
            <w:r>
              <w:rPr>
                <w:spacing w:val="5"/>
                <w:lang w:eastAsia="zh-CN"/>
              </w:rPr>
              <w:t>总院有限公司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tcPr>
          <w:p>
            <w:pPr>
              <w:pStyle w:val="10"/>
              <w:spacing w:before="92" w:line="187" w:lineRule="auto"/>
              <w:ind w:left="239"/>
            </w:pPr>
            <w:r>
              <w:rPr>
                <w:spacing w:val="-7"/>
              </w:rPr>
              <w:t>15</w:t>
            </w:r>
          </w:p>
        </w:tc>
        <w:tc>
          <w:tcPr>
            <w:tcW w:w="1189" w:type="dxa"/>
          </w:tcPr>
          <w:p>
            <w:pPr>
              <w:pStyle w:val="10"/>
              <w:spacing w:before="92" w:line="187" w:lineRule="auto"/>
              <w:ind w:left="102"/>
            </w:pPr>
            <w:r>
              <w:rPr>
                <w:spacing w:val="4"/>
              </w:rPr>
              <w:t>A060805</w:t>
            </w:r>
          </w:p>
        </w:tc>
        <w:tc>
          <w:tcPr>
            <w:tcW w:w="1506" w:type="dxa"/>
          </w:tcPr>
          <w:p>
            <w:pPr>
              <w:pStyle w:val="10"/>
              <w:spacing w:before="57" w:line="230" w:lineRule="auto"/>
              <w:ind w:left="118"/>
            </w:pPr>
            <w:r>
              <w:rPr>
                <w:spacing w:val="1"/>
              </w:rPr>
              <w:t>便器</w:t>
            </w:r>
          </w:p>
        </w:tc>
        <w:tc>
          <w:tcPr>
            <w:tcW w:w="1526" w:type="dxa"/>
          </w:tcPr>
          <w:p/>
        </w:tc>
        <w:tc>
          <w:tcPr>
            <w:tcW w:w="1491" w:type="dxa"/>
          </w:tcPr>
          <w:p/>
        </w:tc>
        <w:tc>
          <w:tcPr>
            <w:tcW w:w="2816" w:type="dxa"/>
            <w:vMerge w:val="restart"/>
            <w:tcBorders>
              <w:bottom w:val="nil"/>
            </w:tcBorders>
          </w:tcPr>
          <w:p>
            <w:pPr>
              <w:pStyle w:val="10"/>
              <w:spacing w:before="72" w:line="231" w:lineRule="auto"/>
              <w:ind w:left="147"/>
              <w:rPr>
                <w:lang w:eastAsia="zh-CN"/>
              </w:rPr>
            </w:pPr>
            <w:r>
              <w:rPr>
                <w:spacing w:val="4"/>
                <w:lang w:eastAsia="zh-CN"/>
              </w:rPr>
              <w:t>中国质量认证中心</w:t>
            </w:r>
          </w:p>
          <w:p>
            <w:pPr>
              <w:pStyle w:val="10"/>
              <w:spacing w:before="61" w:line="260" w:lineRule="auto"/>
              <w:ind w:left="124" w:right="186" w:firstLine="1"/>
              <w:rPr>
                <w:lang w:eastAsia="zh-CN"/>
              </w:rPr>
            </w:pPr>
            <w:r>
              <w:rPr>
                <w:spacing w:val="8"/>
                <w:lang w:eastAsia="zh-CN"/>
              </w:rPr>
              <w:t>北京新华节水产品认证有限</w:t>
            </w:r>
            <w:r>
              <w:rPr>
                <w:spacing w:val="1"/>
                <w:lang w:eastAsia="zh-CN"/>
              </w:rPr>
              <w:t xml:space="preserve"> </w:t>
            </w:r>
            <w:r>
              <w:rPr>
                <w:spacing w:val="-1"/>
                <w:lang w:eastAsia="zh-CN"/>
              </w:rPr>
              <w:t>公司</w:t>
            </w:r>
          </w:p>
          <w:p>
            <w:pPr>
              <w:pStyle w:val="10"/>
              <w:spacing w:before="61" w:line="230" w:lineRule="auto"/>
              <w:ind w:left="125"/>
              <w:rPr>
                <w:lang w:eastAsia="zh-CN"/>
              </w:rPr>
            </w:pPr>
            <w:r>
              <w:rPr>
                <w:spacing w:val="8"/>
                <w:lang w:eastAsia="zh-CN"/>
              </w:rPr>
              <w:t>方圆标志认证集团有限公司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tcPr>
          <w:p>
            <w:pPr>
              <w:pStyle w:val="10"/>
              <w:spacing w:before="92" w:line="187" w:lineRule="auto"/>
              <w:ind w:left="239"/>
            </w:pPr>
            <w:r>
              <w:rPr>
                <w:spacing w:val="-7"/>
              </w:rPr>
              <w:t>16</w:t>
            </w:r>
          </w:p>
        </w:tc>
        <w:tc>
          <w:tcPr>
            <w:tcW w:w="1189" w:type="dxa"/>
          </w:tcPr>
          <w:p>
            <w:pPr>
              <w:pStyle w:val="10"/>
              <w:spacing w:before="92" w:line="187" w:lineRule="auto"/>
              <w:ind w:left="102"/>
            </w:pPr>
            <w:r>
              <w:rPr>
                <w:spacing w:val="4"/>
              </w:rPr>
              <w:t>A060806</w:t>
            </w:r>
          </w:p>
        </w:tc>
        <w:tc>
          <w:tcPr>
            <w:tcW w:w="1506" w:type="dxa"/>
          </w:tcPr>
          <w:p>
            <w:pPr>
              <w:pStyle w:val="10"/>
              <w:spacing w:before="57" w:line="230" w:lineRule="auto"/>
              <w:ind w:left="116"/>
            </w:pPr>
            <w:r>
              <w:rPr>
                <w:spacing w:val="2"/>
              </w:rPr>
              <w:t>水嘴</w:t>
            </w:r>
          </w:p>
        </w:tc>
        <w:tc>
          <w:tcPr>
            <w:tcW w:w="1526" w:type="dxa"/>
          </w:tcPr>
          <w:p/>
        </w:tc>
        <w:tc>
          <w:tcPr>
            <w:tcW w:w="1491" w:type="dxa"/>
          </w:tcP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0" w:type="dxa"/>
          </w:tcPr>
          <w:p>
            <w:pPr>
              <w:pStyle w:val="10"/>
              <w:spacing w:before="92" w:line="187" w:lineRule="auto"/>
              <w:ind w:left="239"/>
            </w:pPr>
            <w:r>
              <w:rPr>
                <w:spacing w:val="-7"/>
              </w:rPr>
              <w:t>17</w:t>
            </w:r>
          </w:p>
        </w:tc>
        <w:tc>
          <w:tcPr>
            <w:tcW w:w="1189" w:type="dxa"/>
          </w:tcPr>
          <w:p>
            <w:pPr>
              <w:pStyle w:val="10"/>
              <w:spacing w:before="92" w:line="187" w:lineRule="auto"/>
              <w:ind w:left="102"/>
            </w:pPr>
            <w:r>
              <w:rPr>
                <w:spacing w:val="4"/>
              </w:rPr>
              <w:t>A060807</w:t>
            </w:r>
          </w:p>
        </w:tc>
        <w:tc>
          <w:tcPr>
            <w:tcW w:w="1506" w:type="dxa"/>
          </w:tcPr>
          <w:p>
            <w:pPr>
              <w:pStyle w:val="10"/>
              <w:spacing w:before="56" w:line="231" w:lineRule="auto"/>
              <w:ind w:left="118"/>
            </w:pPr>
            <w:r>
              <w:rPr>
                <w:spacing w:val="6"/>
              </w:rPr>
              <w:t>便器冲洗阀</w:t>
            </w:r>
          </w:p>
        </w:tc>
        <w:tc>
          <w:tcPr>
            <w:tcW w:w="1526" w:type="dxa"/>
          </w:tcPr>
          <w:p/>
        </w:tc>
        <w:tc>
          <w:tcPr>
            <w:tcW w:w="1491" w:type="dxa"/>
          </w:tcPr>
          <w:p/>
        </w:tc>
        <w:tc>
          <w:tcPr>
            <w:tcW w:w="2816"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0" w:type="dxa"/>
          </w:tcPr>
          <w:p>
            <w:pPr>
              <w:pStyle w:val="10"/>
              <w:spacing w:before="91" w:line="187" w:lineRule="auto"/>
              <w:ind w:left="239"/>
            </w:pPr>
            <w:r>
              <w:rPr>
                <w:spacing w:val="-7"/>
              </w:rPr>
              <w:t>18</w:t>
            </w:r>
          </w:p>
        </w:tc>
        <w:tc>
          <w:tcPr>
            <w:tcW w:w="1189" w:type="dxa"/>
          </w:tcPr>
          <w:p>
            <w:pPr>
              <w:pStyle w:val="10"/>
              <w:spacing w:before="91" w:line="187" w:lineRule="auto"/>
              <w:ind w:left="102"/>
            </w:pPr>
            <w:r>
              <w:rPr>
                <w:spacing w:val="4"/>
              </w:rPr>
              <w:t>A060810</w:t>
            </w:r>
          </w:p>
        </w:tc>
        <w:tc>
          <w:tcPr>
            <w:tcW w:w="1506" w:type="dxa"/>
          </w:tcPr>
          <w:p>
            <w:pPr>
              <w:pStyle w:val="10"/>
              <w:spacing w:before="56" w:line="230" w:lineRule="auto"/>
              <w:ind w:left="118"/>
            </w:pPr>
            <w:r>
              <w:rPr>
                <w:spacing w:val="4"/>
              </w:rPr>
              <w:t>淋浴器</w:t>
            </w:r>
          </w:p>
        </w:tc>
        <w:tc>
          <w:tcPr>
            <w:tcW w:w="1526" w:type="dxa"/>
          </w:tcPr>
          <w:p/>
        </w:tc>
        <w:tc>
          <w:tcPr>
            <w:tcW w:w="1491" w:type="dxa"/>
          </w:tcPr>
          <w:p/>
        </w:tc>
        <w:tc>
          <w:tcPr>
            <w:tcW w:w="2816" w:type="dxa"/>
            <w:vMerge w:val="continue"/>
            <w:tcBorders>
              <w:top w:val="nil"/>
            </w:tcBorders>
          </w:tcPr>
          <w:p/>
        </w:tc>
      </w:tr>
    </w:tbl>
    <w:p>
      <w:pPr>
        <w:pStyle w:val="5"/>
        <w:spacing w:before="171" w:line="223" w:lineRule="auto"/>
        <w:ind w:left="1860"/>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参与实施政府采购环境标志产品认证机构名录</w:t>
      </w:r>
    </w:p>
    <w:p>
      <w:pPr>
        <w:spacing w:line="114" w:lineRule="exact"/>
        <w:rPr>
          <w:lang w:eastAsia="zh-CN"/>
        </w:rPr>
      </w:pPr>
    </w:p>
    <w:tbl>
      <w:tblPr>
        <w:tblStyle w:val="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221"/>
        <w:gridCol w:w="6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3" w:type="dxa"/>
          </w:tcPr>
          <w:p>
            <w:pPr>
              <w:pStyle w:val="10"/>
              <w:spacing w:before="117" w:line="231" w:lineRule="auto"/>
              <w:ind w:left="152"/>
            </w:pPr>
            <w:r>
              <w:rPr>
                <w:spacing w:val="3"/>
                <w14:textOutline w14:w="3797" w14:cap="sq" w14:cmpd="sng" w14:algn="ctr">
                  <w14:solidFill>
                    <w14:srgbClr w14:val="000000"/>
                  </w14:solidFill>
                  <w14:prstDash w14:val="solid"/>
                  <w14:bevel/>
                </w14:textOutline>
              </w:rPr>
              <w:t>序号</w:t>
            </w:r>
          </w:p>
        </w:tc>
        <w:tc>
          <w:tcPr>
            <w:tcW w:w="2221" w:type="dxa"/>
          </w:tcPr>
          <w:p>
            <w:pPr>
              <w:pStyle w:val="10"/>
              <w:spacing w:before="116" w:line="232" w:lineRule="auto"/>
              <w:ind w:left="945"/>
            </w:pPr>
            <w:r>
              <w:rPr>
                <w:spacing w:val="-16"/>
                <w14:textOutline w14:w="3797" w14:cap="sq" w14:cmpd="sng" w14:algn="ctr">
                  <w14:solidFill>
                    <w14:srgbClr w14:val="000000"/>
                  </w14:solidFill>
                  <w14:prstDash w14:val="solid"/>
                  <w14:bevel/>
                </w14:textOutline>
              </w:rPr>
              <w:t>目录</w:t>
            </w:r>
          </w:p>
        </w:tc>
        <w:tc>
          <w:tcPr>
            <w:tcW w:w="6366" w:type="dxa"/>
          </w:tcPr>
          <w:p>
            <w:pPr>
              <w:pStyle w:val="10"/>
              <w:spacing w:before="117" w:line="231" w:lineRule="auto"/>
              <w:ind w:left="2561"/>
            </w:pPr>
            <w:r>
              <w:rPr>
                <w:spacing w:val="7"/>
                <w14:textOutline w14:w="3797" w14:cap="sq" w14:cmpd="sng" w14:algn="ctr">
                  <w14:solidFill>
                    <w14:srgbClr w14:val="000000"/>
                  </w14:solidFill>
                  <w14:prstDash w14:val="solid"/>
                  <w14:bevel/>
                </w14:textOutline>
              </w:rPr>
              <w:t>认证机构名录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03" w:type="dxa"/>
          </w:tcPr>
          <w:p>
            <w:pPr>
              <w:spacing w:line="244" w:lineRule="auto"/>
            </w:pPr>
          </w:p>
          <w:p>
            <w:pPr>
              <w:spacing w:line="245" w:lineRule="auto"/>
            </w:pPr>
          </w:p>
          <w:p>
            <w:pPr>
              <w:pStyle w:val="10"/>
              <w:spacing w:before="65" w:line="187" w:lineRule="auto"/>
              <w:ind w:left="319"/>
            </w:pPr>
            <w:r>
              <w:t>1</w:t>
            </w:r>
          </w:p>
        </w:tc>
        <w:tc>
          <w:tcPr>
            <w:tcW w:w="2221" w:type="dxa"/>
          </w:tcPr>
          <w:p>
            <w:pPr>
              <w:spacing w:line="454" w:lineRule="auto"/>
            </w:pPr>
          </w:p>
          <w:p>
            <w:pPr>
              <w:pStyle w:val="10"/>
              <w:spacing w:before="65" w:line="231" w:lineRule="auto"/>
              <w:ind w:left="490"/>
            </w:pPr>
            <w:r>
              <w:rPr>
                <w:spacing w:val="7"/>
              </w:rPr>
              <w:t>环境标志产品</w:t>
            </w:r>
          </w:p>
        </w:tc>
        <w:tc>
          <w:tcPr>
            <w:tcW w:w="6366" w:type="dxa"/>
          </w:tcPr>
          <w:p>
            <w:pPr>
              <w:pStyle w:val="10"/>
              <w:spacing w:before="54" w:line="231" w:lineRule="auto"/>
              <w:ind w:left="1539"/>
              <w:rPr>
                <w:lang w:eastAsia="zh-CN"/>
              </w:rPr>
            </w:pPr>
            <w:r>
              <w:rPr>
                <w:spacing w:val="7"/>
                <w:lang w:eastAsia="zh-CN"/>
              </w:rPr>
              <w:t>中环联合（北京）认证中心有限公司</w:t>
            </w:r>
          </w:p>
          <w:p>
            <w:pPr>
              <w:pStyle w:val="10"/>
              <w:spacing w:before="62" w:line="230" w:lineRule="auto"/>
              <w:ind w:left="1750"/>
              <w:rPr>
                <w:lang w:eastAsia="zh-CN"/>
              </w:rPr>
            </w:pPr>
            <w:r>
              <w:rPr>
                <w:spacing w:val="6"/>
                <w:lang w:eastAsia="zh-CN"/>
              </w:rPr>
              <w:t>中标合信（北京）认证有限公司</w:t>
            </w:r>
          </w:p>
          <w:p>
            <w:pPr>
              <w:pStyle w:val="10"/>
              <w:spacing w:before="62" w:line="231" w:lineRule="auto"/>
              <w:ind w:left="2064"/>
              <w:rPr>
                <w:lang w:eastAsia="zh-CN"/>
              </w:rPr>
            </w:pPr>
            <w:r>
              <w:rPr>
                <w:spacing w:val="6"/>
                <w:lang w:eastAsia="zh-CN"/>
              </w:rPr>
              <w:t>中环协（北京）认证中心</w:t>
            </w:r>
          </w:p>
          <w:p>
            <w:pPr>
              <w:pStyle w:val="10"/>
              <w:spacing w:before="62" w:line="230" w:lineRule="auto"/>
              <w:ind w:left="2144"/>
              <w:rPr>
                <w:lang w:eastAsia="zh-CN"/>
              </w:rPr>
            </w:pPr>
            <w:r>
              <w:rPr>
                <w:spacing w:val="8"/>
                <w:lang w:eastAsia="zh-CN"/>
              </w:rPr>
              <w:t>天津华诚认证有限公司</w:t>
            </w:r>
          </w:p>
        </w:tc>
      </w:tr>
    </w:tbl>
    <w:p>
      <w:pPr>
        <w:rPr>
          <w:lang w:eastAsia="zh-CN"/>
        </w:rPr>
      </w:pPr>
    </w:p>
    <w:p>
      <w:pPr>
        <w:rPr>
          <w:lang w:eastAsia="zh-CN"/>
        </w:rPr>
        <w:sectPr>
          <w:footerReference r:id="rId64" w:type="default"/>
          <w:pgSz w:w="11906" w:h="16839"/>
          <w:pgMar w:top="400" w:right="1220" w:bottom="1104" w:left="1390" w:header="0" w:footer="939" w:gutter="0"/>
          <w:cols w:space="720" w:num="1"/>
        </w:sectPr>
      </w:pPr>
    </w:p>
    <w:p>
      <w:pPr>
        <w:spacing w:line="256"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5"/>
        <w:spacing w:before="130" w:line="222" w:lineRule="auto"/>
        <w:ind w:left="1058"/>
        <w:outlineLvl w:val="0"/>
        <w:rPr>
          <w:sz w:val="40"/>
          <w:szCs w:val="40"/>
          <w:lang w:eastAsia="zh-CN"/>
        </w:rPr>
      </w:pPr>
      <w:r>
        <w:rPr>
          <w:spacing w:val="-1"/>
          <w:sz w:val="40"/>
          <w:szCs w:val="40"/>
          <w:lang w:eastAsia="zh-CN"/>
          <w14:textOutline w14:w="7277" w14:cap="sq" w14:cmpd="sng" w14:algn="ctr">
            <w14:solidFill>
              <w14:srgbClr w14:val="000000"/>
            </w14:solidFill>
            <w14:prstDash w14:val="solid"/>
            <w14:bevel/>
          </w14:textOutline>
        </w:rPr>
        <w:t>关于印发中小企业划型标准规定的通知</w:t>
      </w:r>
    </w:p>
    <w:p>
      <w:pPr>
        <w:pStyle w:val="5"/>
        <w:spacing w:before="144" w:line="230" w:lineRule="auto"/>
        <w:ind w:left="3116"/>
        <w:rPr>
          <w:sz w:val="20"/>
          <w:szCs w:val="20"/>
          <w:lang w:eastAsia="zh-CN"/>
        </w:rPr>
      </w:pPr>
      <w:r>
        <w:rPr>
          <w:spacing w:val="6"/>
          <w:sz w:val="20"/>
          <w:szCs w:val="20"/>
          <w:lang w:eastAsia="zh-CN"/>
        </w:rPr>
        <w:t>工信部联企业〔2011〕300</w:t>
      </w:r>
      <w:r>
        <w:rPr>
          <w:spacing w:val="-30"/>
          <w:sz w:val="20"/>
          <w:szCs w:val="20"/>
          <w:lang w:eastAsia="zh-CN"/>
        </w:rPr>
        <w:t xml:space="preserve"> </w:t>
      </w:r>
      <w:r>
        <w:rPr>
          <w:spacing w:val="6"/>
          <w:sz w:val="20"/>
          <w:szCs w:val="20"/>
          <w:lang w:eastAsia="zh-CN"/>
        </w:rPr>
        <w:t>号</w:t>
      </w:r>
    </w:p>
    <w:p>
      <w:pPr>
        <w:spacing w:line="308" w:lineRule="auto"/>
        <w:rPr>
          <w:lang w:eastAsia="zh-CN"/>
        </w:rPr>
      </w:pPr>
    </w:p>
    <w:p>
      <w:pPr>
        <w:pStyle w:val="5"/>
        <w:spacing w:before="65" w:line="229" w:lineRule="auto"/>
        <w:ind w:left="1"/>
        <w:rPr>
          <w:sz w:val="20"/>
          <w:szCs w:val="20"/>
          <w:lang w:eastAsia="zh-CN"/>
        </w:rPr>
      </w:pPr>
      <w:r>
        <w:rPr>
          <w:spacing w:val="6"/>
          <w:sz w:val="20"/>
          <w:szCs w:val="20"/>
          <w:lang w:eastAsia="zh-CN"/>
        </w:rPr>
        <w:t>各省、</w:t>
      </w:r>
      <w:r>
        <w:rPr>
          <w:spacing w:val="-40"/>
          <w:sz w:val="20"/>
          <w:szCs w:val="20"/>
          <w:lang w:eastAsia="zh-CN"/>
        </w:rPr>
        <w:t xml:space="preserve"> </w:t>
      </w:r>
      <w:r>
        <w:rPr>
          <w:spacing w:val="6"/>
          <w:sz w:val="20"/>
          <w:szCs w:val="20"/>
          <w:lang w:eastAsia="zh-CN"/>
        </w:rPr>
        <w:t>自治区、直辖市人民政府，</w:t>
      </w:r>
      <w:r>
        <w:rPr>
          <w:spacing w:val="-57"/>
          <w:sz w:val="20"/>
          <w:szCs w:val="20"/>
          <w:lang w:eastAsia="zh-CN"/>
        </w:rPr>
        <w:t xml:space="preserve"> </w:t>
      </w:r>
      <w:r>
        <w:rPr>
          <w:spacing w:val="6"/>
          <w:sz w:val="20"/>
          <w:szCs w:val="20"/>
          <w:lang w:eastAsia="zh-CN"/>
        </w:rPr>
        <w:t>国务院各部委、各直属机构及有关单位：</w:t>
      </w:r>
    </w:p>
    <w:p>
      <w:pPr>
        <w:pStyle w:val="5"/>
        <w:spacing w:before="64" w:line="268" w:lineRule="auto"/>
        <w:ind w:right="73" w:firstLine="429"/>
        <w:jc w:val="both"/>
        <w:rPr>
          <w:sz w:val="20"/>
          <w:szCs w:val="20"/>
          <w:lang w:eastAsia="zh-CN"/>
        </w:rPr>
      </w:pPr>
      <w:r>
        <w:rPr>
          <w:spacing w:val="11"/>
          <w:sz w:val="20"/>
          <w:szCs w:val="20"/>
          <w:lang w:eastAsia="zh-CN"/>
        </w:rPr>
        <w:t xml:space="preserve">为贯彻落实《中华人民共和国中小企业促进法》和《国务院关于进一步促进中小企业发展的 </w:t>
      </w:r>
      <w:r>
        <w:rPr>
          <w:spacing w:val="8"/>
          <w:sz w:val="20"/>
          <w:szCs w:val="20"/>
          <w:lang w:eastAsia="zh-CN"/>
        </w:rPr>
        <w:t>若干意见》（国发〔2009〕36</w:t>
      </w:r>
      <w:r>
        <w:rPr>
          <w:spacing w:val="-28"/>
          <w:sz w:val="20"/>
          <w:szCs w:val="20"/>
          <w:lang w:eastAsia="zh-CN"/>
        </w:rPr>
        <w:t xml:space="preserve"> </w:t>
      </w:r>
      <w:r>
        <w:rPr>
          <w:spacing w:val="8"/>
          <w:sz w:val="20"/>
          <w:szCs w:val="20"/>
          <w:lang w:eastAsia="zh-CN"/>
        </w:rPr>
        <w:t>号</w:t>
      </w:r>
      <w:r>
        <w:rPr>
          <w:spacing w:val="-1"/>
          <w:sz w:val="20"/>
          <w:szCs w:val="20"/>
          <w:lang w:eastAsia="zh-CN"/>
        </w:rPr>
        <w:t>）</w:t>
      </w:r>
      <w:r>
        <w:rPr>
          <w:spacing w:val="-58"/>
          <w:sz w:val="20"/>
          <w:szCs w:val="20"/>
          <w:lang w:eastAsia="zh-CN"/>
        </w:rPr>
        <w:t xml:space="preserve"> </w:t>
      </w:r>
      <w:r>
        <w:rPr>
          <w:spacing w:val="-1"/>
          <w:sz w:val="20"/>
          <w:szCs w:val="20"/>
          <w:lang w:eastAsia="zh-CN"/>
        </w:rPr>
        <w:t>，</w:t>
      </w:r>
      <w:r>
        <w:rPr>
          <w:spacing w:val="8"/>
          <w:sz w:val="20"/>
          <w:szCs w:val="20"/>
          <w:lang w:eastAsia="zh-CN"/>
        </w:rPr>
        <w:t>工业和信息化</w:t>
      </w:r>
      <w:r>
        <w:rPr>
          <w:spacing w:val="7"/>
          <w:sz w:val="20"/>
          <w:szCs w:val="20"/>
          <w:lang w:eastAsia="zh-CN"/>
        </w:rPr>
        <w:t>部、</w:t>
      </w:r>
      <w:r>
        <w:rPr>
          <w:spacing w:val="-55"/>
          <w:sz w:val="20"/>
          <w:szCs w:val="20"/>
          <w:lang w:eastAsia="zh-CN"/>
        </w:rPr>
        <w:t xml:space="preserve"> </w:t>
      </w:r>
      <w:r>
        <w:rPr>
          <w:spacing w:val="7"/>
          <w:sz w:val="20"/>
          <w:szCs w:val="20"/>
          <w:lang w:eastAsia="zh-CN"/>
        </w:rPr>
        <w:t>国家统计局、发展改革委、财政部研究制</w:t>
      </w:r>
      <w:r>
        <w:rPr>
          <w:sz w:val="20"/>
          <w:szCs w:val="20"/>
          <w:lang w:eastAsia="zh-CN"/>
        </w:rPr>
        <w:t xml:space="preserve"> </w:t>
      </w:r>
      <w:r>
        <w:rPr>
          <w:spacing w:val="8"/>
          <w:sz w:val="20"/>
          <w:szCs w:val="20"/>
          <w:lang w:eastAsia="zh-CN"/>
        </w:rPr>
        <w:t>定了《中小企业划型标准规定》</w:t>
      </w:r>
      <w:r>
        <w:rPr>
          <w:spacing w:val="-58"/>
          <w:sz w:val="20"/>
          <w:szCs w:val="20"/>
          <w:lang w:eastAsia="zh-CN"/>
        </w:rPr>
        <w:t xml:space="preserve"> </w:t>
      </w:r>
      <w:r>
        <w:rPr>
          <w:spacing w:val="8"/>
          <w:sz w:val="20"/>
          <w:szCs w:val="20"/>
          <w:lang w:eastAsia="zh-CN"/>
        </w:rPr>
        <w:t>。经国务院同意，现印发给你们，请遵照执行。</w:t>
      </w:r>
    </w:p>
    <w:p>
      <w:pPr>
        <w:pStyle w:val="5"/>
        <w:spacing w:before="65" w:line="259" w:lineRule="auto"/>
        <w:ind w:left="4644" w:right="1412" w:firstLine="84"/>
        <w:rPr>
          <w:sz w:val="20"/>
          <w:szCs w:val="20"/>
          <w:lang w:eastAsia="zh-CN"/>
        </w:rPr>
      </w:pPr>
      <w:r>
        <w:rPr>
          <w:spacing w:val="5"/>
          <w:sz w:val="20"/>
          <w:szCs w:val="20"/>
          <w:lang w:eastAsia="zh-CN"/>
        </w:rPr>
        <w:t>工业和信息化部</w:t>
      </w:r>
      <w:r>
        <w:rPr>
          <w:spacing w:val="24"/>
          <w:sz w:val="20"/>
          <w:szCs w:val="20"/>
          <w:lang w:eastAsia="zh-CN"/>
        </w:rPr>
        <w:t xml:space="preserve">  </w:t>
      </w:r>
      <w:r>
        <w:rPr>
          <w:spacing w:val="5"/>
          <w:sz w:val="20"/>
          <w:szCs w:val="20"/>
          <w:lang w:eastAsia="zh-CN"/>
        </w:rPr>
        <w:t>国家统计局</w:t>
      </w:r>
      <w:r>
        <w:rPr>
          <w:sz w:val="20"/>
          <w:szCs w:val="20"/>
          <w:lang w:eastAsia="zh-CN"/>
        </w:rPr>
        <w:t xml:space="preserve">  </w:t>
      </w:r>
      <w:r>
        <w:rPr>
          <w:spacing w:val="6"/>
          <w:sz w:val="20"/>
          <w:szCs w:val="20"/>
          <w:lang w:eastAsia="zh-CN"/>
        </w:rPr>
        <w:t>国家发展和改革委员会  财政部</w:t>
      </w:r>
    </w:p>
    <w:p>
      <w:pPr>
        <w:pStyle w:val="5"/>
        <w:spacing w:before="61" w:line="231" w:lineRule="auto"/>
        <w:ind w:left="4836"/>
        <w:rPr>
          <w:sz w:val="20"/>
          <w:szCs w:val="20"/>
          <w:lang w:eastAsia="zh-CN"/>
        </w:rPr>
      </w:pPr>
      <w:r>
        <w:rPr>
          <w:spacing w:val="4"/>
          <w:sz w:val="20"/>
          <w:szCs w:val="20"/>
          <w:lang w:eastAsia="zh-CN"/>
        </w:rPr>
        <w:t>二</w:t>
      </w:r>
      <w:r>
        <w:rPr>
          <w:spacing w:val="-64"/>
          <w:sz w:val="20"/>
          <w:szCs w:val="20"/>
          <w:lang w:eastAsia="zh-CN"/>
        </w:rPr>
        <w:t xml:space="preserve"> </w:t>
      </w:r>
      <w:r>
        <w:rPr>
          <w:spacing w:val="4"/>
          <w:sz w:val="20"/>
          <w:szCs w:val="20"/>
          <w:lang w:eastAsia="zh-CN"/>
        </w:rPr>
        <w:t>○一一年六月十八日</w:t>
      </w:r>
    </w:p>
    <w:p>
      <w:pPr>
        <w:spacing w:line="308" w:lineRule="auto"/>
        <w:rPr>
          <w:lang w:eastAsia="zh-CN"/>
        </w:rPr>
      </w:pPr>
    </w:p>
    <w:p>
      <w:pPr>
        <w:spacing w:line="308" w:lineRule="auto"/>
        <w:rPr>
          <w:lang w:eastAsia="zh-CN"/>
        </w:rPr>
      </w:pPr>
    </w:p>
    <w:p>
      <w:pPr>
        <w:pStyle w:val="5"/>
        <w:spacing w:before="66" w:line="231" w:lineRule="auto"/>
        <w:ind w:left="3425"/>
        <w:rPr>
          <w:sz w:val="20"/>
          <w:szCs w:val="20"/>
          <w:lang w:eastAsia="zh-CN"/>
        </w:rPr>
      </w:pPr>
      <w:r>
        <w:rPr>
          <w:spacing w:val="5"/>
          <w:sz w:val="20"/>
          <w:szCs w:val="20"/>
          <w:lang w:eastAsia="zh-CN"/>
        </w:rPr>
        <w:t>中小企业划型标准规定</w:t>
      </w:r>
    </w:p>
    <w:p>
      <w:pPr>
        <w:spacing w:line="307" w:lineRule="auto"/>
        <w:rPr>
          <w:lang w:eastAsia="zh-CN"/>
        </w:rPr>
      </w:pPr>
    </w:p>
    <w:p>
      <w:pPr>
        <w:pStyle w:val="5"/>
        <w:spacing w:before="65" w:line="259" w:lineRule="auto"/>
        <w:ind w:left="7" w:right="73" w:firstLine="419"/>
        <w:rPr>
          <w:sz w:val="20"/>
          <w:szCs w:val="20"/>
          <w:lang w:eastAsia="zh-CN"/>
        </w:rPr>
      </w:pPr>
      <w:r>
        <w:rPr>
          <w:spacing w:val="11"/>
          <w:sz w:val="20"/>
          <w:szCs w:val="20"/>
          <w:lang w:eastAsia="zh-CN"/>
        </w:rPr>
        <w:t>一、根据《中华人民共和国中小企业促进法》和《国务院关于进一步促进中小企业发展的若</w:t>
      </w:r>
      <w:r>
        <w:rPr>
          <w:spacing w:val="16"/>
          <w:sz w:val="20"/>
          <w:szCs w:val="20"/>
          <w:lang w:eastAsia="zh-CN"/>
        </w:rPr>
        <w:t xml:space="preserve"> </w:t>
      </w:r>
      <w:r>
        <w:rPr>
          <w:spacing w:val="3"/>
          <w:sz w:val="20"/>
          <w:szCs w:val="20"/>
          <w:lang w:eastAsia="zh-CN"/>
        </w:rPr>
        <w:t>干意见》</w:t>
      </w:r>
      <w:r>
        <w:rPr>
          <w:spacing w:val="-27"/>
          <w:sz w:val="20"/>
          <w:szCs w:val="20"/>
          <w:lang w:eastAsia="zh-CN"/>
        </w:rPr>
        <w:t xml:space="preserve"> </w:t>
      </w:r>
      <w:r>
        <w:rPr>
          <w:spacing w:val="3"/>
          <w:sz w:val="20"/>
          <w:szCs w:val="20"/>
          <w:lang w:eastAsia="zh-CN"/>
        </w:rPr>
        <w:t>(国发〔2009〕36</w:t>
      </w:r>
      <w:r>
        <w:rPr>
          <w:spacing w:val="-28"/>
          <w:sz w:val="20"/>
          <w:szCs w:val="20"/>
          <w:lang w:eastAsia="zh-CN"/>
        </w:rPr>
        <w:t xml:space="preserve"> </w:t>
      </w:r>
      <w:r>
        <w:rPr>
          <w:spacing w:val="3"/>
          <w:sz w:val="20"/>
          <w:szCs w:val="20"/>
          <w:lang w:eastAsia="zh-CN"/>
        </w:rPr>
        <w:t>号)，制定本规定。</w:t>
      </w:r>
    </w:p>
    <w:p>
      <w:pPr>
        <w:pStyle w:val="5"/>
        <w:spacing w:before="62" w:line="259" w:lineRule="auto"/>
        <w:ind w:left="11" w:right="111" w:firstLine="418"/>
        <w:rPr>
          <w:sz w:val="20"/>
          <w:szCs w:val="20"/>
          <w:lang w:eastAsia="zh-CN"/>
        </w:rPr>
      </w:pPr>
      <w:r>
        <w:rPr>
          <w:spacing w:val="9"/>
          <w:sz w:val="20"/>
          <w:szCs w:val="20"/>
          <w:lang w:eastAsia="zh-CN"/>
        </w:rPr>
        <w:t>二、</w:t>
      </w:r>
      <w:r>
        <w:rPr>
          <w:spacing w:val="-46"/>
          <w:sz w:val="20"/>
          <w:szCs w:val="20"/>
          <w:lang w:eastAsia="zh-CN"/>
        </w:rPr>
        <w:t xml:space="preserve"> </w:t>
      </w:r>
      <w:r>
        <w:rPr>
          <w:spacing w:val="9"/>
          <w:sz w:val="20"/>
          <w:szCs w:val="20"/>
          <w:lang w:eastAsia="zh-CN"/>
        </w:rPr>
        <w:t>中小企业划分为中型、小型、微型三种类型，具体标准根据企业从业人员、营业收入、</w:t>
      </w:r>
      <w:r>
        <w:rPr>
          <w:sz w:val="20"/>
          <w:szCs w:val="20"/>
          <w:lang w:eastAsia="zh-CN"/>
        </w:rPr>
        <w:t xml:space="preserve"> </w:t>
      </w:r>
      <w:r>
        <w:rPr>
          <w:spacing w:val="7"/>
          <w:sz w:val="20"/>
          <w:szCs w:val="20"/>
          <w:lang w:eastAsia="zh-CN"/>
        </w:rPr>
        <w:t>资产总额等指标，结合行业特点制定。</w:t>
      </w:r>
    </w:p>
    <w:p>
      <w:pPr>
        <w:pStyle w:val="5"/>
        <w:spacing w:before="62" w:line="279" w:lineRule="auto"/>
        <w:ind w:right="5" w:firstLine="426"/>
        <w:rPr>
          <w:sz w:val="20"/>
          <w:szCs w:val="20"/>
          <w:lang w:eastAsia="zh-CN"/>
        </w:rPr>
      </w:pPr>
      <w:r>
        <w:rPr>
          <w:spacing w:val="7"/>
          <w:sz w:val="20"/>
          <w:szCs w:val="20"/>
          <w:lang w:eastAsia="zh-CN"/>
        </w:rPr>
        <w:t>三、本规定适用的行业包括：农、林、牧、渔业，工业（包括采矿业，制造业，</w:t>
      </w:r>
      <w:r>
        <w:rPr>
          <w:spacing w:val="-57"/>
          <w:sz w:val="20"/>
          <w:szCs w:val="20"/>
          <w:lang w:eastAsia="zh-CN"/>
        </w:rPr>
        <w:t xml:space="preserve"> </w:t>
      </w:r>
      <w:r>
        <w:rPr>
          <w:spacing w:val="6"/>
          <w:sz w:val="20"/>
          <w:szCs w:val="20"/>
          <w:lang w:eastAsia="zh-CN"/>
        </w:rPr>
        <w:t>电力、热力、</w:t>
      </w:r>
      <w:r>
        <w:rPr>
          <w:sz w:val="20"/>
          <w:szCs w:val="20"/>
          <w:lang w:eastAsia="zh-CN"/>
        </w:rPr>
        <w:t xml:space="preserve"> </w:t>
      </w:r>
      <w:r>
        <w:rPr>
          <w:spacing w:val="7"/>
          <w:sz w:val="20"/>
          <w:szCs w:val="20"/>
          <w:lang w:eastAsia="zh-CN"/>
        </w:rPr>
        <w:t>燃气及水生产和供应业</w:t>
      </w:r>
      <w:r>
        <w:rPr>
          <w:spacing w:val="19"/>
          <w:sz w:val="20"/>
          <w:szCs w:val="20"/>
          <w:lang w:eastAsia="zh-CN"/>
        </w:rPr>
        <w:t>），</w:t>
      </w:r>
      <w:r>
        <w:rPr>
          <w:spacing w:val="7"/>
          <w:sz w:val="20"/>
          <w:szCs w:val="20"/>
          <w:lang w:eastAsia="zh-CN"/>
        </w:rPr>
        <w:t>建筑业，批发业，零售业，交通运输业（不含铁路运输业</w:t>
      </w:r>
      <w:r>
        <w:rPr>
          <w:spacing w:val="19"/>
          <w:sz w:val="20"/>
          <w:szCs w:val="20"/>
          <w:lang w:eastAsia="zh-CN"/>
        </w:rPr>
        <w:t>），</w:t>
      </w:r>
      <w:r>
        <w:rPr>
          <w:spacing w:val="7"/>
          <w:sz w:val="20"/>
          <w:szCs w:val="20"/>
          <w:lang w:eastAsia="zh-CN"/>
        </w:rPr>
        <w:t>仓储业，</w:t>
      </w:r>
      <w:r>
        <w:rPr>
          <w:spacing w:val="1"/>
          <w:sz w:val="20"/>
          <w:szCs w:val="20"/>
          <w:lang w:eastAsia="zh-CN"/>
        </w:rPr>
        <w:t xml:space="preserve"> </w:t>
      </w:r>
      <w:r>
        <w:rPr>
          <w:spacing w:val="11"/>
          <w:sz w:val="20"/>
          <w:szCs w:val="20"/>
          <w:lang w:eastAsia="zh-CN"/>
        </w:rPr>
        <w:t>邮政业，住宿业，餐饮业，信息传输业（包括电信、互联网和相关服务</w:t>
      </w:r>
      <w:r>
        <w:rPr>
          <w:sz w:val="20"/>
          <w:szCs w:val="20"/>
          <w:lang w:eastAsia="zh-CN"/>
        </w:rPr>
        <w:t>）</w:t>
      </w:r>
      <w:r>
        <w:rPr>
          <w:spacing w:val="-56"/>
          <w:sz w:val="20"/>
          <w:szCs w:val="20"/>
          <w:lang w:eastAsia="zh-CN"/>
        </w:rPr>
        <w:t xml:space="preserve"> </w:t>
      </w:r>
      <w:r>
        <w:rPr>
          <w:sz w:val="20"/>
          <w:szCs w:val="20"/>
          <w:lang w:eastAsia="zh-CN"/>
        </w:rPr>
        <w:t>，</w:t>
      </w:r>
      <w:r>
        <w:rPr>
          <w:spacing w:val="11"/>
          <w:sz w:val="20"/>
          <w:szCs w:val="20"/>
          <w:lang w:eastAsia="zh-CN"/>
        </w:rPr>
        <w:t>软件和信息技术服务</w:t>
      </w:r>
      <w:r>
        <w:rPr>
          <w:sz w:val="20"/>
          <w:szCs w:val="20"/>
          <w:lang w:eastAsia="zh-CN"/>
        </w:rPr>
        <w:t xml:space="preserve"> </w:t>
      </w:r>
      <w:r>
        <w:rPr>
          <w:spacing w:val="12"/>
          <w:sz w:val="20"/>
          <w:szCs w:val="20"/>
          <w:lang w:eastAsia="zh-CN"/>
        </w:rPr>
        <w:t>业，房地产开发经营，物业管理，租赁和商务服务</w:t>
      </w:r>
      <w:r>
        <w:rPr>
          <w:spacing w:val="11"/>
          <w:sz w:val="20"/>
          <w:szCs w:val="20"/>
          <w:lang w:eastAsia="zh-CN"/>
        </w:rPr>
        <w:t>业，其他未列明行业（包括科学研究和技术服</w:t>
      </w:r>
      <w:r>
        <w:rPr>
          <w:sz w:val="20"/>
          <w:szCs w:val="20"/>
          <w:lang w:eastAsia="zh-CN"/>
        </w:rPr>
        <w:t xml:space="preserve"> </w:t>
      </w:r>
      <w:r>
        <w:rPr>
          <w:spacing w:val="12"/>
          <w:sz w:val="20"/>
          <w:szCs w:val="20"/>
          <w:lang w:eastAsia="zh-CN"/>
        </w:rPr>
        <w:t>务业，水利、环境和公共设施管理业，居民服务、</w:t>
      </w:r>
      <w:r>
        <w:rPr>
          <w:spacing w:val="11"/>
          <w:sz w:val="20"/>
          <w:szCs w:val="20"/>
          <w:lang w:eastAsia="zh-CN"/>
        </w:rPr>
        <w:t>修理和其他服务业，社会工作，文化、体育和</w:t>
      </w:r>
      <w:r>
        <w:rPr>
          <w:sz w:val="20"/>
          <w:szCs w:val="20"/>
          <w:lang w:eastAsia="zh-CN"/>
        </w:rPr>
        <w:t xml:space="preserve"> </w:t>
      </w:r>
      <w:r>
        <w:rPr>
          <w:spacing w:val="4"/>
          <w:sz w:val="20"/>
          <w:szCs w:val="20"/>
          <w:lang w:eastAsia="zh-CN"/>
        </w:rPr>
        <w:t>娱乐业等）。</w:t>
      </w:r>
    </w:p>
    <w:p>
      <w:pPr>
        <w:pStyle w:val="5"/>
        <w:spacing w:before="60" w:line="229" w:lineRule="auto"/>
        <w:ind w:left="445"/>
        <w:rPr>
          <w:sz w:val="20"/>
          <w:szCs w:val="20"/>
          <w:lang w:eastAsia="zh-CN"/>
        </w:rPr>
      </w:pPr>
      <w:r>
        <w:rPr>
          <w:spacing w:val="5"/>
          <w:sz w:val="20"/>
          <w:szCs w:val="20"/>
          <w:lang w:eastAsia="zh-CN"/>
        </w:rPr>
        <w:t>四、各行业划型标准为：</w:t>
      </w:r>
    </w:p>
    <w:p>
      <w:pPr>
        <w:pStyle w:val="5"/>
        <w:spacing w:before="65" w:line="271" w:lineRule="auto"/>
        <w:ind w:left="2" w:right="72" w:firstLine="413"/>
        <w:rPr>
          <w:sz w:val="20"/>
          <w:szCs w:val="20"/>
          <w:lang w:eastAsia="zh-CN"/>
        </w:rPr>
      </w:pPr>
      <w:r>
        <w:rPr>
          <w:spacing w:val="6"/>
          <w:sz w:val="20"/>
          <w:szCs w:val="20"/>
          <w:lang w:eastAsia="zh-CN"/>
        </w:rPr>
        <w:t>（一）农、林、牧、渔业。营业收入</w:t>
      </w:r>
      <w:r>
        <w:rPr>
          <w:spacing w:val="-32"/>
          <w:sz w:val="20"/>
          <w:szCs w:val="20"/>
          <w:lang w:eastAsia="zh-CN"/>
        </w:rPr>
        <w:t xml:space="preserve"> </w:t>
      </w:r>
      <w:r>
        <w:rPr>
          <w:spacing w:val="6"/>
          <w:sz w:val="20"/>
          <w:szCs w:val="20"/>
          <w:lang w:eastAsia="zh-CN"/>
        </w:rPr>
        <w:t>20000</w:t>
      </w:r>
      <w:r>
        <w:rPr>
          <w:spacing w:val="-31"/>
          <w:sz w:val="20"/>
          <w:szCs w:val="20"/>
          <w:lang w:eastAsia="zh-CN"/>
        </w:rPr>
        <w:t xml:space="preserve"> </w:t>
      </w:r>
      <w:r>
        <w:rPr>
          <w:spacing w:val="6"/>
          <w:sz w:val="20"/>
          <w:szCs w:val="20"/>
          <w:lang w:eastAsia="zh-CN"/>
        </w:rPr>
        <w:t>万元以下的为中小微型企业。其中，营业收入</w:t>
      </w:r>
      <w:r>
        <w:rPr>
          <w:spacing w:val="-33"/>
          <w:sz w:val="20"/>
          <w:szCs w:val="20"/>
          <w:lang w:eastAsia="zh-CN"/>
        </w:rPr>
        <w:t xml:space="preserve"> </w:t>
      </w:r>
      <w:r>
        <w:rPr>
          <w:spacing w:val="6"/>
          <w:sz w:val="20"/>
          <w:szCs w:val="20"/>
          <w:lang w:eastAsia="zh-CN"/>
        </w:rPr>
        <w:t>500</w:t>
      </w:r>
      <w:r>
        <w:rPr>
          <w:sz w:val="20"/>
          <w:szCs w:val="20"/>
          <w:lang w:eastAsia="zh-CN"/>
        </w:rPr>
        <w:t xml:space="preserve"> </w:t>
      </w:r>
      <w:r>
        <w:rPr>
          <w:spacing w:val="10"/>
          <w:sz w:val="20"/>
          <w:szCs w:val="20"/>
          <w:lang w:eastAsia="zh-CN"/>
        </w:rPr>
        <w:t>万元及以上的为中型企业，营业收入</w:t>
      </w:r>
      <w:r>
        <w:rPr>
          <w:spacing w:val="-33"/>
          <w:sz w:val="20"/>
          <w:szCs w:val="20"/>
          <w:lang w:eastAsia="zh-CN"/>
        </w:rPr>
        <w:t xml:space="preserve"> </w:t>
      </w:r>
      <w:r>
        <w:rPr>
          <w:spacing w:val="10"/>
          <w:sz w:val="20"/>
          <w:szCs w:val="20"/>
          <w:lang w:eastAsia="zh-CN"/>
        </w:rPr>
        <w:t>50</w:t>
      </w:r>
      <w:r>
        <w:rPr>
          <w:spacing w:val="-31"/>
          <w:sz w:val="20"/>
          <w:szCs w:val="20"/>
          <w:lang w:eastAsia="zh-CN"/>
        </w:rPr>
        <w:t xml:space="preserve"> </w:t>
      </w:r>
      <w:r>
        <w:rPr>
          <w:spacing w:val="10"/>
          <w:sz w:val="20"/>
          <w:szCs w:val="20"/>
          <w:lang w:eastAsia="zh-CN"/>
        </w:rPr>
        <w:t>万元及</w:t>
      </w:r>
      <w:r>
        <w:rPr>
          <w:spacing w:val="9"/>
          <w:sz w:val="20"/>
          <w:szCs w:val="20"/>
          <w:lang w:eastAsia="zh-CN"/>
        </w:rPr>
        <w:t>以上的为小型企业，营业收入</w:t>
      </w:r>
      <w:r>
        <w:rPr>
          <w:spacing w:val="-33"/>
          <w:sz w:val="20"/>
          <w:szCs w:val="20"/>
          <w:lang w:eastAsia="zh-CN"/>
        </w:rPr>
        <w:t xml:space="preserve"> </w:t>
      </w:r>
      <w:r>
        <w:rPr>
          <w:spacing w:val="9"/>
          <w:sz w:val="20"/>
          <w:szCs w:val="20"/>
          <w:lang w:eastAsia="zh-CN"/>
        </w:rPr>
        <w:t>50</w:t>
      </w:r>
      <w:r>
        <w:rPr>
          <w:spacing w:val="-31"/>
          <w:sz w:val="20"/>
          <w:szCs w:val="20"/>
          <w:lang w:eastAsia="zh-CN"/>
        </w:rPr>
        <w:t xml:space="preserve"> </w:t>
      </w:r>
      <w:r>
        <w:rPr>
          <w:spacing w:val="9"/>
          <w:sz w:val="20"/>
          <w:szCs w:val="20"/>
          <w:lang w:eastAsia="zh-CN"/>
        </w:rPr>
        <w:t>万元以下的为微</w:t>
      </w:r>
      <w:r>
        <w:rPr>
          <w:sz w:val="20"/>
          <w:szCs w:val="20"/>
          <w:lang w:eastAsia="zh-CN"/>
        </w:rPr>
        <w:t xml:space="preserve"> </w:t>
      </w:r>
      <w:r>
        <w:rPr>
          <w:spacing w:val="3"/>
          <w:sz w:val="20"/>
          <w:szCs w:val="20"/>
          <w:lang w:eastAsia="zh-CN"/>
        </w:rPr>
        <w:t>型企业。</w:t>
      </w:r>
    </w:p>
    <w:p>
      <w:pPr>
        <w:pStyle w:val="5"/>
        <w:spacing w:before="54" w:line="269" w:lineRule="auto"/>
        <w:ind w:firstLine="419"/>
        <w:rPr>
          <w:sz w:val="20"/>
          <w:szCs w:val="20"/>
          <w:lang w:eastAsia="zh-CN"/>
        </w:rPr>
      </w:pPr>
      <w:r>
        <w:rPr>
          <w:spacing w:val="6"/>
          <w:sz w:val="20"/>
          <w:szCs w:val="20"/>
          <w:lang w:eastAsia="zh-CN"/>
        </w:rPr>
        <w:t>（二）工业。从业人员</w:t>
      </w:r>
      <w:r>
        <w:rPr>
          <w:spacing w:val="-14"/>
          <w:sz w:val="20"/>
          <w:szCs w:val="20"/>
          <w:lang w:eastAsia="zh-CN"/>
        </w:rPr>
        <w:t xml:space="preserve"> </w:t>
      </w:r>
      <w:r>
        <w:rPr>
          <w:spacing w:val="6"/>
          <w:sz w:val="20"/>
          <w:szCs w:val="20"/>
          <w:lang w:eastAsia="zh-CN"/>
        </w:rPr>
        <w:t>1000</w:t>
      </w:r>
      <w:r>
        <w:rPr>
          <w:spacing w:val="-32"/>
          <w:sz w:val="20"/>
          <w:szCs w:val="20"/>
          <w:lang w:eastAsia="zh-CN"/>
        </w:rPr>
        <w:t xml:space="preserve"> </w:t>
      </w:r>
      <w:r>
        <w:rPr>
          <w:spacing w:val="6"/>
          <w:sz w:val="20"/>
          <w:szCs w:val="20"/>
          <w:lang w:eastAsia="zh-CN"/>
        </w:rPr>
        <w:t>人以下或营业收入</w:t>
      </w:r>
      <w:r>
        <w:rPr>
          <w:spacing w:val="-38"/>
          <w:sz w:val="20"/>
          <w:szCs w:val="20"/>
          <w:lang w:eastAsia="zh-CN"/>
        </w:rPr>
        <w:t xml:space="preserve"> </w:t>
      </w:r>
      <w:r>
        <w:rPr>
          <w:spacing w:val="6"/>
          <w:sz w:val="20"/>
          <w:szCs w:val="20"/>
          <w:lang w:eastAsia="zh-CN"/>
        </w:rPr>
        <w:t>40000</w:t>
      </w:r>
      <w:r>
        <w:rPr>
          <w:spacing w:val="-31"/>
          <w:sz w:val="20"/>
          <w:szCs w:val="20"/>
          <w:lang w:eastAsia="zh-CN"/>
        </w:rPr>
        <w:t xml:space="preserve"> </w:t>
      </w:r>
      <w:r>
        <w:rPr>
          <w:spacing w:val="6"/>
          <w:sz w:val="20"/>
          <w:szCs w:val="20"/>
          <w:lang w:eastAsia="zh-CN"/>
        </w:rPr>
        <w:t xml:space="preserve">万元以下的为中小微型企业。其中，从 </w:t>
      </w:r>
      <w:r>
        <w:rPr>
          <w:spacing w:val="8"/>
          <w:sz w:val="20"/>
          <w:szCs w:val="20"/>
          <w:lang w:eastAsia="zh-CN"/>
        </w:rPr>
        <w:t>业人员</w:t>
      </w:r>
      <w:r>
        <w:rPr>
          <w:spacing w:val="-36"/>
          <w:sz w:val="20"/>
          <w:szCs w:val="20"/>
          <w:lang w:eastAsia="zh-CN"/>
        </w:rPr>
        <w:t xml:space="preserve"> </w:t>
      </w:r>
      <w:r>
        <w:rPr>
          <w:spacing w:val="8"/>
          <w:sz w:val="20"/>
          <w:szCs w:val="20"/>
          <w:lang w:eastAsia="zh-CN"/>
        </w:rPr>
        <w:t>300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2000</w:t>
      </w:r>
      <w:r>
        <w:rPr>
          <w:spacing w:val="-31"/>
          <w:sz w:val="20"/>
          <w:szCs w:val="20"/>
          <w:lang w:eastAsia="zh-CN"/>
        </w:rPr>
        <w:t xml:space="preserve"> </w:t>
      </w:r>
      <w:r>
        <w:rPr>
          <w:spacing w:val="8"/>
          <w:sz w:val="20"/>
          <w:szCs w:val="20"/>
          <w:lang w:eastAsia="zh-CN"/>
        </w:rPr>
        <w:t>万元及以上的为中型企业；从业人员</w:t>
      </w:r>
      <w:r>
        <w:rPr>
          <w:spacing w:val="-35"/>
          <w:sz w:val="20"/>
          <w:szCs w:val="20"/>
          <w:lang w:eastAsia="zh-CN"/>
        </w:rPr>
        <w:t xml:space="preserve"> </w:t>
      </w:r>
      <w:r>
        <w:rPr>
          <w:spacing w:val="8"/>
          <w:sz w:val="20"/>
          <w:szCs w:val="20"/>
          <w:lang w:eastAsia="zh-CN"/>
        </w:rPr>
        <w:t>20</w:t>
      </w:r>
      <w:r>
        <w:rPr>
          <w:spacing w:val="-29"/>
          <w:sz w:val="20"/>
          <w:szCs w:val="20"/>
          <w:lang w:eastAsia="zh-CN"/>
        </w:rPr>
        <w:t xml:space="preserve"> </w:t>
      </w:r>
      <w:r>
        <w:rPr>
          <w:spacing w:val="8"/>
          <w:sz w:val="20"/>
          <w:szCs w:val="20"/>
          <w:lang w:eastAsia="zh-CN"/>
        </w:rPr>
        <w:t xml:space="preserve">人及以上，且营 </w:t>
      </w:r>
      <w:r>
        <w:rPr>
          <w:spacing w:val="4"/>
          <w:sz w:val="20"/>
          <w:szCs w:val="20"/>
          <w:lang w:eastAsia="zh-CN"/>
        </w:rPr>
        <w:t>业收入</w:t>
      </w:r>
      <w:r>
        <w:rPr>
          <w:spacing w:val="-41"/>
          <w:sz w:val="20"/>
          <w:szCs w:val="20"/>
          <w:lang w:eastAsia="zh-CN"/>
        </w:rPr>
        <w:t xml:space="preserve"> </w:t>
      </w:r>
      <w:r>
        <w:rPr>
          <w:spacing w:val="4"/>
          <w:sz w:val="20"/>
          <w:szCs w:val="20"/>
          <w:lang w:eastAsia="zh-CN"/>
        </w:rPr>
        <w:t>300</w:t>
      </w:r>
      <w:r>
        <w:rPr>
          <w:spacing w:val="-38"/>
          <w:sz w:val="20"/>
          <w:szCs w:val="20"/>
          <w:lang w:eastAsia="zh-CN"/>
        </w:rPr>
        <w:t xml:space="preserve"> </w:t>
      </w:r>
      <w:r>
        <w:rPr>
          <w:spacing w:val="4"/>
          <w:sz w:val="20"/>
          <w:szCs w:val="20"/>
          <w:lang w:eastAsia="zh-CN"/>
        </w:rPr>
        <w:t>万元及以上的为小型企业；从业人员</w:t>
      </w:r>
      <w:r>
        <w:rPr>
          <w:spacing w:val="-39"/>
          <w:sz w:val="20"/>
          <w:szCs w:val="20"/>
          <w:lang w:eastAsia="zh-CN"/>
        </w:rPr>
        <w:t xml:space="preserve"> </w:t>
      </w:r>
      <w:r>
        <w:rPr>
          <w:spacing w:val="4"/>
          <w:sz w:val="20"/>
          <w:szCs w:val="20"/>
          <w:lang w:eastAsia="zh-CN"/>
        </w:rPr>
        <w:t>20</w:t>
      </w:r>
      <w:r>
        <w:rPr>
          <w:spacing w:val="-34"/>
          <w:sz w:val="20"/>
          <w:szCs w:val="20"/>
          <w:lang w:eastAsia="zh-CN"/>
        </w:rPr>
        <w:t xml:space="preserve"> </w:t>
      </w:r>
      <w:r>
        <w:rPr>
          <w:spacing w:val="4"/>
          <w:sz w:val="20"/>
          <w:szCs w:val="20"/>
          <w:lang w:eastAsia="zh-CN"/>
        </w:rPr>
        <w:t>人以下或营业收入</w:t>
      </w:r>
      <w:r>
        <w:rPr>
          <w:spacing w:val="-39"/>
          <w:sz w:val="20"/>
          <w:szCs w:val="20"/>
          <w:lang w:eastAsia="zh-CN"/>
        </w:rPr>
        <w:t xml:space="preserve"> </w:t>
      </w:r>
      <w:r>
        <w:rPr>
          <w:spacing w:val="4"/>
          <w:sz w:val="20"/>
          <w:szCs w:val="20"/>
          <w:lang w:eastAsia="zh-CN"/>
        </w:rPr>
        <w:t>300</w:t>
      </w:r>
      <w:r>
        <w:rPr>
          <w:spacing w:val="-35"/>
          <w:sz w:val="20"/>
          <w:szCs w:val="20"/>
          <w:lang w:eastAsia="zh-CN"/>
        </w:rPr>
        <w:t xml:space="preserve"> </w:t>
      </w:r>
      <w:r>
        <w:rPr>
          <w:spacing w:val="4"/>
          <w:sz w:val="20"/>
          <w:szCs w:val="20"/>
          <w:lang w:eastAsia="zh-CN"/>
        </w:rPr>
        <w:t>万元以下的为微型</w:t>
      </w:r>
      <w:r>
        <w:rPr>
          <w:spacing w:val="3"/>
          <w:sz w:val="20"/>
          <w:szCs w:val="20"/>
          <w:lang w:eastAsia="zh-CN"/>
        </w:rPr>
        <w:t>企业。</w:t>
      </w:r>
    </w:p>
    <w:p>
      <w:pPr>
        <w:pStyle w:val="5"/>
        <w:spacing w:before="61" w:line="274" w:lineRule="auto"/>
        <w:ind w:left="3" w:right="73" w:firstLine="424"/>
        <w:rPr>
          <w:sz w:val="20"/>
          <w:szCs w:val="20"/>
          <w:lang w:eastAsia="zh-CN"/>
        </w:rPr>
      </w:pPr>
      <w:r>
        <w:rPr>
          <w:spacing w:val="9"/>
          <w:sz w:val="20"/>
          <w:szCs w:val="20"/>
          <w:lang w:eastAsia="zh-CN"/>
        </w:rPr>
        <w:t>（三）建筑业。营业收入</w:t>
      </w:r>
      <w:r>
        <w:rPr>
          <w:spacing w:val="-37"/>
          <w:sz w:val="20"/>
          <w:szCs w:val="20"/>
          <w:lang w:eastAsia="zh-CN"/>
        </w:rPr>
        <w:t xml:space="preserve"> </w:t>
      </w:r>
      <w:r>
        <w:rPr>
          <w:spacing w:val="9"/>
          <w:sz w:val="20"/>
          <w:szCs w:val="20"/>
          <w:lang w:eastAsia="zh-CN"/>
        </w:rPr>
        <w:t>80000</w:t>
      </w:r>
      <w:r>
        <w:rPr>
          <w:spacing w:val="-28"/>
          <w:sz w:val="20"/>
          <w:szCs w:val="20"/>
          <w:lang w:eastAsia="zh-CN"/>
        </w:rPr>
        <w:t xml:space="preserve"> </w:t>
      </w:r>
      <w:r>
        <w:rPr>
          <w:spacing w:val="9"/>
          <w:sz w:val="20"/>
          <w:szCs w:val="20"/>
          <w:lang w:eastAsia="zh-CN"/>
        </w:rPr>
        <w:t>万元以下或资产总额</w:t>
      </w:r>
      <w:r>
        <w:rPr>
          <w:spacing w:val="-35"/>
          <w:sz w:val="20"/>
          <w:szCs w:val="20"/>
          <w:lang w:eastAsia="zh-CN"/>
        </w:rPr>
        <w:t xml:space="preserve"> </w:t>
      </w:r>
      <w:r>
        <w:rPr>
          <w:spacing w:val="9"/>
          <w:sz w:val="20"/>
          <w:szCs w:val="20"/>
          <w:lang w:eastAsia="zh-CN"/>
        </w:rPr>
        <w:t>80000</w:t>
      </w:r>
      <w:r>
        <w:rPr>
          <w:spacing w:val="-30"/>
          <w:sz w:val="20"/>
          <w:szCs w:val="20"/>
          <w:lang w:eastAsia="zh-CN"/>
        </w:rPr>
        <w:t xml:space="preserve"> </w:t>
      </w:r>
      <w:r>
        <w:rPr>
          <w:spacing w:val="9"/>
          <w:sz w:val="20"/>
          <w:szCs w:val="20"/>
          <w:lang w:eastAsia="zh-CN"/>
        </w:rPr>
        <w:t>万元以</w:t>
      </w:r>
      <w:r>
        <w:rPr>
          <w:spacing w:val="8"/>
          <w:sz w:val="20"/>
          <w:szCs w:val="20"/>
          <w:lang w:eastAsia="zh-CN"/>
        </w:rPr>
        <w:t>下的为中小微型企业。其</w:t>
      </w:r>
      <w:r>
        <w:rPr>
          <w:sz w:val="20"/>
          <w:szCs w:val="20"/>
          <w:lang w:eastAsia="zh-CN"/>
        </w:rPr>
        <w:t xml:space="preserve"> </w:t>
      </w:r>
      <w:r>
        <w:rPr>
          <w:spacing w:val="8"/>
          <w:sz w:val="20"/>
          <w:szCs w:val="20"/>
          <w:lang w:eastAsia="zh-CN"/>
        </w:rPr>
        <w:t>中，营业收入</w:t>
      </w:r>
      <w:r>
        <w:rPr>
          <w:spacing w:val="-33"/>
          <w:sz w:val="20"/>
          <w:szCs w:val="20"/>
          <w:lang w:eastAsia="zh-CN"/>
        </w:rPr>
        <w:t xml:space="preserve"> </w:t>
      </w:r>
      <w:r>
        <w:rPr>
          <w:spacing w:val="8"/>
          <w:sz w:val="20"/>
          <w:szCs w:val="20"/>
          <w:lang w:eastAsia="zh-CN"/>
        </w:rPr>
        <w:t>6000</w:t>
      </w:r>
      <w:r>
        <w:rPr>
          <w:spacing w:val="-28"/>
          <w:sz w:val="20"/>
          <w:szCs w:val="20"/>
          <w:lang w:eastAsia="zh-CN"/>
        </w:rPr>
        <w:t xml:space="preserve"> </w:t>
      </w:r>
      <w:r>
        <w:rPr>
          <w:spacing w:val="8"/>
          <w:sz w:val="20"/>
          <w:szCs w:val="20"/>
          <w:lang w:eastAsia="zh-CN"/>
        </w:rPr>
        <w:t>万元及以上，且资产总额</w:t>
      </w:r>
      <w:r>
        <w:rPr>
          <w:spacing w:val="-33"/>
          <w:sz w:val="20"/>
          <w:szCs w:val="20"/>
          <w:lang w:eastAsia="zh-CN"/>
        </w:rPr>
        <w:t xml:space="preserve"> </w:t>
      </w:r>
      <w:r>
        <w:rPr>
          <w:spacing w:val="8"/>
          <w:sz w:val="20"/>
          <w:szCs w:val="20"/>
          <w:lang w:eastAsia="zh-CN"/>
        </w:rPr>
        <w:t>5000</w:t>
      </w:r>
      <w:r>
        <w:rPr>
          <w:spacing w:val="-31"/>
          <w:sz w:val="20"/>
          <w:szCs w:val="20"/>
          <w:lang w:eastAsia="zh-CN"/>
        </w:rPr>
        <w:t xml:space="preserve"> </w:t>
      </w:r>
      <w:r>
        <w:rPr>
          <w:spacing w:val="8"/>
          <w:sz w:val="20"/>
          <w:szCs w:val="20"/>
          <w:lang w:eastAsia="zh-CN"/>
        </w:rPr>
        <w:t>万元及以上的为中型企业；营业收入</w:t>
      </w:r>
      <w:r>
        <w:rPr>
          <w:spacing w:val="-33"/>
          <w:sz w:val="20"/>
          <w:szCs w:val="20"/>
          <w:lang w:eastAsia="zh-CN"/>
        </w:rPr>
        <w:t xml:space="preserve"> </w:t>
      </w:r>
      <w:r>
        <w:rPr>
          <w:spacing w:val="8"/>
          <w:sz w:val="20"/>
          <w:szCs w:val="20"/>
          <w:lang w:eastAsia="zh-CN"/>
        </w:rPr>
        <w:t>300</w:t>
      </w:r>
      <w:r>
        <w:rPr>
          <w:spacing w:val="-31"/>
          <w:sz w:val="20"/>
          <w:szCs w:val="20"/>
          <w:lang w:eastAsia="zh-CN"/>
        </w:rPr>
        <w:t xml:space="preserve"> </w:t>
      </w:r>
      <w:r>
        <w:rPr>
          <w:spacing w:val="8"/>
          <w:sz w:val="20"/>
          <w:szCs w:val="20"/>
          <w:lang w:eastAsia="zh-CN"/>
        </w:rPr>
        <w:t>万元</w:t>
      </w:r>
      <w:r>
        <w:rPr>
          <w:sz w:val="20"/>
          <w:szCs w:val="20"/>
          <w:lang w:eastAsia="zh-CN"/>
        </w:rPr>
        <w:t xml:space="preserve"> </w:t>
      </w:r>
      <w:r>
        <w:rPr>
          <w:spacing w:val="8"/>
          <w:sz w:val="20"/>
          <w:szCs w:val="20"/>
          <w:lang w:eastAsia="zh-CN"/>
        </w:rPr>
        <w:t>及以上，且资产总额</w:t>
      </w:r>
      <w:r>
        <w:rPr>
          <w:spacing w:val="-22"/>
          <w:sz w:val="20"/>
          <w:szCs w:val="20"/>
          <w:lang w:eastAsia="zh-CN"/>
        </w:rPr>
        <w:t xml:space="preserve"> </w:t>
      </w:r>
      <w:r>
        <w:rPr>
          <w:spacing w:val="8"/>
          <w:sz w:val="20"/>
          <w:szCs w:val="20"/>
          <w:lang w:eastAsia="zh-CN"/>
        </w:rPr>
        <w:t>300</w:t>
      </w:r>
      <w:r>
        <w:rPr>
          <w:spacing w:val="-31"/>
          <w:sz w:val="20"/>
          <w:szCs w:val="20"/>
          <w:lang w:eastAsia="zh-CN"/>
        </w:rPr>
        <w:t xml:space="preserve"> </w:t>
      </w:r>
      <w:r>
        <w:rPr>
          <w:spacing w:val="8"/>
          <w:sz w:val="20"/>
          <w:szCs w:val="20"/>
          <w:lang w:eastAsia="zh-CN"/>
        </w:rPr>
        <w:t>万元及以上的为小型企业；营业收入</w:t>
      </w:r>
      <w:r>
        <w:rPr>
          <w:spacing w:val="-33"/>
          <w:sz w:val="20"/>
          <w:szCs w:val="20"/>
          <w:lang w:eastAsia="zh-CN"/>
        </w:rPr>
        <w:t xml:space="preserve"> </w:t>
      </w:r>
      <w:r>
        <w:rPr>
          <w:spacing w:val="8"/>
          <w:sz w:val="20"/>
          <w:szCs w:val="20"/>
          <w:lang w:eastAsia="zh-CN"/>
        </w:rPr>
        <w:t>300</w:t>
      </w:r>
      <w:r>
        <w:rPr>
          <w:spacing w:val="-33"/>
          <w:sz w:val="20"/>
          <w:szCs w:val="20"/>
          <w:lang w:eastAsia="zh-CN"/>
        </w:rPr>
        <w:t xml:space="preserve"> </w:t>
      </w:r>
      <w:r>
        <w:rPr>
          <w:spacing w:val="8"/>
          <w:sz w:val="20"/>
          <w:szCs w:val="20"/>
          <w:lang w:eastAsia="zh-CN"/>
        </w:rPr>
        <w:t>万元以下或资产总额</w:t>
      </w:r>
      <w:r>
        <w:rPr>
          <w:spacing w:val="-31"/>
          <w:sz w:val="20"/>
          <w:szCs w:val="20"/>
          <w:lang w:eastAsia="zh-CN"/>
        </w:rPr>
        <w:t xml:space="preserve"> </w:t>
      </w:r>
      <w:r>
        <w:rPr>
          <w:spacing w:val="8"/>
          <w:sz w:val="20"/>
          <w:szCs w:val="20"/>
          <w:lang w:eastAsia="zh-CN"/>
        </w:rPr>
        <w:t>300</w:t>
      </w:r>
      <w:r>
        <w:rPr>
          <w:spacing w:val="-31"/>
          <w:sz w:val="20"/>
          <w:szCs w:val="20"/>
          <w:lang w:eastAsia="zh-CN"/>
        </w:rPr>
        <w:t xml:space="preserve"> </w:t>
      </w:r>
      <w:r>
        <w:rPr>
          <w:spacing w:val="8"/>
          <w:sz w:val="20"/>
          <w:szCs w:val="20"/>
          <w:lang w:eastAsia="zh-CN"/>
        </w:rPr>
        <w:t>万元</w:t>
      </w:r>
      <w:r>
        <w:rPr>
          <w:sz w:val="20"/>
          <w:szCs w:val="20"/>
          <w:lang w:eastAsia="zh-CN"/>
        </w:rPr>
        <w:t xml:space="preserve"> </w:t>
      </w:r>
      <w:r>
        <w:rPr>
          <w:spacing w:val="6"/>
          <w:sz w:val="20"/>
          <w:szCs w:val="20"/>
          <w:lang w:eastAsia="zh-CN"/>
        </w:rPr>
        <w:t>以下的为微型企业。</w:t>
      </w:r>
    </w:p>
    <w:p>
      <w:pPr>
        <w:pStyle w:val="5"/>
        <w:spacing w:before="63" w:line="276" w:lineRule="auto"/>
        <w:ind w:right="73" w:firstLine="427"/>
        <w:rPr>
          <w:sz w:val="20"/>
          <w:szCs w:val="20"/>
          <w:lang w:eastAsia="zh-CN"/>
        </w:rPr>
      </w:pPr>
      <w:r>
        <w:rPr>
          <w:spacing w:val="9"/>
          <w:sz w:val="20"/>
          <w:szCs w:val="20"/>
          <w:lang w:eastAsia="zh-CN"/>
        </w:rPr>
        <w:t>（四）批发业。从业人员</w:t>
      </w:r>
      <w:r>
        <w:rPr>
          <w:spacing w:val="-35"/>
          <w:sz w:val="20"/>
          <w:szCs w:val="20"/>
          <w:lang w:eastAsia="zh-CN"/>
        </w:rPr>
        <w:t xml:space="preserve"> </w:t>
      </w:r>
      <w:r>
        <w:rPr>
          <w:spacing w:val="9"/>
          <w:sz w:val="20"/>
          <w:szCs w:val="20"/>
          <w:lang w:eastAsia="zh-CN"/>
        </w:rPr>
        <w:t>200</w:t>
      </w:r>
      <w:r>
        <w:rPr>
          <w:spacing w:val="-29"/>
          <w:sz w:val="20"/>
          <w:szCs w:val="20"/>
          <w:lang w:eastAsia="zh-CN"/>
        </w:rPr>
        <w:t xml:space="preserve"> </w:t>
      </w:r>
      <w:r>
        <w:rPr>
          <w:spacing w:val="9"/>
          <w:sz w:val="20"/>
          <w:szCs w:val="20"/>
          <w:lang w:eastAsia="zh-CN"/>
        </w:rPr>
        <w:t>人以下或营业收入</w:t>
      </w:r>
      <w:r>
        <w:rPr>
          <w:spacing w:val="-38"/>
          <w:sz w:val="20"/>
          <w:szCs w:val="20"/>
          <w:lang w:eastAsia="zh-CN"/>
        </w:rPr>
        <w:t xml:space="preserve"> </w:t>
      </w:r>
      <w:r>
        <w:rPr>
          <w:spacing w:val="9"/>
          <w:sz w:val="20"/>
          <w:szCs w:val="20"/>
          <w:lang w:eastAsia="zh-CN"/>
        </w:rPr>
        <w:t>40000</w:t>
      </w:r>
      <w:r>
        <w:rPr>
          <w:spacing w:val="-28"/>
          <w:sz w:val="20"/>
          <w:szCs w:val="20"/>
          <w:lang w:eastAsia="zh-CN"/>
        </w:rPr>
        <w:t xml:space="preserve"> </w:t>
      </w:r>
      <w:r>
        <w:rPr>
          <w:spacing w:val="9"/>
          <w:sz w:val="20"/>
          <w:szCs w:val="20"/>
          <w:lang w:eastAsia="zh-CN"/>
        </w:rPr>
        <w:t>万元以下的为中小微型企业。其</w:t>
      </w:r>
      <w:r>
        <w:rPr>
          <w:spacing w:val="8"/>
          <w:sz w:val="20"/>
          <w:szCs w:val="20"/>
          <w:lang w:eastAsia="zh-CN"/>
        </w:rPr>
        <w:t>中，</w:t>
      </w:r>
      <w:r>
        <w:rPr>
          <w:sz w:val="20"/>
          <w:szCs w:val="20"/>
          <w:lang w:eastAsia="zh-CN"/>
        </w:rPr>
        <w:t xml:space="preserve"> </w:t>
      </w:r>
      <w:r>
        <w:rPr>
          <w:spacing w:val="8"/>
          <w:sz w:val="20"/>
          <w:szCs w:val="20"/>
          <w:lang w:eastAsia="zh-CN"/>
        </w:rPr>
        <w:t>从业人员</w:t>
      </w:r>
      <w:r>
        <w:rPr>
          <w:spacing w:val="-17"/>
          <w:sz w:val="20"/>
          <w:szCs w:val="20"/>
          <w:lang w:eastAsia="zh-CN"/>
        </w:rPr>
        <w:t xml:space="preserve"> </w:t>
      </w:r>
      <w:r>
        <w:rPr>
          <w:spacing w:val="8"/>
          <w:sz w:val="20"/>
          <w:szCs w:val="20"/>
          <w:lang w:eastAsia="zh-CN"/>
        </w:rPr>
        <w:t>20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5000</w:t>
      </w:r>
      <w:r>
        <w:rPr>
          <w:spacing w:val="-31"/>
          <w:sz w:val="20"/>
          <w:szCs w:val="20"/>
          <w:lang w:eastAsia="zh-CN"/>
        </w:rPr>
        <w:t xml:space="preserve"> </w:t>
      </w:r>
      <w:r>
        <w:rPr>
          <w:spacing w:val="8"/>
          <w:sz w:val="20"/>
          <w:szCs w:val="20"/>
          <w:lang w:eastAsia="zh-CN"/>
        </w:rPr>
        <w:t>万元及以上的为中型企业；从业人员</w:t>
      </w:r>
      <w:r>
        <w:rPr>
          <w:spacing w:val="-31"/>
          <w:sz w:val="20"/>
          <w:szCs w:val="20"/>
          <w:lang w:eastAsia="zh-CN"/>
        </w:rPr>
        <w:t xml:space="preserve"> </w:t>
      </w:r>
      <w:r>
        <w:rPr>
          <w:spacing w:val="8"/>
          <w:sz w:val="20"/>
          <w:szCs w:val="20"/>
          <w:lang w:eastAsia="zh-CN"/>
        </w:rPr>
        <w:t>5</w:t>
      </w:r>
      <w:r>
        <w:rPr>
          <w:spacing w:val="-29"/>
          <w:sz w:val="20"/>
          <w:szCs w:val="20"/>
          <w:lang w:eastAsia="zh-CN"/>
        </w:rPr>
        <w:t xml:space="preserve"> </w:t>
      </w:r>
      <w:r>
        <w:rPr>
          <w:spacing w:val="8"/>
          <w:sz w:val="20"/>
          <w:szCs w:val="20"/>
          <w:lang w:eastAsia="zh-CN"/>
        </w:rPr>
        <w:t>人及以上，且营</w:t>
      </w:r>
      <w:r>
        <w:rPr>
          <w:sz w:val="20"/>
          <w:szCs w:val="20"/>
          <w:lang w:eastAsia="zh-CN"/>
        </w:rPr>
        <w:t xml:space="preserve"> </w:t>
      </w:r>
      <w:r>
        <w:rPr>
          <w:spacing w:val="8"/>
          <w:sz w:val="20"/>
          <w:szCs w:val="20"/>
          <w:lang w:eastAsia="zh-CN"/>
        </w:rPr>
        <w:t>业收入</w:t>
      </w:r>
      <w:r>
        <w:rPr>
          <w:spacing w:val="-25"/>
          <w:sz w:val="20"/>
          <w:szCs w:val="20"/>
          <w:lang w:eastAsia="zh-CN"/>
        </w:rPr>
        <w:t xml:space="preserve"> </w:t>
      </w:r>
      <w:r>
        <w:rPr>
          <w:spacing w:val="8"/>
          <w:sz w:val="20"/>
          <w:szCs w:val="20"/>
          <w:lang w:eastAsia="zh-CN"/>
        </w:rPr>
        <w:t>1000</w:t>
      </w:r>
      <w:r>
        <w:rPr>
          <w:spacing w:val="-31"/>
          <w:sz w:val="20"/>
          <w:szCs w:val="20"/>
          <w:lang w:eastAsia="zh-CN"/>
        </w:rPr>
        <w:t xml:space="preserve"> </w:t>
      </w:r>
      <w:r>
        <w:rPr>
          <w:spacing w:val="8"/>
          <w:sz w:val="20"/>
          <w:szCs w:val="20"/>
          <w:lang w:eastAsia="zh-CN"/>
        </w:rPr>
        <w:t>万元及以上的为小型企业；从业人员</w:t>
      </w:r>
      <w:r>
        <w:rPr>
          <w:spacing w:val="-33"/>
          <w:sz w:val="20"/>
          <w:szCs w:val="20"/>
          <w:lang w:eastAsia="zh-CN"/>
        </w:rPr>
        <w:t xml:space="preserve"> </w:t>
      </w:r>
      <w:r>
        <w:rPr>
          <w:spacing w:val="8"/>
          <w:sz w:val="20"/>
          <w:szCs w:val="20"/>
          <w:lang w:eastAsia="zh-CN"/>
        </w:rPr>
        <w:t>5</w:t>
      </w:r>
      <w:r>
        <w:rPr>
          <w:spacing w:val="-27"/>
          <w:sz w:val="20"/>
          <w:szCs w:val="20"/>
          <w:lang w:eastAsia="zh-CN"/>
        </w:rPr>
        <w:t xml:space="preserve"> </w:t>
      </w:r>
      <w:r>
        <w:rPr>
          <w:spacing w:val="8"/>
          <w:sz w:val="20"/>
          <w:szCs w:val="20"/>
          <w:lang w:eastAsia="zh-CN"/>
        </w:rPr>
        <w:t>人以下或营业收入</w:t>
      </w:r>
      <w:r>
        <w:rPr>
          <w:spacing w:val="-24"/>
          <w:sz w:val="20"/>
          <w:szCs w:val="20"/>
          <w:lang w:eastAsia="zh-CN"/>
        </w:rPr>
        <w:t xml:space="preserve"> </w:t>
      </w:r>
      <w:r>
        <w:rPr>
          <w:spacing w:val="8"/>
          <w:sz w:val="20"/>
          <w:szCs w:val="20"/>
          <w:lang w:eastAsia="zh-CN"/>
        </w:rPr>
        <w:t>1000</w:t>
      </w:r>
      <w:r>
        <w:rPr>
          <w:spacing w:val="-31"/>
          <w:sz w:val="20"/>
          <w:szCs w:val="20"/>
          <w:lang w:eastAsia="zh-CN"/>
        </w:rPr>
        <w:t xml:space="preserve"> </w:t>
      </w:r>
      <w:r>
        <w:rPr>
          <w:spacing w:val="8"/>
          <w:sz w:val="20"/>
          <w:szCs w:val="20"/>
          <w:lang w:eastAsia="zh-CN"/>
        </w:rPr>
        <w:t>万元</w:t>
      </w:r>
      <w:r>
        <w:rPr>
          <w:spacing w:val="7"/>
          <w:sz w:val="20"/>
          <w:szCs w:val="20"/>
          <w:lang w:eastAsia="zh-CN"/>
        </w:rPr>
        <w:t>以下的为微型企</w:t>
      </w:r>
      <w:r>
        <w:rPr>
          <w:sz w:val="20"/>
          <w:szCs w:val="20"/>
          <w:lang w:eastAsia="zh-CN"/>
        </w:rPr>
        <w:t xml:space="preserve"> </w:t>
      </w:r>
      <w:r>
        <w:rPr>
          <w:spacing w:val="-3"/>
          <w:sz w:val="20"/>
          <w:szCs w:val="20"/>
          <w:lang w:eastAsia="zh-CN"/>
        </w:rPr>
        <w:t>业。</w:t>
      </w:r>
    </w:p>
    <w:p>
      <w:pPr>
        <w:pStyle w:val="5"/>
        <w:spacing w:before="51" w:line="259" w:lineRule="auto"/>
        <w:ind w:right="73" w:firstLine="427"/>
        <w:rPr>
          <w:sz w:val="20"/>
          <w:szCs w:val="20"/>
          <w:lang w:eastAsia="zh-CN"/>
        </w:rPr>
      </w:pPr>
      <w:r>
        <w:rPr>
          <w:spacing w:val="9"/>
          <w:sz w:val="20"/>
          <w:szCs w:val="20"/>
          <w:lang w:eastAsia="zh-CN"/>
        </w:rPr>
        <w:t>（五）零售业。从业人员</w:t>
      </w:r>
      <w:r>
        <w:rPr>
          <w:spacing w:val="-33"/>
          <w:sz w:val="20"/>
          <w:szCs w:val="20"/>
          <w:lang w:eastAsia="zh-CN"/>
        </w:rPr>
        <w:t xml:space="preserve"> </w:t>
      </w:r>
      <w:r>
        <w:rPr>
          <w:spacing w:val="9"/>
          <w:sz w:val="20"/>
          <w:szCs w:val="20"/>
          <w:lang w:eastAsia="zh-CN"/>
        </w:rPr>
        <w:t>300</w:t>
      </w:r>
      <w:r>
        <w:rPr>
          <w:spacing w:val="-29"/>
          <w:sz w:val="20"/>
          <w:szCs w:val="20"/>
          <w:lang w:eastAsia="zh-CN"/>
        </w:rPr>
        <w:t xml:space="preserve"> </w:t>
      </w:r>
      <w:r>
        <w:rPr>
          <w:spacing w:val="9"/>
          <w:sz w:val="20"/>
          <w:szCs w:val="20"/>
          <w:lang w:eastAsia="zh-CN"/>
        </w:rPr>
        <w:t>人以下或营业收入</w:t>
      </w:r>
      <w:r>
        <w:rPr>
          <w:spacing w:val="-35"/>
          <w:sz w:val="20"/>
          <w:szCs w:val="20"/>
          <w:lang w:eastAsia="zh-CN"/>
        </w:rPr>
        <w:t xml:space="preserve"> </w:t>
      </w:r>
      <w:r>
        <w:rPr>
          <w:spacing w:val="9"/>
          <w:sz w:val="20"/>
          <w:szCs w:val="20"/>
          <w:lang w:eastAsia="zh-CN"/>
        </w:rPr>
        <w:t>20000</w:t>
      </w:r>
      <w:r>
        <w:rPr>
          <w:spacing w:val="-28"/>
          <w:sz w:val="20"/>
          <w:szCs w:val="20"/>
          <w:lang w:eastAsia="zh-CN"/>
        </w:rPr>
        <w:t xml:space="preserve"> </w:t>
      </w:r>
      <w:r>
        <w:rPr>
          <w:spacing w:val="9"/>
          <w:sz w:val="20"/>
          <w:szCs w:val="20"/>
          <w:lang w:eastAsia="zh-CN"/>
        </w:rPr>
        <w:t>万元以下的为中小微</w:t>
      </w:r>
      <w:r>
        <w:rPr>
          <w:spacing w:val="8"/>
          <w:sz w:val="20"/>
          <w:szCs w:val="20"/>
          <w:lang w:eastAsia="zh-CN"/>
        </w:rPr>
        <w:t>型企业。其中，</w:t>
      </w:r>
      <w:r>
        <w:rPr>
          <w:sz w:val="20"/>
          <w:szCs w:val="20"/>
          <w:lang w:eastAsia="zh-CN"/>
        </w:rPr>
        <w:t xml:space="preserve"> </w:t>
      </w:r>
      <w:r>
        <w:rPr>
          <w:spacing w:val="8"/>
          <w:sz w:val="20"/>
          <w:szCs w:val="20"/>
          <w:lang w:eastAsia="zh-CN"/>
        </w:rPr>
        <w:t>从业人员</w:t>
      </w:r>
      <w:r>
        <w:rPr>
          <w:spacing w:val="-28"/>
          <w:sz w:val="20"/>
          <w:szCs w:val="20"/>
          <w:lang w:eastAsia="zh-CN"/>
        </w:rPr>
        <w:t xml:space="preserve"> </w:t>
      </w:r>
      <w:r>
        <w:rPr>
          <w:spacing w:val="8"/>
          <w:sz w:val="20"/>
          <w:szCs w:val="20"/>
          <w:lang w:eastAsia="zh-CN"/>
        </w:rPr>
        <w:t>50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500</w:t>
      </w:r>
      <w:r>
        <w:rPr>
          <w:spacing w:val="-31"/>
          <w:sz w:val="20"/>
          <w:szCs w:val="20"/>
          <w:lang w:eastAsia="zh-CN"/>
        </w:rPr>
        <w:t xml:space="preserve"> </w:t>
      </w:r>
      <w:r>
        <w:rPr>
          <w:spacing w:val="8"/>
          <w:sz w:val="20"/>
          <w:szCs w:val="20"/>
          <w:lang w:eastAsia="zh-CN"/>
        </w:rPr>
        <w:t>万元及以上的为中型企业；从业人员</w:t>
      </w:r>
      <w:r>
        <w:rPr>
          <w:spacing w:val="-20"/>
          <w:sz w:val="20"/>
          <w:szCs w:val="20"/>
          <w:lang w:eastAsia="zh-CN"/>
        </w:rPr>
        <w:t xml:space="preserve"> </w:t>
      </w:r>
      <w:r>
        <w:rPr>
          <w:spacing w:val="8"/>
          <w:sz w:val="20"/>
          <w:szCs w:val="20"/>
          <w:lang w:eastAsia="zh-CN"/>
        </w:rPr>
        <w:t>10</w:t>
      </w:r>
      <w:r>
        <w:rPr>
          <w:spacing w:val="-29"/>
          <w:sz w:val="20"/>
          <w:szCs w:val="20"/>
          <w:lang w:eastAsia="zh-CN"/>
        </w:rPr>
        <w:t xml:space="preserve"> </w:t>
      </w:r>
      <w:r>
        <w:rPr>
          <w:spacing w:val="8"/>
          <w:sz w:val="20"/>
          <w:szCs w:val="20"/>
          <w:lang w:eastAsia="zh-CN"/>
        </w:rPr>
        <w:t>人及以上，且营</w:t>
      </w:r>
    </w:p>
    <w:p>
      <w:pPr>
        <w:spacing w:line="259" w:lineRule="auto"/>
        <w:rPr>
          <w:sz w:val="20"/>
          <w:szCs w:val="20"/>
          <w:lang w:eastAsia="zh-CN"/>
        </w:rPr>
        <w:sectPr>
          <w:footerReference r:id="rId65" w:type="default"/>
          <w:pgSz w:w="11906" w:h="16839"/>
          <w:pgMar w:top="400" w:right="1346" w:bottom="1104" w:left="1601" w:header="0" w:footer="939" w:gutter="0"/>
          <w:cols w:space="720" w:num="1"/>
        </w:sectPr>
      </w:pP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pPr>
    </w:p>
    <w:p>
      <w:pPr>
        <w:pStyle w:val="5"/>
        <w:spacing w:before="65" w:line="231" w:lineRule="auto"/>
        <w:jc w:val="right"/>
        <w:rPr>
          <w:sz w:val="20"/>
          <w:szCs w:val="20"/>
          <w:lang w:eastAsia="zh-CN"/>
        </w:rPr>
      </w:pPr>
      <w:r>
        <w:rPr>
          <w:spacing w:val="3"/>
          <w:sz w:val="20"/>
          <w:szCs w:val="20"/>
          <w:lang w:eastAsia="zh-CN"/>
        </w:rPr>
        <w:t>业收入</w:t>
      </w:r>
      <w:r>
        <w:rPr>
          <w:spacing w:val="-22"/>
          <w:sz w:val="20"/>
          <w:szCs w:val="20"/>
          <w:lang w:eastAsia="zh-CN"/>
        </w:rPr>
        <w:t xml:space="preserve"> </w:t>
      </w:r>
      <w:r>
        <w:rPr>
          <w:spacing w:val="3"/>
          <w:sz w:val="20"/>
          <w:szCs w:val="20"/>
          <w:lang w:eastAsia="zh-CN"/>
        </w:rPr>
        <w:t>100</w:t>
      </w:r>
      <w:r>
        <w:rPr>
          <w:spacing w:val="-38"/>
          <w:sz w:val="20"/>
          <w:szCs w:val="20"/>
          <w:lang w:eastAsia="zh-CN"/>
        </w:rPr>
        <w:t xml:space="preserve"> </w:t>
      </w:r>
      <w:r>
        <w:rPr>
          <w:spacing w:val="3"/>
          <w:sz w:val="20"/>
          <w:szCs w:val="20"/>
          <w:lang w:eastAsia="zh-CN"/>
        </w:rPr>
        <w:t>万元及以上的为小型企业；从业人员</w:t>
      </w:r>
      <w:r>
        <w:rPr>
          <w:spacing w:val="-27"/>
          <w:sz w:val="20"/>
          <w:szCs w:val="20"/>
          <w:lang w:eastAsia="zh-CN"/>
        </w:rPr>
        <w:t xml:space="preserve"> </w:t>
      </w:r>
      <w:r>
        <w:rPr>
          <w:spacing w:val="3"/>
          <w:sz w:val="20"/>
          <w:szCs w:val="20"/>
          <w:lang w:eastAsia="zh-CN"/>
        </w:rPr>
        <w:t>10</w:t>
      </w:r>
      <w:r>
        <w:rPr>
          <w:spacing w:val="-34"/>
          <w:sz w:val="20"/>
          <w:szCs w:val="20"/>
          <w:lang w:eastAsia="zh-CN"/>
        </w:rPr>
        <w:t xml:space="preserve"> </w:t>
      </w:r>
      <w:r>
        <w:rPr>
          <w:spacing w:val="3"/>
          <w:sz w:val="20"/>
          <w:szCs w:val="20"/>
          <w:lang w:eastAsia="zh-CN"/>
        </w:rPr>
        <w:t>人以下或营业收入</w:t>
      </w:r>
      <w:r>
        <w:rPr>
          <w:spacing w:val="-27"/>
          <w:sz w:val="20"/>
          <w:szCs w:val="20"/>
          <w:lang w:eastAsia="zh-CN"/>
        </w:rPr>
        <w:t xml:space="preserve"> </w:t>
      </w:r>
      <w:r>
        <w:rPr>
          <w:spacing w:val="3"/>
          <w:sz w:val="20"/>
          <w:szCs w:val="20"/>
          <w:lang w:eastAsia="zh-CN"/>
        </w:rPr>
        <w:t>100</w:t>
      </w:r>
      <w:r>
        <w:rPr>
          <w:spacing w:val="-35"/>
          <w:sz w:val="20"/>
          <w:szCs w:val="20"/>
          <w:lang w:eastAsia="zh-CN"/>
        </w:rPr>
        <w:t xml:space="preserve"> </w:t>
      </w:r>
      <w:r>
        <w:rPr>
          <w:spacing w:val="3"/>
          <w:sz w:val="20"/>
          <w:szCs w:val="20"/>
          <w:lang w:eastAsia="zh-CN"/>
        </w:rPr>
        <w:t>万元以下的为微型企业。</w:t>
      </w:r>
    </w:p>
    <w:p>
      <w:pPr>
        <w:pStyle w:val="5"/>
        <w:spacing w:before="62" w:line="276" w:lineRule="auto"/>
        <w:ind w:left="1" w:right="15" w:firstLine="416"/>
        <w:rPr>
          <w:sz w:val="20"/>
          <w:szCs w:val="20"/>
          <w:lang w:eastAsia="zh-CN"/>
        </w:rPr>
      </w:pPr>
      <w:r>
        <w:rPr>
          <w:spacing w:val="7"/>
          <w:sz w:val="20"/>
          <w:szCs w:val="20"/>
          <w:lang w:eastAsia="zh-CN"/>
        </w:rPr>
        <w:t>（六）交通运输业。从业人员</w:t>
      </w:r>
      <w:r>
        <w:rPr>
          <w:spacing w:val="-22"/>
          <w:sz w:val="20"/>
          <w:szCs w:val="20"/>
          <w:lang w:eastAsia="zh-CN"/>
        </w:rPr>
        <w:t xml:space="preserve"> </w:t>
      </w:r>
      <w:r>
        <w:rPr>
          <w:spacing w:val="7"/>
          <w:sz w:val="20"/>
          <w:szCs w:val="20"/>
          <w:lang w:eastAsia="zh-CN"/>
        </w:rPr>
        <w:t>1000</w:t>
      </w:r>
      <w:r>
        <w:rPr>
          <w:spacing w:val="-31"/>
          <w:sz w:val="20"/>
          <w:szCs w:val="20"/>
          <w:lang w:eastAsia="zh-CN"/>
        </w:rPr>
        <w:t xml:space="preserve"> </w:t>
      </w:r>
      <w:r>
        <w:rPr>
          <w:spacing w:val="7"/>
          <w:sz w:val="20"/>
          <w:szCs w:val="20"/>
          <w:lang w:eastAsia="zh-CN"/>
        </w:rPr>
        <w:t>人以下</w:t>
      </w:r>
      <w:r>
        <w:rPr>
          <w:spacing w:val="6"/>
          <w:sz w:val="20"/>
          <w:szCs w:val="20"/>
          <w:lang w:eastAsia="zh-CN"/>
        </w:rPr>
        <w:t>或营业收入</w:t>
      </w:r>
      <w:r>
        <w:rPr>
          <w:spacing w:val="-34"/>
          <w:sz w:val="20"/>
          <w:szCs w:val="20"/>
          <w:lang w:eastAsia="zh-CN"/>
        </w:rPr>
        <w:t xml:space="preserve"> </w:t>
      </w:r>
      <w:r>
        <w:rPr>
          <w:spacing w:val="6"/>
          <w:sz w:val="20"/>
          <w:szCs w:val="20"/>
          <w:lang w:eastAsia="zh-CN"/>
        </w:rPr>
        <w:t>30000</w:t>
      </w:r>
      <w:r>
        <w:rPr>
          <w:spacing w:val="-33"/>
          <w:sz w:val="20"/>
          <w:szCs w:val="20"/>
          <w:lang w:eastAsia="zh-CN"/>
        </w:rPr>
        <w:t xml:space="preserve"> </w:t>
      </w:r>
      <w:r>
        <w:rPr>
          <w:spacing w:val="6"/>
          <w:sz w:val="20"/>
          <w:szCs w:val="20"/>
          <w:lang w:eastAsia="zh-CN"/>
        </w:rPr>
        <w:t>万元以下的为中小微型企业。其</w:t>
      </w:r>
      <w:r>
        <w:rPr>
          <w:sz w:val="20"/>
          <w:szCs w:val="20"/>
          <w:lang w:eastAsia="zh-CN"/>
        </w:rPr>
        <w:t xml:space="preserve"> </w:t>
      </w:r>
      <w:r>
        <w:rPr>
          <w:spacing w:val="5"/>
          <w:sz w:val="20"/>
          <w:szCs w:val="20"/>
          <w:lang w:eastAsia="zh-CN"/>
        </w:rPr>
        <w:t>中，从业人员</w:t>
      </w:r>
      <w:r>
        <w:rPr>
          <w:spacing w:val="-24"/>
          <w:sz w:val="20"/>
          <w:szCs w:val="20"/>
          <w:lang w:eastAsia="zh-CN"/>
        </w:rPr>
        <w:t xml:space="preserve"> </w:t>
      </w:r>
      <w:r>
        <w:rPr>
          <w:spacing w:val="5"/>
          <w:sz w:val="20"/>
          <w:szCs w:val="20"/>
          <w:lang w:eastAsia="zh-CN"/>
        </w:rPr>
        <w:t>300</w:t>
      </w:r>
      <w:r>
        <w:rPr>
          <w:spacing w:val="-32"/>
          <w:sz w:val="20"/>
          <w:szCs w:val="20"/>
          <w:lang w:eastAsia="zh-CN"/>
        </w:rPr>
        <w:t xml:space="preserve"> </w:t>
      </w:r>
      <w:r>
        <w:rPr>
          <w:spacing w:val="5"/>
          <w:sz w:val="20"/>
          <w:szCs w:val="20"/>
          <w:lang w:eastAsia="zh-CN"/>
        </w:rPr>
        <w:t>人及以上，且营业收入</w:t>
      </w:r>
      <w:r>
        <w:rPr>
          <w:spacing w:val="-36"/>
          <w:sz w:val="20"/>
          <w:szCs w:val="20"/>
          <w:lang w:eastAsia="zh-CN"/>
        </w:rPr>
        <w:t xml:space="preserve"> </w:t>
      </w:r>
      <w:r>
        <w:rPr>
          <w:spacing w:val="5"/>
          <w:sz w:val="20"/>
          <w:szCs w:val="20"/>
          <w:lang w:eastAsia="zh-CN"/>
        </w:rPr>
        <w:t>3000</w:t>
      </w:r>
      <w:r>
        <w:rPr>
          <w:spacing w:val="-33"/>
          <w:sz w:val="20"/>
          <w:szCs w:val="20"/>
          <w:lang w:eastAsia="zh-CN"/>
        </w:rPr>
        <w:t xml:space="preserve"> </w:t>
      </w:r>
      <w:r>
        <w:rPr>
          <w:spacing w:val="5"/>
          <w:sz w:val="20"/>
          <w:szCs w:val="20"/>
          <w:lang w:eastAsia="zh-CN"/>
        </w:rPr>
        <w:t>万元及以上的为中型企业；从业人员</w:t>
      </w:r>
      <w:r>
        <w:rPr>
          <w:spacing w:val="-35"/>
          <w:sz w:val="20"/>
          <w:szCs w:val="20"/>
          <w:lang w:eastAsia="zh-CN"/>
        </w:rPr>
        <w:t xml:space="preserve"> </w:t>
      </w:r>
      <w:r>
        <w:rPr>
          <w:spacing w:val="5"/>
          <w:sz w:val="20"/>
          <w:szCs w:val="20"/>
          <w:lang w:eastAsia="zh-CN"/>
        </w:rPr>
        <w:t>20</w:t>
      </w:r>
      <w:r>
        <w:rPr>
          <w:spacing w:val="-31"/>
          <w:sz w:val="20"/>
          <w:szCs w:val="20"/>
          <w:lang w:eastAsia="zh-CN"/>
        </w:rPr>
        <w:t xml:space="preserve"> </w:t>
      </w:r>
      <w:r>
        <w:rPr>
          <w:spacing w:val="5"/>
          <w:sz w:val="20"/>
          <w:szCs w:val="20"/>
          <w:lang w:eastAsia="zh-CN"/>
        </w:rPr>
        <w:t>人及以上，</w:t>
      </w:r>
      <w:r>
        <w:rPr>
          <w:sz w:val="20"/>
          <w:szCs w:val="20"/>
          <w:lang w:eastAsia="zh-CN"/>
        </w:rPr>
        <w:t xml:space="preserve"> </w:t>
      </w:r>
      <w:r>
        <w:rPr>
          <w:spacing w:val="6"/>
          <w:sz w:val="20"/>
          <w:szCs w:val="20"/>
          <w:lang w:eastAsia="zh-CN"/>
        </w:rPr>
        <w:t>且营业收入</w:t>
      </w:r>
      <w:r>
        <w:rPr>
          <w:spacing w:val="-21"/>
          <w:sz w:val="20"/>
          <w:szCs w:val="20"/>
          <w:lang w:eastAsia="zh-CN"/>
        </w:rPr>
        <w:t xml:space="preserve"> </w:t>
      </w:r>
      <w:r>
        <w:rPr>
          <w:spacing w:val="6"/>
          <w:sz w:val="20"/>
          <w:szCs w:val="20"/>
          <w:lang w:eastAsia="zh-CN"/>
        </w:rPr>
        <w:t>200</w:t>
      </w:r>
      <w:r>
        <w:rPr>
          <w:spacing w:val="-34"/>
          <w:sz w:val="20"/>
          <w:szCs w:val="20"/>
          <w:lang w:eastAsia="zh-CN"/>
        </w:rPr>
        <w:t xml:space="preserve"> </w:t>
      </w:r>
      <w:r>
        <w:rPr>
          <w:spacing w:val="6"/>
          <w:sz w:val="20"/>
          <w:szCs w:val="20"/>
          <w:lang w:eastAsia="zh-CN"/>
        </w:rPr>
        <w:t>万元及以上的为小型企业；从业人员</w:t>
      </w:r>
      <w:r>
        <w:rPr>
          <w:spacing w:val="-37"/>
          <w:sz w:val="20"/>
          <w:szCs w:val="20"/>
          <w:lang w:eastAsia="zh-CN"/>
        </w:rPr>
        <w:t xml:space="preserve"> </w:t>
      </w:r>
      <w:r>
        <w:rPr>
          <w:spacing w:val="6"/>
          <w:sz w:val="20"/>
          <w:szCs w:val="20"/>
          <w:lang w:eastAsia="zh-CN"/>
        </w:rPr>
        <w:t>20</w:t>
      </w:r>
      <w:r>
        <w:rPr>
          <w:spacing w:val="-29"/>
          <w:sz w:val="20"/>
          <w:szCs w:val="20"/>
          <w:lang w:eastAsia="zh-CN"/>
        </w:rPr>
        <w:t xml:space="preserve"> </w:t>
      </w:r>
      <w:r>
        <w:rPr>
          <w:spacing w:val="6"/>
          <w:sz w:val="20"/>
          <w:szCs w:val="20"/>
          <w:lang w:eastAsia="zh-CN"/>
        </w:rPr>
        <w:t>人以下或营业收入</w:t>
      </w:r>
      <w:r>
        <w:rPr>
          <w:spacing w:val="-35"/>
          <w:sz w:val="20"/>
          <w:szCs w:val="20"/>
          <w:lang w:eastAsia="zh-CN"/>
        </w:rPr>
        <w:t xml:space="preserve"> </w:t>
      </w:r>
      <w:r>
        <w:rPr>
          <w:spacing w:val="6"/>
          <w:sz w:val="20"/>
          <w:szCs w:val="20"/>
          <w:lang w:eastAsia="zh-CN"/>
        </w:rPr>
        <w:t>200</w:t>
      </w:r>
      <w:r>
        <w:rPr>
          <w:spacing w:val="-33"/>
          <w:sz w:val="20"/>
          <w:szCs w:val="20"/>
          <w:lang w:eastAsia="zh-CN"/>
        </w:rPr>
        <w:t xml:space="preserve"> </w:t>
      </w:r>
      <w:r>
        <w:rPr>
          <w:spacing w:val="6"/>
          <w:sz w:val="20"/>
          <w:szCs w:val="20"/>
          <w:lang w:eastAsia="zh-CN"/>
        </w:rPr>
        <w:t>万元以下的为微型</w:t>
      </w:r>
      <w:r>
        <w:rPr>
          <w:sz w:val="20"/>
          <w:szCs w:val="20"/>
          <w:lang w:eastAsia="zh-CN"/>
        </w:rPr>
        <w:t xml:space="preserve"> </w:t>
      </w:r>
      <w:r>
        <w:rPr>
          <w:spacing w:val="1"/>
          <w:sz w:val="20"/>
          <w:szCs w:val="20"/>
          <w:lang w:eastAsia="zh-CN"/>
        </w:rPr>
        <w:t>企业。</w:t>
      </w:r>
    </w:p>
    <w:p>
      <w:pPr>
        <w:pStyle w:val="5"/>
        <w:spacing w:before="53" w:line="276" w:lineRule="auto"/>
        <w:ind w:right="73" w:firstLine="427"/>
        <w:rPr>
          <w:sz w:val="20"/>
          <w:szCs w:val="20"/>
          <w:lang w:eastAsia="zh-CN"/>
        </w:rPr>
      </w:pPr>
      <w:r>
        <w:rPr>
          <w:spacing w:val="9"/>
          <w:sz w:val="20"/>
          <w:szCs w:val="20"/>
          <w:lang w:eastAsia="zh-CN"/>
        </w:rPr>
        <w:t>（七）仓储业。从业人员</w:t>
      </w:r>
      <w:r>
        <w:rPr>
          <w:spacing w:val="-35"/>
          <w:sz w:val="20"/>
          <w:szCs w:val="20"/>
          <w:lang w:eastAsia="zh-CN"/>
        </w:rPr>
        <w:t xml:space="preserve"> </w:t>
      </w:r>
      <w:r>
        <w:rPr>
          <w:spacing w:val="9"/>
          <w:sz w:val="20"/>
          <w:szCs w:val="20"/>
          <w:lang w:eastAsia="zh-CN"/>
        </w:rPr>
        <w:t>200</w:t>
      </w:r>
      <w:r>
        <w:rPr>
          <w:spacing w:val="-29"/>
          <w:sz w:val="20"/>
          <w:szCs w:val="20"/>
          <w:lang w:eastAsia="zh-CN"/>
        </w:rPr>
        <w:t xml:space="preserve"> </w:t>
      </w:r>
      <w:r>
        <w:rPr>
          <w:spacing w:val="9"/>
          <w:sz w:val="20"/>
          <w:szCs w:val="20"/>
          <w:lang w:eastAsia="zh-CN"/>
        </w:rPr>
        <w:t>人以下或营业收入</w:t>
      </w:r>
      <w:r>
        <w:rPr>
          <w:spacing w:val="-33"/>
          <w:sz w:val="20"/>
          <w:szCs w:val="20"/>
          <w:lang w:eastAsia="zh-CN"/>
        </w:rPr>
        <w:t xml:space="preserve"> </w:t>
      </w:r>
      <w:r>
        <w:rPr>
          <w:spacing w:val="9"/>
          <w:sz w:val="20"/>
          <w:szCs w:val="20"/>
          <w:lang w:eastAsia="zh-CN"/>
        </w:rPr>
        <w:t>30000</w:t>
      </w:r>
      <w:r>
        <w:rPr>
          <w:spacing w:val="-28"/>
          <w:sz w:val="20"/>
          <w:szCs w:val="20"/>
          <w:lang w:eastAsia="zh-CN"/>
        </w:rPr>
        <w:t xml:space="preserve"> </w:t>
      </w:r>
      <w:r>
        <w:rPr>
          <w:spacing w:val="9"/>
          <w:sz w:val="20"/>
          <w:szCs w:val="20"/>
          <w:lang w:eastAsia="zh-CN"/>
        </w:rPr>
        <w:t>万元以下的为中小微</w:t>
      </w:r>
      <w:r>
        <w:rPr>
          <w:spacing w:val="8"/>
          <w:sz w:val="20"/>
          <w:szCs w:val="20"/>
          <w:lang w:eastAsia="zh-CN"/>
        </w:rPr>
        <w:t>型企业。其中，</w:t>
      </w:r>
      <w:r>
        <w:rPr>
          <w:sz w:val="20"/>
          <w:szCs w:val="20"/>
          <w:lang w:eastAsia="zh-CN"/>
        </w:rPr>
        <w:t xml:space="preserve"> </w:t>
      </w:r>
      <w:r>
        <w:rPr>
          <w:spacing w:val="8"/>
          <w:sz w:val="20"/>
          <w:szCs w:val="20"/>
          <w:lang w:eastAsia="zh-CN"/>
        </w:rPr>
        <w:t>从业人员</w:t>
      </w:r>
      <w:r>
        <w:rPr>
          <w:spacing w:val="-22"/>
          <w:sz w:val="20"/>
          <w:szCs w:val="20"/>
          <w:lang w:eastAsia="zh-CN"/>
        </w:rPr>
        <w:t xml:space="preserve"> </w:t>
      </w:r>
      <w:r>
        <w:rPr>
          <w:spacing w:val="8"/>
          <w:sz w:val="20"/>
          <w:szCs w:val="20"/>
          <w:lang w:eastAsia="zh-CN"/>
        </w:rPr>
        <w:t>100</w:t>
      </w:r>
      <w:r>
        <w:rPr>
          <w:spacing w:val="-29"/>
          <w:sz w:val="20"/>
          <w:szCs w:val="20"/>
          <w:lang w:eastAsia="zh-CN"/>
        </w:rPr>
        <w:t xml:space="preserve"> </w:t>
      </w:r>
      <w:r>
        <w:rPr>
          <w:spacing w:val="8"/>
          <w:sz w:val="20"/>
          <w:szCs w:val="20"/>
          <w:lang w:eastAsia="zh-CN"/>
        </w:rPr>
        <w:t>人及以上，且营业收入</w:t>
      </w:r>
      <w:r>
        <w:rPr>
          <w:spacing w:val="-20"/>
          <w:sz w:val="20"/>
          <w:szCs w:val="20"/>
          <w:lang w:eastAsia="zh-CN"/>
        </w:rPr>
        <w:t xml:space="preserve"> </w:t>
      </w:r>
      <w:r>
        <w:rPr>
          <w:spacing w:val="8"/>
          <w:sz w:val="20"/>
          <w:szCs w:val="20"/>
          <w:lang w:eastAsia="zh-CN"/>
        </w:rPr>
        <w:t>1000</w:t>
      </w:r>
      <w:r>
        <w:rPr>
          <w:spacing w:val="-31"/>
          <w:sz w:val="20"/>
          <w:szCs w:val="20"/>
          <w:lang w:eastAsia="zh-CN"/>
        </w:rPr>
        <w:t xml:space="preserve"> </w:t>
      </w:r>
      <w:r>
        <w:rPr>
          <w:spacing w:val="8"/>
          <w:sz w:val="20"/>
          <w:szCs w:val="20"/>
          <w:lang w:eastAsia="zh-CN"/>
        </w:rPr>
        <w:t>万元及以上的为中型企业；</w:t>
      </w:r>
      <w:r>
        <w:rPr>
          <w:spacing w:val="7"/>
          <w:sz w:val="20"/>
          <w:szCs w:val="20"/>
          <w:lang w:eastAsia="zh-CN"/>
        </w:rPr>
        <w:t>从业人员</w:t>
      </w:r>
      <w:r>
        <w:rPr>
          <w:spacing w:val="-35"/>
          <w:sz w:val="20"/>
          <w:szCs w:val="20"/>
          <w:lang w:eastAsia="zh-CN"/>
        </w:rPr>
        <w:t xml:space="preserve"> </w:t>
      </w:r>
      <w:r>
        <w:rPr>
          <w:spacing w:val="7"/>
          <w:sz w:val="20"/>
          <w:szCs w:val="20"/>
          <w:lang w:eastAsia="zh-CN"/>
        </w:rPr>
        <w:t>20</w:t>
      </w:r>
      <w:r>
        <w:rPr>
          <w:spacing w:val="-29"/>
          <w:sz w:val="20"/>
          <w:szCs w:val="20"/>
          <w:lang w:eastAsia="zh-CN"/>
        </w:rPr>
        <w:t xml:space="preserve"> </w:t>
      </w:r>
      <w:r>
        <w:rPr>
          <w:spacing w:val="7"/>
          <w:sz w:val="20"/>
          <w:szCs w:val="20"/>
          <w:lang w:eastAsia="zh-CN"/>
        </w:rPr>
        <w:t>人及以上，且</w:t>
      </w:r>
      <w:r>
        <w:rPr>
          <w:sz w:val="20"/>
          <w:szCs w:val="20"/>
          <w:lang w:eastAsia="zh-CN"/>
        </w:rPr>
        <w:t xml:space="preserve"> </w:t>
      </w:r>
      <w:r>
        <w:rPr>
          <w:spacing w:val="6"/>
          <w:sz w:val="20"/>
          <w:szCs w:val="20"/>
          <w:lang w:eastAsia="zh-CN"/>
        </w:rPr>
        <w:t>营业收入</w:t>
      </w:r>
      <w:r>
        <w:rPr>
          <w:spacing w:val="-24"/>
          <w:sz w:val="20"/>
          <w:szCs w:val="20"/>
          <w:lang w:eastAsia="zh-CN"/>
        </w:rPr>
        <w:t xml:space="preserve"> </w:t>
      </w:r>
      <w:r>
        <w:rPr>
          <w:spacing w:val="6"/>
          <w:sz w:val="20"/>
          <w:szCs w:val="20"/>
          <w:lang w:eastAsia="zh-CN"/>
        </w:rPr>
        <w:t>100</w:t>
      </w:r>
      <w:r>
        <w:rPr>
          <w:spacing w:val="-31"/>
          <w:sz w:val="20"/>
          <w:szCs w:val="20"/>
          <w:lang w:eastAsia="zh-CN"/>
        </w:rPr>
        <w:t xml:space="preserve"> </w:t>
      </w:r>
      <w:r>
        <w:rPr>
          <w:spacing w:val="6"/>
          <w:sz w:val="20"/>
          <w:szCs w:val="20"/>
          <w:lang w:eastAsia="zh-CN"/>
        </w:rPr>
        <w:t>万元及以上的为小型企业；从业人员</w:t>
      </w:r>
      <w:r>
        <w:rPr>
          <w:spacing w:val="-35"/>
          <w:sz w:val="20"/>
          <w:szCs w:val="20"/>
          <w:lang w:eastAsia="zh-CN"/>
        </w:rPr>
        <w:t xml:space="preserve"> </w:t>
      </w:r>
      <w:r>
        <w:rPr>
          <w:spacing w:val="6"/>
          <w:sz w:val="20"/>
          <w:szCs w:val="20"/>
          <w:lang w:eastAsia="zh-CN"/>
        </w:rPr>
        <w:t>20</w:t>
      </w:r>
      <w:r>
        <w:rPr>
          <w:spacing w:val="-32"/>
          <w:sz w:val="20"/>
          <w:szCs w:val="20"/>
          <w:lang w:eastAsia="zh-CN"/>
        </w:rPr>
        <w:t xml:space="preserve"> </w:t>
      </w:r>
      <w:r>
        <w:rPr>
          <w:spacing w:val="6"/>
          <w:sz w:val="20"/>
          <w:szCs w:val="20"/>
          <w:lang w:eastAsia="zh-CN"/>
        </w:rPr>
        <w:t>人以下或营业收入</w:t>
      </w:r>
      <w:r>
        <w:rPr>
          <w:spacing w:val="-22"/>
          <w:sz w:val="20"/>
          <w:szCs w:val="20"/>
          <w:lang w:eastAsia="zh-CN"/>
        </w:rPr>
        <w:t xml:space="preserve"> </w:t>
      </w:r>
      <w:r>
        <w:rPr>
          <w:spacing w:val="6"/>
          <w:sz w:val="20"/>
          <w:szCs w:val="20"/>
          <w:lang w:eastAsia="zh-CN"/>
        </w:rPr>
        <w:t>1</w:t>
      </w:r>
      <w:r>
        <w:rPr>
          <w:spacing w:val="5"/>
          <w:sz w:val="20"/>
          <w:szCs w:val="20"/>
          <w:lang w:eastAsia="zh-CN"/>
        </w:rPr>
        <w:t>00</w:t>
      </w:r>
      <w:r>
        <w:rPr>
          <w:spacing w:val="-33"/>
          <w:sz w:val="20"/>
          <w:szCs w:val="20"/>
          <w:lang w:eastAsia="zh-CN"/>
        </w:rPr>
        <w:t xml:space="preserve"> </w:t>
      </w:r>
      <w:r>
        <w:rPr>
          <w:spacing w:val="5"/>
          <w:sz w:val="20"/>
          <w:szCs w:val="20"/>
          <w:lang w:eastAsia="zh-CN"/>
        </w:rPr>
        <w:t>万元以下的为微型企</w:t>
      </w:r>
      <w:r>
        <w:rPr>
          <w:sz w:val="20"/>
          <w:szCs w:val="20"/>
          <w:lang w:eastAsia="zh-CN"/>
        </w:rPr>
        <w:t xml:space="preserve"> </w:t>
      </w:r>
      <w:r>
        <w:rPr>
          <w:spacing w:val="-3"/>
          <w:sz w:val="20"/>
          <w:szCs w:val="20"/>
          <w:lang w:eastAsia="zh-CN"/>
        </w:rPr>
        <w:t>业。</w:t>
      </w:r>
    </w:p>
    <w:p>
      <w:pPr>
        <w:pStyle w:val="5"/>
        <w:spacing w:before="52" w:line="276" w:lineRule="auto"/>
        <w:ind w:right="73" w:firstLine="425"/>
        <w:rPr>
          <w:sz w:val="20"/>
          <w:szCs w:val="20"/>
          <w:lang w:eastAsia="zh-CN"/>
        </w:rPr>
      </w:pPr>
      <w:r>
        <w:rPr>
          <w:spacing w:val="6"/>
          <w:sz w:val="20"/>
          <w:szCs w:val="20"/>
          <w:lang w:eastAsia="zh-CN"/>
        </w:rPr>
        <w:t>（八）</w:t>
      </w:r>
      <w:r>
        <w:rPr>
          <w:spacing w:val="-59"/>
          <w:sz w:val="20"/>
          <w:szCs w:val="20"/>
          <w:lang w:eastAsia="zh-CN"/>
        </w:rPr>
        <w:t xml:space="preserve"> </w:t>
      </w:r>
      <w:r>
        <w:rPr>
          <w:spacing w:val="6"/>
          <w:sz w:val="20"/>
          <w:szCs w:val="20"/>
          <w:lang w:eastAsia="zh-CN"/>
        </w:rPr>
        <w:t>邮政业。从业人员</w:t>
      </w:r>
      <w:r>
        <w:rPr>
          <w:spacing w:val="-25"/>
          <w:sz w:val="20"/>
          <w:szCs w:val="20"/>
          <w:lang w:eastAsia="zh-CN"/>
        </w:rPr>
        <w:t xml:space="preserve"> </w:t>
      </w:r>
      <w:r>
        <w:rPr>
          <w:spacing w:val="6"/>
          <w:sz w:val="20"/>
          <w:szCs w:val="20"/>
          <w:lang w:eastAsia="zh-CN"/>
        </w:rPr>
        <w:t>1000</w:t>
      </w:r>
      <w:r>
        <w:rPr>
          <w:spacing w:val="-31"/>
          <w:sz w:val="20"/>
          <w:szCs w:val="20"/>
          <w:lang w:eastAsia="zh-CN"/>
        </w:rPr>
        <w:t xml:space="preserve"> </w:t>
      </w:r>
      <w:r>
        <w:rPr>
          <w:spacing w:val="6"/>
          <w:sz w:val="20"/>
          <w:szCs w:val="20"/>
          <w:lang w:eastAsia="zh-CN"/>
        </w:rPr>
        <w:t>人以下或</w:t>
      </w:r>
      <w:r>
        <w:rPr>
          <w:spacing w:val="5"/>
          <w:sz w:val="20"/>
          <w:szCs w:val="20"/>
          <w:lang w:eastAsia="zh-CN"/>
        </w:rPr>
        <w:t>营业收入</w:t>
      </w:r>
      <w:r>
        <w:rPr>
          <w:spacing w:val="-34"/>
          <w:sz w:val="20"/>
          <w:szCs w:val="20"/>
          <w:lang w:eastAsia="zh-CN"/>
        </w:rPr>
        <w:t xml:space="preserve"> </w:t>
      </w:r>
      <w:r>
        <w:rPr>
          <w:spacing w:val="5"/>
          <w:sz w:val="20"/>
          <w:szCs w:val="20"/>
          <w:lang w:eastAsia="zh-CN"/>
        </w:rPr>
        <w:t>30000</w:t>
      </w:r>
      <w:r>
        <w:rPr>
          <w:spacing w:val="-33"/>
          <w:sz w:val="20"/>
          <w:szCs w:val="20"/>
          <w:lang w:eastAsia="zh-CN"/>
        </w:rPr>
        <w:t xml:space="preserve"> </w:t>
      </w:r>
      <w:r>
        <w:rPr>
          <w:spacing w:val="5"/>
          <w:sz w:val="20"/>
          <w:szCs w:val="20"/>
          <w:lang w:eastAsia="zh-CN"/>
        </w:rPr>
        <w:t>万元以下的为中小微型企业。其中，</w:t>
      </w:r>
      <w:r>
        <w:rPr>
          <w:sz w:val="20"/>
          <w:szCs w:val="20"/>
          <w:lang w:eastAsia="zh-CN"/>
        </w:rPr>
        <w:t xml:space="preserve"> </w:t>
      </w:r>
      <w:r>
        <w:rPr>
          <w:spacing w:val="8"/>
          <w:sz w:val="20"/>
          <w:szCs w:val="20"/>
          <w:lang w:eastAsia="zh-CN"/>
        </w:rPr>
        <w:t>从业人员</w:t>
      </w:r>
      <w:r>
        <w:rPr>
          <w:spacing w:val="-21"/>
          <w:sz w:val="20"/>
          <w:szCs w:val="20"/>
          <w:lang w:eastAsia="zh-CN"/>
        </w:rPr>
        <w:t xml:space="preserve"> </w:t>
      </w:r>
      <w:r>
        <w:rPr>
          <w:spacing w:val="8"/>
          <w:sz w:val="20"/>
          <w:szCs w:val="20"/>
          <w:lang w:eastAsia="zh-CN"/>
        </w:rPr>
        <w:t>300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2000</w:t>
      </w:r>
      <w:r>
        <w:rPr>
          <w:spacing w:val="-31"/>
          <w:sz w:val="20"/>
          <w:szCs w:val="20"/>
          <w:lang w:eastAsia="zh-CN"/>
        </w:rPr>
        <w:t xml:space="preserve"> </w:t>
      </w:r>
      <w:r>
        <w:rPr>
          <w:spacing w:val="8"/>
          <w:sz w:val="20"/>
          <w:szCs w:val="20"/>
          <w:lang w:eastAsia="zh-CN"/>
        </w:rPr>
        <w:t>万元及以上的为中型企业；从业人员</w:t>
      </w:r>
      <w:r>
        <w:rPr>
          <w:spacing w:val="-35"/>
          <w:sz w:val="20"/>
          <w:szCs w:val="20"/>
          <w:lang w:eastAsia="zh-CN"/>
        </w:rPr>
        <w:t xml:space="preserve"> </w:t>
      </w:r>
      <w:r>
        <w:rPr>
          <w:spacing w:val="8"/>
          <w:sz w:val="20"/>
          <w:szCs w:val="20"/>
          <w:lang w:eastAsia="zh-CN"/>
        </w:rPr>
        <w:t>20</w:t>
      </w:r>
      <w:r>
        <w:rPr>
          <w:spacing w:val="-29"/>
          <w:sz w:val="20"/>
          <w:szCs w:val="20"/>
          <w:lang w:eastAsia="zh-CN"/>
        </w:rPr>
        <w:t xml:space="preserve"> </w:t>
      </w:r>
      <w:r>
        <w:rPr>
          <w:spacing w:val="8"/>
          <w:sz w:val="20"/>
          <w:szCs w:val="20"/>
          <w:lang w:eastAsia="zh-CN"/>
        </w:rPr>
        <w:t>人及以上，且</w:t>
      </w:r>
      <w:r>
        <w:rPr>
          <w:sz w:val="20"/>
          <w:szCs w:val="20"/>
          <w:lang w:eastAsia="zh-CN"/>
        </w:rPr>
        <w:t xml:space="preserve"> </w:t>
      </w:r>
      <w:r>
        <w:rPr>
          <w:spacing w:val="6"/>
          <w:sz w:val="20"/>
          <w:szCs w:val="20"/>
          <w:lang w:eastAsia="zh-CN"/>
        </w:rPr>
        <w:t>营业收入</w:t>
      </w:r>
      <w:r>
        <w:rPr>
          <w:spacing w:val="-24"/>
          <w:sz w:val="20"/>
          <w:szCs w:val="20"/>
          <w:lang w:eastAsia="zh-CN"/>
        </w:rPr>
        <w:t xml:space="preserve"> </w:t>
      </w:r>
      <w:r>
        <w:rPr>
          <w:spacing w:val="6"/>
          <w:sz w:val="20"/>
          <w:szCs w:val="20"/>
          <w:lang w:eastAsia="zh-CN"/>
        </w:rPr>
        <w:t>100</w:t>
      </w:r>
      <w:r>
        <w:rPr>
          <w:spacing w:val="-31"/>
          <w:sz w:val="20"/>
          <w:szCs w:val="20"/>
          <w:lang w:eastAsia="zh-CN"/>
        </w:rPr>
        <w:t xml:space="preserve"> </w:t>
      </w:r>
      <w:r>
        <w:rPr>
          <w:spacing w:val="6"/>
          <w:sz w:val="20"/>
          <w:szCs w:val="20"/>
          <w:lang w:eastAsia="zh-CN"/>
        </w:rPr>
        <w:t>万元及以上的为小型企业；从业人员</w:t>
      </w:r>
      <w:r>
        <w:rPr>
          <w:spacing w:val="-35"/>
          <w:sz w:val="20"/>
          <w:szCs w:val="20"/>
          <w:lang w:eastAsia="zh-CN"/>
        </w:rPr>
        <w:t xml:space="preserve"> </w:t>
      </w:r>
      <w:r>
        <w:rPr>
          <w:spacing w:val="6"/>
          <w:sz w:val="20"/>
          <w:szCs w:val="20"/>
          <w:lang w:eastAsia="zh-CN"/>
        </w:rPr>
        <w:t>20</w:t>
      </w:r>
      <w:r>
        <w:rPr>
          <w:spacing w:val="-32"/>
          <w:sz w:val="20"/>
          <w:szCs w:val="20"/>
          <w:lang w:eastAsia="zh-CN"/>
        </w:rPr>
        <w:t xml:space="preserve"> </w:t>
      </w:r>
      <w:r>
        <w:rPr>
          <w:spacing w:val="6"/>
          <w:sz w:val="20"/>
          <w:szCs w:val="20"/>
          <w:lang w:eastAsia="zh-CN"/>
        </w:rPr>
        <w:t>人以下或营业收入</w:t>
      </w:r>
      <w:r>
        <w:rPr>
          <w:spacing w:val="-22"/>
          <w:sz w:val="20"/>
          <w:szCs w:val="20"/>
          <w:lang w:eastAsia="zh-CN"/>
        </w:rPr>
        <w:t xml:space="preserve"> </w:t>
      </w:r>
      <w:r>
        <w:rPr>
          <w:spacing w:val="6"/>
          <w:sz w:val="20"/>
          <w:szCs w:val="20"/>
          <w:lang w:eastAsia="zh-CN"/>
        </w:rPr>
        <w:t>1</w:t>
      </w:r>
      <w:r>
        <w:rPr>
          <w:spacing w:val="5"/>
          <w:sz w:val="20"/>
          <w:szCs w:val="20"/>
          <w:lang w:eastAsia="zh-CN"/>
        </w:rPr>
        <w:t>00</w:t>
      </w:r>
      <w:r>
        <w:rPr>
          <w:spacing w:val="-33"/>
          <w:sz w:val="20"/>
          <w:szCs w:val="20"/>
          <w:lang w:eastAsia="zh-CN"/>
        </w:rPr>
        <w:t xml:space="preserve"> </w:t>
      </w:r>
      <w:r>
        <w:rPr>
          <w:spacing w:val="5"/>
          <w:sz w:val="20"/>
          <w:szCs w:val="20"/>
          <w:lang w:eastAsia="zh-CN"/>
        </w:rPr>
        <w:t>万元以下的为微型企</w:t>
      </w:r>
      <w:r>
        <w:rPr>
          <w:sz w:val="20"/>
          <w:szCs w:val="20"/>
          <w:lang w:eastAsia="zh-CN"/>
        </w:rPr>
        <w:t xml:space="preserve"> </w:t>
      </w:r>
      <w:r>
        <w:rPr>
          <w:spacing w:val="-3"/>
          <w:sz w:val="20"/>
          <w:szCs w:val="20"/>
          <w:lang w:eastAsia="zh-CN"/>
        </w:rPr>
        <w:t>业。</w:t>
      </w:r>
    </w:p>
    <w:p>
      <w:pPr>
        <w:pStyle w:val="5"/>
        <w:spacing w:before="51" w:line="276" w:lineRule="auto"/>
        <w:ind w:right="73" w:firstLine="427"/>
        <w:rPr>
          <w:sz w:val="20"/>
          <w:szCs w:val="20"/>
          <w:lang w:eastAsia="zh-CN"/>
        </w:rPr>
      </w:pPr>
      <w:r>
        <w:rPr>
          <w:spacing w:val="9"/>
          <w:sz w:val="20"/>
          <w:szCs w:val="20"/>
          <w:lang w:eastAsia="zh-CN"/>
        </w:rPr>
        <w:t>（九）住宿业。从业人员</w:t>
      </w:r>
      <w:r>
        <w:rPr>
          <w:spacing w:val="-33"/>
          <w:sz w:val="20"/>
          <w:szCs w:val="20"/>
          <w:lang w:eastAsia="zh-CN"/>
        </w:rPr>
        <w:t xml:space="preserve"> </w:t>
      </w:r>
      <w:r>
        <w:rPr>
          <w:spacing w:val="9"/>
          <w:sz w:val="20"/>
          <w:szCs w:val="20"/>
          <w:lang w:eastAsia="zh-CN"/>
        </w:rPr>
        <w:t>300</w:t>
      </w:r>
      <w:r>
        <w:rPr>
          <w:spacing w:val="-29"/>
          <w:sz w:val="20"/>
          <w:szCs w:val="20"/>
          <w:lang w:eastAsia="zh-CN"/>
        </w:rPr>
        <w:t xml:space="preserve"> </w:t>
      </w:r>
      <w:r>
        <w:rPr>
          <w:spacing w:val="9"/>
          <w:sz w:val="20"/>
          <w:szCs w:val="20"/>
          <w:lang w:eastAsia="zh-CN"/>
        </w:rPr>
        <w:t>人以下或营业收入</w:t>
      </w:r>
      <w:r>
        <w:rPr>
          <w:spacing w:val="-22"/>
          <w:sz w:val="20"/>
          <w:szCs w:val="20"/>
          <w:lang w:eastAsia="zh-CN"/>
        </w:rPr>
        <w:t xml:space="preserve"> </w:t>
      </w:r>
      <w:r>
        <w:rPr>
          <w:spacing w:val="9"/>
          <w:sz w:val="20"/>
          <w:szCs w:val="20"/>
          <w:lang w:eastAsia="zh-CN"/>
        </w:rPr>
        <w:t>1</w:t>
      </w:r>
      <w:r>
        <w:rPr>
          <w:spacing w:val="8"/>
          <w:sz w:val="20"/>
          <w:szCs w:val="20"/>
          <w:lang w:eastAsia="zh-CN"/>
        </w:rPr>
        <w:t>0000</w:t>
      </w:r>
      <w:r>
        <w:rPr>
          <w:spacing w:val="-28"/>
          <w:sz w:val="20"/>
          <w:szCs w:val="20"/>
          <w:lang w:eastAsia="zh-CN"/>
        </w:rPr>
        <w:t xml:space="preserve"> </w:t>
      </w:r>
      <w:r>
        <w:rPr>
          <w:spacing w:val="8"/>
          <w:sz w:val="20"/>
          <w:szCs w:val="20"/>
          <w:lang w:eastAsia="zh-CN"/>
        </w:rPr>
        <w:t>万元以下的为中小微型企业。其中，</w:t>
      </w:r>
      <w:r>
        <w:rPr>
          <w:sz w:val="20"/>
          <w:szCs w:val="20"/>
          <w:lang w:eastAsia="zh-CN"/>
        </w:rPr>
        <w:t xml:space="preserve"> </w:t>
      </w:r>
      <w:r>
        <w:rPr>
          <w:spacing w:val="8"/>
          <w:sz w:val="20"/>
          <w:szCs w:val="20"/>
          <w:lang w:eastAsia="zh-CN"/>
        </w:rPr>
        <w:t>从业人员</w:t>
      </w:r>
      <w:r>
        <w:rPr>
          <w:spacing w:val="-22"/>
          <w:sz w:val="20"/>
          <w:szCs w:val="20"/>
          <w:lang w:eastAsia="zh-CN"/>
        </w:rPr>
        <w:t xml:space="preserve"> </w:t>
      </w:r>
      <w:r>
        <w:rPr>
          <w:spacing w:val="8"/>
          <w:sz w:val="20"/>
          <w:szCs w:val="20"/>
          <w:lang w:eastAsia="zh-CN"/>
        </w:rPr>
        <w:t>100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2000</w:t>
      </w:r>
      <w:r>
        <w:rPr>
          <w:spacing w:val="-31"/>
          <w:sz w:val="20"/>
          <w:szCs w:val="20"/>
          <w:lang w:eastAsia="zh-CN"/>
        </w:rPr>
        <w:t xml:space="preserve"> </w:t>
      </w:r>
      <w:r>
        <w:rPr>
          <w:spacing w:val="8"/>
          <w:sz w:val="20"/>
          <w:szCs w:val="20"/>
          <w:lang w:eastAsia="zh-CN"/>
        </w:rPr>
        <w:t>万元及以上的为中型企业；</w:t>
      </w:r>
      <w:r>
        <w:rPr>
          <w:spacing w:val="7"/>
          <w:sz w:val="20"/>
          <w:szCs w:val="20"/>
          <w:lang w:eastAsia="zh-CN"/>
        </w:rPr>
        <w:t>从业人员</w:t>
      </w:r>
      <w:r>
        <w:rPr>
          <w:spacing w:val="-22"/>
          <w:sz w:val="20"/>
          <w:szCs w:val="20"/>
          <w:lang w:eastAsia="zh-CN"/>
        </w:rPr>
        <w:t xml:space="preserve"> </w:t>
      </w:r>
      <w:r>
        <w:rPr>
          <w:spacing w:val="7"/>
          <w:sz w:val="20"/>
          <w:szCs w:val="20"/>
          <w:lang w:eastAsia="zh-CN"/>
        </w:rPr>
        <w:t>10</w:t>
      </w:r>
      <w:r>
        <w:rPr>
          <w:spacing w:val="-29"/>
          <w:sz w:val="20"/>
          <w:szCs w:val="20"/>
          <w:lang w:eastAsia="zh-CN"/>
        </w:rPr>
        <w:t xml:space="preserve"> </w:t>
      </w:r>
      <w:r>
        <w:rPr>
          <w:spacing w:val="7"/>
          <w:sz w:val="20"/>
          <w:szCs w:val="20"/>
          <w:lang w:eastAsia="zh-CN"/>
        </w:rPr>
        <w:t>人及以上，且</w:t>
      </w:r>
      <w:r>
        <w:rPr>
          <w:sz w:val="20"/>
          <w:szCs w:val="20"/>
          <w:lang w:eastAsia="zh-CN"/>
        </w:rPr>
        <w:t xml:space="preserve"> </w:t>
      </w:r>
      <w:r>
        <w:rPr>
          <w:spacing w:val="6"/>
          <w:sz w:val="20"/>
          <w:szCs w:val="20"/>
          <w:lang w:eastAsia="zh-CN"/>
        </w:rPr>
        <w:t>营业收入</w:t>
      </w:r>
      <w:r>
        <w:rPr>
          <w:spacing w:val="-24"/>
          <w:sz w:val="20"/>
          <w:szCs w:val="20"/>
          <w:lang w:eastAsia="zh-CN"/>
        </w:rPr>
        <w:t xml:space="preserve"> </w:t>
      </w:r>
      <w:r>
        <w:rPr>
          <w:spacing w:val="6"/>
          <w:sz w:val="20"/>
          <w:szCs w:val="20"/>
          <w:lang w:eastAsia="zh-CN"/>
        </w:rPr>
        <w:t>100</w:t>
      </w:r>
      <w:r>
        <w:rPr>
          <w:spacing w:val="-31"/>
          <w:sz w:val="20"/>
          <w:szCs w:val="20"/>
          <w:lang w:eastAsia="zh-CN"/>
        </w:rPr>
        <w:t xml:space="preserve"> </w:t>
      </w:r>
      <w:r>
        <w:rPr>
          <w:spacing w:val="6"/>
          <w:sz w:val="20"/>
          <w:szCs w:val="20"/>
          <w:lang w:eastAsia="zh-CN"/>
        </w:rPr>
        <w:t>万元及以上的为小型企业；从业</w:t>
      </w:r>
      <w:r>
        <w:rPr>
          <w:spacing w:val="5"/>
          <w:sz w:val="20"/>
          <w:szCs w:val="20"/>
          <w:lang w:eastAsia="zh-CN"/>
        </w:rPr>
        <w:t>人员</w:t>
      </w:r>
      <w:r>
        <w:rPr>
          <w:spacing w:val="-22"/>
          <w:sz w:val="20"/>
          <w:szCs w:val="20"/>
          <w:lang w:eastAsia="zh-CN"/>
        </w:rPr>
        <w:t xml:space="preserve"> </w:t>
      </w:r>
      <w:r>
        <w:rPr>
          <w:spacing w:val="5"/>
          <w:sz w:val="20"/>
          <w:szCs w:val="20"/>
          <w:lang w:eastAsia="zh-CN"/>
        </w:rPr>
        <w:t>10</w:t>
      </w:r>
      <w:r>
        <w:rPr>
          <w:spacing w:val="-32"/>
          <w:sz w:val="20"/>
          <w:szCs w:val="20"/>
          <w:lang w:eastAsia="zh-CN"/>
        </w:rPr>
        <w:t xml:space="preserve"> </w:t>
      </w:r>
      <w:r>
        <w:rPr>
          <w:spacing w:val="5"/>
          <w:sz w:val="20"/>
          <w:szCs w:val="20"/>
          <w:lang w:eastAsia="zh-CN"/>
        </w:rPr>
        <w:t>人以下或营业收入</w:t>
      </w:r>
      <w:r>
        <w:rPr>
          <w:spacing w:val="-22"/>
          <w:sz w:val="20"/>
          <w:szCs w:val="20"/>
          <w:lang w:eastAsia="zh-CN"/>
        </w:rPr>
        <w:t xml:space="preserve"> </w:t>
      </w:r>
      <w:r>
        <w:rPr>
          <w:spacing w:val="5"/>
          <w:sz w:val="20"/>
          <w:szCs w:val="20"/>
          <w:lang w:eastAsia="zh-CN"/>
        </w:rPr>
        <w:t>100</w:t>
      </w:r>
      <w:r>
        <w:rPr>
          <w:spacing w:val="-33"/>
          <w:sz w:val="20"/>
          <w:szCs w:val="20"/>
          <w:lang w:eastAsia="zh-CN"/>
        </w:rPr>
        <w:t xml:space="preserve"> </w:t>
      </w:r>
      <w:r>
        <w:rPr>
          <w:spacing w:val="5"/>
          <w:sz w:val="20"/>
          <w:szCs w:val="20"/>
          <w:lang w:eastAsia="zh-CN"/>
        </w:rPr>
        <w:t>万元以下的为微型企</w:t>
      </w:r>
      <w:r>
        <w:rPr>
          <w:sz w:val="20"/>
          <w:szCs w:val="20"/>
          <w:lang w:eastAsia="zh-CN"/>
        </w:rPr>
        <w:t xml:space="preserve"> </w:t>
      </w:r>
      <w:r>
        <w:rPr>
          <w:spacing w:val="-3"/>
          <w:sz w:val="20"/>
          <w:szCs w:val="20"/>
          <w:lang w:eastAsia="zh-CN"/>
        </w:rPr>
        <w:t>业。</w:t>
      </w:r>
    </w:p>
    <w:p>
      <w:pPr>
        <w:pStyle w:val="5"/>
        <w:spacing w:before="52" w:line="276" w:lineRule="auto"/>
        <w:ind w:right="73" w:firstLine="427"/>
        <w:rPr>
          <w:sz w:val="20"/>
          <w:szCs w:val="20"/>
          <w:lang w:eastAsia="zh-CN"/>
        </w:rPr>
      </w:pPr>
      <w:r>
        <w:rPr>
          <w:spacing w:val="9"/>
          <w:sz w:val="20"/>
          <w:szCs w:val="20"/>
          <w:lang w:eastAsia="zh-CN"/>
        </w:rPr>
        <w:t>（十）餐饮业。从业人员</w:t>
      </w:r>
      <w:r>
        <w:rPr>
          <w:spacing w:val="-33"/>
          <w:sz w:val="20"/>
          <w:szCs w:val="20"/>
          <w:lang w:eastAsia="zh-CN"/>
        </w:rPr>
        <w:t xml:space="preserve"> </w:t>
      </w:r>
      <w:r>
        <w:rPr>
          <w:spacing w:val="9"/>
          <w:sz w:val="20"/>
          <w:szCs w:val="20"/>
          <w:lang w:eastAsia="zh-CN"/>
        </w:rPr>
        <w:t>300</w:t>
      </w:r>
      <w:r>
        <w:rPr>
          <w:spacing w:val="-29"/>
          <w:sz w:val="20"/>
          <w:szCs w:val="20"/>
          <w:lang w:eastAsia="zh-CN"/>
        </w:rPr>
        <w:t xml:space="preserve"> </w:t>
      </w:r>
      <w:r>
        <w:rPr>
          <w:spacing w:val="9"/>
          <w:sz w:val="20"/>
          <w:szCs w:val="20"/>
          <w:lang w:eastAsia="zh-CN"/>
        </w:rPr>
        <w:t>人以下或营业收入</w:t>
      </w:r>
      <w:r>
        <w:rPr>
          <w:spacing w:val="-22"/>
          <w:sz w:val="20"/>
          <w:szCs w:val="20"/>
          <w:lang w:eastAsia="zh-CN"/>
        </w:rPr>
        <w:t xml:space="preserve"> </w:t>
      </w:r>
      <w:r>
        <w:rPr>
          <w:spacing w:val="9"/>
          <w:sz w:val="20"/>
          <w:szCs w:val="20"/>
          <w:lang w:eastAsia="zh-CN"/>
        </w:rPr>
        <w:t>1</w:t>
      </w:r>
      <w:r>
        <w:rPr>
          <w:spacing w:val="8"/>
          <w:sz w:val="20"/>
          <w:szCs w:val="20"/>
          <w:lang w:eastAsia="zh-CN"/>
        </w:rPr>
        <w:t>0000</w:t>
      </w:r>
      <w:r>
        <w:rPr>
          <w:spacing w:val="-28"/>
          <w:sz w:val="20"/>
          <w:szCs w:val="20"/>
          <w:lang w:eastAsia="zh-CN"/>
        </w:rPr>
        <w:t xml:space="preserve"> </w:t>
      </w:r>
      <w:r>
        <w:rPr>
          <w:spacing w:val="8"/>
          <w:sz w:val="20"/>
          <w:szCs w:val="20"/>
          <w:lang w:eastAsia="zh-CN"/>
        </w:rPr>
        <w:t>万元以下的为中小微型企业。其中，</w:t>
      </w:r>
      <w:r>
        <w:rPr>
          <w:sz w:val="20"/>
          <w:szCs w:val="20"/>
          <w:lang w:eastAsia="zh-CN"/>
        </w:rPr>
        <w:t xml:space="preserve"> </w:t>
      </w:r>
      <w:r>
        <w:rPr>
          <w:spacing w:val="8"/>
          <w:sz w:val="20"/>
          <w:szCs w:val="20"/>
          <w:lang w:eastAsia="zh-CN"/>
        </w:rPr>
        <w:t>从业人员</w:t>
      </w:r>
      <w:r>
        <w:rPr>
          <w:spacing w:val="-22"/>
          <w:sz w:val="20"/>
          <w:szCs w:val="20"/>
          <w:lang w:eastAsia="zh-CN"/>
        </w:rPr>
        <w:t xml:space="preserve"> </w:t>
      </w:r>
      <w:r>
        <w:rPr>
          <w:spacing w:val="8"/>
          <w:sz w:val="20"/>
          <w:szCs w:val="20"/>
          <w:lang w:eastAsia="zh-CN"/>
        </w:rPr>
        <w:t>100</w:t>
      </w:r>
      <w:r>
        <w:rPr>
          <w:spacing w:val="-29"/>
          <w:sz w:val="20"/>
          <w:szCs w:val="20"/>
          <w:lang w:eastAsia="zh-CN"/>
        </w:rPr>
        <w:t xml:space="preserve"> </w:t>
      </w:r>
      <w:r>
        <w:rPr>
          <w:spacing w:val="8"/>
          <w:sz w:val="20"/>
          <w:szCs w:val="20"/>
          <w:lang w:eastAsia="zh-CN"/>
        </w:rPr>
        <w:t>人及以上，且营业收入</w:t>
      </w:r>
      <w:r>
        <w:rPr>
          <w:spacing w:val="-33"/>
          <w:sz w:val="20"/>
          <w:szCs w:val="20"/>
          <w:lang w:eastAsia="zh-CN"/>
        </w:rPr>
        <w:t xml:space="preserve"> </w:t>
      </w:r>
      <w:r>
        <w:rPr>
          <w:spacing w:val="8"/>
          <w:sz w:val="20"/>
          <w:szCs w:val="20"/>
          <w:lang w:eastAsia="zh-CN"/>
        </w:rPr>
        <w:t>2000</w:t>
      </w:r>
      <w:r>
        <w:rPr>
          <w:spacing w:val="-31"/>
          <w:sz w:val="20"/>
          <w:szCs w:val="20"/>
          <w:lang w:eastAsia="zh-CN"/>
        </w:rPr>
        <w:t xml:space="preserve"> </w:t>
      </w:r>
      <w:r>
        <w:rPr>
          <w:spacing w:val="8"/>
          <w:sz w:val="20"/>
          <w:szCs w:val="20"/>
          <w:lang w:eastAsia="zh-CN"/>
        </w:rPr>
        <w:t>万元及以上的为中型企业；</w:t>
      </w:r>
      <w:r>
        <w:rPr>
          <w:spacing w:val="7"/>
          <w:sz w:val="20"/>
          <w:szCs w:val="20"/>
          <w:lang w:eastAsia="zh-CN"/>
        </w:rPr>
        <w:t>从业人员</w:t>
      </w:r>
      <w:r>
        <w:rPr>
          <w:spacing w:val="-22"/>
          <w:sz w:val="20"/>
          <w:szCs w:val="20"/>
          <w:lang w:eastAsia="zh-CN"/>
        </w:rPr>
        <w:t xml:space="preserve"> </w:t>
      </w:r>
      <w:r>
        <w:rPr>
          <w:spacing w:val="7"/>
          <w:sz w:val="20"/>
          <w:szCs w:val="20"/>
          <w:lang w:eastAsia="zh-CN"/>
        </w:rPr>
        <w:t>10</w:t>
      </w:r>
      <w:r>
        <w:rPr>
          <w:spacing w:val="-29"/>
          <w:sz w:val="20"/>
          <w:szCs w:val="20"/>
          <w:lang w:eastAsia="zh-CN"/>
        </w:rPr>
        <w:t xml:space="preserve"> </w:t>
      </w:r>
      <w:r>
        <w:rPr>
          <w:spacing w:val="7"/>
          <w:sz w:val="20"/>
          <w:szCs w:val="20"/>
          <w:lang w:eastAsia="zh-CN"/>
        </w:rPr>
        <w:t>人及以上，且</w:t>
      </w:r>
      <w:r>
        <w:rPr>
          <w:sz w:val="20"/>
          <w:szCs w:val="20"/>
          <w:lang w:eastAsia="zh-CN"/>
        </w:rPr>
        <w:t xml:space="preserve"> </w:t>
      </w:r>
      <w:r>
        <w:rPr>
          <w:spacing w:val="6"/>
          <w:sz w:val="20"/>
          <w:szCs w:val="20"/>
          <w:lang w:eastAsia="zh-CN"/>
        </w:rPr>
        <w:t>营业收入</w:t>
      </w:r>
      <w:r>
        <w:rPr>
          <w:spacing w:val="-24"/>
          <w:sz w:val="20"/>
          <w:szCs w:val="20"/>
          <w:lang w:eastAsia="zh-CN"/>
        </w:rPr>
        <w:t xml:space="preserve"> </w:t>
      </w:r>
      <w:r>
        <w:rPr>
          <w:spacing w:val="6"/>
          <w:sz w:val="20"/>
          <w:szCs w:val="20"/>
          <w:lang w:eastAsia="zh-CN"/>
        </w:rPr>
        <w:t>100</w:t>
      </w:r>
      <w:r>
        <w:rPr>
          <w:spacing w:val="-31"/>
          <w:sz w:val="20"/>
          <w:szCs w:val="20"/>
          <w:lang w:eastAsia="zh-CN"/>
        </w:rPr>
        <w:t xml:space="preserve"> </w:t>
      </w:r>
      <w:r>
        <w:rPr>
          <w:spacing w:val="6"/>
          <w:sz w:val="20"/>
          <w:szCs w:val="20"/>
          <w:lang w:eastAsia="zh-CN"/>
        </w:rPr>
        <w:t>万元及以上的为小型企业；从业</w:t>
      </w:r>
      <w:r>
        <w:rPr>
          <w:spacing w:val="5"/>
          <w:sz w:val="20"/>
          <w:szCs w:val="20"/>
          <w:lang w:eastAsia="zh-CN"/>
        </w:rPr>
        <w:t>人员</w:t>
      </w:r>
      <w:r>
        <w:rPr>
          <w:spacing w:val="-22"/>
          <w:sz w:val="20"/>
          <w:szCs w:val="20"/>
          <w:lang w:eastAsia="zh-CN"/>
        </w:rPr>
        <w:t xml:space="preserve"> </w:t>
      </w:r>
      <w:r>
        <w:rPr>
          <w:spacing w:val="5"/>
          <w:sz w:val="20"/>
          <w:szCs w:val="20"/>
          <w:lang w:eastAsia="zh-CN"/>
        </w:rPr>
        <w:t>10</w:t>
      </w:r>
      <w:r>
        <w:rPr>
          <w:spacing w:val="-32"/>
          <w:sz w:val="20"/>
          <w:szCs w:val="20"/>
          <w:lang w:eastAsia="zh-CN"/>
        </w:rPr>
        <w:t xml:space="preserve"> </w:t>
      </w:r>
      <w:r>
        <w:rPr>
          <w:spacing w:val="5"/>
          <w:sz w:val="20"/>
          <w:szCs w:val="20"/>
          <w:lang w:eastAsia="zh-CN"/>
        </w:rPr>
        <w:t>人以下或营业收入</w:t>
      </w:r>
      <w:r>
        <w:rPr>
          <w:spacing w:val="-22"/>
          <w:sz w:val="20"/>
          <w:szCs w:val="20"/>
          <w:lang w:eastAsia="zh-CN"/>
        </w:rPr>
        <w:t xml:space="preserve"> </w:t>
      </w:r>
      <w:r>
        <w:rPr>
          <w:spacing w:val="5"/>
          <w:sz w:val="20"/>
          <w:szCs w:val="20"/>
          <w:lang w:eastAsia="zh-CN"/>
        </w:rPr>
        <w:t>100</w:t>
      </w:r>
      <w:r>
        <w:rPr>
          <w:spacing w:val="-33"/>
          <w:sz w:val="20"/>
          <w:szCs w:val="20"/>
          <w:lang w:eastAsia="zh-CN"/>
        </w:rPr>
        <w:t xml:space="preserve"> </w:t>
      </w:r>
      <w:r>
        <w:rPr>
          <w:spacing w:val="5"/>
          <w:sz w:val="20"/>
          <w:szCs w:val="20"/>
          <w:lang w:eastAsia="zh-CN"/>
        </w:rPr>
        <w:t>万元以下的为微型企</w:t>
      </w:r>
      <w:r>
        <w:rPr>
          <w:sz w:val="20"/>
          <w:szCs w:val="20"/>
          <w:lang w:eastAsia="zh-CN"/>
        </w:rPr>
        <w:t xml:space="preserve"> </w:t>
      </w:r>
      <w:r>
        <w:rPr>
          <w:spacing w:val="-3"/>
          <w:sz w:val="20"/>
          <w:szCs w:val="20"/>
          <w:lang w:eastAsia="zh-CN"/>
        </w:rPr>
        <w:t>业。</w:t>
      </w:r>
    </w:p>
    <w:p>
      <w:pPr>
        <w:pStyle w:val="5"/>
        <w:spacing w:before="51" w:line="274" w:lineRule="auto"/>
        <w:ind w:firstLine="415"/>
        <w:rPr>
          <w:sz w:val="20"/>
          <w:szCs w:val="20"/>
          <w:lang w:eastAsia="zh-CN"/>
        </w:rPr>
      </w:pPr>
      <w:r>
        <w:rPr>
          <w:spacing w:val="6"/>
          <w:sz w:val="20"/>
          <w:szCs w:val="20"/>
          <w:lang w:eastAsia="zh-CN"/>
        </w:rPr>
        <w:t>（十一）信息传输业。从业人员</w:t>
      </w:r>
      <w:r>
        <w:rPr>
          <w:spacing w:val="-35"/>
          <w:sz w:val="20"/>
          <w:szCs w:val="20"/>
          <w:lang w:eastAsia="zh-CN"/>
        </w:rPr>
        <w:t xml:space="preserve"> </w:t>
      </w:r>
      <w:r>
        <w:rPr>
          <w:spacing w:val="6"/>
          <w:sz w:val="20"/>
          <w:szCs w:val="20"/>
          <w:lang w:eastAsia="zh-CN"/>
        </w:rPr>
        <w:t>2000</w:t>
      </w:r>
      <w:r>
        <w:rPr>
          <w:spacing w:val="-32"/>
          <w:sz w:val="20"/>
          <w:szCs w:val="20"/>
          <w:lang w:eastAsia="zh-CN"/>
        </w:rPr>
        <w:t xml:space="preserve"> </w:t>
      </w:r>
      <w:r>
        <w:rPr>
          <w:spacing w:val="6"/>
          <w:sz w:val="20"/>
          <w:szCs w:val="20"/>
          <w:lang w:eastAsia="zh-CN"/>
        </w:rPr>
        <w:t>人以下或营业收入</w:t>
      </w:r>
      <w:r>
        <w:rPr>
          <w:spacing w:val="-22"/>
          <w:sz w:val="20"/>
          <w:szCs w:val="20"/>
          <w:lang w:eastAsia="zh-CN"/>
        </w:rPr>
        <w:t xml:space="preserve"> </w:t>
      </w:r>
      <w:r>
        <w:rPr>
          <w:spacing w:val="6"/>
          <w:sz w:val="20"/>
          <w:szCs w:val="20"/>
          <w:lang w:eastAsia="zh-CN"/>
        </w:rPr>
        <w:t>100000</w:t>
      </w:r>
      <w:r>
        <w:rPr>
          <w:spacing w:val="-33"/>
          <w:sz w:val="20"/>
          <w:szCs w:val="20"/>
          <w:lang w:eastAsia="zh-CN"/>
        </w:rPr>
        <w:t xml:space="preserve"> </w:t>
      </w:r>
      <w:r>
        <w:rPr>
          <w:spacing w:val="6"/>
          <w:sz w:val="20"/>
          <w:szCs w:val="20"/>
          <w:lang w:eastAsia="zh-CN"/>
        </w:rPr>
        <w:t>万元以下的</w:t>
      </w:r>
      <w:r>
        <w:rPr>
          <w:spacing w:val="5"/>
          <w:sz w:val="20"/>
          <w:szCs w:val="20"/>
          <w:lang w:eastAsia="zh-CN"/>
        </w:rPr>
        <w:t>为中小微型企业。</w:t>
      </w:r>
      <w:r>
        <w:rPr>
          <w:sz w:val="20"/>
          <w:szCs w:val="20"/>
          <w:lang w:eastAsia="zh-CN"/>
        </w:rPr>
        <w:t xml:space="preserve"> </w:t>
      </w:r>
      <w:r>
        <w:rPr>
          <w:spacing w:val="7"/>
          <w:sz w:val="20"/>
          <w:szCs w:val="20"/>
          <w:lang w:eastAsia="zh-CN"/>
        </w:rPr>
        <w:t>其中，从业人员</w:t>
      </w:r>
      <w:r>
        <w:rPr>
          <w:spacing w:val="-16"/>
          <w:sz w:val="20"/>
          <w:szCs w:val="20"/>
          <w:lang w:eastAsia="zh-CN"/>
        </w:rPr>
        <w:t xml:space="preserve"> </w:t>
      </w:r>
      <w:r>
        <w:rPr>
          <w:spacing w:val="7"/>
          <w:sz w:val="20"/>
          <w:szCs w:val="20"/>
          <w:lang w:eastAsia="zh-CN"/>
        </w:rPr>
        <w:t>100</w:t>
      </w:r>
      <w:r>
        <w:rPr>
          <w:spacing w:val="-29"/>
          <w:sz w:val="20"/>
          <w:szCs w:val="20"/>
          <w:lang w:eastAsia="zh-CN"/>
        </w:rPr>
        <w:t xml:space="preserve"> </w:t>
      </w:r>
      <w:r>
        <w:rPr>
          <w:spacing w:val="7"/>
          <w:sz w:val="20"/>
          <w:szCs w:val="20"/>
          <w:lang w:eastAsia="zh-CN"/>
        </w:rPr>
        <w:t>人及以上，且营业收入</w:t>
      </w:r>
      <w:r>
        <w:rPr>
          <w:spacing w:val="-20"/>
          <w:sz w:val="20"/>
          <w:szCs w:val="20"/>
          <w:lang w:eastAsia="zh-CN"/>
        </w:rPr>
        <w:t xml:space="preserve"> </w:t>
      </w:r>
      <w:r>
        <w:rPr>
          <w:spacing w:val="7"/>
          <w:sz w:val="20"/>
          <w:szCs w:val="20"/>
          <w:lang w:eastAsia="zh-CN"/>
        </w:rPr>
        <w:t>1000</w:t>
      </w:r>
      <w:r>
        <w:rPr>
          <w:spacing w:val="-28"/>
          <w:sz w:val="20"/>
          <w:szCs w:val="20"/>
          <w:lang w:eastAsia="zh-CN"/>
        </w:rPr>
        <w:t xml:space="preserve"> </w:t>
      </w:r>
      <w:r>
        <w:rPr>
          <w:spacing w:val="7"/>
          <w:sz w:val="20"/>
          <w:szCs w:val="20"/>
          <w:lang w:eastAsia="zh-CN"/>
        </w:rPr>
        <w:t>万元及以上的为中型企业；从业人员</w:t>
      </w:r>
      <w:r>
        <w:rPr>
          <w:spacing w:val="-24"/>
          <w:sz w:val="20"/>
          <w:szCs w:val="20"/>
          <w:lang w:eastAsia="zh-CN"/>
        </w:rPr>
        <w:t xml:space="preserve"> </w:t>
      </w:r>
      <w:r>
        <w:rPr>
          <w:spacing w:val="7"/>
          <w:sz w:val="20"/>
          <w:szCs w:val="20"/>
          <w:lang w:eastAsia="zh-CN"/>
        </w:rPr>
        <w:t>10</w:t>
      </w:r>
      <w:r>
        <w:rPr>
          <w:spacing w:val="-29"/>
          <w:sz w:val="20"/>
          <w:szCs w:val="20"/>
          <w:lang w:eastAsia="zh-CN"/>
        </w:rPr>
        <w:t xml:space="preserve"> </w:t>
      </w:r>
      <w:r>
        <w:rPr>
          <w:spacing w:val="7"/>
          <w:sz w:val="20"/>
          <w:szCs w:val="20"/>
          <w:lang w:eastAsia="zh-CN"/>
        </w:rPr>
        <w:t xml:space="preserve">人及以 </w:t>
      </w:r>
      <w:r>
        <w:rPr>
          <w:spacing w:val="5"/>
          <w:sz w:val="20"/>
          <w:szCs w:val="20"/>
          <w:lang w:eastAsia="zh-CN"/>
        </w:rPr>
        <w:t>上，且营业收入</w:t>
      </w:r>
      <w:r>
        <w:rPr>
          <w:spacing w:val="-13"/>
          <w:sz w:val="20"/>
          <w:szCs w:val="20"/>
          <w:lang w:eastAsia="zh-CN"/>
        </w:rPr>
        <w:t xml:space="preserve"> </w:t>
      </w:r>
      <w:r>
        <w:rPr>
          <w:spacing w:val="5"/>
          <w:sz w:val="20"/>
          <w:szCs w:val="20"/>
          <w:lang w:eastAsia="zh-CN"/>
        </w:rPr>
        <w:t>100</w:t>
      </w:r>
      <w:r>
        <w:rPr>
          <w:spacing w:val="-33"/>
          <w:sz w:val="20"/>
          <w:szCs w:val="20"/>
          <w:lang w:eastAsia="zh-CN"/>
        </w:rPr>
        <w:t xml:space="preserve"> </w:t>
      </w:r>
      <w:r>
        <w:rPr>
          <w:spacing w:val="5"/>
          <w:sz w:val="20"/>
          <w:szCs w:val="20"/>
          <w:lang w:eastAsia="zh-CN"/>
        </w:rPr>
        <w:t>万元及以上的为小型企业；从业人员</w:t>
      </w:r>
      <w:r>
        <w:rPr>
          <w:spacing w:val="-24"/>
          <w:sz w:val="20"/>
          <w:szCs w:val="20"/>
          <w:lang w:eastAsia="zh-CN"/>
        </w:rPr>
        <w:t xml:space="preserve"> </w:t>
      </w:r>
      <w:r>
        <w:rPr>
          <w:spacing w:val="5"/>
          <w:sz w:val="20"/>
          <w:szCs w:val="20"/>
          <w:lang w:eastAsia="zh-CN"/>
        </w:rPr>
        <w:t>10</w:t>
      </w:r>
      <w:r>
        <w:rPr>
          <w:spacing w:val="-29"/>
          <w:sz w:val="20"/>
          <w:szCs w:val="20"/>
          <w:lang w:eastAsia="zh-CN"/>
        </w:rPr>
        <w:t xml:space="preserve"> </w:t>
      </w:r>
      <w:r>
        <w:rPr>
          <w:spacing w:val="5"/>
          <w:sz w:val="20"/>
          <w:szCs w:val="20"/>
          <w:lang w:eastAsia="zh-CN"/>
        </w:rPr>
        <w:t>人以下或营业收入</w:t>
      </w:r>
      <w:r>
        <w:rPr>
          <w:spacing w:val="-22"/>
          <w:sz w:val="20"/>
          <w:szCs w:val="20"/>
          <w:lang w:eastAsia="zh-CN"/>
        </w:rPr>
        <w:t xml:space="preserve"> </w:t>
      </w:r>
      <w:r>
        <w:rPr>
          <w:spacing w:val="5"/>
          <w:sz w:val="20"/>
          <w:szCs w:val="20"/>
          <w:lang w:eastAsia="zh-CN"/>
        </w:rPr>
        <w:t>100</w:t>
      </w:r>
      <w:r>
        <w:rPr>
          <w:spacing w:val="-33"/>
          <w:sz w:val="20"/>
          <w:szCs w:val="20"/>
          <w:lang w:eastAsia="zh-CN"/>
        </w:rPr>
        <w:t xml:space="preserve"> </w:t>
      </w:r>
      <w:r>
        <w:rPr>
          <w:spacing w:val="5"/>
          <w:sz w:val="20"/>
          <w:szCs w:val="20"/>
          <w:lang w:eastAsia="zh-CN"/>
        </w:rPr>
        <w:t xml:space="preserve">万元以下的为 </w:t>
      </w:r>
      <w:r>
        <w:rPr>
          <w:spacing w:val="4"/>
          <w:sz w:val="20"/>
          <w:szCs w:val="20"/>
          <w:lang w:eastAsia="zh-CN"/>
        </w:rPr>
        <w:t>微型企业。</w:t>
      </w:r>
    </w:p>
    <w:p>
      <w:pPr>
        <w:pStyle w:val="5"/>
        <w:spacing w:before="59" w:line="274" w:lineRule="auto"/>
        <w:ind w:right="70" w:firstLine="427"/>
        <w:rPr>
          <w:sz w:val="20"/>
          <w:szCs w:val="20"/>
          <w:lang w:eastAsia="zh-CN"/>
        </w:rPr>
      </w:pPr>
      <w:r>
        <w:rPr>
          <w:spacing w:val="9"/>
          <w:sz w:val="20"/>
          <w:szCs w:val="20"/>
          <w:lang w:eastAsia="zh-CN"/>
        </w:rPr>
        <w:t>（十二）软件和信息技术服务业。从业人员</w:t>
      </w:r>
      <w:r>
        <w:rPr>
          <w:spacing w:val="-34"/>
          <w:sz w:val="20"/>
          <w:szCs w:val="20"/>
          <w:lang w:eastAsia="zh-CN"/>
        </w:rPr>
        <w:t xml:space="preserve"> </w:t>
      </w:r>
      <w:r>
        <w:rPr>
          <w:spacing w:val="9"/>
          <w:sz w:val="20"/>
          <w:szCs w:val="20"/>
          <w:lang w:eastAsia="zh-CN"/>
        </w:rPr>
        <w:t>300</w:t>
      </w:r>
      <w:r>
        <w:rPr>
          <w:spacing w:val="-29"/>
          <w:sz w:val="20"/>
          <w:szCs w:val="20"/>
          <w:lang w:eastAsia="zh-CN"/>
        </w:rPr>
        <w:t xml:space="preserve"> </w:t>
      </w:r>
      <w:r>
        <w:rPr>
          <w:spacing w:val="9"/>
          <w:sz w:val="20"/>
          <w:szCs w:val="20"/>
          <w:lang w:eastAsia="zh-CN"/>
        </w:rPr>
        <w:t>人以下或</w:t>
      </w:r>
      <w:r>
        <w:rPr>
          <w:spacing w:val="8"/>
          <w:sz w:val="20"/>
          <w:szCs w:val="20"/>
          <w:lang w:eastAsia="zh-CN"/>
        </w:rPr>
        <w:t>营业收入</w:t>
      </w:r>
      <w:r>
        <w:rPr>
          <w:spacing w:val="-22"/>
          <w:sz w:val="20"/>
          <w:szCs w:val="20"/>
          <w:lang w:eastAsia="zh-CN"/>
        </w:rPr>
        <w:t xml:space="preserve"> </w:t>
      </w:r>
      <w:r>
        <w:rPr>
          <w:spacing w:val="8"/>
          <w:sz w:val="20"/>
          <w:szCs w:val="20"/>
          <w:lang w:eastAsia="zh-CN"/>
        </w:rPr>
        <w:t>10000</w:t>
      </w:r>
      <w:r>
        <w:rPr>
          <w:spacing w:val="-28"/>
          <w:sz w:val="20"/>
          <w:szCs w:val="20"/>
          <w:lang w:eastAsia="zh-CN"/>
        </w:rPr>
        <w:t xml:space="preserve"> </w:t>
      </w:r>
      <w:r>
        <w:rPr>
          <w:spacing w:val="8"/>
          <w:sz w:val="20"/>
          <w:szCs w:val="20"/>
          <w:lang w:eastAsia="zh-CN"/>
        </w:rPr>
        <w:t>万元以下的为中小</w:t>
      </w:r>
      <w:r>
        <w:rPr>
          <w:sz w:val="20"/>
          <w:szCs w:val="20"/>
          <w:lang w:eastAsia="zh-CN"/>
        </w:rPr>
        <w:t xml:space="preserve"> </w:t>
      </w:r>
      <w:r>
        <w:rPr>
          <w:spacing w:val="7"/>
          <w:sz w:val="20"/>
          <w:szCs w:val="20"/>
          <w:lang w:eastAsia="zh-CN"/>
        </w:rPr>
        <w:t>微型企业。其中，从业人员</w:t>
      </w:r>
      <w:r>
        <w:rPr>
          <w:spacing w:val="-22"/>
          <w:sz w:val="20"/>
          <w:szCs w:val="20"/>
          <w:lang w:eastAsia="zh-CN"/>
        </w:rPr>
        <w:t xml:space="preserve"> </w:t>
      </w:r>
      <w:r>
        <w:rPr>
          <w:spacing w:val="7"/>
          <w:sz w:val="20"/>
          <w:szCs w:val="20"/>
          <w:lang w:eastAsia="zh-CN"/>
        </w:rPr>
        <w:t>100</w:t>
      </w:r>
      <w:r>
        <w:rPr>
          <w:spacing w:val="-31"/>
          <w:sz w:val="20"/>
          <w:szCs w:val="20"/>
          <w:lang w:eastAsia="zh-CN"/>
        </w:rPr>
        <w:t xml:space="preserve"> </w:t>
      </w:r>
      <w:r>
        <w:rPr>
          <w:spacing w:val="7"/>
          <w:sz w:val="20"/>
          <w:szCs w:val="20"/>
          <w:lang w:eastAsia="zh-CN"/>
        </w:rPr>
        <w:t>人及以上，且营业</w:t>
      </w:r>
      <w:r>
        <w:rPr>
          <w:spacing w:val="6"/>
          <w:sz w:val="20"/>
          <w:szCs w:val="20"/>
          <w:lang w:eastAsia="zh-CN"/>
        </w:rPr>
        <w:t>收入</w:t>
      </w:r>
      <w:r>
        <w:rPr>
          <w:spacing w:val="-25"/>
          <w:sz w:val="20"/>
          <w:szCs w:val="20"/>
          <w:lang w:eastAsia="zh-CN"/>
        </w:rPr>
        <w:t xml:space="preserve"> </w:t>
      </w:r>
      <w:r>
        <w:rPr>
          <w:spacing w:val="6"/>
          <w:sz w:val="20"/>
          <w:szCs w:val="20"/>
          <w:lang w:eastAsia="zh-CN"/>
        </w:rPr>
        <w:t>1000</w:t>
      </w:r>
      <w:r>
        <w:rPr>
          <w:spacing w:val="-33"/>
          <w:sz w:val="20"/>
          <w:szCs w:val="20"/>
          <w:lang w:eastAsia="zh-CN"/>
        </w:rPr>
        <w:t xml:space="preserve"> </w:t>
      </w:r>
      <w:r>
        <w:rPr>
          <w:spacing w:val="6"/>
          <w:sz w:val="20"/>
          <w:szCs w:val="20"/>
          <w:lang w:eastAsia="zh-CN"/>
        </w:rPr>
        <w:t>万元及以上的为中型企业；从业人员</w:t>
      </w:r>
      <w:r>
        <w:rPr>
          <w:sz w:val="20"/>
          <w:szCs w:val="20"/>
          <w:lang w:eastAsia="zh-CN"/>
        </w:rPr>
        <w:t xml:space="preserve"> </w:t>
      </w:r>
      <w:r>
        <w:rPr>
          <w:spacing w:val="5"/>
          <w:sz w:val="20"/>
          <w:szCs w:val="20"/>
          <w:lang w:eastAsia="zh-CN"/>
        </w:rPr>
        <w:t>10</w:t>
      </w:r>
      <w:r>
        <w:rPr>
          <w:spacing w:val="-31"/>
          <w:sz w:val="20"/>
          <w:szCs w:val="20"/>
          <w:lang w:eastAsia="zh-CN"/>
        </w:rPr>
        <w:t xml:space="preserve"> </w:t>
      </w:r>
      <w:r>
        <w:rPr>
          <w:spacing w:val="5"/>
          <w:sz w:val="20"/>
          <w:szCs w:val="20"/>
          <w:lang w:eastAsia="zh-CN"/>
        </w:rPr>
        <w:t>人及以上，且营业收入</w:t>
      </w:r>
      <w:r>
        <w:rPr>
          <w:spacing w:val="-34"/>
          <w:sz w:val="20"/>
          <w:szCs w:val="20"/>
          <w:lang w:eastAsia="zh-CN"/>
        </w:rPr>
        <w:t xml:space="preserve"> </w:t>
      </w:r>
      <w:r>
        <w:rPr>
          <w:spacing w:val="5"/>
          <w:sz w:val="20"/>
          <w:szCs w:val="20"/>
          <w:lang w:eastAsia="zh-CN"/>
        </w:rPr>
        <w:t>50</w:t>
      </w:r>
      <w:r>
        <w:rPr>
          <w:spacing w:val="-33"/>
          <w:sz w:val="20"/>
          <w:szCs w:val="20"/>
          <w:lang w:eastAsia="zh-CN"/>
        </w:rPr>
        <w:t xml:space="preserve"> </w:t>
      </w:r>
      <w:r>
        <w:rPr>
          <w:spacing w:val="5"/>
          <w:sz w:val="20"/>
          <w:szCs w:val="20"/>
          <w:lang w:eastAsia="zh-CN"/>
        </w:rPr>
        <w:t>万元及以上的</w:t>
      </w:r>
      <w:r>
        <w:rPr>
          <w:spacing w:val="4"/>
          <w:sz w:val="20"/>
          <w:szCs w:val="20"/>
          <w:lang w:eastAsia="zh-CN"/>
        </w:rPr>
        <w:t>为小型企业；从业人员</w:t>
      </w:r>
      <w:r>
        <w:rPr>
          <w:spacing w:val="-22"/>
          <w:sz w:val="20"/>
          <w:szCs w:val="20"/>
          <w:lang w:eastAsia="zh-CN"/>
        </w:rPr>
        <w:t xml:space="preserve"> </w:t>
      </w:r>
      <w:r>
        <w:rPr>
          <w:spacing w:val="4"/>
          <w:sz w:val="20"/>
          <w:szCs w:val="20"/>
          <w:lang w:eastAsia="zh-CN"/>
        </w:rPr>
        <w:t>10</w:t>
      </w:r>
      <w:r>
        <w:rPr>
          <w:spacing w:val="-31"/>
          <w:sz w:val="20"/>
          <w:szCs w:val="20"/>
          <w:lang w:eastAsia="zh-CN"/>
        </w:rPr>
        <w:t xml:space="preserve"> </w:t>
      </w:r>
      <w:r>
        <w:rPr>
          <w:spacing w:val="4"/>
          <w:sz w:val="20"/>
          <w:szCs w:val="20"/>
          <w:lang w:eastAsia="zh-CN"/>
        </w:rPr>
        <w:t>人以下或营业收入</w:t>
      </w:r>
      <w:r>
        <w:rPr>
          <w:spacing w:val="-34"/>
          <w:sz w:val="20"/>
          <w:szCs w:val="20"/>
          <w:lang w:eastAsia="zh-CN"/>
        </w:rPr>
        <w:t xml:space="preserve"> </w:t>
      </w:r>
      <w:r>
        <w:rPr>
          <w:spacing w:val="4"/>
          <w:sz w:val="20"/>
          <w:szCs w:val="20"/>
          <w:lang w:eastAsia="zh-CN"/>
        </w:rPr>
        <w:t>50</w:t>
      </w:r>
      <w:r>
        <w:rPr>
          <w:spacing w:val="-33"/>
          <w:sz w:val="20"/>
          <w:szCs w:val="20"/>
          <w:lang w:eastAsia="zh-CN"/>
        </w:rPr>
        <w:t xml:space="preserve"> </w:t>
      </w:r>
      <w:r>
        <w:rPr>
          <w:spacing w:val="4"/>
          <w:sz w:val="20"/>
          <w:szCs w:val="20"/>
          <w:lang w:eastAsia="zh-CN"/>
        </w:rPr>
        <w:t>万元以</w:t>
      </w:r>
      <w:r>
        <w:rPr>
          <w:sz w:val="20"/>
          <w:szCs w:val="20"/>
          <w:lang w:eastAsia="zh-CN"/>
        </w:rPr>
        <w:t xml:space="preserve"> </w:t>
      </w:r>
      <w:r>
        <w:rPr>
          <w:spacing w:val="6"/>
          <w:sz w:val="20"/>
          <w:szCs w:val="20"/>
          <w:lang w:eastAsia="zh-CN"/>
        </w:rPr>
        <w:t>下的为微型企业。</w:t>
      </w:r>
    </w:p>
    <w:p>
      <w:pPr>
        <w:pStyle w:val="5"/>
        <w:spacing w:before="60" w:line="274" w:lineRule="auto"/>
        <w:ind w:right="73" w:firstLine="415"/>
        <w:rPr>
          <w:sz w:val="20"/>
          <w:szCs w:val="20"/>
          <w:lang w:eastAsia="zh-CN"/>
        </w:rPr>
      </w:pPr>
      <w:r>
        <w:rPr>
          <w:spacing w:val="7"/>
          <w:sz w:val="20"/>
          <w:szCs w:val="20"/>
          <w:lang w:eastAsia="zh-CN"/>
        </w:rPr>
        <w:t>（十三）房地产开发经营。营业收入</w:t>
      </w:r>
      <w:r>
        <w:rPr>
          <w:spacing w:val="-35"/>
          <w:sz w:val="20"/>
          <w:szCs w:val="20"/>
          <w:lang w:eastAsia="zh-CN"/>
        </w:rPr>
        <w:t xml:space="preserve"> </w:t>
      </w:r>
      <w:r>
        <w:rPr>
          <w:spacing w:val="7"/>
          <w:sz w:val="20"/>
          <w:szCs w:val="20"/>
          <w:lang w:eastAsia="zh-CN"/>
        </w:rPr>
        <w:t>2000</w:t>
      </w:r>
      <w:r>
        <w:rPr>
          <w:spacing w:val="6"/>
          <w:sz w:val="20"/>
          <w:szCs w:val="20"/>
          <w:lang w:eastAsia="zh-CN"/>
        </w:rPr>
        <w:t>00</w:t>
      </w:r>
      <w:r>
        <w:rPr>
          <w:spacing w:val="-33"/>
          <w:sz w:val="20"/>
          <w:szCs w:val="20"/>
          <w:lang w:eastAsia="zh-CN"/>
        </w:rPr>
        <w:t xml:space="preserve"> </w:t>
      </w:r>
      <w:r>
        <w:rPr>
          <w:spacing w:val="6"/>
          <w:sz w:val="20"/>
          <w:szCs w:val="20"/>
          <w:lang w:eastAsia="zh-CN"/>
        </w:rPr>
        <w:t>万元以下或资产总额</w:t>
      </w:r>
      <w:r>
        <w:rPr>
          <w:spacing w:val="-22"/>
          <w:sz w:val="20"/>
          <w:szCs w:val="20"/>
          <w:lang w:eastAsia="zh-CN"/>
        </w:rPr>
        <w:t xml:space="preserve"> </w:t>
      </w:r>
      <w:r>
        <w:rPr>
          <w:spacing w:val="6"/>
          <w:sz w:val="20"/>
          <w:szCs w:val="20"/>
          <w:lang w:eastAsia="zh-CN"/>
        </w:rPr>
        <w:t>10000</w:t>
      </w:r>
      <w:r>
        <w:rPr>
          <w:spacing w:val="-33"/>
          <w:sz w:val="20"/>
          <w:szCs w:val="20"/>
          <w:lang w:eastAsia="zh-CN"/>
        </w:rPr>
        <w:t xml:space="preserve"> </w:t>
      </w:r>
      <w:r>
        <w:rPr>
          <w:spacing w:val="6"/>
          <w:sz w:val="20"/>
          <w:szCs w:val="20"/>
          <w:lang w:eastAsia="zh-CN"/>
        </w:rPr>
        <w:t>万元以下的为中小微</w:t>
      </w:r>
      <w:r>
        <w:rPr>
          <w:sz w:val="20"/>
          <w:szCs w:val="20"/>
          <w:lang w:eastAsia="zh-CN"/>
        </w:rPr>
        <w:t xml:space="preserve"> </w:t>
      </w:r>
      <w:r>
        <w:rPr>
          <w:spacing w:val="9"/>
          <w:sz w:val="20"/>
          <w:szCs w:val="20"/>
          <w:lang w:eastAsia="zh-CN"/>
        </w:rPr>
        <w:t>型企业。其中，营业收入</w:t>
      </w:r>
      <w:r>
        <w:rPr>
          <w:spacing w:val="-24"/>
          <w:sz w:val="20"/>
          <w:szCs w:val="20"/>
          <w:lang w:eastAsia="zh-CN"/>
        </w:rPr>
        <w:t xml:space="preserve"> </w:t>
      </w:r>
      <w:r>
        <w:rPr>
          <w:spacing w:val="9"/>
          <w:sz w:val="20"/>
          <w:szCs w:val="20"/>
          <w:lang w:eastAsia="zh-CN"/>
        </w:rPr>
        <w:t>1000</w:t>
      </w:r>
      <w:r>
        <w:rPr>
          <w:spacing w:val="-31"/>
          <w:sz w:val="20"/>
          <w:szCs w:val="20"/>
          <w:lang w:eastAsia="zh-CN"/>
        </w:rPr>
        <w:t xml:space="preserve"> </w:t>
      </w:r>
      <w:r>
        <w:rPr>
          <w:spacing w:val="9"/>
          <w:sz w:val="20"/>
          <w:szCs w:val="20"/>
          <w:lang w:eastAsia="zh-CN"/>
        </w:rPr>
        <w:t>万元及以上，且资产总额</w:t>
      </w:r>
      <w:r>
        <w:rPr>
          <w:spacing w:val="-33"/>
          <w:sz w:val="20"/>
          <w:szCs w:val="20"/>
          <w:lang w:eastAsia="zh-CN"/>
        </w:rPr>
        <w:t xml:space="preserve"> </w:t>
      </w:r>
      <w:r>
        <w:rPr>
          <w:spacing w:val="9"/>
          <w:sz w:val="20"/>
          <w:szCs w:val="20"/>
          <w:lang w:eastAsia="zh-CN"/>
        </w:rPr>
        <w:t>5000</w:t>
      </w:r>
      <w:r>
        <w:rPr>
          <w:spacing w:val="-31"/>
          <w:sz w:val="20"/>
          <w:szCs w:val="20"/>
          <w:lang w:eastAsia="zh-CN"/>
        </w:rPr>
        <w:t xml:space="preserve"> </w:t>
      </w:r>
      <w:r>
        <w:rPr>
          <w:spacing w:val="9"/>
          <w:sz w:val="20"/>
          <w:szCs w:val="20"/>
          <w:lang w:eastAsia="zh-CN"/>
        </w:rPr>
        <w:t>万元及以上的为中型企业</w:t>
      </w:r>
      <w:r>
        <w:rPr>
          <w:spacing w:val="8"/>
          <w:sz w:val="20"/>
          <w:szCs w:val="20"/>
          <w:lang w:eastAsia="zh-CN"/>
        </w:rPr>
        <w:t>；营业收</w:t>
      </w:r>
      <w:r>
        <w:rPr>
          <w:sz w:val="20"/>
          <w:szCs w:val="20"/>
          <w:lang w:eastAsia="zh-CN"/>
        </w:rPr>
        <w:t xml:space="preserve"> </w:t>
      </w:r>
      <w:r>
        <w:rPr>
          <w:spacing w:val="6"/>
          <w:sz w:val="20"/>
          <w:szCs w:val="20"/>
          <w:lang w:eastAsia="zh-CN"/>
        </w:rPr>
        <w:t>入</w:t>
      </w:r>
      <w:r>
        <w:rPr>
          <w:spacing w:val="-25"/>
          <w:sz w:val="20"/>
          <w:szCs w:val="20"/>
          <w:lang w:eastAsia="zh-CN"/>
        </w:rPr>
        <w:t xml:space="preserve"> </w:t>
      </w:r>
      <w:r>
        <w:rPr>
          <w:spacing w:val="6"/>
          <w:sz w:val="20"/>
          <w:szCs w:val="20"/>
          <w:lang w:eastAsia="zh-CN"/>
        </w:rPr>
        <w:t>100</w:t>
      </w:r>
      <w:r>
        <w:rPr>
          <w:spacing w:val="-33"/>
          <w:sz w:val="20"/>
          <w:szCs w:val="20"/>
          <w:lang w:eastAsia="zh-CN"/>
        </w:rPr>
        <w:t xml:space="preserve"> </w:t>
      </w:r>
      <w:r>
        <w:rPr>
          <w:spacing w:val="6"/>
          <w:sz w:val="20"/>
          <w:szCs w:val="20"/>
          <w:lang w:eastAsia="zh-CN"/>
        </w:rPr>
        <w:t>万元及以上，且资产总额</w:t>
      </w:r>
      <w:r>
        <w:rPr>
          <w:spacing w:val="-37"/>
          <w:sz w:val="20"/>
          <w:szCs w:val="20"/>
          <w:lang w:eastAsia="zh-CN"/>
        </w:rPr>
        <w:t xml:space="preserve"> </w:t>
      </w:r>
      <w:r>
        <w:rPr>
          <w:spacing w:val="6"/>
          <w:sz w:val="20"/>
          <w:szCs w:val="20"/>
          <w:lang w:eastAsia="zh-CN"/>
        </w:rPr>
        <w:t>2000</w:t>
      </w:r>
      <w:r>
        <w:rPr>
          <w:spacing w:val="-33"/>
          <w:sz w:val="20"/>
          <w:szCs w:val="20"/>
          <w:lang w:eastAsia="zh-CN"/>
        </w:rPr>
        <w:t xml:space="preserve"> </w:t>
      </w:r>
      <w:r>
        <w:rPr>
          <w:spacing w:val="6"/>
          <w:sz w:val="20"/>
          <w:szCs w:val="20"/>
          <w:lang w:eastAsia="zh-CN"/>
        </w:rPr>
        <w:t>万元及以上的为小型企业；营业收入</w:t>
      </w:r>
      <w:r>
        <w:rPr>
          <w:spacing w:val="-23"/>
          <w:sz w:val="20"/>
          <w:szCs w:val="20"/>
          <w:lang w:eastAsia="zh-CN"/>
        </w:rPr>
        <w:t xml:space="preserve"> </w:t>
      </w:r>
      <w:r>
        <w:rPr>
          <w:spacing w:val="6"/>
          <w:sz w:val="20"/>
          <w:szCs w:val="20"/>
          <w:lang w:eastAsia="zh-CN"/>
        </w:rPr>
        <w:t>1</w:t>
      </w:r>
      <w:r>
        <w:rPr>
          <w:spacing w:val="5"/>
          <w:sz w:val="20"/>
          <w:szCs w:val="20"/>
          <w:lang w:eastAsia="zh-CN"/>
        </w:rPr>
        <w:t>00</w:t>
      </w:r>
      <w:r>
        <w:rPr>
          <w:spacing w:val="-33"/>
          <w:sz w:val="20"/>
          <w:szCs w:val="20"/>
          <w:lang w:eastAsia="zh-CN"/>
        </w:rPr>
        <w:t xml:space="preserve"> </w:t>
      </w:r>
      <w:r>
        <w:rPr>
          <w:spacing w:val="5"/>
          <w:sz w:val="20"/>
          <w:szCs w:val="20"/>
          <w:lang w:eastAsia="zh-CN"/>
        </w:rPr>
        <w:t>万元以下或资产总</w:t>
      </w:r>
      <w:r>
        <w:rPr>
          <w:sz w:val="20"/>
          <w:szCs w:val="20"/>
          <w:lang w:eastAsia="zh-CN"/>
        </w:rPr>
        <w:t xml:space="preserve"> </w:t>
      </w:r>
      <w:r>
        <w:rPr>
          <w:spacing w:val="5"/>
          <w:sz w:val="20"/>
          <w:szCs w:val="20"/>
          <w:lang w:eastAsia="zh-CN"/>
        </w:rPr>
        <w:t>额</w:t>
      </w:r>
      <w:r>
        <w:rPr>
          <w:spacing w:val="-30"/>
          <w:sz w:val="20"/>
          <w:szCs w:val="20"/>
          <w:lang w:eastAsia="zh-CN"/>
        </w:rPr>
        <w:t xml:space="preserve"> </w:t>
      </w:r>
      <w:r>
        <w:rPr>
          <w:spacing w:val="5"/>
          <w:sz w:val="20"/>
          <w:szCs w:val="20"/>
          <w:lang w:eastAsia="zh-CN"/>
        </w:rPr>
        <w:t>2000</w:t>
      </w:r>
      <w:r>
        <w:rPr>
          <w:spacing w:val="-33"/>
          <w:sz w:val="20"/>
          <w:szCs w:val="20"/>
          <w:lang w:eastAsia="zh-CN"/>
        </w:rPr>
        <w:t xml:space="preserve"> </w:t>
      </w:r>
      <w:r>
        <w:rPr>
          <w:spacing w:val="5"/>
          <w:sz w:val="20"/>
          <w:szCs w:val="20"/>
          <w:lang w:eastAsia="zh-CN"/>
        </w:rPr>
        <w:t>万元以下的为微型企业。</w:t>
      </w:r>
    </w:p>
    <w:p>
      <w:pPr>
        <w:pStyle w:val="5"/>
        <w:spacing w:before="60" w:line="276" w:lineRule="auto"/>
        <w:ind w:left="3" w:right="15" w:firstLine="424"/>
        <w:rPr>
          <w:sz w:val="20"/>
          <w:szCs w:val="20"/>
          <w:lang w:eastAsia="zh-CN"/>
        </w:rPr>
      </w:pPr>
      <w:r>
        <w:rPr>
          <w:spacing w:val="9"/>
          <w:sz w:val="20"/>
          <w:szCs w:val="20"/>
          <w:lang w:eastAsia="zh-CN"/>
        </w:rPr>
        <w:t>（十四）物业管理。从业人员</w:t>
      </w:r>
      <w:r>
        <w:rPr>
          <w:spacing w:val="-22"/>
          <w:sz w:val="20"/>
          <w:szCs w:val="20"/>
          <w:lang w:eastAsia="zh-CN"/>
        </w:rPr>
        <w:t xml:space="preserve"> </w:t>
      </w:r>
      <w:r>
        <w:rPr>
          <w:spacing w:val="9"/>
          <w:sz w:val="20"/>
          <w:szCs w:val="20"/>
          <w:lang w:eastAsia="zh-CN"/>
        </w:rPr>
        <w:t>1000</w:t>
      </w:r>
      <w:r>
        <w:rPr>
          <w:spacing w:val="-29"/>
          <w:sz w:val="20"/>
          <w:szCs w:val="20"/>
          <w:lang w:eastAsia="zh-CN"/>
        </w:rPr>
        <w:t xml:space="preserve"> </w:t>
      </w:r>
      <w:r>
        <w:rPr>
          <w:spacing w:val="9"/>
          <w:sz w:val="20"/>
          <w:szCs w:val="20"/>
          <w:lang w:eastAsia="zh-CN"/>
        </w:rPr>
        <w:t>人以下或营业收入</w:t>
      </w:r>
      <w:r>
        <w:rPr>
          <w:spacing w:val="-33"/>
          <w:sz w:val="20"/>
          <w:szCs w:val="20"/>
          <w:lang w:eastAsia="zh-CN"/>
        </w:rPr>
        <w:t xml:space="preserve"> </w:t>
      </w:r>
      <w:r>
        <w:rPr>
          <w:spacing w:val="9"/>
          <w:sz w:val="20"/>
          <w:szCs w:val="20"/>
          <w:lang w:eastAsia="zh-CN"/>
        </w:rPr>
        <w:t>500</w:t>
      </w:r>
      <w:r>
        <w:rPr>
          <w:spacing w:val="8"/>
          <w:sz w:val="20"/>
          <w:szCs w:val="20"/>
          <w:lang w:eastAsia="zh-CN"/>
        </w:rPr>
        <w:t>0</w:t>
      </w:r>
      <w:r>
        <w:rPr>
          <w:spacing w:val="-33"/>
          <w:sz w:val="20"/>
          <w:szCs w:val="20"/>
          <w:lang w:eastAsia="zh-CN"/>
        </w:rPr>
        <w:t xml:space="preserve"> </w:t>
      </w:r>
      <w:r>
        <w:rPr>
          <w:spacing w:val="8"/>
          <w:sz w:val="20"/>
          <w:szCs w:val="20"/>
          <w:lang w:eastAsia="zh-CN"/>
        </w:rPr>
        <w:t>万元以下的为中小微型企业。其</w:t>
      </w:r>
      <w:r>
        <w:rPr>
          <w:sz w:val="20"/>
          <w:szCs w:val="20"/>
          <w:lang w:eastAsia="zh-CN"/>
        </w:rPr>
        <w:t xml:space="preserve"> </w:t>
      </w:r>
      <w:r>
        <w:rPr>
          <w:spacing w:val="3"/>
          <w:sz w:val="20"/>
          <w:szCs w:val="20"/>
          <w:lang w:eastAsia="zh-CN"/>
        </w:rPr>
        <w:t>中，从业人员</w:t>
      </w:r>
      <w:r>
        <w:rPr>
          <w:spacing w:val="-33"/>
          <w:sz w:val="20"/>
          <w:szCs w:val="20"/>
          <w:lang w:eastAsia="zh-CN"/>
        </w:rPr>
        <w:t xml:space="preserve"> </w:t>
      </w:r>
      <w:r>
        <w:rPr>
          <w:spacing w:val="3"/>
          <w:sz w:val="20"/>
          <w:szCs w:val="20"/>
          <w:lang w:eastAsia="zh-CN"/>
        </w:rPr>
        <w:t>300</w:t>
      </w:r>
      <w:r>
        <w:rPr>
          <w:spacing w:val="-32"/>
          <w:sz w:val="20"/>
          <w:szCs w:val="20"/>
          <w:lang w:eastAsia="zh-CN"/>
        </w:rPr>
        <w:t xml:space="preserve"> </w:t>
      </w:r>
      <w:r>
        <w:rPr>
          <w:spacing w:val="3"/>
          <w:sz w:val="20"/>
          <w:szCs w:val="20"/>
          <w:lang w:eastAsia="zh-CN"/>
        </w:rPr>
        <w:t>人及以上，且营业收入</w:t>
      </w:r>
      <w:r>
        <w:rPr>
          <w:spacing w:val="-24"/>
          <w:sz w:val="20"/>
          <w:szCs w:val="20"/>
          <w:lang w:eastAsia="zh-CN"/>
        </w:rPr>
        <w:t xml:space="preserve"> </w:t>
      </w:r>
      <w:r>
        <w:rPr>
          <w:spacing w:val="2"/>
          <w:sz w:val="20"/>
          <w:szCs w:val="20"/>
          <w:lang w:eastAsia="zh-CN"/>
        </w:rPr>
        <w:t>1000</w:t>
      </w:r>
      <w:r>
        <w:rPr>
          <w:spacing w:val="-33"/>
          <w:sz w:val="20"/>
          <w:szCs w:val="20"/>
          <w:lang w:eastAsia="zh-CN"/>
        </w:rPr>
        <w:t xml:space="preserve"> </w:t>
      </w:r>
      <w:r>
        <w:rPr>
          <w:spacing w:val="2"/>
          <w:sz w:val="20"/>
          <w:szCs w:val="20"/>
          <w:lang w:eastAsia="zh-CN"/>
        </w:rPr>
        <w:t>万元及以上的为中型企业；从业人员</w:t>
      </w:r>
      <w:r>
        <w:rPr>
          <w:spacing w:val="-23"/>
          <w:sz w:val="20"/>
          <w:szCs w:val="20"/>
          <w:lang w:eastAsia="zh-CN"/>
        </w:rPr>
        <w:t xml:space="preserve"> </w:t>
      </w:r>
      <w:r>
        <w:rPr>
          <w:spacing w:val="2"/>
          <w:sz w:val="20"/>
          <w:szCs w:val="20"/>
          <w:lang w:eastAsia="zh-CN"/>
        </w:rPr>
        <w:t>100</w:t>
      </w:r>
      <w:r>
        <w:rPr>
          <w:spacing w:val="-31"/>
          <w:sz w:val="20"/>
          <w:szCs w:val="20"/>
          <w:lang w:eastAsia="zh-CN"/>
        </w:rPr>
        <w:t xml:space="preserve"> </w:t>
      </w:r>
      <w:r>
        <w:rPr>
          <w:spacing w:val="2"/>
          <w:sz w:val="20"/>
          <w:szCs w:val="20"/>
          <w:lang w:eastAsia="zh-CN"/>
        </w:rPr>
        <w:t>人及以上，</w:t>
      </w:r>
      <w:r>
        <w:rPr>
          <w:sz w:val="20"/>
          <w:szCs w:val="20"/>
          <w:lang w:eastAsia="zh-CN"/>
        </w:rPr>
        <w:t xml:space="preserve"> </w:t>
      </w:r>
      <w:r>
        <w:rPr>
          <w:spacing w:val="8"/>
          <w:sz w:val="20"/>
          <w:szCs w:val="20"/>
          <w:lang w:eastAsia="zh-CN"/>
        </w:rPr>
        <w:t>且营业收入</w:t>
      </w:r>
      <w:r>
        <w:rPr>
          <w:spacing w:val="-35"/>
          <w:sz w:val="20"/>
          <w:szCs w:val="20"/>
          <w:lang w:eastAsia="zh-CN"/>
        </w:rPr>
        <w:t xml:space="preserve"> </w:t>
      </w:r>
      <w:r>
        <w:rPr>
          <w:spacing w:val="8"/>
          <w:sz w:val="20"/>
          <w:szCs w:val="20"/>
          <w:lang w:eastAsia="zh-CN"/>
        </w:rPr>
        <w:t>500</w:t>
      </w:r>
      <w:r>
        <w:rPr>
          <w:spacing w:val="-31"/>
          <w:sz w:val="20"/>
          <w:szCs w:val="20"/>
          <w:lang w:eastAsia="zh-CN"/>
        </w:rPr>
        <w:t xml:space="preserve"> </w:t>
      </w:r>
      <w:r>
        <w:rPr>
          <w:spacing w:val="8"/>
          <w:sz w:val="20"/>
          <w:szCs w:val="20"/>
          <w:lang w:eastAsia="zh-CN"/>
        </w:rPr>
        <w:t>万元及以上的为小型企业；从业人员</w:t>
      </w:r>
      <w:r>
        <w:rPr>
          <w:spacing w:val="-22"/>
          <w:sz w:val="20"/>
          <w:szCs w:val="20"/>
          <w:lang w:eastAsia="zh-CN"/>
        </w:rPr>
        <w:t xml:space="preserve"> </w:t>
      </w:r>
      <w:r>
        <w:rPr>
          <w:spacing w:val="8"/>
          <w:sz w:val="20"/>
          <w:szCs w:val="20"/>
          <w:lang w:eastAsia="zh-CN"/>
        </w:rPr>
        <w:t>100</w:t>
      </w:r>
      <w:r>
        <w:rPr>
          <w:spacing w:val="-29"/>
          <w:sz w:val="20"/>
          <w:szCs w:val="20"/>
          <w:lang w:eastAsia="zh-CN"/>
        </w:rPr>
        <w:t xml:space="preserve"> </w:t>
      </w:r>
      <w:r>
        <w:rPr>
          <w:spacing w:val="8"/>
          <w:sz w:val="20"/>
          <w:szCs w:val="20"/>
          <w:lang w:eastAsia="zh-CN"/>
        </w:rPr>
        <w:t>人以下或营业收入</w:t>
      </w:r>
      <w:r>
        <w:rPr>
          <w:spacing w:val="-33"/>
          <w:sz w:val="20"/>
          <w:szCs w:val="20"/>
          <w:lang w:eastAsia="zh-CN"/>
        </w:rPr>
        <w:t xml:space="preserve"> </w:t>
      </w:r>
      <w:r>
        <w:rPr>
          <w:spacing w:val="8"/>
          <w:sz w:val="20"/>
          <w:szCs w:val="20"/>
          <w:lang w:eastAsia="zh-CN"/>
        </w:rPr>
        <w:t>500</w:t>
      </w:r>
      <w:r>
        <w:rPr>
          <w:spacing w:val="-31"/>
          <w:sz w:val="20"/>
          <w:szCs w:val="20"/>
          <w:lang w:eastAsia="zh-CN"/>
        </w:rPr>
        <w:t xml:space="preserve"> </w:t>
      </w:r>
      <w:r>
        <w:rPr>
          <w:spacing w:val="8"/>
          <w:sz w:val="20"/>
          <w:szCs w:val="20"/>
          <w:lang w:eastAsia="zh-CN"/>
        </w:rPr>
        <w:t>万元以下的为微</w:t>
      </w:r>
      <w:r>
        <w:rPr>
          <w:sz w:val="20"/>
          <w:szCs w:val="20"/>
          <w:lang w:eastAsia="zh-CN"/>
        </w:rPr>
        <w:t xml:space="preserve"> </w:t>
      </w:r>
      <w:r>
        <w:rPr>
          <w:spacing w:val="3"/>
          <w:sz w:val="20"/>
          <w:szCs w:val="20"/>
          <w:lang w:eastAsia="zh-CN"/>
        </w:rPr>
        <w:t>型企业。</w:t>
      </w:r>
    </w:p>
    <w:p>
      <w:pPr>
        <w:pStyle w:val="5"/>
        <w:spacing w:before="53" w:line="274" w:lineRule="auto"/>
        <w:ind w:left="1" w:right="72" w:firstLine="414"/>
        <w:rPr>
          <w:sz w:val="20"/>
          <w:szCs w:val="20"/>
          <w:lang w:eastAsia="zh-CN"/>
        </w:rPr>
      </w:pPr>
      <w:r>
        <w:rPr>
          <w:spacing w:val="7"/>
          <w:sz w:val="20"/>
          <w:szCs w:val="20"/>
          <w:lang w:eastAsia="zh-CN"/>
        </w:rPr>
        <w:t>（十五）租赁和商务服务业。从业人员</w:t>
      </w:r>
      <w:r>
        <w:rPr>
          <w:spacing w:val="-36"/>
          <w:sz w:val="20"/>
          <w:szCs w:val="20"/>
          <w:lang w:eastAsia="zh-CN"/>
        </w:rPr>
        <w:t xml:space="preserve"> </w:t>
      </w:r>
      <w:r>
        <w:rPr>
          <w:spacing w:val="7"/>
          <w:sz w:val="20"/>
          <w:szCs w:val="20"/>
          <w:lang w:eastAsia="zh-CN"/>
        </w:rPr>
        <w:t>300</w:t>
      </w:r>
      <w:r>
        <w:rPr>
          <w:spacing w:val="-29"/>
          <w:sz w:val="20"/>
          <w:szCs w:val="20"/>
          <w:lang w:eastAsia="zh-CN"/>
        </w:rPr>
        <w:t xml:space="preserve"> </w:t>
      </w:r>
      <w:r>
        <w:rPr>
          <w:spacing w:val="7"/>
          <w:sz w:val="20"/>
          <w:szCs w:val="20"/>
          <w:lang w:eastAsia="zh-CN"/>
        </w:rPr>
        <w:t>人以下</w:t>
      </w:r>
      <w:r>
        <w:rPr>
          <w:spacing w:val="6"/>
          <w:sz w:val="20"/>
          <w:szCs w:val="20"/>
          <w:lang w:eastAsia="zh-CN"/>
        </w:rPr>
        <w:t>或资产总额</w:t>
      </w:r>
      <w:r>
        <w:rPr>
          <w:spacing w:val="-25"/>
          <w:sz w:val="20"/>
          <w:szCs w:val="20"/>
          <w:lang w:eastAsia="zh-CN"/>
        </w:rPr>
        <w:t xml:space="preserve"> </w:t>
      </w:r>
      <w:r>
        <w:rPr>
          <w:spacing w:val="6"/>
          <w:sz w:val="20"/>
          <w:szCs w:val="20"/>
          <w:lang w:eastAsia="zh-CN"/>
        </w:rPr>
        <w:t>120000</w:t>
      </w:r>
      <w:r>
        <w:rPr>
          <w:spacing w:val="-30"/>
          <w:sz w:val="20"/>
          <w:szCs w:val="20"/>
          <w:lang w:eastAsia="zh-CN"/>
        </w:rPr>
        <w:t xml:space="preserve"> </w:t>
      </w:r>
      <w:r>
        <w:rPr>
          <w:spacing w:val="6"/>
          <w:sz w:val="20"/>
          <w:szCs w:val="20"/>
          <w:lang w:eastAsia="zh-CN"/>
        </w:rPr>
        <w:t>万元以下的为中小微型</w:t>
      </w:r>
      <w:r>
        <w:rPr>
          <w:sz w:val="20"/>
          <w:szCs w:val="20"/>
          <w:lang w:eastAsia="zh-CN"/>
        </w:rPr>
        <w:t xml:space="preserve"> </w:t>
      </w:r>
      <w:r>
        <w:rPr>
          <w:spacing w:val="9"/>
          <w:sz w:val="20"/>
          <w:szCs w:val="20"/>
          <w:lang w:eastAsia="zh-CN"/>
        </w:rPr>
        <w:t>企业。其中，从业人员</w:t>
      </w:r>
      <w:r>
        <w:rPr>
          <w:spacing w:val="-12"/>
          <w:sz w:val="20"/>
          <w:szCs w:val="20"/>
          <w:lang w:eastAsia="zh-CN"/>
        </w:rPr>
        <w:t xml:space="preserve"> </w:t>
      </w:r>
      <w:r>
        <w:rPr>
          <w:spacing w:val="9"/>
          <w:sz w:val="20"/>
          <w:szCs w:val="20"/>
          <w:lang w:eastAsia="zh-CN"/>
        </w:rPr>
        <w:t>100</w:t>
      </w:r>
      <w:r>
        <w:rPr>
          <w:spacing w:val="-29"/>
          <w:sz w:val="20"/>
          <w:szCs w:val="20"/>
          <w:lang w:eastAsia="zh-CN"/>
        </w:rPr>
        <w:t xml:space="preserve"> </w:t>
      </w:r>
      <w:r>
        <w:rPr>
          <w:spacing w:val="9"/>
          <w:sz w:val="20"/>
          <w:szCs w:val="20"/>
          <w:lang w:eastAsia="zh-CN"/>
        </w:rPr>
        <w:t>人及以上，且资产总额</w:t>
      </w:r>
      <w:r>
        <w:rPr>
          <w:spacing w:val="-34"/>
          <w:sz w:val="20"/>
          <w:szCs w:val="20"/>
          <w:lang w:eastAsia="zh-CN"/>
        </w:rPr>
        <w:t xml:space="preserve"> </w:t>
      </w:r>
      <w:r>
        <w:rPr>
          <w:spacing w:val="9"/>
          <w:sz w:val="20"/>
          <w:szCs w:val="20"/>
          <w:lang w:eastAsia="zh-CN"/>
        </w:rPr>
        <w:t>8000</w:t>
      </w:r>
      <w:r>
        <w:rPr>
          <w:spacing w:val="-28"/>
          <w:sz w:val="20"/>
          <w:szCs w:val="20"/>
          <w:lang w:eastAsia="zh-CN"/>
        </w:rPr>
        <w:t xml:space="preserve"> </w:t>
      </w:r>
      <w:r>
        <w:rPr>
          <w:spacing w:val="9"/>
          <w:sz w:val="20"/>
          <w:szCs w:val="20"/>
          <w:lang w:eastAsia="zh-CN"/>
        </w:rPr>
        <w:t>万元及以上的为中型企业；从业人员</w:t>
      </w:r>
      <w:r>
        <w:rPr>
          <w:spacing w:val="-20"/>
          <w:sz w:val="20"/>
          <w:szCs w:val="20"/>
          <w:lang w:eastAsia="zh-CN"/>
        </w:rPr>
        <w:t xml:space="preserve"> </w:t>
      </w:r>
      <w:r>
        <w:rPr>
          <w:spacing w:val="9"/>
          <w:sz w:val="20"/>
          <w:szCs w:val="20"/>
          <w:lang w:eastAsia="zh-CN"/>
        </w:rPr>
        <w:t>10</w:t>
      </w:r>
      <w:r>
        <w:rPr>
          <w:sz w:val="20"/>
          <w:szCs w:val="20"/>
          <w:lang w:eastAsia="zh-CN"/>
        </w:rPr>
        <w:t xml:space="preserve"> </w:t>
      </w:r>
      <w:r>
        <w:rPr>
          <w:spacing w:val="6"/>
          <w:sz w:val="20"/>
          <w:szCs w:val="20"/>
          <w:lang w:eastAsia="zh-CN"/>
        </w:rPr>
        <w:t>人及以上，且资产总额</w:t>
      </w:r>
      <w:r>
        <w:rPr>
          <w:spacing w:val="-24"/>
          <w:sz w:val="20"/>
          <w:szCs w:val="20"/>
          <w:lang w:eastAsia="zh-CN"/>
        </w:rPr>
        <w:t xml:space="preserve"> </w:t>
      </w:r>
      <w:r>
        <w:rPr>
          <w:spacing w:val="6"/>
          <w:sz w:val="20"/>
          <w:szCs w:val="20"/>
          <w:lang w:eastAsia="zh-CN"/>
        </w:rPr>
        <w:t>100</w:t>
      </w:r>
      <w:r>
        <w:rPr>
          <w:spacing w:val="-33"/>
          <w:sz w:val="20"/>
          <w:szCs w:val="20"/>
          <w:lang w:eastAsia="zh-CN"/>
        </w:rPr>
        <w:t xml:space="preserve"> </w:t>
      </w:r>
      <w:r>
        <w:rPr>
          <w:spacing w:val="6"/>
          <w:sz w:val="20"/>
          <w:szCs w:val="20"/>
          <w:lang w:eastAsia="zh-CN"/>
        </w:rPr>
        <w:t>万元及以上的为小型</w:t>
      </w:r>
      <w:r>
        <w:rPr>
          <w:spacing w:val="5"/>
          <w:sz w:val="20"/>
          <w:szCs w:val="20"/>
          <w:lang w:eastAsia="zh-CN"/>
        </w:rPr>
        <w:t>企业；从业人员</w:t>
      </w:r>
      <w:r>
        <w:rPr>
          <w:spacing w:val="-23"/>
          <w:sz w:val="20"/>
          <w:szCs w:val="20"/>
          <w:lang w:eastAsia="zh-CN"/>
        </w:rPr>
        <w:t xml:space="preserve"> </w:t>
      </w:r>
      <w:r>
        <w:rPr>
          <w:spacing w:val="5"/>
          <w:sz w:val="20"/>
          <w:szCs w:val="20"/>
          <w:lang w:eastAsia="zh-CN"/>
        </w:rPr>
        <w:t>10</w:t>
      </w:r>
      <w:r>
        <w:rPr>
          <w:spacing w:val="-31"/>
          <w:sz w:val="20"/>
          <w:szCs w:val="20"/>
          <w:lang w:eastAsia="zh-CN"/>
        </w:rPr>
        <w:t xml:space="preserve"> </w:t>
      </w:r>
      <w:r>
        <w:rPr>
          <w:spacing w:val="5"/>
          <w:sz w:val="20"/>
          <w:szCs w:val="20"/>
          <w:lang w:eastAsia="zh-CN"/>
        </w:rPr>
        <w:t>人以下或资产总额</w:t>
      </w:r>
      <w:r>
        <w:rPr>
          <w:spacing w:val="-22"/>
          <w:sz w:val="20"/>
          <w:szCs w:val="20"/>
          <w:lang w:eastAsia="zh-CN"/>
        </w:rPr>
        <w:t xml:space="preserve"> </w:t>
      </w:r>
      <w:r>
        <w:rPr>
          <w:spacing w:val="5"/>
          <w:sz w:val="20"/>
          <w:szCs w:val="20"/>
          <w:lang w:eastAsia="zh-CN"/>
        </w:rPr>
        <w:t>100</w:t>
      </w:r>
      <w:r>
        <w:rPr>
          <w:spacing w:val="-33"/>
          <w:sz w:val="20"/>
          <w:szCs w:val="20"/>
          <w:lang w:eastAsia="zh-CN"/>
        </w:rPr>
        <w:t xml:space="preserve"> </w:t>
      </w:r>
      <w:r>
        <w:rPr>
          <w:spacing w:val="5"/>
          <w:sz w:val="20"/>
          <w:szCs w:val="20"/>
          <w:lang w:eastAsia="zh-CN"/>
        </w:rPr>
        <w:t>万元以</w:t>
      </w:r>
      <w:r>
        <w:rPr>
          <w:sz w:val="20"/>
          <w:szCs w:val="20"/>
          <w:lang w:eastAsia="zh-CN"/>
        </w:rPr>
        <w:t xml:space="preserve"> </w:t>
      </w:r>
      <w:r>
        <w:rPr>
          <w:spacing w:val="6"/>
          <w:sz w:val="20"/>
          <w:szCs w:val="20"/>
          <w:lang w:eastAsia="zh-CN"/>
        </w:rPr>
        <w:t>下的为微型企业。</w:t>
      </w:r>
    </w:p>
    <w:p>
      <w:pPr>
        <w:pStyle w:val="5"/>
        <w:spacing w:before="63" w:line="259" w:lineRule="auto"/>
        <w:ind w:left="3" w:right="73" w:firstLine="424"/>
        <w:rPr>
          <w:sz w:val="20"/>
          <w:szCs w:val="20"/>
          <w:lang w:eastAsia="zh-CN"/>
        </w:rPr>
      </w:pPr>
      <w:r>
        <w:rPr>
          <w:spacing w:val="9"/>
          <w:sz w:val="20"/>
          <w:szCs w:val="20"/>
          <w:lang w:eastAsia="zh-CN"/>
        </w:rPr>
        <w:t>（十六）其他未列明行业。从业人员</w:t>
      </w:r>
      <w:r>
        <w:rPr>
          <w:spacing w:val="-31"/>
          <w:sz w:val="20"/>
          <w:szCs w:val="20"/>
          <w:lang w:eastAsia="zh-CN"/>
        </w:rPr>
        <w:t xml:space="preserve"> </w:t>
      </w:r>
      <w:r>
        <w:rPr>
          <w:spacing w:val="9"/>
          <w:sz w:val="20"/>
          <w:szCs w:val="20"/>
          <w:lang w:eastAsia="zh-CN"/>
        </w:rPr>
        <w:t>300</w:t>
      </w:r>
      <w:r>
        <w:rPr>
          <w:spacing w:val="-32"/>
          <w:sz w:val="20"/>
          <w:szCs w:val="20"/>
          <w:lang w:eastAsia="zh-CN"/>
        </w:rPr>
        <w:t xml:space="preserve"> </w:t>
      </w:r>
      <w:r>
        <w:rPr>
          <w:spacing w:val="9"/>
          <w:sz w:val="20"/>
          <w:szCs w:val="20"/>
          <w:lang w:eastAsia="zh-CN"/>
        </w:rPr>
        <w:t>人以下的为中小微型企业</w:t>
      </w:r>
      <w:r>
        <w:rPr>
          <w:spacing w:val="8"/>
          <w:sz w:val="20"/>
          <w:szCs w:val="20"/>
          <w:lang w:eastAsia="zh-CN"/>
        </w:rPr>
        <w:t>。其中，从业人员</w:t>
      </w:r>
      <w:r>
        <w:rPr>
          <w:spacing w:val="-19"/>
          <w:sz w:val="20"/>
          <w:szCs w:val="20"/>
          <w:lang w:eastAsia="zh-CN"/>
        </w:rPr>
        <w:t xml:space="preserve"> </w:t>
      </w:r>
      <w:r>
        <w:rPr>
          <w:spacing w:val="8"/>
          <w:sz w:val="20"/>
          <w:szCs w:val="20"/>
          <w:lang w:eastAsia="zh-CN"/>
        </w:rPr>
        <w:t>100</w:t>
      </w:r>
      <w:r>
        <w:rPr>
          <w:spacing w:val="-29"/>
          <w:sz w:val="20"/>
          <w:szCs w:val="20"/>
          <w:lang w:eastAsia="zh-CN"/>
        </w:rPr>
        <w:t xml:space="preserve"> </w:t>
      </w:r>
      <w:r>
        <w:rPr>
          <w:spacing w:val="8"/>
          <w:sz w:val="20"/>
          <w:szCs w:val="20"/>
          <w:lang w:eastAsia="zh-CN"/>
        </w:rPr>
        <w:t>人</w:t>
      </w:r>
      <w:r>
        <w:rPr>
          <w:sz w:val="20"/>
          <w:szCs w:val="20"/>
          <w:lang w:eastAsia="zh-CN"/>
        </w:rPr>
        <w:t xml:space="preserve"> </w:t>
      </w:r>
      <w:r>
        <w:rPr>
          <w:spacing w:val="7"/>
          <w:sz w:val="20"/>
          <w:szCs w:val="20"/>
          <w:lang w:eastAsia="zh-CN"/>
        </w:rPr>
        <w:t>及以上的为中型企业；从业人员</w:t>
      </w:r>
      <w:r>
        <w:rPr>
          <w:spacing w:val="-24"/>
          <w:sz w:val="20"/>
          <w:szCs w:val="20"/>
          <w:lang w:eastAsia="zh-CN"/>
        </w:rPr>
        <w:t xml:space="preserve"> </w:t>
      </w:r>
      <w:r>
        <w:rPr>
          <w:spacing w:val="7"/>
          <w:sz w:val="20"/>
          <w:szCs w:val="20"/>
          <w:lang w:eastAsia="zh-CN"/>
        </w:rPr>
        <w:t>10</w:t>
      </w:r>
      <w:r>
        <w:rPr>
          <w:spacing w:val="-29"/>
          <w:sz w:val="20"/>
          <w:szCs w:val="20"/>
          <w:lang w:eastAsia="zh-CN"/>
        </w:rPr>
        <w:t xml:space="preserve"> </w:t>
      </w:r>
      <w:r>
        <w:rPr>
          <w:spacing w:val="7"/>
          <w:sz w:val="20"/>
          <w:szCs w:val="20"/>
          <w:lang w:eastAsia="zh-CN"/>
        </w:rPr>
        <w:t>人及以上的为小型企业；从业人员</w:t>
      </w:r>
      <w:r>
        <w:rPr>
          <w:spacing w:val="-25"/>
          <w:sz w:val="20"/>
          <w:szCs w:val="20"/>
          <w:lang w:eastAsia="zh-CN"/>
        </w:rPr>
        <w:t xml:space="preserve"> </w:t>
      </w:r>
      <w:r>
        <w:rPr>
          <w:spacing w:val="7"/>
          <w:sz w:val="20"/>
          <w:szCs w:val="20"/>
          <w:lang w:eastAsia="zh-CN"/>
        </w:rPr>
        <w:t>10</w:t>
      </w:r>
      <w:r>
        <w:rPr>
          <w:spacing w:val="-29"/>
          <w:sz w:val="20"/>
          <w:szCs w:val="20"/>
          <w:lang w:eastAsia="zh-CN"/>
        </w:rPr>
        <w:t xml:space="preserve"> </w:t>
      </w:r>
      <w:r>
        <w:rPr>
          <w:spacing w:val="7"/>
          <w:sz w:val="20"/>
          <w:szCs w:val="20"/>
          <w:lang w:eastAsia="zh-CN"/>
        </w:rPr>
        <w:t>人以下的为微型</w:t>
      </w:r>
      <w:r>
        <w:rPr>
          <w:spacing w:val="6"/>
          <w:sz w:val="20"/>
          <w:szCs w:val="20"/>
          <w:lang w:eastAsia="zh-CN"/>
        </w:rPr>
        <w:t>企业。</w:t>
      </w:r>
    </w:p>
    <w:p>
      <w:pPr>
        <w:pStyle w:val="5"/>
        <w:spacing w:before="62" w:line="230" w:lineRule="auto"/>
        <w:ind w:left="423"/>
        <w:rPr>
          <w:sz w:val="20"/>
          <w:szCs w:val="20"/>
          <w:lang w:eastAsia="zh-CN"/>
        </w:rPr>
      </w:pPr>
      <w:r>
        <w:rPr>
          <w:spacing w:val="8"/>
          <w:sz w:val="20"/>
          <w:szCs w:val="20"/>
          <w:lang w:eastAsia="zh-CN"/>
        </w:rPr>
        <w:t>五、企业类型的划分以统计部门的统计数据为依据。</w:t>
      </w:r>
    </w:p>
    <w:p>
      <w:pPr>
        <w:spacing w:line="230" w:lineRule="auto"/>
        <w:rPr>
          <w:sz w:val="20"/>
          <w:szCs w:val="20"/>
          <w:lang w:eastAsia="zh-CN"/>
        </w:rPr>
        <w:sectPr>
          <w:footerReference r:id="rId66" w:type="default"/>
          <w:pgSz w:w="11906" w:h="16839"/>
          <w:pgMar w:top="400" w:right="1346" w:bottom="1104" w:left="1601" w:header="0" w:footer="939" w:gutter="0"/>
          <w:cols w:space="720" w:num="1"/>
        </w:sectPr>
      </w:pP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pPr>
    </w:p>
    <w:p>
      <w:pPr>
        <w:pStyle w:val="5"/>
        <w:spacing w:before="65" w:line="259" w:lineRule="auto"/>
        <w:ind w:right="2" w:firstLine="423"/>
        <w:rPr>
          <w:sz w:val="20"/>
          <w:szCs w:val="20"/>
          <w:lang w:eastAsia="zh-CN"/>
        </w:rPr>
      </w:pPr>
      <w:r>
        <w:rPr>
          <w:spacing w:val="11"/>
          <w:sz w:val="20"/>
          <w:szCs w:val="20"/>
          <w:lang w:eastAsia="zh-CN"/>
        </w:rPr>
        <w:t>六、本规定适用于在中华人民共和国境内依法设立的各类所有制和各种组织形式的企业。个</w:t>
      </w:r>
      <w:r>
        <w:rPr>
          <w:spacing w:val="17"/>
          <w:sz w:val="20"/>
          <w:szCs w:val="20"/>
          <w:lang w:eastAsia="zh-CN"/>
        </w:rPr>
        <w:t xml:space="preserve"> </w:t>
      </w:r>
      <w:r>
        <w:rPr>
          <w:spacing w:val="9"/>
          <w:sz w:val="20"/>
          <w:szCs w:val="20"/>
          <w:lang w:eastAsia="zh-CN"/>
        </w:rPr>
        <w:t>体工商户和本规定以外的行业，参照本规定进行</w:t>
      </w:r>
      <w:r>
        <w:rPr>
          <w:spacing w:val="8"/>
          <w:sz w:val="20"/>
          <w:szCs w:val="20"/>
          <w:lang w:eastAsia="zh-CN"/>
        </w:rPr>
        <w:t>划型。</w:t>
      </w:r>
    </w:p>
    <w:p>
      <w:pPr>
        <w:pStyle w:val="5"/>
        <w:spacing w:before="63" w:line="269" w:lineRule="auto"/>
        <w:ind w:left="8" w:firstLine="416"/>
        <w:rPr>
          <w:sz w:val="20"/>
          <w:szCs w:val="20"/>
          <w:lang w:eastAsia="zh-CN"/>
        </w:rPr>
      </w:pPr>
      <w:r>
        <w:rPr>
          <w:spacing w:val="10"/>
          <w:sz w:val="20"/>
          <w:szCs w:val="20"/>
          <w:lang w:eastAsia="zh-CN"/>
        </w:rPr>
        <w:t>七、本规定的中型企业标准上限即为大型企业标准的下限，</w:t>
      </w:r>
      <w:r>
        <w:rPr>
          <w:spacing w:val="-45"/>
          <w:sz w:val="20"/>
          <w:szCs w:val="20"/>
          <w:lang w:eastAsia="zh-CN"/>
        </w:rPr>
        <w:t xml:space="preserve"> </w:t>
      </w:r>
      <w:r>
        <w:rPr>
          <w:spacing w:val="10"/>
          <w:sz w:val="20"/>
          <w:szCs w:val="20"/>
          <w:lang w:eastAsia="zh-CN"/>
        </w:rPr>
        <w:t>国家统计部门据此制定大中小微</w:t>
      </w:r>
      <w:r>
        <w:rPr>
          <w:sz w:val="20"/>
          <w:szCs w:val="20"/>
          <w:lang w:eastAsia="zh-CN"/>
        </w:rPr>
        <w:t xml:space="preserve"> </w:t>
      </w:r>
      <w:r>
        <w:rPr>
          <w:spacing w:val="10"/>
          <w:sz w:val="20"/>
          <w:szCs w:val="20"/>
          <w:lang w:eastAsia="zh-CN"/>
        </w:rPr>
        <w:t>型企业的统计分类。</w:t>
      </w:r>
      <w:r>
        <w:rPr>
          <w:spacing w:val="-46"/>
          <w:sz w:val="20"/>
          <w:szCs w:val="20"/>
          <w:lang w:eastAsia="zh-CN"/>
        </w:rPr>
        <w:t xml:space="preserve"> </w:t>
      </w:r>
      <w:r>
        <w:rPr>
          <w:spacing w:val="10"/>
          <w:sz w:val="20"/>
          <w:szCs w:val="20"/>
          <w:lang w:eastAsia="zh-CN"/>
        </w:rPr>
        <w:t>国务院有关部门据此进行相关数据分析，不得制定与本规定不一致的企业划</w:t>
      </w:r>
      <w:r>
        <w:rPr>
          <w:sz w:val="20"/>
          <w:szCs w:val="20"/>
          <w:lang w:eastAsia="zh-CN"/>
        </w:rPr>
        <w:t xml:space="preserve"> </w:t>
      </w:r>
      <w:r>
        <w:rPr>
          <w:spacing w:val="1"/>
          <w:sz w:val="20"/>
          <w:szCs w:val="20"/>
          <w:lang w:eastAsia="zh-CN"/>
        </w:rPr>
        <w:t>型标准。</w:t>
      </w:r>
    </w:p>
    <w:p>
      <w:pPr>
        <w:pStyle w:val="5"/>
        <w:spacing w:before="62" w:line="259" w:lineRule="auto"/>
        <w:ind w:right="2" w:firstLine="420"/>
        <w:rPr>
          <w:sz w:val="20"/>
          <w:szCs w:val="20"/>
          <w:lang w:eastAsia="zh-CN"/>
        </w:rPr>
      </w:pPr>
      <w:r>
        <w:rPr>
          <w:spacing w:val="10"/>
          <w:sz w:val="20"/>
          <w:szCs w:val="20"/>
          <w:lang w:eastAsia="zh-CN"/>
        </w:rPr>
        <w:t>八、本规定由工业和信息化部、</w:t>
      </w:r>
      <w:r>
        <w:rPr>
          <w:spacing w:val="-40"/>
          <w:sz w:val="20"/>
          <w:szCs w:val="20"/>
          <w:lang w:eastAsia="zh-CN"/>
        </w:rPr>
        <w:t xml:space="preserve"> </w:t>
      </w:r>
      <w:r>
        <w:rPr>
          <w:spacing w:val="10"/>
          <w:sz w:val="20"/>
          <w:szCs w:val="20"/>
          <w:lang w:eastAsia="zh-CN"/>
        </w:rPr>
        <w:t>国家统计局会同有关部门根据《国民经济行业分类》修订情</w:t>
      </w:r>
      <w:r>
        <w:rPr>
          <w:sz w:val="20"/>
          <w:szCs w:val="20"/>
          <w:lang w:eastAsia="zh-CN"/>
        </w:rPr>
        <w:t xml:space="preserve"> </w:t>
      </w:r>
      <w:r>
        <w:rPr>
          <w:spacing w:val="8"/>
          <w:sz w:val="20"/>
          <w:szCs w:val="20"/>
          <w:lang w:eastAsia="zh-CN"/>
        </w:rPr>
        <w:t>况和企业发展变化情况适时修订。</w:t>
      </w:r>
    </w:p>
    <w:p>
      <w:pPr>
        <w:pStyle w:val="5"/>
        <w:spacing w:before="62" w:line="230" w:lineRule="auto"/>
        <w:ind w:left="426"/>
        <w:rPr>
          <w:sz w:val="20"/>
          <w:szCs w:val="20"/>
          <w:lang w:eastAsia="zh-CN"/>
        </w:rPr>
      </w:pPr>
      <w:r>
        <w:rPr>
          <w:spacing w:val="7"/>
          <w:sz w:val="20"/>
          <w:szCs w:val="20"/>
          <w:lang w:eastAsia="zh-CN"/>
        </w:rPr>
        <w:t>九、本规定由工业和信息化部、</w:t>
      </w:r>
      <w:r>
        <w:rPr>
          <w:spacing w:val="-44"/>
          <w:sz w:val="20"/>
          <w:szCs w:val="20"/>
          <w:lang w:eastAsia="zh-CN"/>
        </w:rPr>
        <w:t xml:space="preserve"> </w:t>
      </w:r>
      <w:r>
        <w:rPr>
          <w:spacing w:val="7"/>
          <w:sz w:val="20"/>
          <w:szCs w:val="20"/>
          <w:lang w:eastAsia="zh-CN"/>
        </w:rPr>
        <w:t>国家统计局会同有关部门负责解释。</w:t>
      </w:r>
    </w:p>
    <w:p>
      <w:pPr>
        <w:pStyle w:val="5"/>
        <w:spacing w:before="63" w:line="258" w:lineRule="auto"/>
        <w:ind w:right="1" w:firstLine="424"/>
        <w:rPr>
          <w:sz w:val="20"/>
          <w:szCs w:val="20"/>
          <w:lang w:eastAsia="zh-CN"/>
        </w:rPr>
      </w:pPr>
      <w:r>
        <w:rPr>
          <w:spacing w:val="8"/>
          <w:sz w:val="20"/>
          <w:szCs w:val="20"/>
          <w:lang w:eastAsia="zh-CN"/>
        </w:rPr>
        <w:t>十、本规定自发布之日起执行，原国家经贸委、原国家计委、财政部</w:t>
      </w:r>
      <w:r>
        <w:rPr>
          <w:spacing w:val="7"/>
          <w:sz w:val="20"/>
          <w:szCs w:val="20"/>
          <w:lang w:eastAsia="zh-CN"/>
        </w:rPr>
        <w:t>和国家统计局</w:t>
      </w:r>
      <w:r>
        <w:rPr>
          <w:spacing w:val="-38"/>
          <w:sz w:val="20"/>
          <w:szCs w:val="20"/>
          <w:lang w:eastAsia="zh-CN"/>
        </w:rPr>
        <w:t xml:space="preserve"> </w:t>
      </w:r>
      <w:r>
        <w:rPr>
          <w:spacing w:val="7"/>
          <w:sz w:val="20"/>
          <w:szCs w:val="20"/>
          <w:lang w:eastAsia="zh-CN"/>
        </w:rPr>
        <w:t>2003</w:t>
      </w:r>
      <w:r>
        <w:rPr>
          <w:spacing w:val="-30"/>
          <w:sz w:val="20"/>
          <w:szCs w:val="20"/>
          <w:lang w:eastAsia="zh-CN"/>
        </w:rPr>
        <w:t xml:space="preserve"> </w:t>
      </w:r>
      <w:r>
        <w:rPr>
          <w:spacing w:val="7"/>
          <w:sz w:val="20"/>
          <w:szCs w:val="20"/>
          <w:lang w:eastAsia="zh-CN"/>
        </w:rPr>
        <w:t>年颁</w:t>
      </w:r>
      <w:r>
        <w:rPr>
          <w:sz w:val="20"/>
          <w:szCs w:val="20"/>
          <w:lang w:eastAsia="zh-CN"/>
        </w:rPr>
        <w:t xml:space="preserve"> </w:t>
      </w:r>
      <w:r>
        <w:rPr>
          <w:spacing w:val="5"/>
          <w:sz w:val="20"/>
          <w:szCs w:val="20"/>
          <w:lang w:eastAsia="zh-CN"/>
        </w:rPr>
        <w:t>布的《中小企业标准暂行规定》</w:t>
      </w:r>
      <w:r>
        <w:rPr>
          <w:spacing w:val="-34"/>
          <w:sz w:val="20"/>
          <w:szCs w:val="20"/>
          <w:lang w:eastAsia="zh-CN"/>
        </w:rPr>
        <w:t xml:space="preserve"> </w:t>
      </w:r>
      <w:r>
        <w:rPr>
          <w:spacing w:val="5"/>
          <w:sz w:val="20"/>
          <w:szCs w:val="20"/>
          <w:lang w:eastAsia="zh-CN"/>
        </w:rPr>
        <w:t>同时废止。</w:t>
      </w:r>
    </w:p>
    <w:p>
      <w:pPr>
        <w:spacing w:line="258" w:lineRule="auto"/>
        <w:rPr>
          <w:sz w:val="20"/>
          <w:szCs w:val="20"/>
          <w:lang w:eastAsia="zh-CN"/>
        </w:rPr>
        <w:sectPr>
          <w:footerReference r:id="rId67" w:type="default"/>
          <w:pgSz w:w="11906" w:h="16839"/>
          <w:pgMar w:top="400" w:right="1418" w:bottom="1104" w:left="1603" w:header="0" w:footer="939" w:gutter="0"/>
          <w:cols w:space="720" w:num="1"/>
        </w:sect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pStyle w:val="5"/>
        <w:spacing w:before="98" w:line="222" w:lineRule="auto"/>
        <w:ind w:left="699"/>
        <w:outlineLvl w:val="0"/>
        <w:rPr>
          <w:sz w:val="30"/>
          <w:szCs w:val="30"/>
          <w:lang w:eastAsia="zh-CN"/>
        </w:rPr>
      </w:pPr>
      <w:r>
        <w:rPr>
          <w:sz w:val="30"/>
          <w:szCs w:val="30"/>
          <w:lang w:eastAsia="zh-CN"/>
          <w14:textOutline w14:w="5448" w14:cap="sq" w14:cmpd="sng" w14:algn="ctr">
            <w14:solidFill>
              <w14:srgbClr w14:val="000000"/>
            </w14:solidFill>
            <w14:prstDash w14:val="solid"/>
            <w14:bevel/>
          </w14:textOutline>
        </w:rPr>
        <w:t>关于印发《政府采购促进中小企业发展管理办法》的通知</w:t>
      </w:r>
    </w:p>
    <w:p>
      <w:pPr>
        <w:pStyle w:val="5"/>
        <w:spacing w:before="279" w:line="231" w:lineRule="auto"/>
        <w:ind w:left="3827"/>
        <w:rPr>
          <w:sz w:val="20"/>
          <w:szCs w:val="20"/>
          <w:lang w:eastAsia="zh-CN"/>
        </w:rPr>
      </w:pPr>
      <w:r>
        <w:rPr>
          <w:spacing w:val="4"/>
          <w:sz w:val="20"/>
          <w:szCs w:val="20"/>
          <w:lang w:eastAsia="zh-CN"/>
        </w:rPr>
        <w:t>财库〔2020〕46</w:t>
      </w:r>
      <w:r>
        <w:rPr>
          <w:spacing w:val="-21"/>
          <w:sz w:val="20"/>
          <w:szCs w:val="20"/>
          <w:lang w:eastAsia="zh-CN"/>
        </w:rPr>
        <w:t xml:space="preserve"> </w:t>
      </w:r>
      <w:r>
        <w:rPr>
          <w:spacing w:val="4"/>
          <w:sz w:val="20"/>
          <w:szCs w:val="20"/>
          <w:lang w:eastAsia="zh-CN"/>
        </w:rPr>
        <w:t>号</w:t>
      </w:r>
    </w:p>
    <w:p>
      <w:pPr>
        <w:pStyle w:val="5"/>
        <w:spacing w:before="110" w:line="281" w:lineRule="auto"/>
        <w:ind w:left="1" w:right="46" w:firstLine="480"/>
        <w:rPr>
          <w:sz w:val="20"/>
          <w:szCs w:val="20"/>
          <w:lang w:eastAsia="zh-CN"/>
        </w:rPr>
      </w:pPr>
      <w:r>
        <w:rPr>
          <w:spacing w:val="7"/>
          <w:sz w:val="20"/>
          <w:szCs w:val="20"/>
          <w:lang w:eastAsia="zh-CN"/>
        </w:rPr>
        <w:t>各中央预算单位办公厅（室</w:t>
      </w:r>
      <w:r>
        <w:rPr>
          <w:spacing w:val="18"/>
          <w:sz w:val="20"/>
          <w:szCs w:val="20"/>
          <w:lang w:eastAsia="zh-CN"/>
        </w:rPr>
        <w:t>），</w:t>
      </w:r>
      <w:r>
        <w:rPr>
          <w:spacing w:val="7"/>
          <w:sz w:val="20"/>
          <w:szCs w:val="20"/>
          <w:lang w:eastAsia="zh-CN"/>
        </w:rPr>
        <w:t>各省、</w:t>
      </w:r>
      <w:r>
        <w:rPr>
          <w:spacing w:val="-38"/>
          <w:sz w:val="20"/>
          <w:szCs w:val="20"/>
          <w:lang w:eastAsia="zh-CN"/>
        </w:rPr>
        <w:t xml:space="preserve"> </w:t>
      </w:r>
      <w:r>
        <w:rPr>
          <w:spacing w:val="7"/>
          <w:sz w:val="20"/>
          <w:szCs w:val="20"/>
          <w:lang w:eastAsia="zh-CN"/>
        </w:rPr>
        <w:t>自治区、直辖市、计划单列市财政厅（局）</w:t>
      </w:r>
      <w:r>
        <w:rPr>
          <w:spacing w:val="-57"/>
          <w:sz w:val="20"/>
          <w:szCs w:val="20"/>
          <w:lang w:eastAsia="zh-CN"/>
        </w:rPr>
        <w:t xml:space="preserve"> </w:t>
      </w:r>
      <w:r>
        <w:rPr>
          <w:spacing w:val="6"/>
          <w:sz w:val="20"/>
          <w:szCs w:val="20"/>
          <w:lang w:eastAsia="zh-CN"/>
        </w:rPr>
        <w:t>、工业和</w:t>
      </w:r>
      <w:r>
        <w:rPr>
          <w:sz w:val="20"/>
          <w:szCs w:val="20"/>
          <w:lang w:eastAsia="zh-CN"/>
        </w:rPr>
        <w:t xml:space="preserve"> </w:t>
      </w:r>
      <w:r>
        <w:rPr>
          <w:spacing w:val="9"/>
          <w:sz w:val="20"/>
          <w:szCs w:val="20"/>
          <w:lang w:eastAsia="zh-CN"/>
        </w:rPr>
        <w:t>信息化主管部门，新疆生产建设兵团财政局、工业和信息化主管部门：</w:t>
      </w:r>
    </w:p>
    <w:p>
      <w:pPr>
        <w:pStyle w:val="5"/>
        <w:spacing w:before="112" w:line="306" w:lineRule="auto"/>
        <w:ind w:right="46" w:firstLine="488"/>
        <w:rPr>
          <w:sz w:val="20"/>
          <w:szCs w:val="20"/>
          <w:lang w:eastAsia="zh-CN"/>
        </w:rPr>
      </w:pPr>
      <w:r>
        <w:rPr>
          <w:spacing w:val="10"/>
          <w:sz w:val="20"/>
          <w:szCs w:val="20"/>
          <w:lang w:eastAsia="zh-CN"/>
        </w:rPr>
        <w:t>为贯彻落实《关于促进中小企业健康发展的指导意见》，发挥政府采购政策功能，</w:t>
      </w:r>
      <w:r>
        <w:rPr>
          <w:spacing w:val="9"/>
          <w:sz w:val="20"/>
          <w:szCs w:val="20"/>
          <w:lang w:eastAsia="zh-CN"/>
        </w:rPr>
        <w:t>促进中小</w:t>
      </w:r>
      <w:r>
        <w:rPr>
          <w:sz w:val="20"/>
          <w:szCs w:val="20"/>
          <w:lang w:eastAsia="zh-CN"/>
        </w:rPr>
        <w:t xml:space="preserve"> </w:t>
      </w:r>
      <w:r>
        <w:rPr>
          <w:spacing w:val="11"/>
          <w:sz w:val="20"/>
          <w:szCs w:val="20"/>
          <w:lang w:eastAsia="zh-CN"/>
        </w:rPr>
        <w:t>企业发展，根据《中华人民共和国政府采购</w:t>
      </w:r>
      <w:r>
        <w:rPr>
          <w:spacing w:val="10"/>
          <w:sz w:val="20"/>
          <w:szCs w:val="20"/>
          <w:lang w:eastAsia="zh-CN"/>
        </w:rPr>
        <w:t>法》</w:t>
      </w:r>
      <w:r>
        <w:rPr>
          <w:spacing w:val="-55"/>
          <w:sz w:val="20"/>
          <w:szCs w:val="20"/>
          <w:lang w:eastAsia="zh-CN"/>
        </w:rPr>
        <w:t xml:space="preserve"> </w:t>
      </w:r>
      <w:r>
        <w:rPr>
          <w:spacing w:val="10"/>
          <w:sz w:val="20"/>
          <w:szCs w:val="20"/>
          <w:lang w:eastAsia="zh-CN"/>
        </w:rPr>
        <w:t>、《中华人民共和国中小企业促进法》等法律法</w:t>
      </w:r>
      <w:r>
        <w:rPr>
          <w:sz w:val="20"/>
          <w:szCs w:val="20"/>
          <w:lang w:eastAsia="zh-CN"/>
        </w:rPr>
        <w:t xml:space="preserve"> </w:t>
      </w:r>
      <w:r>
        <w:rPr>
          <w:spacing w:val="11"/>
          <w:sz w:val="20"/>
          <w:szCs w:val="20"/>
          <w:lang w:eastAsia="zh-CN"/>
        </w:rPr>
        <w:t>规，财政部、工业和信息化部制定了《政府</w:t>
      </w:r>
      <w:r>
        <w:rPr>
          <w:spacing w:val="10"/>
          <w:sz w:val="20"/>
          <w:szCs w:val="20"/>
          <w:lang w:eastAsia="zh-CN"/>
        </w:rPr>
        <w:t>采购促进中小企业发展管理办法》</w:t>
      </w:r>
      <w:r>
        <w:rPr>
          <w:spacing w:val="-55"/>
          <w:sz w:val="20"/>
          <w:szCs w:val="20"/>
          <w:lang w:eastAsia="zh-CN"/>
        </w:rPr>
        <w:t xml:space="preserve"> </w:t>
      </w:r>
      <w:r>
        <w:rPr>
          <w:spacing w:val="10"/>
          <w:sz w:val="20"/>
          <w:szCs w:val="20"/>
          <w:lang w:eastAsia="zh-CN"/>
        </w:rPr>
        <w:t>。现印发给你们，</w:t>
      </w:r>
      <w:r>
        <w:rPr>
          <w:sz w:val="20"/>
          <w:szCs w:val="20"/>
          <w:lang w:eastAsia="zh-CN"/>
        </w:rPr>
        <w:t xml:space="preserve"> </w:t>
      </w:r>
      <w:r>
        <w:rPr>
          <w:spacing w:val="5"/>
          <w:sz w:val="20"/>
          <w:szCs w:val="20"/>
          <w:lang w:eastAsia="zh-CN"/>
        </w:rPr>
        <w:t>请遵照执行。</w:t>
      </w:r>
    </w:p>
    <w:p>
      <w:pPr>
        <w:pStyle w:val="5"/>
        <w:spacing w:before="112" w:line="230" w:lineRule="auto"/>
        <w:ind w:left="490"/>
        <w:rPr>
          <w:sz w:val="20"/>
          <w:szCs w:val="20"/>
          <w:lang w:eastAsia="zh-CN"/>
        </w:rPr>
      </w:pPr>
      <w:r>
        <w:rPr>
          <w:spacing w:val="8"/>
          <w:sz w:val="20"/>
          <w:szCs w:val="20"/>
          <w:lang w:eastAsia="zh-CN"/>
        </w:rPr>
        <w:t>附件：政府采购促进中小企业发展管理办法</w:t>
      </w:r>
    </w:p>
    <w:p>
      <w:pPr>
        <w:pStyle w:val="5"/>
        <w:tabs>
          <w:tab w:val="left" w:pos="7434"/>
        </w:tabs>
        <w:spacing w:before="112" w:line="298" w:lineRule="auto"/>
        <w:ind w:left="7163" w:right="48" w:firstLine="781"/>
        <w:jc w:val="right"/>
        <w:rPr>
          <w:sz w:val="20"/>
          <w:szCs w:val="20"/>
          <w:lang w:eastAsia="zh-CN"/>
        </w:rPr>
      </w:pPr>
      <w:r>
        <w:rPr>
          <w:spacing w:val="-7"/>
          <w:sz w:val="20"/>
          <w:szCs w:val="20"/>
          <w:lang w:eastAsia="zh-CN"/>
        </w:rPr>
        <w:t>财</w:t>
      </w:r>
      <w:r>
        <w:rPr>
          <w:spacing w:val="81"/>
          <w:sz w:val="20"/>
          <w:szCs w:val="20"/>
          <w:lang w:eastAsia="zh-CN"/>
        </w:rPr>
        <w:t xml:space="preserve"> </w:t>
      </w:r>
      <w:r>
        <w:rPr>
          <w:spacing w:val="-7"/>
          <w:sz w:val="20"/>
          <w:szCs w:val="20"/>
          <w:lang w:eastAsia="zh-CN"/>
        </w:rPr>
        <w:t>政</w:t>
      </w:r>
      <w:r>
        <w:rPr>
          <w:spacing w:val="78"/>
          <w:sz w:val="20"/>
          <w:szCs w:val="20"/>
          <w:lang w:eastAsia="zh-CN"/>
        </w:rPr>
        <w:t xml:space="preserve"> </w:t>
      </w:r>
      <w:r>
        <w:rPr>
          <w:spacing w:val="-7"/>
          <w:sz w:val="20"/>
          <w:szCs w:val="20"/>
          <w:lang w:eastAsia="zh-CN"/>
        </w:rPr>
        <w:t>部</w:t>
      </w:r>
      <w:r>
        <w:rPr>
          <w:sz w:val="20"/>
          <w:szCs w:val="20"/>
          <w:lang w:eastAsia="zh-CN"/>
        </w:rPr>
        <w:t xml:space="preserve"> </w:t>
      </w:r>
      <w:r>
        <w:rPr>
          <w:sz w:val="20"/>
          <w:szCs w:val="20"/>
          <w:lang w:eastAsia="zh-CN"/>
        </w:rPr>
        <w:tab/>
      </w:r>
      <w:r>
        <w:rPr>
          <w:spacing w:val="7"/>
          <w:sz w:val="20"/>
          <w:szCs w:val="20"/>
          <w:lang w:eastAsia="zh-CN"/>
        </w:rPr>
        <w:t>工业和信息化部</w:t>
      </w:r>
      <w:r>
        <w:rPr>
          <w:sz w:val="20"/>
          <w:szCs w:val="20"/>
          <w:lang w:eastAsia="zh-CN"/>
        </w:rPr>
        <w:t xml:space="preserve"> </w:t>
      </w:r>
      <w:r>
        <w:rPr>
          <w:spacing w:val="-8"/>
          <w:sz w:val="20"/>
          <w:szCs w:val="20"/>
          <w:lang w:eastAsia="zh-CN"/>
        </w:rPr>
        <w:t>2020</w:t>
      </w:r>
      <w:r>
        <w:rPr>
          <w:spacing w:val="-30"/>
          <w:sz w:val="20"/>
          <w:szCs w:val="20"/>
          <w:lang w:eastAsia="zh-CN"/>
        </w:rPr>
        <w:t xml:space="preserve"> </w:t>
      </w:r>
      <w:r>
        <w:rPr>
          <w:spacing w:val="-8"/>
          <w:sz w:val="20"/>
          <w:szCs w:val="20"/>
          <w:lang w:eastAsia="zh-CN"/>
        </w:rPr>
        <w:t>年</w:t>
      </w:r>
      <w:r>
        <w:rPr>
          <w:spacing w:val="-25"/>
          <w:sz w:val="20"/>
          <w:szCs w:val="20"/>
          <w:lang w:eastAsia="zh-CN"/>
        </w:rPr>
        <w:t xml:space="preserve"> </w:t>
      </w:r>
      <w:r>
        <w:rPr>
          <w:spacing w:val="-8"/>
          <w:sz w:val="20"/>
          <w:szCs w:val="20"/>
          <w:lang w:eastAsia="zh-CN"/>
        </w:rPr>
        <w:t>12</w:t>
      </w:r>
      <w:r>
        <w:rPr>
          <w:spacing w:val="-25"/>
          <w:sz w:val="20"/>
          <w:szCs w:val="20"/>
          <w:lang w:eastAsia="zh-CN"/>
        </w:rPr>
        <w:t xml:space="preserve"> </w:t>
      </w:r>
      <w:r>
        <w:rPr>
          <w:spacing w:val="-8"/>
          <w:sz w:val="20"/>
          <w:szCs w:val="20"/>
          <w:lang w:eastAsia="zh-CN"/>
        </w:rPr>
        <w:t>月</w:t>
      </w:r>
      <w:r>
        <w:rPr>
          <w:spacing w:val="-22"/>
          <w:sz w:val="20"/>
          <w:szCs w:val="20"/>
          <w:lang w:eastAsia="zh-CN"/>
        </w:rPr>
        <w:t xml:space="preserve"> </w:t>
      </w:r>
      <w:r>
        <w:rPr>
          <w:spacing w:val="-8"/>
          <w:sz w:val="20"/>
          <w:szCs w:val="20"/>
          <w:lang w:eastAsia="zh-CN"/>
        </w:rPr>
        <w:t>18</w:t>
      </w:r>
      <w:r>
        <w:rPr>
          <w:spacing w:val="9"/>
          <w:sz w:val="20"/>
          <w:szCs w:val="20"/>
          <w:lang w:eastAsia="zh-CN"/>
        </w:rPr>
        <w:t xml:space="preserve"> </w:t>
      </w:r>
      <w:r>
        <w:rPr>
          <w:spacing w:val="-8"/>
          <w:sz w:val="20"/>
          <w:szCs w:val="20"/>
          <w:lang w:eastAsia="zh-CN"/>
        </w:rPr>
        <w:t>日</w:t>
      </w:r>
    </w:p>
    <w:p>
      <w:pPr>
        <w:spacing w:line="264" w:lineRule="auto"/>
        <w:rPr>
          <w:lang w:eastAsia="zh-CN"/>
        </w:rPr>
      </w:pPr>
    </w:p>
    <w:p>
      <w:pPr>
        <w:spacing w:line="265" w:lineRule="auto"/>
        <w:rPr>
          <w:lang w:eastAsia="zh-CN"/>
        </w:rPr>
      </w:pPr>
    </w:p>
    <w:p>
      <w:pPr>
        <w:pStyle w:val="5"/>
        <w:spacing w:before="78" w:line="229" w:lineRule="auto"/>
        <w:ind w:left="2685"/>
        <w:rPr>
          <w:sz w:val="24"/>
          <w:szCs w:val="24"/>
          <w:lang w:eastAsia="zh-CN"/>
        </w:rPr>
      </w:pPr>
      <w:r>
        <w:rPr>
          <w:spacing w:val="9"/>
          <w:sz w:val="24"/>
          <w:szCs w:val="24"/>
          <w:lang w:eastAsia="zh-CN"/>
          <w14:textOutline w14:w="4533" w14:cap="sq" w14:cmpd="sng" w14:algn="ctr">
            <w14:solidFill>
              <w14:srgbClr w14:val="000000"/>
            </w14:solidFill>
            <w14:prstDash w14:val="solid"/>
            <w14:bevel/>
          </w14:textOutline>
        </w:rPr>
        <w:t>政府采购促进中小企业发展管理办法</w:t>
      </w:r>
    </w:p>
    <w:p>
      <w:pPr>
        <w:spacing w:line="274" w:lineRule="auto"/>
        <w:rPr>
          <w:lang w:eastAsia="zh-CN"/>
        </w:rPr>
      </w:pPr>
    </w:p>
    <w:p>
      <w:pPr>
        <w:spacing w:line="275" w:lineRule="auto"/>
        <w:rPr>
          <w:lang w:eastAsia="zh-CN"/>
        </w:rPr>
      </w:pPr>
    </w:p>
    <w:p>
      <w:pPr>
        <w:pStyle w:val="5"/>
        <w:spacing w:before="65" w:line="294" w:lineRule="auto"/>
        <w:ind w:left="3" w:right="48" w:firstLine="487"/>
        <w:rPr>
          <w:sz w:val="20"/>
          <w:szCs w:val="20"/>
          <w:lang w:eastAsia="zh-CN"/>
        </w:rPr>
      </w:pPr>
      <w:r>
        <w:rPr>
          <w:spacing w:val="7"/>
          <w:sz w:val="20"/>
          <w:szCs w:val="20"/>
          <w:lang w:eastAsia="zh-CN"/>
        </w:rPr>
        <w:t>第一条 为了发挥政府采购的政策功能，促进中小企业健康发展，根据《中华人民共和国政府</w:t>
      </w:r>
      <w:r>
        <w:rPr>
          <w:spacing w:val="6"/>
          <w:sz w:val="20"/>
          <w:szCs w:val="20"/>
          <w:lang w:eastAsia="zh-CN"/>
        </w:rPr>
        <w:t xml:space="preserve"> </w:t>
      </w:r>
      <w:r>
        <w:rPr>
          <w:spacing w:val="8"/>
          <w:sz w:val="20"/>
          <w:szCs w:val="20"/>
          <w:lang w:eastAsia="zh-CN"/>
        </w:rPr>
        <w:t>采购法》</w:t>
      </w:r>
      <w:r>
        <w:rPr>
          <w:spacing w:val="-59"/>
          <w:sz w:val="20"/>
          <w:szCs w:val="20"/>
          <w:lang w:eastAsia="zh-CN"/>
        </w:rPr>
        <w:t xml:space="preserve"> </w:t>
      </w:r>
      <w:r>
        <w:rPr>
          <w:spacing w:val="8"/>
          <w:sz w:val="20"/>
          <w:szCs w:val="20"/>
          <w:lang w:eastAsia="zh-CN"/>
        </w:rPr>
        <w:t>、《</w:t>
      </w:r>
      <w:r>
        <w:fldChar w:fldCharType="begin"/>
      </w:r>
      <w:r>
        <w:instrText xml:space="preserve"> HYPERLINK "https://baike.baidu.com/item/%E4%B8%AD%E5%8D%8E%E4%BA%BA%E6%B0%91%E5%85%B1%E5%92%8C%E5%9B%BD%E4%B8%AD%E5%B0%8F%E4%BC%81%E4%B8%9A%E4%BF%83%E8%BF%9B%E6%B3%95/7954532" </w:instrText>
      </w:r>
      <w:r>
        <w:fldChar w:fldCharType="separate"/>
      </w:r>
      <w:r>
        <w:rPr>
          <w:spacing w:val="8"/>
          <w:sz w:val="20"/>
          <w:szCs w:val="20"/>
          <w:u w:val="single"/>
          <w:lang w:eastAsia="zh-CN"/>
        </w:rPr>
        <w:t>中华人民共和国中小企业促进法</w:t>
      </w:r>
      <w:r>
        <w:rPr>
          <w:spacing w:val="8"/>
          <w:sz w:val="20"/>
          <w:szCs w:val="20"/>
          <w:u w:val="single"/>
          <w:lang w:eastAsia="zh-CN"/>
        </w:rPr>
        <w:fldChar w:fldCharType="end"/>
      </w:r>
      <w:r>
        <w:rPr>
          <w:spacing w:val="8"/>
          <w:sz w:val="20"/>
          <w:szCs w:val="20"/>
          <w:lang w:eastAsia="zh-CN"/>
        </w:rPr>
        <w:t>》等有关法律法规，制定本办法。</w:t>
      </w:r>
    </w:p>
    <w:p>
      <w:pPr>
        <w:pStyle w:val="5"/>
        <w:spacing w:before="83" w:line="307" w:lineRule="auto"/>
        <w:ind w:right="46" w:firstLine="490"/>
        <w:rPr>
          <w:sz w:val="20"/>
          <w:szCs w:val="20"/>
          <w:lang w:eastAsia="zh-CN"/>
        </w:rPr>
      </w:pPr>
      <w:r>
        <w:rPr>
          <w:spacing w:val="7"/>
          <w:sz w:val="20"/>
          <w:szCs w:val="20"/>
          <w:lang w:eastAsia="zh-CN"/>
        </w:rPr>
        <w:t>第二条 本办法所称中小企业，是指在中华人民共和国境内依法设立，依据国务院批准的中小</w:t>
      </w:r>
      <w:r>
        <w:rPr>
          <w:spacing w:val="6"/>
          <w:sz w:val="20"/>
          <w:szCs w:val="20"/>
          <w:lang w:eastAsia="zh-CN"/>
        </w:rPr>
        <w:t xml:space="preserve"> </w:t>
      </w:r>
      <w:r>
        <w:rPr>
          <w:spacing w:val="12"/>
          <w:sz w:val="20"/>
          <w:szCs w:val="20"/>
          <w:lang w:eastAsia="zh-CN"/>
        </w:rPr>
        <w:t>企业划分标准确定的中型企业、小型企业和微型企业</w:t>
      </w:r>
      <w:r>
        <w:rPr>
          <w:spacing w:val="11"/>
          <w:sz w:val="20"/>
          <w:szCs w:val="20"/>
          <w:lang w:eastAsia="zh-CN"/>
        </w:rPr>
        <w:t>，但与大企业的负责人为同一人，或者与大</w:t>
      </w:r>
      <w:r>
        <w:rPr>
          <w:sz w:val="20"/>
          <w:szCs w:val="20"/>
          <w:lang w:eastAsia="zh-CN"/>
        </w:rPr>
        <w:t xml:space="preserve"> </w:t>
      </w:r>
      <w:r>
        <w:rPr>
          <w:spacing w:val="12"/>
          <w:sz w:val="20"/>
          <w:szCs w:val="20"/>
          <w:lang w:eastAsia="zh-CN"/>
        </w:rPr>
        <w:t>企业存在直接控股、管理关系的除外。符合中小企业</w:t>
      </w:r>
      <w:r>
        <w:rPr>
          <w:spacing w:val="11"/>
          <w:sz w:val="20"/>
          <w:szCs w:val="20"/>
          <w:lang w:eastAsia="zh-CN"/>
        </w:rPr>
        <w:t>划分标准的个体工商户，在政府采购活动中</w:t>
      </w:r>
      <w:r>
        <w:rPr>
          <w:sz w:val="20"/>
          <w:szCs w:val="20"/>
          <w:lang w:eastAsia="zh-CN"/>
        </w:rPr>
        <w:t xml:space="preserve"> </w:t>
      </w:r>
      <w:r>
        <w:rPr>
          <w:spacing w:val="6"/>
          <w:sz w:val="20"/>
          <w:szCs w:val="20"/>
          <w:lang w:eastAsia="zh-CN"/>
        </w:rPr>
        <w:t>视同中小企业。</w:t>
      </w:r>
    </w:p>
    <w:p>
      <w:pPr>
        <w:pStyle w:val="5"/>
        <w:spacing w:before="110" w:line="280" w:lineRule="auto"/>
        <w:ind w:left="1" w:right="48" w:firstLine="488"/>
        <w:rPr>
          <w:sz w:val="20"/>
          <w:szCs w:val="20"/>
          <w:lang w:eastAsia="zh-CN"/>
        </w:rPr>
      </w:pPr>
      <w:r>
        <w:rPr>
          <w:spacing w:val="7"/>
          <w:sz w:val="20"/>
          <w:szCs w:val="20"/>
          <w:lang w:eastAsia="zh-CN"/>
        </w:rPr>
        <w:t>第三条 采购人在政府采购活动中应当通过加强采购需求管理，落实预留采购份额、价格评审</w:t>
      </w:r>
      <w:r>
        <w:rPr>
          <w:spacing w:val="6"/>
          <w:sz w:val="20"/>
          <w:szCs w:val="20"/>
          <w:lang w:eastAsia="zh-CN"/>
        </w:rPr>
        <w:t xml:space="preserve"> </w:t>
      </w:r>
      <w:r>
        <w:rPr>
          <w:spacing w:val="9"/>
          <w:sz w:val="20"/>
          <w:szCs w:val="20"/>
          <w:lang w:eastAsia="zh-CN"/>
        </w:rPr>
        <w:t>优惠、优先采购等措施，提高中小企业在政府采购中的份额，支持中小企业发展。</w:t>
      </w:r>
    </w:p>
    <w:p>
      <w:pPr>
        <w:pStyle w:val="5"/>
        <w:spacing w:before="110" w:line="320" w:lineRule="auto"/>
        <w:ind w:right="46" w:firstLine="489"/>
        <w:rPr>
          <w:sz w:val="20"/>
          <w:szCs w:val="20"/>
          <w:lang w:eastAsia="zh-CN"/>
        </w:rPr>
      </w:pPr>
      <w:r>
        <w:rPr>
          <w:spacing w:val="7"/>
          <w:sz w:val="20"/>
          <w:szCs w:val="20"/>
          <w:lang w:eastAsia="zh-CN"/>
        </w:rPr>
        <w:t>第四条 在政府采购活动中，供应商提供的货物、工程或者服务符合下列情形的，享受本办法</w:t>
      </w:r>
      <w:r>
        <w:rPr>
          <w:spacing w:val="6"/>
          <w:sz w:val="20"/>
          <w:szCs w:val="20"/>
          <w:lang w:eastAsia="zh-CN"/>
        </w:rPr>
        <w:t xml:space="preserve"> </w:t>
      </w:r>
      <w:r>
        <w:rPr>
          <w:spacing w:val="11"/>
          <w:sz w:val="20"/>
          <w:szCs w:val="20"/>
          <w:lang w:eastAsia="zh-CN"/>
        </w:rPr>
        <w:t>规定的中小企业扶持政策</w:t>
      </w:r>
      <w:r>
        <w:rPr>
          <w:spacing w:val="-13"/>
          <w:sz w:val="20"/>
          <w:szCs w:val="20"/>
          <w:lang w:eastAsia="zh-CN"/>
        </w:rPr>
        <w:t>：</w:t>
      </w:r>
      <w:r>
        <w:rPr>
          <w:spacing w:val="-79"/>
          <w:sz w:val="20"/>
          <w:szCs w:val="20"/>
          <w:lang w:eastAsia="zh-CN"/>
        </w:rPr>
        <w:t xml:space="preserve"> </w:t>
      </w:r>
      <w:r>
        <w:rPr>
          <w:spacing w:val="-13"/>
          <w:sz w:val="20"/>
          <w:szCs w:val="20"/>
          <w:lang w:eastAsia="zh-CN"/>
        </w:rPr>
        <w:t>（</w:t>
      </w:r>
      <w:r>
        <w:rPr>
          <w:spacing w:val="-51"/>
          <w:sz w:val="20"/>
          <w:szCs w:val="20"/>
          <w:lang w:eastAsia="zh-CN"/>
        </w:rPr>
        <w:t xml:space="preserve"> </w:t>
      </w:r>
      <w:r>
        <w:rPr>
          <w:spacing w:val="11"/>
          <w:sz w:val="20"/>
          <w:szCs w:val="20"/>
          <w:lang w:eastAsia="zh-CN"/>
        </w:rPr>
        <w:t>一）在货物采购项目中，货物由中小企业制造，即货物由中小企业</w:t>
      </w:r>
      <w:r>
        <w:rPr>
          <w:sz w:val="20"/>
          <w:szCs w:val="20"/>
          <w:lang w:eastAsia="zh-CN"/>
        </w:rPr>
        <w:t xml:space="preserve"> </w:t>
      </w:r>
      <w:r>
        <w:rPr>
          <w:spacing w:val="12"/>
          <w:sz w:val="20"/>
          <w:szCs w:val="20"/>
          <w:lang w:eastAsia="zh-CN"/>
        </w:rPr>
        <w:t>生产且使用该中小企业商号或者注册商标</w:t>
      </w:r>
      <w:r>
        <w:rPr>
          <w:spacing w:val="-20"/>
          <w:sz w:val="20"/>
          <w:szCs w:val="20"/>
          <w:lang w:eastAsia="zh-CN"/>
        </w:rPr>
        <w:t>；（</w:t>
      </w:r>
      <w:r>
        <w:rPr>
          <w:spacing w:val="-46"/>
          <w:sz w:val="20"/>
          <w:szCs w:val="20"/>
          <w:lang w:eastAsia="zh-CN"/>
        </w:rPr>
        <w:t xml:space="preserve"> </w:t>
      </w:r>
      <w:r>
        <w:rPr>
          <w:spacing w:val="12"/>
          <w:sz w:val="20"/>
          <w:szCs w:val="20"/>
          <w:lang w:eastAsia="zh-CN"/>
        </w:rPr>
        <w:t>二）在工程采购项目中，工</w:t>
      </w:r>
      <w:r>
        <w:rPr>
          <w:spacing w:val="11"/>
          <w:sz w:val="20"/>
          <w:szCs w:val="20"/>
          <w:lang w:eastAsia="zh-CN"/>
        </w:rPr>
        <w:t>程由中小企业承建，即</w:t>
      </w:r>
      <w:r>
        <w:rPr>
          <w:sz w:val="20"/>
          <w:szCs w:val="20"/>
          <w:lang w:eastAsia="zh-CN"/>
        </w:rPr>
        <w:t xml:space="preserve"> </w:t>
      </w:r>
      <w:r>
        <w:rPr>
          <w:spacing w:val="13"/>
          <w:sz w:val="20"/>
          <w:szCs w:val="20"/>
          <w:lang w:eastAsia="zh-CN"/>
        </w:rPr>
        <w:t>工程施工单位为中小企业</w:t>
      </w:r>
      <w:r>
        <w:rPr>
          <w:spacing w:val="-18"/>
          <w:sz w:val="20"/>
          <w:szCs w:val="20"/>
          <w:lang w:eastAsia="zh-CN"/>
        </w:rPr>
        <w:t>；（</w:t>
      </w:r>
      <w:r>
        <w:rPr>
          <w:spacing w:val="13"/>
          <w:sz w:val="20"/>
          <w:szCs w:val="20"/>
          <w:lang w:eastAsia="zh-CN"/>
        </w:rPr>
        <w:t>三）在服务采购项目中，服务由中小企业承接，即提供服务的人员</w:t>
      </w:r>
      <w:r>
        <w:rPr>
          <w:sz w:val="20"/>
          <w:szCs w:val="20"/>
          <w:lang w:eastAsia="zh-CN"/>
        </w:rPr>
        <w:t xml:space="preserve"> </w:t>
      </w:r>
      <w:r>
        <w:rPr>
          <w:spacing w:val="12"/>
          <w:sz w:val="20"/>
          <w:szCs w:val="20"/>
          <w:lang w:eastAsia="zh-CN"/>
        </w:rPr>
        <w:t>为中小企业依照《中华人民共和国劳动合同法》订</w:t>
      </w:r>
      <w:r>
        <w:rPr>
          <w:spacing w:val="11"/>
          <w:sz w:val="20"/>
          <w:szCs w:val="20"/>
          <w:lang w:eastAsia="zh-CN"/>
        </w:rPr>
        <w:t>立劳动合同的从业人员。在货物采购项目中，</w:t>
      </w:r>
      <w:r>
        <w:rPr>
          <w:sz w:val="20"/>
          <w:szCs w:val="20"/>
          <w:lang w:eastAsia="zh-CN"/>
        </w:rPr>
        <w:t xml:space="preserve"> </w:t>
      </w:r>
      <w:r>
        <w:rPr>
          <w:spacing w:val="12"/>
          <w:sz w:val="20"/>
          <w:szCs w:val="20"/>
          <w:lang w:eastAsia="zh-CN"/>
        </w:rPr>
        <w:t>供应商提供的货物既有中小企业制造货物，也有大</w:t>
      </w:r>
      <w:r>
        <w:rPr>
          <w:spacing w:val="11"/>
          <w:sz w:val="20"/>
          <w:szCs w:val="20"/>
          <w:lang w:eastAsia="zh-CN"/>
        </w:rPr>
        <w:t>型企业制造货物的，不享受本办法规定的中小</w:t>
      </w:r>
      <w:r>
        <w:rPr>
          <w:sz w:val="20"/>
          <w:szCs w:val="20"/>
          <w:lang w:eastAsia="zh-CN"/>
        </w:rPr>
        <w:t xml:space="preserve"> </w:t>
      </w:r>
      <w:r>
        <w:rPr>
          <w:spacing w:val="11"/>
          <w:sz w:val="20"/>
          <w:szCs w:val="20"/>
          <w:lang w:eastAsia="zh-CN"/>
        </w:rPr>
        <w:t>企业扶持政策。</w:t>
      </w:r>
      <w:r>
        <w:rPr>
          <w:spacing w:val="-57"/>
          <w:sz w:val="20"/>
          <w:szCs w:val="20"/>
          <w:lang w:eastAsia="zh-CN"/>
        </w:rPr>
        <w:t xml:space="preserve"> </w:t>
      </w:r>
      <w:r>
        <w:rPr>
          <w:spacing w:val="11"/>
          <w:sz w:val="20"/>
          <w:szCs w:val="20"/>
          <w:lang w:eastAsia="zh-CN"/>
        </w:rPr>
        <w:t>以联合体形式参加政府采购活动</w:t>
      </w:r>
      <w:r>
        <w:rPr>
          <w:spacing w:val="10"/>
          <w:sz w:val="20"/>
          <w:szCs w:val="20"/>
          <w:lang w:eastAsia="zh-CN"/>
        </w:rPr>
        <w:t>，联合体各方均为中小企业的，联合体视同中小</w:t>
      </w:r>
      <w:r>
        <w:rPr>
          <w:sz w:val="20"/>
          <w:szCs w:val="20"/>
          <w:lang w:eastAsia="zh-CN"/>
        </w:rPr>
        <w:t xml:space="preserve"> </w:t>
      </w:r>
      <w:r>
        <w:rPr>
          <w:spacing w:val="9"/>
          <w:sz w:val="20"/>
          <w:szCs w:val="20"/>
          <w:lang w:eastAsia="zh-CN"/>
        </w:rPr>
        <w:t>企业。其中，联合体各方均为小微企业的，联合体视同小微企业。</w:t>
      </w:r>
    </w:p>
    <w:p>
      <w:pPr>
        <w:pStyle w:val="5"/>
        <w:spacing w:before="108" w:line="298" w:lineRule="auto"/>
        <w:ind w:left="4" w:firstLine="485"/>
        <w:rPr>
          <w:sz w:val="20"/>
          <w:szCs w:val="20"/>
          <w:lang w:eastAsia="zh-CN"/>
        </w:rPr>
      </w:pPr>
      <w:r>
        <w:rPr>
          <w:spacing w:val="8"/>
          <w:sz w:val="20"/>
          <w:szCs w:val="20"/>
          <w:lang w:eastAsia="zh-CN"/>
        </w:rPr>
        <w:t>第五条 采购人在政府采购活动中应当合理确定采购项目的采购需求，不得以企业注册资本、</w:t>
      </w:r>
      <w:r>
        <w:rPr>
          <w:spacing w:val="13"/>
          <w:sz w:val="20"/>
          <w:szCs w:val="20"/>
          <w:lang w:eastAsia="zh-CN"/>
        </w:rPr>
        <w:t xml:space="preserve"> </w:t>
      </w:r>
      <w:r>
        <w:rPr>
          <w:spacing w:val="11"/>
          <w:sz w:val="20"/>
          <w:szCs w:val="20"/>
          <w:lang w:eastAsia="zh-CN"/>
        </w:rPr>
        <w:t>资产总额、营业收入、从业人员、利润、纳税额等规模条件和财务指标作为供应商的资格要求或</w:t>
      </w:r>
      <w:r>
        <w:rPr>
          <w:spacing w:val="18"/>
          <w:sz w:val="20"/>
          <w:szCs w:val="20"/>
          <w:lang w:eastAsia="zh-CN"/>
        </w:rPr>
        <w:t xml:space="preserve"> </w:t>
      </w:r>
      <w:r>
        <w:rPr>
          <w:spacing w:val="9"/>
          <w:sz w:val="20"/>
          <w:szCs w:val="20"/>
          <w:lang w:eastAsia="zh-CN"/>
        </w:rPr>
        <w:t>者评审因素，不得在企业股权结构、经营年限等方面对中小企业实行差别待遇或者歧视待遇。</w:t>
      </w:r>
    </w:p>
    <w:p>
      <w:pPr>
        <w:pStyle w:val="5"/>
        <w:spacing w:before="113" w:line="229" w:lineRule="auto"/>
        <w:ind w:left="490"/>
        <w:rPr>
          <w:sz w:val="20"/>
          <w:szCs w:val="20"/>
          <w:lang w:eastAsia="zh-CN"/>
        </w:rPr>
      </w:pPr>
      <w:r>
        <w:rPr>
          <w:spacing w:val="7"/>
          <w:sz w:val="20"/>
          <w:szCs w:val="20"/>
          <w:lang w:eastAsia="zh-CN"/>
        </w:rPr>
        <w:t>第六条 主管预算单位应当组织评估本部门及所属单位政府采购项目，统筹制定面向中小企业</w:t>
      </w:r>
    </w:p>
    <w:p>
      <w:pPr>
        <w:spacing w:line="229" w:lineRule="auto"/>
        <w:rPr>
          <w:sz w:val="20"/>
          <w:szCs w:val="20"/>
          <w:lang w:eastAsia="zh-CN"/>
        </w:rPr>
        <w:sectPr>
          <w:footerReference r:id="rId68" w:type="default"/>
          <w:pgSz w:w="11906" w:h="16839"/>
          <w:pgMar w:top="400" w:right="1371" w:bottom="1104" w:left="1601" w:header="0" w:footer="939" w:gutter="0"/>
          <w:cols w:space="720" w:num="1"/>
        </w:sectPr>
      </w:pPr>
    </w:p>
    <w:p>
      <w:pPr>
        <w:spacing w:line="265" w:lineRule="auto"/>
        <w:rPr>
          <w:lang w:eastAsia="zh-CN"/>
        </w:rPr>
      </w:pPr>
    </w:p>
    <w:p>
      <w:pPr>
        <w:spacing w:line="265" w:lineRule="auto"/>
        <w:rPr>
          <w:lang w:eastAsia="zh-CN"/>
        </w:rPr>
      </w:pPr>
    </w:p>
    <w:p>
      <w:pPr>
        <w:spacing w:line="266" w:lineRule="auto"/>
        <w:rPr>
          <w:lang w:eastAsia="zh-CN"/>
        </w:rPr>
      </w:pPr>
    </w:p>
    <w:p>
      <w:pPr>
        <w:spacing w:line="266" w:lineRule="auto"/>
        <w:rPr>
          <w:lang w:eastAsia="zh-CN"/>
        </w:rPr>
      </w:pPr>
    </w:p>
    <w:p>
      <w:pPr>
        <w:pStyle w:val="5"/>
        <w:spacing w:before="65" w:line="320" w:lineRule="auto"/>
        <w:ind w:right="55" w:firstLine="2"/>
        <w:jc w:val="both"/>
        <w:rPr>
          <w:sz w:val="20"/>
          <w:szCs w:val="20"/>
          <w:lang w:eastAsia="zh-CN"/>
        </w:rPr>
      </w:pPr>
      <w:r>
        <w:rPr>
          <w:spacing w:val="12"/>
          <w:sz w:val="20"/>
          <w:szCs w:val="20"/>
          <w:lang w:eastAsia="zh-CN"/>
        </w:rPr>
        <w:t>预留采购份额的具体方案，对适宜由中小企业</w:t>
      </w:r>
      <w:r>
        <w:rPr>
          <w:spacing w:val="11"/>
          <w:sz w:val="20"/>
          <w:szCs w:val="20"/>
          <w:lang w:eastAsia="zh-CN"/>
        </w:rPr>
        <w:t>提供的采购项目和采购包，预留采购份额专门面向</w:t>
      </w:r>
      <w:r>
        <w:rPr>
          <w:sz w:val="20"/>
          <w:szCs w:val="20"/>
          <w:lang w:eastAsia="zh-CN"/>
        </w:rPr>
        <w:t xml:space="preserve"> </w:t>
      </w:r>
      <w:r>
        <w:rPr>
          <w:spacing w:val="12"/>
          <w:sz w:val="20"/>
          <w:szCs w:val="20"/>
          <w:lang w:eastAsia="zh-CN"/>
        </w:rPr>
        <w:t>中小企业采购，并在政府采购预算中单独列示。符</w:t>
      </w:r>
      <w:r>
        <w:rPr>
          <w:spacing w:val="11"/>
          <w:sz w:val="20"/>
          <w:szCs w:val="20"/>
          <w:lang w:eastAsia="zh-CN"/>
        </w:rPr>
        <w:t>合下列情形之一的，可不专门面向中小企业预</w:t>
      </w:r>
      <w:r>
        <w:rPr>
          <w:sz w:val="20"/>
          <w:szCs w:val="20"/>
          <w:lang w:eastAsia="zh-CN"/>
        </w:rPr>
        <w:t xml:space="preserve"> </w:t>
      </w:r>
      <w:r>
        <w:rPr>
          <w:spacing w:val="11"/>
          <w:sz w:val="20"/>
          <w:szCs w:val="20"/>
          <w:lang w:eastAsia="zh-CN"/>
        </w:rPr>
        <w:t>留采购份额</w:t>
      </w:r>
      <w:r>
        <w:rPr>
          <w:spacing w:val="-13"/>
          <w:sz w:val="20"/>
          <w:szCs w:val="20"/>
          <w:lang w:eastAsia="zh-CN"/>
        </w:rPr>
        <w:t>：</w:t>
      </w:r>
      <w:r>
        <w:rPr>
          <w:spacing w:val="-79"/>
          <w:sz w:val="20"/>
          <w:szCs w:val="20"/>
          <w:lang w:eastAsia="zh-CN"/>
        </w:rPr>
        <w:t xml:space="preserve"> </w:t>
      </w:r>
      <w:r>
        <w:rPr>
          <w:spacing w:val="-13"/>
          <w:sz w:val="20"/>
          <w:szCs w:val="20"/>
          <w:lang w:eastAsia="zh-CN"/>
        </w:rPr>
        <w:t>（</w:t>
      </w:r>
      <w:r>
        <w:rPr>
          <w:spacing w:val="-51"/>
          <w:sz w:val="20"/>
          <w:szCs w:val="20"/>
          <w:lang w:eastAsia="zh-CN"/>
        </w:rPr>
        <w:t xml:space="preserve"> </w:t>
      </w:r>
      <w:r>
        <w:rPr>
          <w:spacing w:val="11"/>
          <w:sz w:val="20"/>
          <w:szCs w:val="20"/>
          <w:lang w:eastAsia="zh-CN"/>
        </w:rPr>
        <w:t>一）法律法规和国家有关政策明确规定优先或者应当面向事业单位、社会组织等</w:t>
      </w:r>
      <w:r>
        <w:rPr>
          <w:sz w:val="20"/>
          <w:szCs w:val="20"/>
          <w:lang w:eastAsia="zh-CN"/>
        </w:rPr>
        <w:t xml:space="preserve"> </w:t>
      </w:r>
      <w:r>
        <w:rPr>
          <w:spacing w:val="11"/>
          <w:sz w:val="20"/>
          <w:szCs w:val="20"/>
          <w:lang w:eastAsia="zh-CN"/>
        </w:rPr>
        <w:t>非企业主体采购的</w:t>
      </w:r>
      <w:r>
        <w:rPr>
          <w:spacing w:val="-19"/>
          <w:sz w:val="20"/>
          <w:szCs w:val="20"/>
          <w:lang w:eastAsia="zh-CN"/>
        </w:rPr>
        <w:t>；（</w:t>
      </w:r>
      <w:r>
        <w:rPr>
          <w:spacing w:val="-47"/>
          <w:sz w:val="20"/>
          <w:szCs w:val="20"/>
          <w:lang w:eastAsia="zh-CN"/>
        </w:rPr>
        <w:t xml:space="preserve"> </w:t>
      </w:r>
      <w:r>
        <w:rPr>
          <w:spacing w:val="11"/>
          <w:sz w:val="20"/>
          <w:szCs w:val="20"/>
          <w:lang w:eastAsia="zh-CN"/>
        </w:rPr>
        <w:t>二）</w:t>
      </w:r>
      <w:r>
        <w:rPr>
          <w:spacing w:val="-56"/>
          <w:sz w:val="20"/>
          <w:szCs w:val="20"/>
          <w:lang w:eastAsia="zh-CN"/>
        </w:rPr>
        <w:t xml:space="preserve"> </w:t>
      </w:r>
      <w:r>
        <w:rPr>
          <w:spacing w:val="11"/>
          <w:sz w:val="20"/>
          <w:szCs w:val="20"/>
          <w:lang w:eastAsia="zh-CN"/>
        </w:rPr>
        <w:t>因确需使用不可替代的专利、专有</w:t>
      </w:r>
      <w:r>
        <w:rPr>
          <w:spacing w:val="10"/>
          <w:sz w:val="20"/>
          <w:szCs w:val="20"/>
          <w:lang w:eastAsia="zh-CN"/>
        </w:rPr>
        <w:t>技术，基础设施限制，或者提供特</w:t>
      </w:r>
      <w:r>
        <w:rPr>
          <w:sz w:val="20"/>
          <w:szCs w:val="20"/>
          <w:lang w:eastAsia="zh-CN"/>
        </w:rPr>
        <w:t xml:space="preserve"> </w:t>
      </w:r>
      <w:r>
        <w:rPr>
          <w:spacing w:val="9"/>
          <w:sz w:val="20"/>
          <w:szCs w:val="20"/>
          <w:lang w:eastAsia="zh-CN"/>
        </w:rPr>
        <w:t>定公共服务等原因，只能从中小企业之外的供应商处采购的；3（三）按照本办法规定</w:t>
      </w:r>
      <w:r>
        <w:rPr>
          <w:spacing w:val="8"/>
          <w:sz w:val="20"/>
          <w:szCs w:val="20"/>
          <w:lang w:eastAsia="zh-CN"/>
        </w:rPr>
        <w:t>预留采购份</w:t>
      </w:r>
      <w:r>
        <w:rPr>
          <w:sz w:val="20"/>
          <w:szCs w:val="20"/>
          <w:lang w:eastAsia="zh-CN"/>
        </w:rPr>
        <w:t xml:space="preserve"> </w:t>
      </w:r>
      <w:r>
        <w:rPr>
          <w:spacing w:val="13"/>
          <w:sz w:val="20"/>
          <w:szCs w:val="20"/>
          <w:lang w:eastAsia="zh-CN"/>
        </w:rPr>
        <w:t>额无法确保充分供应、充分竞争，或者存在可能影响政府采购目标实现的情形</w:t>
      </w:r>
      <w:r>
        <w:rPr>
          <w:spacing w:val="-18"/>
          <w:sz w:val="20"/>
          <w:szCs w:val="20"/>
          <w:lang w:eastAsia="zh-CN"/>
        </w:rPr>
        <w:t>；（</w:t>
      </w:r>
      <w:r>
        <w:rPr>
          <w:spacing w:val="13"/>
          <w:sz w:val="20"/>
          <w:szCs w:val="20"/>
          <w:lang w:eastAsia="zh-CN"/>
        </w:rPr>
        <w:t>四）框架协议</w:t>
      </w:r>
      <w:r>
        <w:rPr>
          <w:sz w:val="20"/>
          <w:szCs w:val="20"/>
          <w:lang w:eastAsia="zh-CN"/>
        </w:rPr>
        <w:t xml:space="preserve"> </w:t>
      </w:r>
      <w:r>
        <w:rPr>
          <w:spacing w:val="13"/>
          <w:sz w:val="20"/>
          <w:szCs w:val="20"/>
          <w:lang w:eastAsia="zh-CN"/>
        </w:rPr>
        <w:t>采购项目</w:t>
      </w:r>
      <w:r>
        <w:rPr>
          <w:spacing w:val="-18"/>
          <w:sz w:val="20"/>
          <w:szCs w:val="20"/>
          <w:lang w:eastAsia="zh-CN"/>
        </w:rPr>
        <w:t>；（</w:t>
      </w:r>
      <w:r>
        <w:rPr>
          <w:spacing w:val="13"/>
          <w:sz w:val="20"/>
          <w:szCs w:val="20"/>
          <w:lang w:eastAsia="zh-CN"/>
        </w:rPr>
        <w:t>五）省级以上人民政府财政部门规定的其他情形。除上述情形外，其他均为适宜由</w:t>
      </w:r>
      <w:r>
        <w:rPr>
          <w:sz w:val="20"/>
          <w:szCs w:val="20"/>
          <w:lang w:eastAsia="zh-CN"/>
        </w:rPr>
        <w:t xml:space="preserve"> </w:t>
      </w:r>
      <w:r>
        <w:rPr>
          <w:spacing w:val="7"/>
          <w:sz w:val="20"/>
          <w:szCs w:val="20"/>
          <w:lang w:eastAsia="zh-CN"/>
        </w:rPr>
        <w:t>中小企业提供的情形。</w:t>
      </w:r>
    </w:p>
    <w:p>
      <w:pPr>
        <w:pStyle w:val="5"/>
        <w:spacing w:before="110" w:line="281" w:lineRule="auto"/>
        <w:ind w:left="2" w:right="57" w:firstLine="488"/>
        <w:rPr>
          <w:sz w:val="20"/>
          <w:szCs w:val="20"/>
          <w:lang w:eastAsia="zh-CN"/>
        </w:rPr>
      </w:pPr>
      <w:r>
        <w:rPr>
          <w:spacing w:val="7"/>
          <w:sz w:val="20"/>
          <w:szCs w:val="20"/>
          <w:lang w:eastAsia="zh-CN"/>
        </w:rPr>
        <w:t>第七条 采购限额标准以上，200 万元以下的货</w:t>
      </w:r>
      <w:r>
        <w:rPr>
          <w:spacing w:val="6"/>
          <w:sz w:val="20"/>
          <w:szCs w:val="20"/>
          <w:lang w:eastAsia="zh-CN"/>
        </w:rPr>
        <w:t>物和服务采购项目、400 万元以下的工程采购</w:t>
      </w:r>
      <w:r>
        <w:rPr>
          <w:sz w:val="20"/>
          <w:szCs w:val="20"/>
          <w:lang w:eastAsia="zh-CN"/>
        </w:rPr>
        <w:t xml:space="preserve"> </w:t>
      </w:r>
      <w:r>
        <w:rPr>
          <w:spacing w:val="9"/>
          <w:sz w:val="20"/>
          <w:szCs w:val="20"/>
          <w:lang w:eastAsia="zh-CN"/>
        </w:rPr>
        <w:t>项目，适宜由中小企业提供的，采购人应当专门面向中小企业采购。</w:t>
      </w:r>
    </w:p>
    <w:p>
      <w:pPr>
        <w:pStyle w:val="5"/>
        <w:spacing w:before="113" w:line="317" w:lineRule="auto"/>
        <w:ind w:left="2" w:right="55" w:firstLine="488"/>
        <w:rPr>
          <w:sz w:val="20"/>
          <w:szCs w:val="20"/>
          <w:lang w:eastAsia="zh-CN"/>
        </w:rPr>
      </w:pPr>
      <w:r>
        <w:rPr>
          <w:spacing w:val="7"/>
          <w:sz w:val="20"/>
          <w:szCs w:val="20"/>
          <w:lang w:eastAsia="zh-CN"/>
        </w:rPr>
        <w:t>第八条 超过 200 万元的货物和服务采购项目、超过</w:t>
      </w:r>
      <w:r>
        <w:rPr>
          <w:spacing w:val="-22"/>
          <w:sz w:val="20"/>
          <w:szCs w:val="20"/>
          <w:lang w:eastAsia="zh-CN"/>
        </w:rPr>
        <w:t xml:space="preserve"> </w:t>
      </w:r>
      <w:r>
        <w:rPr>
          <w:spacing w:val="7"/>
          <w:sz w:val="20"/>
          <w:szCs w:val="20"/>
          <w:lang w:eastAsia="zh-CN"/>
        </w:rPr>
        <w:t>400 万元的工程采购项目中适宜由中小</w:t>
      </w:r>
      <w:r>
        <w:rPr>
          <w:sz w:val="20"/>
          <w:szCs w:val="20"/>
          <w:lang w:eastAsia="zh-CN"/>
        </w:rPr>
        <w:t xml:space="preserve"> </w:t>
      </w:r>
      <w:r>
        <w:rPr>
          <w:spacing w:val="11"/>
          <w:sz w:val="20"/>
          <w:szCs w:val="20"/>
          <w:lang w:eastAsia="zh-CN"/>
        </w:rPr>
        <w:t>企业提供的，预留该部分采购项目预算总额的 30%以上专门面向中小企业采购，其中预留</w:t>
      </w:r>
      <w:r>
        <w:rPr>
          <w:spacing w:val="10"/>
          <w:sz w:val="20"/>
          <w:szCs w:val="20"/>
          <w:lang w:eastAsia="zh-CN"/>
        </w:rPr>
        <w:t>给小微</w:t>
      </w:r>
      <w:r>
        <w:rPr>
          <w:sz w:val="20"/>
          <w:szCs w:val="20"/>
          <w:lang w:eastAsia="zh-CN"/>
        </w:rPr>
        <w:t xml:space="preserve"> </w:t>
      </w:r>
      <w:r>
        <w:rPr>
          <w:spacing w:val="11"/>
          <w:sz w:val="20"/>
          <w:szCs w:val="20"/>
          <w:lang w:eastAsia="zh-CN"/>
        </w:rPr>
        <w:t>企业的比例不低于 60%。预留份额通过</w:t>
      </w:r>
      <w:r>
        <w:rPr>
          <w:spacing w:val="10"/>
          <w:sz w:val="20"/>
          <w:szCs w:val="20"/>
          <w:lang w:eastAsia="zh-CN"/>
        </w:rPr>
        <w:t>下列措施进行</w:t>
      </w:r>
      <w:r>
        <w:rPr>
          <w:spacing w:val="-4"/>
          <w:sz w:val="20"/>
          <w:szCs w:val="20"/>
          <w:lang w:eastAsia="zh-CN"/>
        </w:rPr>
        <w:t>：（</w:t>
      </w:r>
      <w:r>
        <w:rPr>
          <w:spacing w:val="-48"/>
          <w:sz w:val="20"/>
          <w:szCs w:val="20"/>
          <w:lang w:eastAsia="zh-CN"/>
        </w:rPr>
        <w:t xml:space="preserve"> </w:t>
      </w:r>
      <w:r>
        <w:rPr>
          <w:spacing w:val="10"/>
          <w:sz w:val="20"/>
          <w:szCs w:val="20"/>
          <w:lang w:eastAsia="zh-CN"/>
        </w:rPr>
        <w:t>一）将采购项目整体或者设置采购包专</w:t>
      </w:r>
      <w:r>
        <w:rPr>
          <w:sz w:val="20"/>
          <w:szCs w:val="20"/>
          <w:lang w:eastAsia="zh-CN"/>
        </w:rPr>
        <w:t xml:space="preserve"> </w:t>
      </w:r>
      <w:r>
        <w:rPr>
          <w:spacing w:val="12"/>
          <w:sz w:val="20"/>
          <w:szCs w:val="20"/>
          <w:lang w:eastAsia="zh-CN"/>
        </w:rPr>
        <w:t>门面向中小企业采购</w:t>
      </w:r>
      <w:r>
        <w:rPr>
          <w:spacing w:val="-20"/>
          <w:sz w:val="20"/>
          <w:szCs w:val="20"/>
          <w:lang w:eastAsia="zh-CN"/>
        </w:rPr>
        <w:t>；（</w:t>
      </w:r>
      <w:r>
        <w:rPr>
          <w:spacing w:val="-46"/>
          <w:sz w:val="20"/>
          <w:szCs w:val="20"/>
          <w:lang w:eastAsia="zh-CN"/>
        </w:rPr>
        <w:t xml:space="preserve"> </w:t>
      </w:r>
      <w:r>
        <w:rPr>
          <w:spacing w:val="12"/>
          <w:sz w:val="20"/>
          <w:szCs w:val="20"/>
          <w:lang w:eastAsia="zh-CN"/>
        </w:rPr>
        <w:t>二）要求供应商以联合体形式参加采购活动，</w:t>
      </w:r>
      <w:r>
        <w:rPr>
          <w:spacing w:val="11"/>
          <w:sz w:val="20"/>
          <w:szCs w:val="20"/>
          <w:lang w:eastAsia="zh-CN"/>
        </w:rPr>
        <w:t>且联合体中中小企业承担</w:t>
      </w:r>
      <w:r>
        <w:rPr>
          <w:sz w:val="20"/>
          <w:szCs w:val="20"/>
          <w:lang w:eastAsia="zh-CN"/>
        </w:rPr>
        <w:t xml:space="preserve"> </w:t>
      </w:r>
      <w:r>
        <w:rPr>
          <w:spacing w:val="13"/>
          <w:sz w:val="20"/>
          <w:szCs w:val="20"/>
          <w:lang w:eastAsia="zh-CN"/>
        </w:rPr>
        <w:t>的部分达到一定比例</w:t>
      </w:r>
      <w:r>
        <w:rPr>
          <w:spacing w:val="-19"/>
          <w:sz w:val="20"/>
          <w:szCs w:val="20"/>
          <w:lang w:eastAsia="zh-CN"/>
        </w:rPr>
        <w:t>；（</w:t>
      </w:r>
      <w:r>
        <w:rPr>
          <w:spacing w:val="13"/>
          <w:sz w:val="20"/>
          <w:szCs w:val="20"/>
          <w:lang w:eastAsia="zh-CN"/>
        </w:rPr>
        <w:t>三）要求获得采购合同的供应商将采购项目中的一定比例分包给一家或</w:t>
      </w:r>
      <w:r>
        <w:rPr>
          <w:spacing w:val="1"/>
          <w:sz w:val="20"/>
          <w:szCs w:val="20"/>
          <w:lang w:eastAsia="zh-CN"/>
        </w:rPr>
        <w:t xml:space="preserve"> </w:t>
      </w:r>
      <w:r>
        <w:rPr>
          <w:spacing w:val="12"/>
          <w:sz w:val="20"/>
          <w:szCs w:val="20"/>
          <w:lang w:eastAsia="zh-CN"/>
        </w:rPr>
        <w:t>者多家中小企业。组成联合体或者接受分包合同</w:t>
      </w:r>
      <w:r>
        <w:rPr>
          <w:spacing w:val="11"/>
          <w:sz w:val="20"/>
          <w:szCs w:val="20"/>
          <w:lang w:eastAsia="zh-CN"/>
        </w:rPr>
        <w:t>的中小企业与联合体内其他企业、分包企业之间</w:t>
      </w:r>
      <w:r>
        <w:rPr>
          <w:sz w:val="20"/>
          <w:szCs w:val="20"/>
          <w:lang w:eastAsia="zh-CN"/>
        </w:rPr>
        <w:t xml:space="preserve"> </w:t>
      </w:r>
      <w:r>
        <w:rPr>
          <w:spacing w:val="8"/>
          <w:sz w:val="20"/>
          <w:szCs w:val="20"/>
          <w:lang w:eastAsia="zh-CN"/>
        </w:rPr>
        <w:t>不得存在直接控股、管理关系。</w:t>
      </w:r>
    </w:p>
    <w:p>
      <w:pPr>
        <w:pStyle w:val="5"/>
        <w:spacing w:before="110" w:line="325" w:lineRule="auto"/>
        <w:ind w:right="55" w:firstLine="490"/>
        <w:rPr>
          <w:sz w:val="20"/>
          <w:szCs w:val="20"/>
          <w:lang w:eastAsia="zh-CN"/>
        </w:rPr>
      </w:pPr>
      <w:r>
        <w:rPr>
          <w:spacing w:val="7"/>
          <w:sz w:val="20"/>
          <w:szCs w:val="20"/>
          <w:lang w:eastAsia="zh-CN"/>
        </w:rPr>
        <w:t>第九条 对于经主管预算单位统筹后未预留份额专门面向中小企业采购的采购项目，以及预留</w:t>
      </w:r>
      <w:r>
        <w:rPr>
          <w:spacing w:val="6"/>
          <w:sz w:val="20"/>
          <w:szCs w:val="20"/>
          <w:lang w:eastAsia="zh-CN"/>
        </w:rPr>
        <w:t xml:space="preserve"> </w:t>
      </w:r>
      <w:r>
        <w:rPr>
          <w:spacing w:val="12"/>
          <w:sz w:val="20"/>
          <w:szCs w:val="20"/>
          <w:lang w:eastAsia="zh-CN"/>
        </w:rPr>
        <w:t>份额项目中的非预留部分采购包，采购人、采购代理</w:t>
      </w:r>
      <w:r>
        <w:rPr>
          <w:spacing w:val="11"/>
          <w:sz w:val="20"/>
          <w:szCs w:val="20"/>
          <w:lang w:eastAsia="zh-CN"/>
        </w:rPr>
        <w:t>机构应当对符合本办法规定的小微企业报价</w:t>
      </w:r>
      <w:r>
        <w:rPr>
          <w:sz w:val="20"/>
          <w:szCs w:val="20"/>
          <w:lang w:eastAsia="zh-CN"/>
        </w:rPr>
        <w:t xml:space="preserve"> </w:t>
      </w:r>
      <w:r>
        <w:rPr>
          <w:spacing w:val="8"/>
          <w:sz w:val="20"/>
          <w:szCs w:val="20"/>
          <w:lang w:eastAsia="zh-CN"/>
        </w:rPr>
        <w:t>给予 6%—</w:t>
      </w:r>
      <w:r>
        <w:rPr>
          <w:spacing w:val="-78"/>
          <w:sz w:val="20"/>
          <w:szCs w:val="20"/>
          <w:lang w:eastAsia="zh-CN"/>
        </w:rPr>
        <w:t xml:space="preserve"> </w:t>
      </w:r>
      <w:r>
        <w:rPr>
          <w:spacing w:val="8"/>
          <w:sz w:val="20"/>
          <w:szCs w:val="20"/>
          <w:lang w:eastAsia="zh-CN"/>
        </w:rPr>
        <w:t>10%（工程项目为 3%—5%）的扣除</w:t>
      </w:r>
      <w:r>
        <w:rPr>
          <w:spacing w:val="7"/>
          <w:sz w:val="20"/>
          <w:szCs w:val="20"/>
          <w:lang w:eastAsia="zh-CN"/>
        </w:rPr>
        <w:t>，用扣除后的价格参加评审。适用招标投标法的政府</w:t>
      </w:r>
      <w:r>
        <w:rPr>
          <w:sz w:val="20"/>
          <w:szCs w:val="20"/>
          <w:lang w:eastAsia="zh-CN"/>
        </w:rPr>
        <w:t xml:space="preserve"> </w:t>
      </w:r>
      <w:r>
        <w:rPr>
          <w:spacing w:val="12"/>
          <w:sz w:val="20"/>
          <w:szCs w:val="20"/>
          <w:lang w:eastAsia="zh-CN"/>
        </w:rPr>
        <w:t>采购工程建设项目，采用综合评估法但未采用低价优</w:t>
      </w:r>
      <w:r>
        <w:rPr>
          <w:spacing w:val="11"/>
          <w:sz w:val="20"/>
          <w:szCs w:val="20"/>
          <w:lang w:eastAsia="zh-CN"/>
        </w:rPr>
        <w:t>先法计算价格分的，评标时应当在采用原报</w:t>
      </w:r>
      <w:r>
        <w:rPr>
          <w:sz w:val="20"/>
          <w:szCs w:val="20"/>
          <w:lang w:eastAsia="zh-CN"/>
        </w:rPr>
        <w:t xml:space="preserve"> </w:t>
      </w:r>
      <w:r>
        <w:rPr>
          <w:spacing w:val="9"/>
          <w:sz w:val="20"/>
          <w:szCs w:val="20"/>
          <w:lang w:eastAsia="zh-CN"/>
        </w:rPr>
        <w:t>价进行评分的基础上增加其价格得分的 3%—5%</w:t>
      </w:r>
      <w:r>
        <w:rPr>
          <w:spacing w:val="8"/>
          <w:sz w:val="20"/>
          <w:szCs w:val="20"/>
          <w:lang w:eastAsia="zh-CN"/>
        </w:rPr>
        <w:t>作为其价格分。接受大中型企业与小微企业组成联</w:t>
      </w:r>
      <w:r>
        <w:rPr>
          <w:sz w:val="20"/>
          <w:szCs w:val="20"/>
          <w:lang w:eastAsia="zh-CN"/>
        </w:rPr>
        <w:t xml:space="preserve"> </w:t>
      </w:r>
      <w:r>
        <w:rPr>
          <w:spacing w:val="12"/>
          <w:sz w:val="20"/>
          <w:szCs w:val="20"/>
          <w:lang w:eastAsia="zh-CN"/>
        </w:rPr>
        <w:t>合体或者允许大中型企业向一家或者多家小微企业分</w:t>
      </w:r>
      <w:r>
        <w:rPr>
          <w:spacing w:val="11"/>
          <w:sz w:val="20"/>
          <w:szCs w:val="20"/>
          <w:lang w:eastAsia="zh-CN"/>
        </w:rPr>
        <w:t>包的采购项目，对于联合协议或者分包意向</w:t>
      </w:r>
      <w:r>
        <w:rPr>
          <w:sz w:val="20"/>
          <w:szCs w:val="20"/>
          <w:lang w:eastAsia="zh-CN"/>
        </w:rPr>
        <w:t xml:space="preserve"> </w:t>
      </w:r>
      <w:r>
        <w:rPr>
          <w:spacing w:val="11"/>
          <w:sz w:val="20"/>
          <w:szCs w:val="20"/>
          <w:lang w:eastAsia="zh-CN"/>
        </w:rPr>
        <w:t>协议约定小微企业的合同份额占到合同总金额 30%以上的，采购人、采购代理机构应当对联合体</w:t>
      </w:r>
      <w:r>
        <w:rPr>
          <w:sz w:val="20"/>
          <w:szCs w:val="20"/>
          <w:lang w:eastAsia="zh-CN"/>
        </w:rPr>
        <w:t xml:space="preserve"> </w:t>
      </w:r>
      <w:r>
        <w:rPr>
          <w:spacing w:val="8"/>
          <w:sz w:val="20"/>
          <w:szCs w:val="20"/>
          <w:lang w:eastAsia="zh-CN"/>
        </w:rPr>
        <w:t>或者大中型企业的报价给予 2%-3%（工程项目为 1%—2%）的扣除，用扣除后的价格参加评审。适</w:t>
      </w:r>
      <w:r>
        <w:rPr>
          <w:sz w:val="20"/>
          <w:szCs w:val="20"/>
          <w:lang w:eastAsia="zh-CN"/>
        </w:rPr>
        <w:t xml:space="preserve"> </w:t>
      </w:r>
      <w:r>
        <w:rPr>
          <w:spacing w:val="12"/>
          <w:sz w:val="20"/>
          <w:szCs w:val="20"/>
          <w:lang w:eastAsia="zh-CN"/>
        </w:rPr>
        <w:t>用招标投标法的政府采购工程建设项目，采用综合评</w:t>
      </w:r>
      <w:r>
        <w:rPr>
          <w:spacing w:val="11"/>
          <w:sz w:val="20"/>
          <w:szCs w:val="20"/>
          <w:lang w:eastAsia="zh-CN"/>
        </w:rPr>
        <w:t>估法但未采用低价优先法计算价格分的，评</w:t>
      </w:r>
      <w:r>
        <w:rPr>
          <w:sz w:val="20"/>
          <w:szCs w:val="20"/>
          <w:lang w:eastAsia="zh-CN"/>
        </w:rPr>
        <w:t xml:space="preserve"> </w:t>
      </w:r>
      <w:r>
        <w:rPr>
          <w:spacing w:val="9"/>
          <w:sz w:val="20"/>
          <w:szCs w:val="20"/>
          <w:lang w:eastAsia="zh-CN"/>
        </w:rPr>
        <w:t>标时应当在采用原报价进行评分的基础上增加其价格</w:t>
      </w:r>
      <w:r>
        <w:rPr>
          <w:spacing w:val="8"/>
          <w:sz w:val="20"/>
          <w:szCs w:val="20"/>
          <w:lang w:eastAsia="zh-CN"/>
        </w:rPr>
        <w:t>得分的 1%—2%作为其价格分。组成联合体或</w:t>
      </w:r>
      <w:r>
        <w:rPr>
          <w:sz w:val="20"/>
          <w:szCs w:val="20"/>
          <w:lang w:eastAsia="zh-CN"/>
        </w:rPr>
        <w:t xml:space="preserve"> </w:t>
      </w:r>
      <w:r>
        <w:rPr>
          <w:spacing w:val="12"/>
          <w:sz w:val="20"/>
          <w:szCs w:val="20"/>
          <w:lang w:eastAsia="zh-CN"/>
        </w:rPr>
        <w:t>者接受分包的小微企业与联合体内其他企业、分包企</w:t>
      </w:r>
      <w:r>
        <w:rPr>
          <w:spacing w:val="11"/>
          <w:sz w:val="20"/>
          <w:szCs w:val="20"/>
          <w:lang w:eastAsia="zh-CN"/>
        </w:rPr>
        <w:t>业之间存在直接控股、管理关系的，不享受</w:t>
      </w:r>
      <w:r>
        <w:rPr>
          <w:sz w:val="20"/>
          <w:szCs w:val="20"/>
          <w:lang w:eastAsia="zh-CN"/>
        </w:rPr>
        <w:t xml:space="preserve"> </w:t>
      </w:r>
      <w:r>
        <w:rPr>
          <w:spacing w:val="12"/>
          <w:sz w:val="20"/>
          <w:szCs w:val="20"/>
          <w:lang w:eastAsia="zh-CN"/>
        </w:rPr>
        <w:t>价格扣除优惠政策。价格扣除比例或者价格分加分比</w:t>
      </w:r>
      <w:r>
        <w:rPr>
          <w:spacing w:val="11"/>
          <w:sz w:val="20"/>
          <w:szCs w:val="20"/>
          <w:lang w:eastAsia="zh-CN"/>
        </w:rPr>
        <w:t>例对小型企业和微型企业同等对待，不作区</w:t>
      </w:r>
      <w:r>
        <w:rPr>
          <w:sz w:val="20"/>
          <w:szCs w:val="20"/>
          <w:lang w:eastAsia="zh-CN"/>
        </w:rPr>
        <w:t xml:space="preserve"> </w:t>
      </w:r>
      <w:r>
        <w:rPr>
          <w:spacing w:val="10"/>
          <w:sz w:val="20"/>
          <w:szCs w:val="20"/>
          <w:lang w:eastAsia="zh-CN"/>
        </w:rPr>
        <w:t>分。具体采购项目的价格扣除比例或者价格分加分比例，</w:t>
      </w:r>
      <w:r>
        <w:rPr>
          <w:spacing w:val="-35"/>
          <w:sz w:val="20"/>
          <w:szCs w:val="20"/>
          <w:lang w:eastAsia="zh-CN"/>
        </w:rPr>
        <w:t xml:space="preserve"> </w:t>
      </w:r>
      <w:r>
        <w:rPr>
          <w:spacing w:val="10"/>
          <w:sz w:val="20"/>
          <w:szCs w:val="20"/>
          <w:lang w:eastAsia="zh-CN"/>
        </w:rPr>
        <w:t>由采购人根据采购标的相关行业平均利</w:t>
      </w:r>
      <w:r>
        <w:rPr>
          <w:sz w:val="20"/>
          <w:szCs w:val="20"/>
          <w:lang w:eastAsia="zh-CN"/>
        </w:rPr>
        <w:t xml:space="preserve"> </w:t>
      </w:r>
      <w:r>
        <w:rPr>
          <w:spacing w:val="9"/>
          <w:sz w:val="20"/>
          <w:szCs w:val="20"/>
          <w:lang w:eastAsia="zh-CN"/>
        </w:rPr>
        <w:t>润率、市场竞争状况等，在本办法规定的幅度内确定。</w:t>
      </w:r>
    </w:p>
    <w:p>
      <w:pPr>
        <w:pStyle w:val="5"/>
        <w:spacing w:before="113" w:line="307" w:lineRule="auto"/>
        <w:ind w:left="3" w:right="55" w:firstLine="487"/>
        <w:rPr>
          <w:sz w:val="20"/>
          <w:szCs w:val="20"/>
          <w:lang w:eastAsia="zh-CN"/>
        </w:rPr>
      </w:pPr>
      <w:r>
        <w:rPr>
          <w:spacing w:val="12"/>
          <w:sz w:val="20"/>
          <w:szCs w:val="20"/>
          <w:lang w:eastAsia="zh-CN"/>
        </w:rPr>
        <w:t>第十条 采购人应当严格按照本办法规定和主管预算单位制定的预留采购份额具体方案开展 采购活动。预留份额的采购项目或者采购包，</w:t>
      </w:r>
      <w:r>
        <w:rPr>
          <w:spacing w:val="11"/>
          <w:sz w:val="20"/>
          <w:szCs w:val="20"/>
          <w:lang w:eastAsia="zh-CN"/>
        </w:rPr>
        <w:t>通过发布公告方式邀请供应商后，符合资格条件的</w:t>
      </w:r>
      <w:r>
        <w:rPr>
          <w:sz w:val="20"/>
          <w:szCs w:val="20"/>
          <w:lang w:eastAsia="zh-CN"/>
        </w:rPr>
        <w:t xml:space="preserve"> </w:t>
      </w:r>
      <w:r>
        <w:rPr>
          <w:spacing w:val="9"/>
          <w:sz w:val="20"/>
          <w:szCs w:val="20"/>
          <w:lang w:eastAsia="zh-CN"/>
        </w:rPr>
        <w:t>中小企业数量不足 3 家的，应当中止采购活动，视同未预留</w:t>
      </w:r>
      <w:r>
        <w:rPr>
          <w:spacing w:val="8"/>
          <w:sz w:val="20"/>
          <w:szCs w:val="20"/>
          <w:lang w:eastAsia="zh-CN"/>
        </w:rPr>
        <w:t>份额的采购项目或者采购包，按照本</w:t>
      </w:r>
      <w:r>
        <w:rPr>
          <w:sz w:val="20"/>
          <w:szCs w:val="20"/>
          <w:lang w:eastAsia="zh-CN"/>
        </w:rPr>
        <w:t xml:space="preserve"> </w:t>
      </w:r>
      <w:r>
        <w:rPr>
          <w:spacing w:val="8"/>
          <w:sz w:val="20"/>
          <w:szCs w:val="20"/>
          <w:lang w:eastAsia="zh-CN"/>
        </w:rPr>
        <w:t>办法第九条有关规定重新组织采购活动。</w:t>
      </w:r>
    </w:p>
    <w:p>
      <w:pPr>
        <w:pStyle w:val="5"/>
        <w:spacing w:before="111" w:line="298" w:lineRule="auto"/>
        <w:ind w:left="3" w:firstLine="486"/>
        <w:rPr>
          <w:sz w:val="20"/>
          <w:szCs w:val="20"/>
          <w:lang w:eastAsia="zh-CN"/>
        </w:rPr>
      </w:pPr>
      <w:r>
        <w:rPr>
          <w:spacing w:val="6"/>
          <w:sz w:val="20"/>
          <w:szCs w:val="20"/>
          <w:lang w:eastAsia="zh-CN"/>
        </w:rPr>
        <w:t>第十一条</w:t>
      </w:r>
      <w:r>
        <w:rPr>
          <w:spacing w:val="49"/>
          <w:sz w:val="20"/>
          <w:szCs w:val="20"/>
          <w:lang w:eastAsia="zh-CN"/>
        </w:rPr>
        <w:t xml:space="preserve"> </w:t>
      </w:r>
      <w:r>
        <w:rPr>
          <w:spacing w:val="6"/>
          <w:sz w:val="20"/>
          <w:szCs w:val="20"/>
          <w:lang w:eastAsia="zh-CN"/>
        </w:rPr>
        <w:t>中小企业参加政府采购活动，应当出具本</w:t>
      </w:r>
      <w:r>
        <w:rPr>
          <w:spacing w:val="5"/>
          <w:sz w:val="20"/>
          <w:szCs w:val="20"/>
          <w:lang w:eastAsia="zh-CN"/>
        </w:rPr>
        <w:t>办法规定的《中小企业声明函》（附 1</w:t>
      </w:r>
      <w:r>
        <w:rPr>
          <w:spacing w:val="-54"/>
          <w:w w:val="97"/>
          <w:sz w:val="20"/>
          <w:szCs w:val="20"/>
          <w:lang w:eastAsia="zh-CN"/>
        </w:rPr>
        <w:t>），</w:t>
      </w:r>
      <w:r>
        <w:rPr>
          <w:sz w:val="20"/>
          <w:szCs w:val="20"/>
          <w:lang w:eastAsia="zh-CN"/>
        </w:rPr>
        <w:t xml:space="preserve"> </w:t>
      </w:r>
      <w:r>
        <w:rPr>
          <w:spacing w:val="11"/>
          <w:sz w:val="20"/>
          <w:szCs w:val="20"/>
          <w:lang w:eastAsia="zh-CN"/>
        </w:rPr>
        <w:t>否则不得享受相关中小企业扶持政策。任何单位和个人不得要</w:t>
      </w:r>
      <w:r>
        <w:rPr>
          <w:spacing w:val="10"/>
          <w:sz w:val="20"/>
          <w:szCs w:val="20"/>
          <w:lang w:eastAsia="zh-CN"/>
        </w:rPr>
        <w:t xml:space="preserve">求供应商提供《中小企业声明函》 </w:t>
      </w:r>
      <w:r>
        <w:rPr>
          <w:spacing w:val="8"/>
          <w:sz w:val="20"/>
          <w:szCs w:val="20"/>
          <w:lang w:eastAsia="zh-CN"/>
        </w:rPr>
        <w:t>之外的中小企业身份证明文件。</w:t>
      </w:r>
    </w:p>
    <w:p>
      <w:pPr>
        <w:spacing w:line="298" w:lineRule="auto"/>
        <w:rPr>
          <w:sz w:val="20"/>
          <w:szCs w:val="20"/>
          <w:lang w:eastAsia="zh-CN"/>
        </w:rPr>
        <w:sectPr>
          <w:footerReference r:id="rId69" w:type="default"/>
          <w:pgSz w:w="11906" w:h="16839"/>
          <w:pgMar w:top="400" w:right="1362" w:bottom="1103" w:left="1601" w:header="0" w:footer="939" w:gutter="0"/>
          <w:cols w:space="720" w:num="1"/>
        </w:sectPr>
      </w:pPr>
    </w:p>
    <w:p>
      <w:pPr>
        <w:spacing w:line="266" w:lineRule="auto"/>
        <w:rPr>
          <w:lang w:eastAsia="zh-CN"/>
        </w:rPr>
      </w:pPr>
    </w:p>
    <w:p>
      <w:pPr>
        <w:spacing w:line="266" w:lineRule="auto"/>
        <w:rPr>
          <w:lang w:eastAsia="zh-CN"/>
        </w:rPr>
      </w:pPr>
    </w:p>
    <w:p>
      <w:pPr>
        <w:spacing w:line="266" w:lineRule="auto"/>
        <w:rPr>
          <w:lang w:eastAsia="zh-CN"/>
        </w:rPr>
      </w:pPr>
    </w:p>
    <w:p>
      <w:pPr>
        <w:spacing w:line="267" w:lineRule="auto"/>
        <w:rPr>
          <w:lang w:eastAsia="zh-CN"/>
        </w:rPr>
      </w:pPr>
    </w:p>
    <w:p>
      <w:pPr>
        <w:pStyle w:val="5"/>
        <w:spacing w:before="65" w:line="321" w:lineRule="auto"/>
        <w:ind w:right="2" w:firstLine="491"/>
        <w:rPr>
          <w:sz w:val="20"/>
          <w:szCs w:val="20"/>
          <w:lang w:eastAsia="zh-CN"/>
        </w:rPr>
      </w:pPr>
      <w:r>
        <w:rPr>
          <w:spacing w:val="8"/>
          <w:sz w:val="20"/>
          <w:szCs w:val="20"/>
          <w:lang w:eastAsia="zh-CN"/>
        </w:rPr>
        <w:t>第十二条 采购项目涉及中小企业采购的，采购</w:t>
      </w:r>
      <w:r>
        <w:rPr>
          <w:spacing w:val="7"/>
          <w:sz w:val="20"/>
          <w:szCs w:val="20"/>
          <w:lang w:eastAsia="zh-CN"/>
        </w:rPr>
        <w:t>文件应当明确以下内容</w:t>
      </w:r>
      <w:r>
        <w:rPr>
          <w:spacing w:val="-1"/>
          <w:sz w:val="20"/>
          <w:szCs w:val="20"/>
          <w:lang w:eastAsia="zh-CN"/>
        </w:rPr>
        <w:t>：（</w:t>
      </w:r>
      <w:r>
        <w:rPr>
          <w:spacing w:val="7"/>
          <w:sz w:val="20"/>
          <w:szCs w:val="20"/>
          <w:lang w:eastAsia="zh-CN"/>
        </w:rPr>
        <w:t>一）预留份额的采</w:t>
      </w:r>
      <w:r>
        <w:rPr>
          <w:spacing w:val="1"/>
          <w:sz w:val="20"/>
          <w:szCs w:val="20"/>
          <w:lang w:eastAsia="zh-CN"/>
        </w:rPr>
        <w:t xml:space="preserve"> </w:t>
      </w:r>
      <w:r>
        <w:rPr>
          <w:spacing w:val="8"/>
          <w:sz w:val="20"/>
          <w:szCs w:val="20"/>
          <w:lang w:eastAsia="zh-CN"/>
        </w:rPr>
        <w:t>购项目或者采购包，明确该项目或相关采购包专门面向中小企业采购，以及相关标的及</w:t>
      </w:r>
      <w:r>
        <w:rPr>
          <w:spacing w:val="7"/>
          <w:sz w:val="20"/>
          <w:szCs w:val="20"/>
          <w:lang w:eastAsia="zh-CN"/>
        </w:rPr>
        <w:t>预算金额；</w:t>
      </w:r>
      <w:r>
        <w:rPr>
          <w:sz w:val="20"/>
          <w:szCs w:val="20"/>
          <w:lang w:eastAsia="zh-CN"/>
        </w:rPr>
        <w:t xml:space="preserve"> </w:t>
      </w:r>
      <w:r>
        <w:rPr>
          <w:spacing w:val="12"/>
          <w:sz w:val="20"/>
          <w:szCs w:val="20"/>
          <w:lang w:eastAsia="zh-CN"/>
        </w:rPr>
        <w:t>（二）要求以联合体形式参加或者合同分包的，明确联</w:t>
      </w:r>
      <w:r>
        <w:rPr>
          <w:spacing w:val="11"/>
          <w:sz w:val="20"/>
          <w:szCs w:val="20"/>
          <w:lang w:eastAsia="zh-CN"/>
        </w:rPr>
        <w:t>合协议或者分包意向协议中中小企业合同</w:t>
      </w:r>
      <w:r>
        <w:rPr>
          <w:sz w:val="20"/>
          <w:szCs w:val="20"/>
          <w:lang w:eastAsia="zh-CN"/>
        </w:rPr>
        <w:t xml:space="preserve"> </w:t>
      </w:r>
      <w:r>
        <w:rPr>
          <w:spacing w:val="13"/>
          <w:sz w:val="20"/>
          <w:szCs w:val="20"/>
          <w:lang w:eastAsia="zh-CN"/>
        </w:rPr>
        <w:t>金额应当达到的比例，并作为供应商资格条件</w:t>
      </w:r>
      <w:r>
        <w:rPr>
          <w:spacing w:val="-17"/>
          <w:sz w:val="20"/>
          <w:szCs w:val="20"/>
          <w:lang w:eastAsia="zh-CN"/>
        </w:rPr>
        <w:t>；（</w:t>
      </w:r>
      <w:r>
        <w:rPr>
          <w:spacing w:val="13"/>
          <w:sz w:val="20"/>
          <w:szCs w:val="20"/>
          <w:lang w:eastAsia="zh-CN"/>
        </w:rPr>
        <w:t>三）非预留份额的采购项目或者采购包，明确</w:t>
      </w:r>
      <w:r>
        <w:rPr>
          <w:sz w:val="20"/>
          <w:szCs w:val="20"/>
          <w:lang w:eastAsia="zh-CN"/>
        </w:rPr>
        <w:t xml:space="preserve"> </w:t>
      </w:r>
      <w:r>
        <w:rPr>
          <w:spacing w:val="13"/>
          <w:sz w:val="20"/>
          <w:szCs w:val="20"/>
          <w:lang w:eastAsia="zh-CN"/>
        </w:rPr>
        <w:t>有关价格扣除比例或者价格分加分比例</w:t>
      </w:r>
      <w:r>
        <w:rPr>
          <w:spacing w:val="-17"/>
          <w:sz w:val="20"/>
          <w:szCs w:val="20"/>
          <w:lang w:eastAsia="zh-CN"/>
        </w:rPr>
        <w:t>；（</w:t>
      </w:r>
      <w:r>
        <w:rPr>
          <w:spacing w:val="13"/>
          <w:sz w:val="20"/>
          <w:szCs w:val="20"/>
          <w:lang w:eastAsia="zh-CN"/>
        </w:rPr>
        <w:t>四）规定依据本办法规定享受扶持政策获得政府采购</w:t>
      </w:r>
      <w:r>
        <w:rPr>
          <w:sz w:val="20"/>
          <w:szCs w:val="20"/>
          <w:lang w:eastAsia="zh-CN"/>
        </w:rPr>
        <w:t xml:space="preserve"> </w:t>
      </w:r>
      <w:r>
        <w:rPr>
          <w:spacing w:val="11"/>
          <w:sz w:val="20"/>
          <w:szCs w:val="20"/>
          <w:lang w:eastAsia="zh-CN"/>
        </w:rPr>
        <w:t>合同的，小微企业不得将合同分包给大中型企业，</w:t>
      </w:r>
      <w:r>
        <w:rPr>
          <w:spacing w:val="-50"/>
          <w:sz w:val="20"/>
          <w:szCs w:val="20"/>
          <w:lang w:eastAsia="zh-CN"/>
        </w:rPr>
        <w:t xml:space="preserve"> </w:t>
      </w:r>
      <w:r>
        <w:rPr>
          <w:spacing w:val="11"/>
          <w:sz w:val="20"/>
          <w:szCs w:val="20"/>
          <w:lang w:eastAsia="zh-CN"/>
        </w:rPr>
        <w:t>中型企业不得将合同分包给大型企业</w:t>
      </w:r>
      <w:r>
        <w:rPr>
          <w:spacing w:val="-20"/>
          <w:sz w:val="20"/>
          <w:szCs w:val="20"/>
          <w:lang w:eastAsia="zh-CN"/>
        </w:rPr>
        <w:t>；（</w:t>
      </w:r>
      <w:r>
        <w:rPr>
          <w:spacing w:val="11"/>
          <w:sz w:val="20"/>
          <w:szCs w:val="20"/>
          <w:lang w:eastAsia="zh-CN"/>
        </w:rPr>
        <w:t>五</w:t>
      </w:r>
      <w:r>
        <w:rPr>
          <w:spacing w:val="10"/>
          <w:sz w:val="20"/>
          <w:szCs w:val="20"/>
          <w:lang w:eastAsia="zh-CN"/>
        </w:rPr>
        <w:t xml:space="preserve">） </w:t>
      </w:r>
      <w:r>
        <w:rPr>
          <w:spacing w:val="12"/>
          <w:sz w:val="20"/>
          <w:szCs w:val="20"/>
          <w:lang w:eastAsia="zh-CN"/>
        </w:rPr>
        <w:t>采购人认为具备相关条件的，明确对中小企业在资金支付期限、预付款比例等方面的优惠措施；</w:t>
      </w:r>
      <w:r>
        <w:rPr>
          <w:spacing w:val="2"/>
          <w:sz w:val="20"/>
          <w:szCs w:val="20"/>
          <w:lang w:eastAsia="zh-CN"/>
        </w:rPr>
        <w:t xml:space="preserve"> </w:t>
      </w:r>
      <w:r>
        <w:rPr>
          <w:spacing w:val="12"/>
          <w:sz w:val="20"/>
          <w:szCs w:val="20"/>
          <w:lang w:eastAsia="zh-CN"/>
        </w:rPr>
        <w:t>（六）</w:t>
      </w:r>
      <w:r>
        <w:rPr>
          <w:spacing w:val="-56"/>
          <w:sz w:val="20"/>
          <w:szCs w:val="20"/>
          <w:lang w:eastAsia="zh-CN"/>
        </w:rPr>
        <w:t xml:space="preserve"> </w:t>
      </w:r>
      <w:r>
        <w:rPr>
          <w:spacing w:val="12"/>
          <w:sz w:val="20"/>
          <w:szCs w:val="20"/>
          <w:lang w:eastAsia="zh-CN"/>
        </w:rPr>
        <w:t>明确采购标的对应的中小企业划分标准所属行业</w:t>
      </w:r>
      <w:r>
        <w:rPr>
          <w:spacing w:val="-19"/>
          <w:sz w:val="20"/>
          <w:szCs w:val="20"/>
          <w:lang w:eastAsia="zh-CN"/>
        </w:rPr>
        <w:t>；（</w:t>
      </w:r>
      <w:r>
        <w:rPr>
          <w:spacing w:val="12"/>
          <w:sz w:val="20"/>
          <w:szCs w:val="20"/>
          <w:lang w:eastAsia="zh-CN"/>
        </w:rPr>
        <w:t>七）法律法规和省级以上人民政府财</w:t>
      </w:r>
      <w:r>
        <w:rPr>
          <w:sz w:val="20"/>
          <w:szCs w:val="20"/>
          <w:lang w:eastAsia="zh-CN"/>
        </w:rPr>
        <w:t xml:space="preserve"> </w:t>
      </w:r>
      <w:r>
        <w:rPr>
          <w:spacing w:val="7"/>
          <w:sz w:val="20"/>
          <w:szCs w:val="20"/>
          <w:lang w:eastAsia="zh-CN"/>
        </w:rPr>
        <w:t>政部门规定的其他事项。</w:t>
      </w:r>
    </w:p>
    <w:p>
      <w:pPr>
        <w:pStyle w:val="5"/>
        <w:spacing w:before="109" w:line="298" w:lineRule="auto"/>
        <w:ind w:left="2" w:right="55" w:firstLine="488"/>
        <w:rPr>
          <w:sz w:val="20"/>
          <w:szCs w:val="20"/>
          <w:lang w:eastAsia="zh-CN"/>
        </w:rPr>
      </w:pPr>
      <w:r>
        <w:rPr>
          <w:spacing w:val="6"/>
          <w:sz w:val="20"/>
          <w:szCs w:val="20"/>
          <w:lang w:eastAsia="zh-CN"/>
        </w:rPr>
        <w:t>第十三条</w:t>
      </w:r>
      <w:r>
        <w:rPr>
          <w:spacing w:val="53"/>
          <w:sz w:val="20"/>
          <w:szCs w:val="20"/>
          <w:lang w:eastAsia="zh-CN"/>
        </w:rPr>
        <w:t xml:space="preserve"> </w:t>
      </w:r>
      <w:r>
        <w:rPr>
          <w:spacing w:val="6"/>
          <w:sz w:val="20"/>
          <w:szCs w:val="20"/>
          <w:lang w:eastAsia="zh-CN"/>
        </w:rPr>
        <w:t>中标、成交供应商享受本办法规定的中小企业扶持政策的，采购人、采购代理机构</w:t>
      </w:r>
      <w:r>
        <w:rPr>
          <w:sz w:val="20"/>
          <w:szCs w:val="20"/>
          <w:lang w:eastAsia="zh-CN"/>
        </w:rPr>
        <w:t xml:space="preserve"> </w:t>
      </w:r>
      <w:r>
        <w:rPr>
          <w:spacing w:val="11"/>
          <w:sz w:val="20"/>
          <w:szCs w:val="20"/>
          <w:lang w:eastAsia="zh-CN"/>
        </w:rPr>
        <w:t>应当随中标、成交结果公开中标、成交供应商的</w:t>
      </w:r>
      <w:r>
        <w:rPr>
          <w:spacing w:val="10"/>
          <w:sz w:val="20"/>
          <w:szCs w:val="20"/>
          <w:lang w:eastAsia="zh-CN"/>
        </w:rPr>
        <w:t>《中小企业声明函》</w:t>
      </w:r>
      <w:r>
        <w:rPr>
          <w:spacing w:val="-57"/>
          <w:sz w:val="20"/>
          <w:szCs w:val="20"/>
          <w:lang w:eastAsia="zh-CN"/>
        </w:rPr>
        <w:t xml:space="preserve"> </w:t>
      </w:r>
      <w:r>
        <w:rPr>
          <w:spacing w:val="10"/>
          <w:sz w:val="20"/>
          <w:szCs w:val="20"/>
          <w:lang w:eastAsia="zh-CN"/>
        </w:rPr>
        <w:t>。适用招标投标法的政府采</w:t>
      </w:r>
      <w:r>
        <w:rPr>
          <w:sz w:val="20"/>
          <w:szCs w:val="20"/>
          <w:lang w:eastAsia="zh-CN"/>
        </w:rPr>
        <w:t xml:space="preserve"> </w:t>
      </w:r>
      <w:r>
        <w:rPr>
          <w:spacing w:val="9"/>
          <w:sz w:val="20"/>
          <w:szCs w:val="20"/>
          <w:lang w:eastAsia="zh-CN"/>
        </w:rPr>
        <w:t>购工程建设项目，应当在公示中标候选人时公开中标候选人的《中小企业声明函》。</w:t>
      </w:r>
    </w:p>
    <w:p>
      <w:pPr>
        <w:pStyle w:val="5"/>
        <w:spacing w:before="112" w:line="298" w:lineRule="auto"/>
        <w:ind w:left="2" w:right="55" w:firstLine="488"/>
        <w:rPr>
          <w:sz w:val="20"/>
          <w:szCs w:val="20"/>
          <w:lang w:eastAsia="zh-CN"/>
        </w:rPr>
      </w:pPr>
      <w:r>
        <w:rPr>
          <w:spacing w:val="7"/>
          <w:sz w:val="20"/>
          <w:szCs w:val="20"/>
          <w:lang w:eastAsia="zh-CN"/>
        </w:rPr>
        <w:t>第十四条 对于通过预留采购项目、预留专门采购包、要求以联合体形式参加或者合同分包等</w:t>
      </w:r>
      <w:r>
        <w:rPr>
          <w:spacing w:val="6"/>
          <w:sz w:val="20"/>
          <w:szCs w:val="20"/>
          <w:lang w:eastAsia="zh-CN"/>
        </w:rPr>
        <w:t xml:space="preserve"> </w:t>
      </w:r>
      <w:r>
        <w:rPr>
          <w:spacing w:val="12"/>
          <w:sz w:val="20"/>
          <w:szCs w:val="20"/>
          <w:lang w:eastAsia="zh-CN"/>
        </w:rPr>
        <w:t>措施签订的采购合同，应当明确标注本合同为中小</w:t>
      </w:r>
      <w:r>
        <w:rPr>
          <w:spacing w:val="11"/>
          <w:sz w:val="20"/>
          <w:szCs w:val="20"/>
          <w:lang w:eastAsia="zh-CN"/>
        </w:rPr>
        <w:t>企业预留合同。其中，要求以联合体形式参加</w:t>
      </w:r>
      <w:r>
        <w:rPr>
          <w:sz w:val="20"/>
          <w:szCs w:val="20"/>
          <w:lang w:eastAsia="zh-CN"/>
        </w:rPr>
        <w:t xml:space="preserve"> </w:t>
      </w:r>
      <w:r>
        <w:rPr>
          <w:spacing w:val="9"/>
          <w:sz w:val="20"/>
          <w:szCs w:val="20"/>
          <w:lang w:eastAsia="zh-CN"/>
        </w:rPr>
        <w:t>采购活动或者合同分包的，应当将联合协议或者分包意向协议作为采购合同的组成部分。</w:t>
      </w:r>
    </w:p>
    <w:p>
      <w:pPr>
        <w:pStyle w:val="5"/>
        <w:spacing w:before="112" w:line="299" w:lineRule="auto"/>
        <w:ind w:left="1" w:right="55" w:firstLine="489"/>
        <w:rPr>
          <w:sz w:val="20"/>
          <w:szCs w:val="20"/>
          <w:lang w:eastAsia="zh-CN"/>
        </w:rPr>
      </w:pPr>
      <w:r>
        <w:rPr>
          <w:spacing w:val="7"/>
          <w:sz w:val="20"/>
          <w:szCs w:val="20"/>
          <w:lang w:eastAsia="zh-CN"/>
        </w:rPr>
        <w:t>第十五条 鼓励各地区、各部门在采购活动中允许中小企业引入信用担保手段，为中小企业在</w:t>
      </w:r>
      <w:r>
        <w:rPr>
          <w:spacing w:val="6"/>
          <w:sz w:val="20"/>
          <w:szCs w:val="20"/>
          <w:lang w:eastAsia="zh-CN"/>
        </w:rPr>
        <w:t xml:space="preserve"> </w:t>
      </w:r>
      <w:r>
        <w:rPr>
          <w:spacing w:val="12"/>
          <w:sz w:val="20"/>
          <w:szCs w:val="20"/>
          <w:lang w:eastAsia="zh-CN"/>
        </w:rPr>
        <w:t>投标（响应）保证、履约保证等方面提供专业化服</w:t>
      </w:r>
      <w:r>
        <w:rPr>
          <w:spacing w:val="11"/>
          <w:sz w:val="20"/>
          <w:szCs w:val="20"/>
          <w:lang w:eastAsia="zh-CN"/>
        </w:rPr>
        <w:t>务。鼓励中小企业依法合规通过政府采购合同</w:t>
      </w:r>
      <w:r>
        <w:rPr>
          <w:sz w:val="20"/>
          <w:szCs w:val="20"/>
          <w:lang w:eastAsia="zh-CN"/>
        </w:rPr>
        <w:t xml:space="preserve"> </w:t>
      </w:r>
      <w:r>
        <w:rPr>
          <w:spacing w:val="1"/>
          <w:sz w:val="20"/>
          <w:szCs w:val="20"/>
          <w:lang w:eastAsia="zh-CN"/>
        </w:rPr>
        <w:t>融资。</w:t>
      </w:r>
    </w:p>
    <w:p>
      <w:pPr>
        <w:pStyle w:val="5"/>
        <w:spacing w:before="110" w:line="306" w:lineRule="auto"/>
        <w:ind w:left="1" w:right="55" w:firstLine="489"/>
        <w:rPr>
          <w:sz w:val="20"/>
          <w:szCs w:val="20"/>
          <w:lang w:eastAsia="zh-CN"/>
        </w:rPr>
      </w:pPr>
      <w:r>
        <w:rPr>
          <w:spacing w:val="7"/>
          <w:sz w:val="20"/>
          <w:szCs w:val="20"/>
          <w:lang w:eastAsia="zh-CN"/>
        </w:rPr>
        <w:t>第十六条 政府采购监督检查、投诉处理及政府采购行政处罚中对中小企业的认定，由货物制</w:t>
      </w:r>
      <w:r>
        <w:rPr>
          <w:spacing w:val="6"/>
          <w:sz w:val="20"/>
          <w:szCs w:val="20"/>
          <w:lang w:eastAsia="zh-CN"/>
        </w:rPr>
        <w:t xml:space="preserve"> </w:t>
      </w:r>
      <w:r>
        <w:rPr>
          <w:spacing w:val="10"/>
          <w:sz w:val="20"/>
          <w:szCs w:val="20"/>
          <w:lang w:eastAsia="zh-CN"/>
        </w:rPr>
        <w:t>造商或者工程、服务供应商注册登记所在地的县级以上人民政府中小企业主管部门负责。</w:t>
      </w:r>
      <w:r>
        <w:rPr>
          <w:spacing w:val="-36"/>
          <w:sz w:val="20"/>
          <w:szCs w:val="20"/>
          <w:lang w:eastAsia="zh-CN"/>
        </w:rPr>
        <w:t xml:space="preserve"> </w:t>
      </w:r>
      <w:r>
        <w:rPr>
          <w:spacing w:val="10"/>
          <w:sz w:val="20"/>
          <w:szCs w:val="20"/>
          <w:lang w:eastAsia="zh-CN"/>
        </w:rPr>
        <w:t>中小企</w:t>
      </w:r>
      <w:r>
        <w:rPr>
          <w:sz w:val="20"/>
          <w:szCs w:val="20"/>
          <w:lang w:eastAsia="zh-CN"/>
        </w:rPr>
        <w:t xml:space="preserve"> </w:t>
      </w:r>
      <w:r>
        <w:rPr>
          <w:spacing w:val="12"/>
          <w:sz w:val="20"/>
          <w:szCs w:val="20"/>
          <w:lang w:eastAsia="zh-CN"/>
        </w:rPr>
        <w:t>业主管部门应当在收到财政部门或者有关招标投标</w:t>
      </w:r>
      <w:r>
        <w:rPr>
          <w:spacing w:val="11"/>
          <w:sz w:val="20"/>
          <w:szCs w:val="20"/>
          <w:lang w:eastAsia="zh-CN"/>
        </w:rPr>
        <w:t>行政监督部门关于协助开展中小企业认定函后</w:t>
      </w:r>
      <w:r>
        <w:rPr>
          <w:sz w:val="20"/>
          <w:szCs w:val="20"/>
          <w:lang w:eastAsia="zh-CN"/>
        </w:rPr>
        <w:t xml:space="preserve"> </w:t>
      </w:r>
      <w:r>
        <w:rPr>
          <w:spacing w:val="7"/>
          <w:sz w:val="20"/>
          <w:szCs w:val="20"/>
          <w:lang w:eastAsia="zh-CN"/>
        </w:rPr>
        <w:t>10 个工作日内做出书面答复。</w:t>
      </w:r>
    </w:p>
    <w:p>
      <w:pPr>
        <w:pStyle w:val="5"/>
        <w:spacing w:before="113" w:line="298" w:lineRule="auto"/>
        <w:ind w:left="3" w:right="55" w:firstLine="488"/>
        <w:rPr>
          <w:sz w:val="20"/>
          <w:szCs w:val="20"/>
          <w:lang w:eastAsia="zh-CN"/>
        </w:rPr>
      </w:pPr>
      <w:r>
        <w:rPr>
          <w:spacing w:val="7"/>
          <w:sz w:val="20"/>
          <w:szCs w:val="20"/>
          <w:lang w:eastAsia="zh-CN"/>
        </w:rPr>
        <w:t>第十七条 各地区、各部门应当对涉及中小企业采购的预算项目实施全过程绩效管理，合理设</w:t>
      </w:r>
      <w:r>
        <w:rPr>
          <w:spacing w:val="6"/>
          <w:sz w:val="20"/>
          <w:szCs w:val="20"/>
          <w:lang w:eastAsia="zh-CN"/>
        </w:rPr>
        <w:t xml:space="preserve"> </w:t>
      </w:r>
      <w:r>
        <w:rPr>
          <w:spacing w:val="12"/>
          <w:sz w:val="20"/>
          <w:szCs w:val="20"/>
          <w:lang w:eastAsia="zh-CN"/>
        </w:rPr>
        <w:t>置绩效目标和指标，落实扶持中小企业有关政策</w:t>
      </w:r>
      <w:r>
        <w:rPr>
          <w:spacing w:val="11"/>
          <w:sz w:val="20"/>
          <w:szCs w:val="20"/>
          <w:lang w:eastAsia="zh-CN"/>
        </w:rPr>
        <w:t>要求，定期开展绩效监控和评价，强化绩效评价</w:t>
      </w:r>
      <w:r>
        <w:rPr>
          <w:sz w:val="20"/>
          <w:szCs w:val="20"/>
          <w:lang w:eastAsia="zh-CN"/>
        </w:rPr>
        <w:t xml:space="preserve"> </w:t>
      </w:r>
      <w:r>
        <w:rPr>
          <w:spacing w:val="4"/>
          <w:sz w:val="20"/>
          <w:szCs w:val="20"/>
          <w:lang w:eastAsia="zh-CN"/>
        </w:rPr>
        <w:t>结果应用。</w:t>
      </w:r>
    </w:p>
    <w:p>
      <w:pPr>
        <w:pStyle w:val="5"/>
        <w:spacing w:before="109" w:line="298" w:lineRule="auto"/>
        <w:ind w:left="1" w:right="57" w:firstLine="489"/>
        <w:rPr>
          <w:sz w:val="20"/>
          <w:szCs w:val="20"/>
          <w:lang w:eastAsia="zh-CN"/>
        </w:rPr>
      </w:pPr>
      <w:r>
        <w:rPr>
          <w:spacing w:val="12"/>
          <w:sz w:val="20"/>
          <w:szCs w:val="20"/>
          <w:lang w:eastAsia="zh-CN"/>
        </w:rPr>
        <w:t xml:space="preserve">第十八条 主管预算单位应当自 2022 </w:t>
      </w:r>
      <w:r>
        <w:rPr>
          <w:spacing w:val="11"/>
          <w:sz w:val="20"/>
          <w:szCs w:val="20"/>
          <w:lang w:eastAsia="zh-CN"/>
        </w:rPr>
        <w:t>年起向同级财政部门报告本部门上一年度面向中小企</w:t>
      </w:r>
      <w:r>
        <w:rPr>
          <w:sz w:val="20"/>
          <w:szCs w:val="20"/>
          <w:lang w:eastAsia="zh-CN"/>
        </w:rPr>
        <w:t xml:space="preserve"> </w:t>
      </w:r>
      <w:r>
        <w:rPr>
          <w:spacing w:val="7"/>
          <w:sz w:val="20"/>
          <w:szCs w:val="20"/>
          <w:lang w:eastAsia="zh-CN"/>
        </w:rPr>
        <w:t>业预留份额和采购的具体情况，并在中国政府采购网公开预留项目执行情况(附</w:t>
      </w:r>
      <w:r>
        <w:rPr>
          <w:spacing w:val="-26"/>
          <w:sz w:val="20"/>
          <w:szCs w:val="20"/>
          <w:lang w:eastAsia="zh-CN"/>
        </w:rPr>
        <w:t xml:space="preserve"> </w:t>
      </w:r>
      <w:r>
        <w:rPr>
          <w:spacing w:val="7"/>
          <w:sz w:val="20"/>
          <w:szCs w:val="20"/>
          <w:lang w:eastAsia="zh-CN"/>
        </w:rPr>
        <w:t>2)。未达到本办法</w:t>
      </w:r>
      <w:r>
        <w:rPr>
          <w:sz w:val="20"/>
          <w:szCs w:val="20"/>
          <w:lang w:eastAsia="zh-CN"/>
        </w:rPr>
        <w:t xml:space="preserve"> </w:t>
      </w:r>
      <w:r>
        <w:rPr>
          <w:spacing w:val="8"/>
          <w:sz w:val="20"/>
          <w:szCs w:val="20"/>
          <w:lang w:eastAsia="zh-CN"/>
        </w:rPr>
        <w:t>规定的预留份额比例的，应当作出说明。</w:t>
      </w:r>
    </w:p>
    <w:p>
      <w:pPr>
        <w:pStyle w:val="5"/>
        <w:spacing w:before="113" w:line="298" w:lineRule="auto"/>
        <w:ind w:left="5" w:right="55" w:firstLine="485"/>
        <w:rPr>
          <w:sz w:val="20"/>
          <w:szCs w:val="20"/>
          <w:lang w:eastAsia="zh-CN"/>
        </w:rPr>
      </w:pPr>
      <w:r>
        <w:rPr>
          <w:spacing w:val="7"/>
          <w:sz w:val="20"/>
          <w:szCs w:val="20"/>
          <w:lang w:eastAsia="zh-CN"/>
        </w:rPr>
        <w:t>第十九条 采购人未按本办法规定为中小企业预留采购份额，采购人、采购代理机构未按照本</w:t>
      </w:r>
      <w:r>
        <w:rPr>
          <w:spacing w:val="6"/>
          <w:sz w:val="20"/>
          <w:szCs w:val="20"/>
          <w:lang w:eastAsia="zh-CN"/>
        </w:rPr>
        <w:t xml:space="preserve"> </w:t>
      </w:r>
      <w:r>
        <w:rPr>
          <w:spacing w:val="11"/>
          <w:sz w:val="20"/>
          <w:szCs w:val="20"/>
          <w:lang w:eastAsia="zh-CN"/>
        </w:rPr>
        <w:t>办法规定要求实施价格扣除或者价格分加分的，属于未按照规定执行政府采购政策，依照《中华</w:t>
      </w:r>
      <w:r>
        <w:rPr>
          <w:spacing w:val="18"/>
          <w:sz w:val="20"/>
          <w:szCs w:val="20"/>
          <w:lang w:eastAsia="zh-CN"/>
        </w:rPr>
        <w:t xml:space="preserve"> </w:t>
      </w:r>
      <w:r>
        <w:rPr>
          <w:spacing w:val="9"/>
          <w:sz w:val="20"/>
          <w:szCs w:val="20"/>
          <w:lang w:eastAsia="zh-CN"/>
        </w:rPr>
        <w:t>人民共和国政府采购法》等国家有关规定追</w:t>
      </w:r>
      <w:r>
        <w:rPr>
          <w:spacing w:val="8"/>
          <w:sz w:val="20"/>
          <w:szCs w:val="20"/>
          <w:lang w:eastAsia="zh-CN"/>
        </w:rPr>
        <w:t>究法律责任。</w:t>
      </w:r>
    </w:p>
    <w:p>
      <w:pPr>
        <w:pStyle w:val="5"/>
        <w:spacing w:before="109" w:line="307" w:lineRule="auto"/>
        <w:ind w:left="3" w:firstLine="488"/>
        <w:rPr>
          <w:sz w:val="20"/>
          <w:szCs w:val="20"/>
          <w:lang w:eastAsia="zh-CN"/>
        </w:rPr>
      </w:pPr>
      <w:r>
        <w:rPr>
          <w:spacing w:val="4"/>
          <w:sz w:val="20"/>
          <w:szCs w:val="20"/>
          <w:lang w:eastAsia="zh-CN"/>
        </w:rPr>
        <w:t>第二十条 供应商按照本办法规定提供声明函内容不实的</w:t>
      </w:r>
      <w:r>
        <w:rPr>
          <w:spacing w:val="3"/>
          <w:sz w:val="20"/>
          <w:szCs w:val="20"/>
          <w:lang w:eastAsia="zh-CN"/>
        </w:rPr>
        <w:t>，属于提供虚假材料谋取中标、成交，</w:t>
      </w:r>
      <w:r>
        <w:rPr>
          <w:sz w:val="20"/>
          <w:szCs w:val="20"/>
          <w:lang w:eastAsia="zh-CN"/>
        </w:rPr>
        <w:t xml:space="preserve"> </w:t>
      </w:r>
      <w:r>
        <w:rPr>
          <w:spacing w:val="12"/>
          <w:sz w:val="20"/>
          <w:szCs w:val="20"/>
          <w:lang w:eastAsia="zh-CN"/>
        </w:rPr>
        <w:t>依照《中华人民共和国政府采购法》等国家有关</w:t>
      </w:r>
      <w:r>
        <w:rPr>
          <w:spacing w:val="11"/>
          <w:sz w:val="20"/>
          <w:szCs w:val="20"/>
          <w:lang w:eastAsia="zh-CN"/>
        </w:rPr>
        <w:t>规定追究相应责任。适用招标投标法的政府采购</w:t>
      </w:r>
      <w:r>
        <w:rPr>
          <w:sz w:val="20"/>
          <w:szCs w:val="20"/>
          <w:lang w:eastAsia="zh-CN"/>
        </w:rPr>
        <w:t xml:space="preserve"> </w:t>
      </w:r>
      <w:r>
        <w:rPr>
          <w:spacing w:val="7"/>
          <w:sz w:val="20"/>
          <w:szCs w:val="20"/>
          <w:lang w:eastAsia="zh-CN"/>
        </w:rPr>
        <w:t>工程建设项目，投标人按照本办法规定提供声明函内</w:t>
      </w:r>
      <w:r>
        <w:rPr>
          <w:spacing w:val="6"/>
          <w:sz w:val="20"/>
          <w:szCs w:val="20"/>
          <w:lang w:eastAsia="zh-CN"/>
        </w:rPr>
        <w:t>容不实的，属于弄虚作假骗取中标，依照《中</w:t>
      </w:r>
      <w:r>
        <w:rPr>
          <w:sz w:val="20"/>
          <w:szCs w:val="20"/>
          <w:lang w:eastAsia="zh-CN"/>
        </w:rPr>
        <w:t xml:space="preserve"> </w:t>
      </w:r>
      <w:r>
        <w:rPr>
          <w:spacing w:val="9"/>
          <w:sz w:val="20"/>
          <w:szCs w:val="20"/>
          <w:lang w:eastAsia="zh-CN"/>
        </w:rPr>
        <w:t>华人民共和国招标投标法》等国家有关规定追究相应责任。</w:t>
      </w:r>
    </w:p>
    <w:p>
      <w:pPr>
        <w:pStyle w:val="5"/>
        <w:spacing w:before="112" w:line="298" w:lineRule="auto"/>
        <w:ind w:left="1" w:right="55" w:firstLine="489"/>
        <w:rPr>
          <w:sz w:val="20"/>
          <w:szCs w:val="20"/>
          <w:lang w:eastAsia="zh-CN"/>
        </w:rPr>
      </w:pPr>
      <w:r>
        <w:rPr>
          <w:spacing w:val="7"/>
          <w:sz w:val="20"/>
          <w:szCs w:val="20"/>
          <w:lang w:eastAsia="zh-CN"/>
        </w:rPr>
        <w:t>第二十一条 财政部门、中小企业主管部门及其工作人员在履行职责中违反本办法规定及存在</w:t>
      </w:r>
      <w:r>
        <w:rPr>
          <w:spacing w:val="6"/>
          <w:sz w:val="20"/>
          <w:szCs w:val="20"/>
          <w:lang w:eastAsia="zh-CN"/>
        </w:rPr>
        <w:t xml:space="preserve"> </w:t>
      </w:r>
      <w:r>
        <w:rPr>
          <w:spacing w:val="11"/>
          <w:sz w:val="20"/>
          <w:szCs w:val="20"/>
          <w:lang w:eastAsia="zh-CN"/>
        </w:rPr>
        <w:t>其他滥用职权、玩忽职守、徇私舞弊等违法</w:t>
      </w:r>
      <w:r>
        <w:rPr>
          <w:spacing w:val="10"/>
          <w:sz w:val="20"/>
          <w:szCs w:val="20"/>
          <w:lang w:eastAsia="zh-CN"/>
        </w:rPr>
        <w:t>违纪行为的，依照《中华人民共和国政府采购法》</w:t>
      </w:r>
      <w:r>
        <w:rPr>
          <w:spacing w:val="-55"/>
          <w:sz w:val="20"/>
          <w:szCs w:val="20"/>
          <w:lang w:eastAsia="zh-CN"/>
        </w:rPr>
        <w:t xml:space="preserve"> </w:t>
      </w:r>
      <w:r>
        <w:rPr>
          <w:spacing w:val="10"/>
          <w:sz w:val="20"/>
          <w:szCs w:val="20"/>
          <w:lang w:eastAsia="zh-CN"/>
        </w:rPr>
        <w:t>、</w:t>
      </w:r>
      <w:r>
        <w:rPr>
          <w:sz w:val="20"/>
          <w:szCs w:val="20"/>
          <w:lang w:eastAsia="zh-CN"/>
        </w:rPr>
        <w:t xml:space="preserve"> </w:t>
      </w:r>
      <w:r>
        <w:rPr>
          <w:spacing w:val="9"/>
          <w:sz w:val="20"/>
          <w:szCs w:val="20"/>
          <w:lang w:eastAsia="zh-CN"/>
        </w:rPr>
        <w:t>《中华人民共和国公务员法》</w:t>
      </w:r>
      <w:r>
        <w:rPr>
          <w:spacing w:val="-37"/>
          <w:sz w:val="20"/>
          <w:szCs w:val="20"/>
          <w:lang w:eastAsia="zh-CN"/>
        </w:rPr>
        <w:t xml:space="preserve"> </w:t>
      </w:r>
      <w:r>
        <w:rPr>
          <w:spacing w:val="9"/>
          <w:sz w:val="20"/>
          <w:szCs w:val="20"/>
          <w:lang w:eastAsia="zh-CN"/>
        </w:rPr>
        <w:t>、《中华人民共和国监察法》</w:t>
      </w:r>
      <w:r>
        <w:rPr>
          <w:spacing w:val="-57"/>
          <w:sz w:val="20"/>
          <w:szCs w:val="20"/>
          <w:lang w:eastAsia="zh-CN"/>
        </w:rPr>
        <w:t xml:space="preserve"> </w:t>
      </w:r>
      <w:r>
        <w:rPr>
          <w:spacing w:val="9"/>
          <w:sz w:val="20"/>
          <w:szCs w:val="20"/>
          <w:lang w:eastAsia="zh-CN"/>
        </w:rPr>
        <w:t>、《中华人民共和国政府采购法实施</w:t>
      </w:r>
    </w:p>
    <w:p>
      <w:pPr>
        <w:spacing w:line="298" w:lineRule="auto"/>
        <w:rPr>
          <w:sz w:val="20"/>
          <w:szCs w:val="20"/>
          <w:lang w:eastAsia="zh-CN"/>
        </w:rPr>
        <w:sectPr>
          <w:footerReference r:id="rId70" w:type="default"/>
          <w:pgSz w:w="11906" w:h="16839"/>
          <w:pgMar w:top="400" w:right="1362" w:bottom="1104" w:left="1600" w:header="0" w:footer="939" w:gutter="0"/>
          <w:cols w:space="720" w:num="1"/>
        </w:sectPr>
      </w:pPr>
    </w:p>
    <w:p>
      <w:pPr>
        <w:spacing w:line="266" w:lineRule="auto"/>
        <w:rPr>
          <w:lang w:eastAsia="zh-CN"/>
        </w:rPr>
      </w:pPr>
    </w:p>
    <w:p>
      <w:pPr>
        <w:spacing w:line="266" w:lineRule="auto"/>
        <w:rPr>
          <w:lang w:eastAsia="zh-CN"/>
        </w:rPr>
      </w:pPr>
    </w:p>
    <w:p>
      <w:pPr>
        <w:spacing w:line="266" w:lineRule="auto"/>
        <w:rPr>
          <w:lang w:eastAsia="zh-CN"/>
        </w:rPr>
      </w:pPr>
    </w:p>
    <w:p>
      <w:pPr>
        <w:spacing w:line="267" w:lineRule="auto"/>
        <w:rPr>
          <w:lang w:eastAsia="zh-CN"/>
        </w:rPr>
      </w:pPr>
    </w:p>
    <w:p>
      <w:pPr>
        <w:pStyle w:val="5"/>
        <w:spacing w:before="65" w:line="229" w:lineRule="auto"/>
        <w:ind w:left="3"/>
        <w:rPr>
          <w:sz w:val="20"/>
          <w:szCs w:val="20"/>
          <w:lang w:eastAsia="zh-CN"/>
        </w:rPr>
      </w:pPr>
      <w:r>
        <w:rPr>
          <w:spacing w:val="9"/>
          <w:sz w:val="20"/>
          <w:szCs w:val="20"/>
          <w:lang w:eastAsia="zh-CN"/>
        </w:rPr>
        <w:t>条例》等国家有关规定追究相应责任；涉嫌犯罪的，依法移送有关国家机关处理。</w:t>
      </w:r>
    </w:p>
    <w:p>
      <w:pPr>
        <w:spacing w:line="69" w:lineRule="exact"/>
        <w:rPr>
          <w:lang w:eastAsia="zh-CN"/>
        </w:rPr>
      </w:pPr>
    </w:p>
    <w:p>
      <w:pPr>
        <w:spacing w:line="69" w:lineRule="exact"/>
        <w:rPr>
          <w:lang w:eastAsia="zh-CN"/>
        </w:rPr>
        <w:sectPr>
          <w:footerReference r:id="rId71" w:type="default"/>
          <w:pgSz w:w="11906" w:h="16839"/>
          <w:pgMar w:top="400" w:right="1346" w:bottom="1104" w:left="1601" w:header="0" w:footer="939" w:gutter="0"/>
          <w:cols w:equalWidth="0" w:num="1">
            <w:col w:w="8958"/>
          </w:cols>
        </w:sectPr>
      </w:pPr>
    </w:p>
    <w:p>
      <w:pPr>
        <w:pStyle w:val="5"/>
        <w:spacing w:before="42" w:line="231" w:lineRule="auto"/>
        <w:ind w:right="13"/>
        <w:jc w:val="right"/>
        <w:rPr>
          <w:sz w:val="20"/>
          <w:szCs w:val="20"/>
          <w:lang w:eastAsia="zh-CN"/>
        </w:rPr>
      </w:pPr>
      <w:r>
        <w:rPr>
          <w:spacing w:val="6"/>
          <w:sz w:val="20"/>
          <w:szCs w:val="20"/>
          <w:lang w:eastAsia="zh-CN"/>
        </w:rPr>
        <w:t>第二十二条</w:t>
      </w:r>
    </w:p>
    <w:p>
      <w:pPr>
        <w:pStyle w:val="5"/>
        <w:spacing w:before="109" w:line="283" w:lineRule="auto"/>
        <w:ind w:right="20" w:firstLine="489"/>
        <w:rPr>
          <w:sz w:val="20"/>
          <w:szCs w:val="20"/>
          <w:lang w:eastAsia="zh-CN"/>
        </w:rPr>
      </w:pPr>
      <w:r>
        <w:rPr>
          <w:spacing w:val="5"/>
          <w:sz w:val="20"/>
          <w:szCs w:val="20"/>
          <w:lang w:eastAsia="zh-CN"/>
        </w:rPr>
        <w:t>第二十三条</w:t>
      </w:r>
      <w:r>
        <w:rPr>
          <w:sz w:val="20"/>
          <w:szCs w:val="20"/>
          <w:lang w:eastAsia="zh-CN"/>
        </w:rPr>
        <w:t xml:space="preserve"> </w:t>
      </w:r>
      <w:r>
        <w:rPr>
          <w:spacing w:val="1"/>
          <w:sz w:val="20"/>
          <w:szCs w:val="20"/>
          <w:lang w:eastAsia="zh-CN"/>
        </w:rPr>
        <w:t>规定。</w:t>
      </w:r>
    </w:p>
    <w:p>
      <w:pPr>
        <w:pStyle w:val="5"/>
        <w:spacing w:before="107" w:line="231" w:lineRule="auto"/>
        <w:ind w:right="20"/>
        <w:jc w:val="right"/>
        <w:rPr>
          <w:sz w:val="20"/>
          <w:szCs w:val="20"/>
          <w:lang w:eastAsia="zh-CN"/>
        </w:rPr>
      </w:pPr>
      <w:r>
        <w:rPr>
          <w:spacing w:val="5"/>
          <w:sz w:val="20"/>
          <w:szCs w:val="20"/>
          <w:lang w:eastAsia="zh-CN"/>
        </w:rPr>
        <w:t>第二十四条</w:t>
      </w:r>
    </w:p>
    <w:p>
      <w:pPr>
        <w:pStyle w:val="5"/>
        <w:spacing w:before="110" w:line="197" w:lineRule="auto"/>
        <w:ind w:right="18"/>
        <w:jc w:val="right"/>
        <w:rPr>
          <w:sz w:val="20"/>
          <w:szCs w:val="20"/>
          <w:lang w:eastAsia="zh-CN"/>
        </w:rPr>
      </w:pPr>
      <w:r>
        <w:rPr>
          <w:spacing w:val="5"/>
          <w:sz w:val="20"/>
          <w:szCs w:val="20"/>
          <w:lang w:eastAsia="zh-CN"/>
        </w:rPr>
        <w:t>第二十五条</w:t>
      </w:r>
    </w:p>
    <w:p>
      <w:pPr>
        <w:spacing w:line="14" w:lineRule="auto"/>
        <w:rPr>
          <w:sz w:val="2"/>
          <w:lang w:eastAsia="zh-CN"/>
        </w:rPr>
      </w:pPr>
      <w:r>
        <w:rPr>
          <w:sz w:val="2"/>
          <w:szCs w:val="2"/>
          <w:lang w:eastAsia="zh-CN"/>
        </w:rPr>
        <w:br w:type="column"/>
      </w:r>
    </w:p>
    <w:p>
      <w:pPr>
        <w:pStyle w:val="5"/>
        <w:spacing w:before="41" w:line="281" w:lineRule="auto"/>
        <w:ind w:left="4" w:hanging="4"/>
        <w:rPr>
          <w:sz w:val="20"/>
          <w:szCs w:val="20"/>
          <w:lang w:eastAsia="zh-CN"/>
        </w:rPr>
      </w:pPr>
      <w:r>
        <w:rPr>
          <w:spacing w:val="3"/>
          <w:sz w:val="20"/>
          <w:szCs w:val="20"/>
          <w:lang w:eastAsia="zh-CN"/>
        </w:rPr>
        <w:t>对外援助项目、国家相关资格或者资质管理制度另有规定的项目，不适用本办法。</w:t>
      </w:r>
      <w:r>
        <w:rPr>
          <w:spacing w:val="11"/>
          <w:sz w:val="20"/>
          <w:szCs w:val="20"/>
          <w:lang w:eastAsia="zh-CN"/>
        </w:rPr>
        <w:t xml:space="preserve"> </w:t>
      </w:r>
      <w:r>
        <w:rPr>
          <w:spacing w:val="7"/>
          <w:sz w:val="20"/>
          <w:szCs w:val="20"/>
          <w:lang w:eastAsia="zh-CN"/>
        </w:rPr>
        <w:t>关于视同中小企业的其他主体的政府采购扶持政策，由财政部会同有关</w:t>
      </w:r>
      <w:r>
        <w:rPr>
          <w:spacing w:val="6"/>
          <w:sz w:val="20"/>
          <w:szCs w:val="20"/>
          <w:lang w:eastAsia="zh-CN"/>
        </w:rPr>
        <w:t>部门另行</w:t>
      </w:r>
    </w:p>
    <w:p>
      <w:pPr>
        <w:spacing w:line="403" w:lineRule="auto"/>
        <w:rPr>
          <w:lang w:eastAsia="zh-CN"/>
        </w:rPr>
      </w:pPr>
    </w:p>
    <w:p>
      <w:pPr>
        <w:pStyle w:val="5"/>
        <w:spacing w:before="65" w:line="265" w:lineRule="auto"/>
        <w:ind w:left="1" w:right="19" w:hanging="1"/>
        <w:rPr>
          <w:sz w:val="20"/>
          <w:szCs w:val="20"/>
          <w:lang w:eastAsia="zh-CN"/>
        </w:rPr>
      </w:pPr>
      <w:r>
        <w:rPr>
          <w:spacing w:val="9"/>
          <w:sz w:val="20"/>
          <w:szCs w:val="20"/>
          <w:lang w:eastAsia="zh-CN"/>
        </w:rPr>
        <w:t>省级财政部门可以会同中小企业主管部门根据</w:t>
      </w:r>
      <w:r>
        <w:rPr>
          <w:spacing w:val="8"/>
          <w:sz w:val="20"/>
          <w:szCs w:val="20"/>
          <w:lang w:eastAsia="zh-CN"/>
        </w:rPr>
        <w:t>本办法的规定制定具体实施办法。</w:t>
      </w:r>
      <w:r>
        <w:rPr>
          <w:sz w:val="20"/>
          <w:szCs w:val="20"/>
          <w:lang w:eastAsia="zh-CN"/>
        </w:rPr>
        <w:t xml:space="preserve"> </w:t>
      </w:r>
      <w:r>
        <w:rPr>
          <w:spacing w:val="5"/>
          <w:sz w:val="20"/>
          <w:szCs w:val="20"/>
          <w:lang w:eastAsia="zh-CN"/>
        </w:rPr>
        <w:t>本办法自 2021 年</w:t>
      </w:r>
      <w:r>
        <w:rPr>
          <w:spacing w:val="31"/>
          <w:sz w:val="20"/>
          <w:szCs w:val="20"/>
          <w:lang w:eastAsia="zh-CN"/>
        </w:rPr>
        <w:t xml:space="preserve"> </w:t>
      </w:r>
      <w:r>
        <w:rPr>
          <w:spacing w:val="5"/>
          <w:sz w:val="20"/>
          <w:szCs w:val="20"/>
          <w:lang w:eastAsia="zh-CN"/>
        </w:rPr>
        <w:t>1</w:t>
      </w:r>
      <w:r>
        <w:rPr>
          <w:spacing w:val="28"/>
          <w:sz w:val="20"/>
          <w:szCs w:val="20"/>
          <w:lang w:eastAsia="zh-CN"/>
        </w:rPr>
        <w:t xml:space="preserve"> </w:t>
      </w:r>
      <w:r>
        <w:rPr>
          <w:spacing w:val="5"/>
          <w:sz w:val="20"/>
          <w:szCs w:val="20"/>
          <w:lang w:eastAsia="zh-CN"/>
        </w:rPr>
        <w:t>月</w:t>
      </w:r>
      <w:r>
        <w:rPr>
          <w:spacing w:val="30"/>
          <w:sz w:val="20"/>
          <w:szCs w:val="20"/>
          <w:lang w:eastAsia="zh-CN"/>
        </w:rPr>
        <w:t xml:space="preserve"> </w:t>
      </w:r>
      <w:r>
        <w:rPr>
          <w:spacing w:val="5"/>
          <w:sz w:val="20"/>
          <w:szCs w:val="20"/>
          <w:lang w:eastAsia="zh-CN"/>
        </w:rPr>
        <w:t>1</w:t>
      </w:r>
      <w:r>
        <w:rPr>
          <w:spacing w:val="65"/>
          <w:sz w:val="20"/>
          <w:szCs w:val="20"/>
          <w:lang w:eastAsia="zh-CN"/>
        </w:rPr>
        <w:t xml:space="preserve"> </w:t>
      </w:r>
      <w:r>
        <w:rPr>
          <w:spacing w:val="5"/>
          <w:sz w:val="20"/>
          <w:szCs w:val="20"/>
          <w:lang w:eastAsia="zh-CN"/>
        </w:rPr>
        <w:t>日起施行。《财政</w:t>
      </w:r>
      <w:r>
        <w:rPr>
          <w:spacing w:val="4"/>
          <w:sz w:val="20"/>
          <w:szCs w:val="20"/>
          <w:lang w:eastAsia="zh-CN"/>
        </w:rPr>
        <w:t>部</w:t>
      </w:r>
      <w:r>
        <w:rPr>
          <w:spacing w:val="24"/>
          <w:sz w:val="20"/>
          <w:szCs w:val="20"/>
          <w:lang w:eastAsia="zh-CN"/>
        </w:rPr>
        <w:t xml:space="preserve"> </w:t>
      </w:r>
      <w:r>
        <w:rPr>
          <w:spacing w:val="4"/>
          <w:sz w:val="20"/>
          <w:szCs w:val="20"/>
          <w:lang w:eastAsia="zh-CN"/>
        </w:rPr>
        <w:t>工业和信息化部关于印发〈政</w:t>
      </w:r>
    </w:p>
    <w:p>
      <w:pPr>
        <w:spacing w:line="265" w:lineRule="auto"/>
        <w:rPr>
          <w:sz w:val="20"/>
          <w:szCs w:val="20"/>
          <w:lang w:eastAsia="zh-CN"/>
        </w:rPr>
        <w:sectPr>
          <w:type w:val="continuous"/>
          <w:pgSz w:w="11906" w:h="16839"/>
          <w:pgMar w:top="400" w:right="1346" w:bottom="1104" w:left="1601" w:header="0" w:footer="939" w:gutter="0"/>
          <w:cols w:equalWidth="0" w:num="2">
            <w:col w:w="1537" w:space="100"/>
            <w:col w:w="7321"/>
          </w:cols>
        </w:sectPr>
      </w:pPr>
    </w:p>
    <w:p>
      <w:pPr>
        <w:pStyle w:val="5"/>
        <w:spacing w:before="146" w:line="197" w:lineRule="auto"/>
        <w:ind w:left="1"/>
        <w:rPr>
          <w:sz w:val="20"/>
          <w:szCs w:val="20"/>
          <w:lang w:eastAsia="zh-CN"/>
        </w:rPr>
      </w:pPr>
      <w:r>
        <w:rPr>
          <w:spacing w:val="7"/>
          <w:sz w:val="20"/>
          <w:szCs w:val="20"/>
          <w:lang w:eastAsia="zh-CN"/>
        </w:rPr>
        <w:t>府采购促进中小企业发展暂行办法〉的通知》（财库﹝2011﹞181 号）</w:t>
      </w:r>
      <w:r>
        <w:rPr>
          <w:spacing w:val="-50"/>
          <w:sz w:val="20"/>
          <w:szCs w:val="20"/>
          <w:lang w:eastAsia="zh-CN"/>
        </w:rPr>
        <w:t xml:space="preserve"> </w:t>
      </w:r>
      <w:r>
        <w:rPr>
          <w:spacing w:val="7"/>
          <w:sz w:val="20"/>
          <w:szCs w:val="20"/>
          <w:lang w:eastAsia="zh-CN"/>
        </w:rPr>
        <w:t>同时废止。</w:t>
      </w:r>
    </w:p>
    <w:sectPr>
      <w:type w:val="continuous"/>
      <w:pgSz w:w="11906" w:h="16839"/>
      <w:pgMar w:top="400" w:right="1346" w:bottom="1104" w:left="1601" w:header="0" w:footer="939" w:gutter="0"/>
      <w:cols w:equalWidth="0" w:num="1">
        <w:col w:w="89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8000012" w:usb3="00000000" w:csb0="4002009F" w:csb1="DFD70000"/>
  </w:font>
  <w:font w:name="element-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04"/>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65"/>
      <w:rPr>
        <w:rFonts w:ascii="Calibri" w:hAnsi="Calibri" w:eastAsia="Calibri" w:cs="Calibri"/>
        <w:sz w:val="18"/>
        <w:szCs w:val="18"/>
      </w:rPr>
    </w:pPr>
    <w:r>
      <w:rPr>
        <w:rFonts w:ascii="Calibri" w:hAnsi="Calibri" w:eastAsia="Calibri" w:cs="Calibri"/>
        <w:spacing w:val="-8"/>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0"/>
      <w:rPr>
        <w:rFonts w:ascii="Calibri" w:hAnsi="Calibri" w:eastAsia="Calibri" w:cs="Calibri"/>
        <w:sz w:val="18"/>
        <w:szCs w:val="18"/>
      </w:rPr>
    </w:pPr>
    <w:r>
      <w:rPr>
        <w:rFonts w:ascii="Calibri" w:hAnsi="Calibri" w:eastAsia="Calibri" w:cs="Calibri"/>
        <w:spacing w:val="-8"/>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9"/>
      <w:rPr>
        <w:rFonts w:ascii="Calibri" w:hAnsi="Calibri" w:eastAsia="Calibri" w:cs="Calibri"/>
        <w:sz w:val="18"/>
        <w:szCs w:val="18"/>
      </w:rPr>
    </w:pPr>
    <w:r>
      <w:rPr>
        <w:rFonts w:ascii="Calibri" w:hAnsi="Calibri" w:eastAsia="Calibri" w:cs="Calibri"/>
        <w:spacing w:val="-8"/>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63"/>
      <w:rPr>
        <w:rFonts w:ascii="Calibri" w:hAnsi="Calibri" w:eastAsia="Calibri" w:cs="Calibri"/>
        <w:sz w:val="18"/>
        <w:szCs w:val="18"/>
      </w:rPr>
    </w:pPr>
    <w:r>
      <w:rPr>
        <w:rFonts w:ascii="Calibri" w:hAnsi="Calibri" w:eastAsia="Calibri" w:cs="Calibri"/>
        <w:spacing w:val="-8"/>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63"/>
      <w:rPr>
        <w:rFonts w:ascii="Calibri" w:hAnsi="Calibri" w:eastAsia="Calibri" w:cs="Calibri"/>
        <w:sz w:val="18"/>
        <w:szCs w:val="18"/>
      </w:rPr>
    </w:pPr>
    <w:r>
      <w:rPr>
        <w:rFonts w:ascii="Calibri" w:hAnsi="Calibri" w:eastAsia="Calibri" w:cs="Calibri"/>
        <w:spacing w:val="-8"/>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3"/>
      <w:rPr>
        <w:rFonts w:ascii="Calibri" w:hAnsi="Calibri" w:eastAsia="Calibri" w:cs="Calibri"/>
        <w:sz w:val="18"/>
        <w:szCs w:val="18"/>
      </w:rPr>
    </w:pPr>
    <w:r>
      <w:rPr>
        <w:rFonts w:ascii="Calibri" w:hAnsi="Calibri" w:eastAsia="Calibri" w:cs="Calibri"/>
        <w:spacing w:val="-8"/>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9"/>
      <w:rPr>
        <w:rFonts w:ascii="Calibri" w:hAnsi="Calibri" w:eastAsia="Calibri" w:cs="Calibri"/>
        <w:sz w:val="18"/>
        <w:szCs w:val="18"/>
      </w:rPr>
    </w:pPr>
    <w:r>
      <w:rPr>
        <w:rFonts w:ascii="Calibri" w:hAnsi="Calibri" w:eastAsia="Calibri" w:cs="Calibri"/>
        <w:spacing w:val="-8"/>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2"/>
      <w:rPr>
        <w:rFonts w:ascii="Calibri" w:hAnsi="Calibri" w:eastAsia="Calibri" w:cs="Calibri"/>
        <w:sz w:val="18"/>
        <w:szCs w:val="18"/>
      </w:rPr>
    </w:pPr>
    <w:r>
      <w:rPr>
        <w:rFonts w:ascii="Calibri" w:hAnsi="Calibri" w:eastAsia="Calibri" w:cs="Calibri"/>
        <w:spacing w:val="-8"/>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76"/>
      <w:rPr>
        <w:rFonts w:ascii="Calibri" w:hAnsi="Calibri" w:eastAsia="Calibri" w:cs="Calibri"/>
        <w:sz w:val="18"/>
        <w:szCs w:val="18"/>
      </w:rPr>
    </w:pPr>
    <w:r>
      <w:rPr>
        <w:rFonts w:ascii="Calibri" w:hAnsi="Calibri" w:eastAsia="Calibri" w:cs="Calibri"/>
        <w:spacing w:val="-8"/>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2"/>
      <w:rPr>
        <w:rFonts w:ascii="Calibri" w:hAnsi="Calibri" w:eastAsia="Calibri" w:cs="Calibri"/>
        <w:sz w:val="18"/>
        <w:szCs w:val="18"/>
      </w:rPr>
    </w:pPr>
    <w:r>
      <w:rPr>
        <w:rFonts w:ascii="Calibri" w:hAnsi="Calibri" w:eastAsia="Calibri" w:cs="Calibri"/>
        <w:spacing w:val="-6"/>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6"/>
      <w:rPr>
        <w:rFonts w:ascii="Calibri" w:hAnsi="Calibri" w:eastAsia="Calibri" w:cs="Calibri"/>
        <w:sz w:val="18"/>
        <w:szCs w:val="18"/>
      </w:rPr>
    </w:pPr>
    <w:r>
      <w:rPr>
        <w:rFonts w:ascii="Calibri" w:hAnsi="Calibri" w:eastAsia="Calibri" w:cs="Calibri"/>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3"/>
      <w:rPr>
        <w:rFonts w:ascii="Calibri" w:hAnsi="Calibri" w:eastAsia="Calibri" w:cs="Calibri"/>
        <w:sz w:val="18"/>
        <w:szCs w:val="18"/>
      </w:rPr>
    </w:pPr>
    <w:r>
      <w:rPr>
        <w:rFonts w:ascii="Calibri" w:hAnsi="Calibri" w:eastAsia="Calibri" w:cs="Calibri"/>
        <w:spacing w:val="-6"/>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5"/>
      <w:rPr>
        <w:rFonts w:ascii="Calibri" w:hAnsi="Calibri" w:eastAsia="Calibri" w:cs="Calibri"/>
        <w:sz w:val="18"/>
        <w:szCs w:val="18"/>
      </w:rPr>
    </w:pPr>
    <w:r>
      <w:rPr>
        <w:rFonts w:ascii="Calibri" w:hAnsi="Calibri" w:eastAsia="Calibri" w:cs="Calibri"/>
        <w:spacing w:val="-6"/>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06"/>
      <w:rPr>
        <w:rFonts w:ascii="Calibri" w:hAnsi="Calibri" w:eastAsia="Calibri" w:cs="Calibri"/>
        <w:sz w:val="18"/>
        <w:szCs w:val="18"/>
      </w:rPr>
    </w:pPr>
    <w:r>
      <w:rPr>
        <w:rFonts w:ascii="Calibri" w:hAnsi="Calibri" w:eastAsia="Calibri" w:cs="Calibri"/>
        <w:spacing w:val="-6"/>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946"/>
      <w:rPr>
        <w:rFonts w:ascii="Calibri" w:hAnsi="Calibri" w:eastAsia="Calibri" w:cs="Calibri"/>
        <w:sz w:val="18"/>
        <w:szCs w:val="18"/>
      </w:rPr>
    </w:pPr>
    <w:r>
      <w:rPr>
        <w:rFonts w:ascii="Calibri" w:hAnsi="Calibri" w:eastAsia="Calibri" w:cs="Calibri"/>
        <w:spacing w:val="-6"/>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8"/>
      <w:rPr>
        <w:rFonts w:ascii="Calibri" w:hAnsi="Calibri" w:eastAsia="Calibri" w:cs="Calibri"/>
        <w:sz w:val="18"/>
        <w:szCs w:val="18"/>
      </w:rPr>
    </w:pPr>
    <w:r>
      <w:rPr>
        <w:rFonts w:ascii="Calibri" w:hAnsi="Calibri" w:eastAsia="Calibri" w:cs="Calibri"/>
        <w:spacing w:val="-6"/>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3"/>
      <w:rPr>
        <w:rFonts w:ascii="Calibri" w:hAnsi="Calibri" w:eastAsia="Calibri" w:cs="Calibri"/>
        <w:sz w:val="18"/>
        <w:szCs w:val="18"/>
      </w:rPr>
    </w:pPr>
    <w:r>
      <w:rPr>
        <w:rFonts w:ascii="Calibri" w:hAnsi="Calibri" w:eastAsia="Calibri" w:cs="Calibri"/>
        <w:spacing w:val="-6"/>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5"/>
      <w:rPr>
        <w:rFonts w:ascii="Calibri" w:hAnsi="Calibri" w:eastAsia="Calibri" w:cs="Calibri"/>
        <w:sz w:val="18"/>
        <w:szCs w:val="18"/>
      </w:rPr>
    </w:pPr>
    <w:r>
      <w:rPr>
        <w:rFonts w:ascii="Calibri" w:hAnsi="Calibri" w:eastAsia="Calibri" w:cs="Calibri"/>
        <w:spacing w:val="-6"/>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5"/>
      <w:rPr>
        <w:rFonts w:ascii="Calibri" w:hAnsi="Calibri" w:eastAsia="Calibri" w:cs="Calibri"/>
        <w:sz w:val="18"/>
        <w:szCs w:val="18"/>
      </w:rPr>
    </w:pPr>
    <w:r>
      <w:rPr>
        <w:rFonts w:ascii="Calibri" w:hAnsi="Calibri" w:eastAsia="Calibri" w:cs="Calibri"/>
        <w:spacing w:val="-6"/>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0"/>
      <w:rPr>
        <w:rFonts w:ascii="Calibri" w:hAnsi="Calibri" w:eastAsia="Calibri" w:cs="Calibri"/>
        <w:sz w:val="18"/>
        <w:szCs w:val="18"/>
      </w:rPr>
    </w:pPr>
    <w:r>
      <w:rPr>
        <w:rFonts w:ascii="Calibri" w:hAnsi="Calibri" w:eastAsia="Calibri" w:cs="Calibri"/>
        <w:spacing w:val="-6"/>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8"/>
      <w:rPr>
        <w:rFonts w:ascii="Calibri" w:hAnsi="Calibri" w:eastAsia="Calibri" w:cs="Calibri"/>
        <w:sz w:val="18"/>
        <w:szCs w:val="18"/>
      </w:rPr>
    </w:pPr>
    <w:r>
      <w:rPr>
        <w:rFonts w:ascii="Calibri" w:hAnsi="Calibri" w:eastAsia="Calibri" w:cs="Calibri"/>
        <w:spacing w:val="-5"/>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98"/>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59"/>
      <w:rPr>
        <w:rFonts w:ascii="Calibri" w:hAnsi="Calibri" w:eastAsia="Calibri" w:cs="Calibri"/>
        <w:sz w:val="18"/>
        <w:szCs w:val="18"/>
      </w:rPr>
    </w:pPr>
    <w:r>
      <w:rPr>
        <w:rFonts w:ascii="Calibri" w:hAnsi="Calibri" w:eastAsia="Calibri" w:cs="Calibri"/>
        <w:spacing w:val="-5"/>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3"/>
      <w:rPr>
        <w:rFonts w:ascii="Calibri" w:hAnsi="Calibri" w:eastAsia="Calibri" w:cs="Calibri"/>
        <w:sz w:val="18"/>
        <w:szCs w:val="18"/>
      </w:rPr>
    </w:pPr>
    <w:r>
      <w:rPr>
        <w:rFonts w:ascii="Calibri" w:hAnsi="Calibri" w:eastAsia="Calibri" w:cs="Calibri"/>
        <w:spacing w:val="-5"/>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9"/>
      <w:rPr>
        <w:rFonts w:ascii="Calibri" w:hAnsi="Calibri" w:eastAsia="Calibri" w:cs="Calibri"/>
        <w:sz w:val="18"/>
        <w:szCs w:val="18"/>
      </w:rPr>
    </w:pPr>
    <w:r>
      <w:rPr>
        <w:rFonts w:ascii="Calibri" w:hAnsi="Calibri" w:eastAsia="Calibri" w:cs="Calibri"/>
        <w:spacing w:val="-5"/>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76"/>
      <w:rPr>
        <w:rFonts w:ascii="Calibri" w:hAnsi="Calibri" w:eastAsia="Calibri" w:cs="Calibri"/>
        <w:sz w:val="18"/>
        <w:szCs w:val="18"/>
      </w:rPr>
    </w:pPr>
    <w:r>
      <w:rPr>
        <w:rFonts w:ascii="Calibri" w:hAnsi="Calibri" w:eastAsia="Calibri" w:cs="Calibri"/>
        <w:spacing w:val="-5"/>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1"/>
      <w:rPr>
        <w:rFonts w:ascii="Calibri" w:hAnsi="Calibri" w:eastAsia="Calibri" w:cs="Calibri"/>
        <w:sz w:val="18"/>
        <w:szCs w:val="18"/>
      </w:rPr>
    </w:pPr>
    <w:r>
      <w:rPr>
        <w:rFonts w:ascii="Calibri" w:hAnsi="Calibri" w:eastAsia="Calibri" w:cs="Calibri"/>
        <w:spacing w:val="-5"/>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0"/>
      <w:rPr>
        <w:rFonts w:ascii="Calibri" w:hAnsi="Calibri" w:eastAsia="Calibri" w:cs="Calibri"/>
        <w:sz w:val="18"/>
        <w:szCs w:val="18"/>
      </w:rPr>
    </w:pPr>
    <w:r>
      <w:rPr>
        <w:rFonts w:ascii="Calibri" w:hAnsi="Calibri" w:eastAsia="Calibri" w:cs="Calibri"/>
        <w:spacing w:val="-5"/>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0"/>
      <w:rPr>
        <w:rFonts w:ascii="Calibri" w:hAnsi="Calibri" w:eastAsia="Calibri" w:cs="Calibri"/>
        <w:sz w:val="18"/>
        <w:szCs w:val="18"/>
      </w:rPr>
    </w:pPr>
    <w:r>
      <w:rPr>
        <w:rFonts w:ascii="Calibri" w:hAnsi="Calibri" w:eastAsia="Calibri" w:cs="Calibri"/>
        <w:spacing w:val="-5"/>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6"/>
      <w:rPr>
        <w:rFonts w:ascii="Calibri" w:hAnsi="Calibri" w:eastAsia="Calibri" w:cs="Calibri"/>
        <w:sz w:val="18"/>
        <w:szCs w:val="18"/>
      </w:rPr>
    </w:pPr>
    <w:r>
      <w:rPr>
        <w:rFonts w:ascii="Calibri" w:hAnsi="Calibri" w:eastAsia="Calibri" w:cs="Calibri"/>
        <w:spacing w:val="-5"/>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4"/>
      <w:rPr>
        <w:rFonts w:ascii="Calibri" w:hAnsi="Calibri" w:eastAsia="Calibri" w:cs="Calibri"/>
        <w:sz w:val="18"/>
        <w:szCs w:val="18"/>
      </w:rPr>
    </w:pPr>
    <w:r>
      <w:rPr>
        <w:rFonts w:ascii="Calibri" w:hAnsi="Calibri" w:eastAsia="Calibri" w:cs="Calibri"/>
        <w:spacing w:val="-5"/>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4"/>
      <w:rPr>
        <w:rFonts w:ascii="Calibri" w:hAnsi="Calibri" w:eastAsia="Calibri" w:cs="Calibri"/>
        <w:sz w:val="18"/>
        <w:szCs w:val="18"/>
      </w:rPr>
    </w:pPr>
    <w:r>
      <w:rPr>
        <w:rFonts w:ascii="Calibri" w:hAnsi="Calibri" w:eastAsia="Calibri" w:cs="Calibri"/>
        <w:spacing w:val="-4"/>
        <w:sz w:val="18"/>
        <w:szCs w:val="18"/>
      </w:rPr>
      <w:t>82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6"/>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7"/>
      <w:rPr>
        <w:rFonts w:ascii="Calibri" w:hAnsi="Calibri" w:eastAsia="Calibri" w:cs="Calibri"/>
        <w:sz w:val="18"/>
        <w:szCs w:val="18"/>
      </w:rPr>
    </w:pPr>
    <w:r>
      <w:rPr>
        <w:rFonts w:ascii="Calibri" w:hAnsi="Calibri" w:eastAsia="Calibri" w:cs="Calibri"/>
        <w:spacing w:val="-4"/>
        <w:sz w:val="18"/>
        <w:szCs w:val="18"/>
      </w:rPr>
      <w:t>85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5"/>
      <w:rPr>
        <w:rFonts w:ascii="Calibri" w:hAnsi="Calibri" w:eastAsia="Calibri" w:cs="Calibri"/>
        <w:sz w:val="18"/>
        <w:szCs w:val="18"/>
      </w:rPr>
    </w:pPr>
    <w:r>
      <w:rPr>
        <w:rFonts w:ascii="Calibri" w:hAnsi="Calibri" w:eastAsia="Calibri" w:cs="Calibri"/>
        <w:spacing w:val="-4"/>
        <w:sz w:val="18"/>
        <w:szCs w:val="18"/>
      </w:rPr>
      <w:t>86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5"/>
      <w:rPr>
        <w:rFonts w:ascii="Calibri" w:hAnsi="Calibri" w:eastAsia="Calibri" w:cs="Calibri"/>
        <w:sz w:val="18"/>
        <w:szCs w:val="18"/>
      </w:rPr>
    </w:pPr>
    <w:r>
      <w:rPr>
        <w:rFonts w:ascii="Calibri" w:hAnsi="Calibri" w:eastAsia="Calibri" w:cs="Calibri"/>
        <w:spacing w:val="-4"/>
        <w:sz w:val="18"/>
        <w:szCs w:val="18"/>
      </w:rPr>
      <w:t>87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59"/>
      <w:rPr>
        <w:rFonts w:ascii="Calibri" w:hAnsi="Calibri" w:eastAsia="Calibri" w:cs="Calibri"/>
        <w:sz w:val="18"/>
        <w:szCs w:val="18"/>
      </w:rPr>
    </w:pPr>
    <w:r>
      <w:rPr>
        <w:rFonts w:ascii="Calibri" w:hAnsi="Calibri" w:eastAsia="Calibri" w:cs="Calibri"/>
        <w:spacing w:val="-4"/>
        <w:sz w:val="18"/>
        <w:szCs w:val="18"/>
      </w:rPr>
      <w:t>88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4"/>
        <w:sz w:val="18"/>
        <w:szCs w:val="18"/>
      </w:rPr>
      <w:t>89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0"/>
      <w:rPr>
        <w:rFonts w:ascii="Calibri" w:hAnsi="Calibri" w:eastAsia="Calibri" w:cs="Calibri"/>
        <w:sz w:val="18"/>
        <w:szCs w:val="18"/>
      </w:rPr>
    </w:pPr>
    <w:r>
      <w:rPr>
        <w:rFonts w:ascii="Calibri" w:hAnsi="Calibri" w:eastAsia="Calibri" w:cs="Calibri"/>
        <w:spacing w:val="-4"/>
        <w:sz w:val="18"/>
        <w:szCs w:val="18"/>
      </w:rPr>
      <w:t>90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8"/>
      <w:rPr>
        <w:rFonts w:ascii="Calibri" w:hAnsi="Calibri" w:eastAsia="Calibri" w:cs="Calibri"/>
        <w:sz w:val="18"/>
        <w:szCs w:val="18"/>
      </w:rPr>
    </w:pPr>
    <w:r>
      <w:rPr>
        <w:rFonts w:ascii="Calibri" w:hAnsi="Calibri" w:eastAsia="Calibri" w:cs="Calibri"/>
        <w:spacing w:val="-4"/>
        <w:sz w:val="18"/>
        <w:szCs w:val="18"/>
      </w:rPr>
      <w:t>91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7"/>
      <w:rPr>
        <w:rFonts w:ascii="Calibri" w:hAnsi="Calibri" w:eastAsia="Calibri" w:cs="Calibri"/>
        <w:sz w:val="18"/>
        <w:szCs w:val="18"/>
      </w:rPr>
    </w:pPr>
    <w:r>
      <w:rPr>
        <w:rFonts w:ascii="Calibri" w:hAnsi="Calibri" w:eastAsia="Calibri" w:cs="Calibri"/>
        <w:spacing w:val="-4"/>
        <w:sz w:val="18"/>
        <w:szCs w:val="18"/>
      </w:rPr>
      <w:t>92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7"/>
      <w:rPr>
        <w:rFonts w:ascii="Calibri" w:hAnsi="Calibri" w:eastAsia="Calibri" w:cs="Calibri"/>
        <w:sz w:val="18"/>
        <w:szCs w:val="18"/>
      </w:rPr>
    </w:pPr>
    <w:r>
      <w:rPr>
        <w:rFonts w:ascii="Calibri" w:hAnsi="Calibri" w:eastAsia="Calibri" w:cs="Calibri"/>
        <w:spacing w:val="-4"/>
        <w:sz w:val="18"/>
        <w:szCs w:val="18"/>
      </w:rPr>
      <w:t>93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4"/>
      <w:rPr>
        <w:rFonts w:ascii="Calibri" w:hAnsi="Calibri" w:eastAsia="Calibri" w:cs="Calibri"/>
        <w:sz w:val="18"/>
        <w:szCs w:val="18"/>
      </w:rPr>
    </w:pPr>
    <w:r>
      <w:rPr>
        <w:rFonts w:ascii="Calibri" w:hAnsi="Calibri" w:eastAsia="Calibri" w:cs="Calibri"/>
        <w:spacing w:val="-4"/>
        <w:sz w:val="18"/>
        <w:szCs w:val="18"/>
      </w:rPr>
      <w:t>94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6"/>
      <w:rPr>
        <w:rFonts w:ascii="Calibri" w:hAnsi="Calibri" w:eastAsia="Calibri" w:cs="Calibri"/>
        <w:sz w:val="18"/>
        <w:szCs w:val="18"/>
      </w:rPr>
    </w:pPr>
    <w:r>
      <w:rPr>
        <w:rFonts w:ascii="Calibri" w:hAnsi="Calibri" w:eastAsia="Calibri" w:cs="Calibri"/>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6"/>
      <w:rPr>
        <w:rFonts w:ascii="Calibri" w:hAnsi="Calibri" w:eastAsia="Calibri" w:cs="Calibri"/>
        <w:sz w:val="18"/>
        <w:szCs w:val="18"/>
      </w:rPr>
    </w:pPr>
    <w:r>
      <w:rPr>
        <w:rFonts w:ascii="Calibri" w:hAnsi="Calibri" w:eastAsia="Calibri" w:cs="Calibri"/>
        <w:spacing w:val="-4"/>
        <w:sz w:val="18"/>
        <w:szCs w:val="18"/>
      </w:rPr>
      <w:t>95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3"/>
      <w:rPr>
        <w:rFonts w:ascii="Calibri" w:hAnsi="Calibri" w:eastAsia="Calibri" w:cs="Calibri"/>
        <w:sz w:val="18"/>
        <w:szCs w:val="18"/>
      </w:rPr>
    </w:pPr>
    <w:r>
      <w:rPr>
        <w:rFonts w:ascii="Calibri" w:hAnsi="Calibri" w:eastAsia="Calibri" w:cs="Calibri"/>
        <w:spacing w:val="-4"/>
        <w:sz w:val="18"/>
        <w:szCs w:val="18"/>
      </w:rPr>
      <w:t>96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99"/>
      <w:rPr>
        <w:rFonts w:ascii="Calibri" w:hAnsi="Calibri" w:eastAsia="Calibri" w:cs="Calibri"/>
        <w:sz w:val="18"/>
        <w:szCs w:val="18"/>
      </w:rPr>
    </w:pPr>
    <w:r>
      <w:rPr>
        <w:rFonts w:ascii="Calibri" w:hAnsi="Calibri" w:eastAsia="Calibri" w:cs="Calibri"/>
        <w:spacing w:val="-4"/>
        <w:sz w:val="18"/>
        <w:szCs w:val="18"/>
      </w:rPr>
      <w:t>97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75"/>
      <w:rPr>
        <w:rFonts w:ascii="Calibri" w:hAnsi="Calibri" w:eastAsia="Calibri" w:cs="Calibri"/>
        <w:sz w:val="18"/>
        <w:szCs w:val="18"/>
      </w:rPr>
    </w:pPr>
    <w:r>
      <w:rPr>
        <w:rFonts w:ascii="Calibri" w:hAnsi="Calibri" w:eastAsia="Calibri" w:cs="Calibri"/>
        <w:spacing w:val="-4"/>
        <w:sz w:val="18"/>
        <w:szCs w:val="18"/>
      </w:rPr>
      <w:t>98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3"/>
      <w:rPr>
        <w:rFonts w:ascii="Calibri" w:hAnsi="Calibri" w:eastAsia="Calibri" w:cs="Calibri"/>
        <w:sz w:val="18"/>
        <w:szCs w:val="18"/>
      </w:rPr>
    </w:pPr>
    <w:r>
      <w:rPr>
        <w:rFonts w:ascii="Calibri" w:hAnsi="Calibri" w:eastAsia="Calibri" w:cs="Calibri"/>
        <w:spacing w:val="-4"/>
        <w:sz w:val="18"/>
        <w:szCs w:val="18"/>
      </w:rPr>
      <w:t>99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6"/>
      <w:rPr>
        <w:rFonts w:ascii="Calibri" w:hAnsi="Calibri" w:eastAsia="Calibri" w:cs="Calibri"/>
        <w:sz w:val="18"/>
        <w:szCs w:val="18"/>
      </w:rPr>
    </w:pPr>
    <w:r>
      <w:rPr>
        <w:rFonts w:ascii="Calibri" w:hAnsi="Calibri" w:eastAsia="Calibri" w:cs="Calibri"/>
        <w:spacing w:val="-6"/>
        <w:sz w:val="18"/>
        <w:szCs w:val="18"/>
      </w:rPr>
      <w:t>100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16"/>
      <w:rPr>
        <w:rFonts w:ascii="Calibri" w:hAnsi="Calibri" w:eastAsia="Calibri" w:cs="Calibri"/>
        <w:sz w:val="18"/>
        <w:szCs w:val="18"/>
      </w:rPr>
    </w:pPr>
    <w:r>
      <w:rPr>
        <w:rFonts w:ascii="Calibri" w:hAnsi="Calibri" w:eastAsia="Calibri" w:cs="Calibri"/>
        <w:spacing w:val="-6"/>
        <w:sz w:val="18"/>
        <w:szCs w:val="18"/>
      </w:rPr>
      <w:t>103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4"/>
      <w:rPr>
        <w:rFonts w:ascii="Calibri" w:hAnsi="Calibri" w:eastAsia="Calibri" w:cs="Calibri"/>
        <w:sz w:val="18"/>
        <w:szCs w:val="18"/>
      </w:rPr>
    </w:pPr>
    <w:r>
      <w:rPr>
        <w:rFonts w:ascii="Calibri" w:hAnsi="Calibri" w:eastAsia="Calibri" w:cs="Calibri"/>
        <w:spacing w:val="-6"/>
        <w:sz w:val="18"/>
        <w:szCs w:val="18"/>
      </w:rPr>
      <w:t>104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0"/>
      <w:rPr>
        <w:rFonts w:ascii="Calibri" w:hAnsi="Calibri" w:eastAsia="Calibri" w:cs="Calibri"/>
        <w:sz w:val="18"/>
        <w:szCs w:val="18"/>
      </w:rPr>
    </w:pPr>
    <w:r>
      <w:rPr>
        <w:rFonts w:ascii="Calibri" w:hAnsi="Calibri" w:eastAsia="Calibri" w:cs="Calibri"/>
        <w:spacing w:val="-6"/>
        <w:sz w:val="18"/>
        <w:szCs w:val="18"/>
      </w:rPr>
      <w:t>105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5"/>
      <w:rPr>
        <w:rFonts w:ascii="Calibri" w:hAnsi="Calibri" w:eastAsia="Calibri" w:cs="Calibri"/>
        <w:sz w:val="18"/>
        <w:szCs w:val="18"/>
      </w:rPr>
    </w:pPr>
    <w:r>
      <w:rPr>
        <w:rFonts w:ascii="Calibri" w:hAnsi="Calibri" w:eastAsia="Calibri" w:cs="Calibri"/>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6"/>
      <w:rPr>
        <w:rFonts w:ascii="Calibri" w:hAnsi="Calibri" w:eastAsia="Calibri" w:cs="Calibri"/>
        <w:sz w:val="18"/>
        <w:szCs w:val="18"/>
      </w:rPr>
    </w:pPr>
    <w:r>
      <w:rPr>
        <w:rFonts w:ascii="Calibri" w:hAnsi="Calibri" w:eastAsia="Calibri" w:cs="Calibri"/>
        <w:spacing w:val="-6"/>
        <w:sz w:val="18"/>
        <w:szCs w:val="18"/>
      </w:rPr>
      <w:t>106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4"/>
      <w:rPr>
        <w:rFonts w:ascii="Calibri" w:hAnsi="Calibri" w:eastAsia="Calibri" w:cs="Calibri"/>
        <w:sz w:val="18"/>
        <w:szCs w:val="18"/>
      </w:rPr>
    </w:pPr>
    <w:r>
      <w:rPr>
        <w:rFonts w:ascii="Calibri" w:hAnsi="Calibri" w:eastAsia="Calibri" w:cs="Calibri"/>
        <w:spacing w:val="-6"/>
        <w:sz w:val="18"/>
        <w:szCs w:val="18"/>
      </w:rPr>
      <w:t>107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4"/>
      <w:rPr>
        <w:rFonts w:ascii="Calibri" w:hAnsi="Calibri" w:eastAsia="Calibri" w:cs="Calibri"/>
        <w:sz w:val="18"/>
        <w:szCs w:val="18"/>
      </w:rPr>
    </w:pPr>
    <w:r>
      <w:rPr>
        <w:rFonts w:ascii="Calibri" w:hAnsi="Calibri" w:eastAsia="Calibri" w:cs="Calibri"/>
        <w:spacing w:val="-6"/>
        <w:sz w:val="18"/>
        <w:szCs w:val="18"/>
      </w:rPr>
      <w:t>108</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3"/>
      <w:rPr>
        <w:rFonts w:ascii="Calibri" w:hAnsi="Calibri" w:eastAsia="Calibri" w:cs="Calibri"/>
        <w:sz w:val="18"/>
        <w:szCs w:val="18"/>
      </w:rPr>
    </w:pPr>
    <w:r>
      <w:rPr>
        <w:rFonts w:ascii="Calibri" w:hAnsi="Calibri" w:eastAsia="Calibri" w:cs="Calibri"/>
        <w:spacing w:val="-6"/>
        <w:sz w:val="18"/>
        <w:szCs w:val="18"/>
      </w:rPr>
      <w:t>109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5"/>
      <w:rPr>
        <w:rFonts w:ascii="Calibri" w:hAnsi="Calibri" w:eastAsia="Calibri" w:cs="Calibri"/>
        <w:sz w:val="18"/>
        <w:szCs w:val="18"/>
      </w:rPr>
    </w:pPr>
    <w:r>
      <w:rPr>
        <w:rFonts w:ascii="Calibri" w:hAnsi="Calibri" w:eastAsia="Calibri" w:cs="Calibri"/>
        <w:spacing w:val="-6"/>
        <w:sz w:val="18"/>
        <w:szCs w:val="18"/>
      </w:rPr>
      <w:t>110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15"/>
      <w:rPr>
        <w:rFonts w:ascii="Calibri" w:hAnsi="Calibri" w:eastAsia="Calibri" w:cs="Calibri"/>
        <w:sz w:val="18"/>
        <w:szCs w:val="18"/>
      </w:rPr>
    </w:pPr>
    <w:r>
      <w:rPr>
        <w:rFonts w:ascii="Calibri" w:hAnsi="Calibri" w:eastAsia="Calibri" w:cs="Calibri"/>
        <w:spacing w:val="-6"/>
        <w:sz w:val="18"/>
        <w:szCs w:val="18"/>
      </w:rPr>
      <w:t>111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6"/>
      <w:rPr>
        <w:rFonts w:ascii="Calibri" w:hAnsi="Calibri" w:eastAsia="Calibri" w:cs="Calibri"/>
        <w:sz w:val="18"/>
        <w:szCs w:val="18"/>
      </w:rPr>
    </w:pPr>
    <w:r>
      <w:rPr>
        <w:rFonts w:ascii="Calibri" w:hAnsi="Calibri" w:eastAsia="Calibri" w:cs="Calibri"/>
        <w:spacing w:val="-6"/>
        <w:sz w:val="18"/>
        <w:szCs w:val="18"/>
      </w:rPr>
      <w:t>112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4"/>
      <w:rPr>
        <w:rFonts w:ascii="Calibri" w:hAnsi="Calibri" w:eastAsia="Calibri" w:cs="Calibri"/>
        <w:sz w:val="18"/>
        <w:szCs w:val="18"/>
      </w:rPr>
    </w:pPr>
    <w:r>
      <w:rPr>
        <w:rFonts w:ascii="Calibri" w:hAnsi="Calibri" w:eastAsia="Calibri" w:cs="Calibri"/>
        <w:spacing w:val="-6"/>
        <w:sz w:val="18"/>
        <w:szCs w:val="18"/>
      </w:rPr>
      <w:t>113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4"/>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1"/>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67"/>
      <w:rPr>
        <w:rFonts w:ascii="Calibri" w:hAnsi="Calibri" w:eastAsia="Calibri" w:cs="Calibri"/>
        <w:sz w:val="18"/>
        <w:szCs w:val="18"/>
      </w:rPr>
    </w:pPr>
    <w:r>
      <w:rPr>
        <w:rFonts w:ascii="Calibri" w:hAnsi="Calibri" w:eastAsia="Calibri" w:cs="Calibri"/>
        <w:spacing w:val="-8"/>
        <w:sz w:val="18"/>
        <w:szCs w:val="18"/>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40"/>
      </w:tabs>
      <w:spacing w:line="188" w:lineRule="auto"/>
      <w:rPr>
        <w:sz w:val="20"/>
        <w:szCs w:val="20"/>
        <w:lang w:eastAsia="zh-CN"/>
      </w:rPr>
    </w:pPr>
    <w:r>
      <w:rPr>
        <w:sz w:val="20"/>
        <w:szCs w:val="20"/>
        <w:u w:val="single"/>
      </w:rPr>
      <w:tab/>
    </w:r>
    <w:r>
      <w:rPr>
        <w:spacing w:val="-81"/>
        <w:sz w:val="20"/>
        <w:szCs w:val="20"/>
        <w:lang w:eastAsia="zh-CN"/>
      </w:rPr>
      <w:t xml:space="preserve"> </w:t>
    </w:r>
    <w:r>
      <w:rPr>
        <w:spacing w:val="4"/>
        <w:sz w:val="20"/>
        <w:szCs w:val="20"/>
        <w:lang w:eastAsia="zh-CN"/>
      </w:rPr>
      <w:t>年</w:t>
    </w:r>
    <w:r>
      <w:rPr>
        <w:spacing w:val="4"/>
        <w:sz w:val="20"/>
        <w:szCs w:val="20"/>
        <w:u w:val="single"/>
        <w:lang w:eastAsia="zh-CN"/>
      </w:rPr>
      <w:t xml:space="preserve">    </w:t>
    </w:r>
    <w:r>
      <w:rPr>
        <w:spacing w:val="-75"/>
        <w:sz w:val="20"/>
        <w:szCs w:val="20"/>
        <w:lang w:eastAsia="zh-CN"/>
      </w:rPr>
      <w:t xml:space="preserve"> </w:t>
    </w:r>
    <w:r>
      <w:rPr>
        <w:spacing w:val="4"/>
        <w:sz w:val="20"/>
        <w:szCs w:val="20"/>
        <w:lang w:eastAsia="zh-CN"/>
      </w:rPr>
      <w:t>月</w:t>
    </w:r>
    <w:r>
      <w:rPr>
        <w:spacing w:val="-98"/>
        <w:sz w:val="20"/>
        <w:szCs w:val="20"/>
        <w:lang w:eastAsia="zh-CN"/>
      </w:rPr>
      <w:t xml:space="preserve"> </w:t>
    </w:r>
    <w:r>
      <w:rPr>
        <w:spacing w:val="5"/>
        <w:sz w:val="20"/>
        <w:szCs w:val="20"/>
        <w:u w:val="single"/>
        <w:lang w:eastAsia="zh-CN"/>
      </w:rPr>
      <w:t xml:space="preserve">    </w:t>
    </w:r>
    <w:r>
      <w:rPr>
        <w:spacing w:val="-42"/>
        <w:sz w:val="20"/>
        <w:szCs w:val="20"/>
        <w:lang w:eastAsia="zh-CN"/>
      </w:rPr>
      <w:t xml:space="preserve"> </w:t>
    </w:r>
    <w:r>
      <w:rPr>
        <w:spacing w:val="4"/>
        <w:sz w:val="20"/>
        <w:szCs w:val="20"/>
        <w:lang w:eastAsia="zh-CN"/>
      </w:rPr>
      <w:t>日</w:t>
    </w:r>
    <w:r>
      <w:rPr>
        <w:spacing w:val="-16"/>
        <w:sz w:val="20"/>
        <w:szCs w:val="20"/>
        <w:lang w:eastAsia="zh-CN"/>
      </w:rPr>
      <w:t>，</w:t>
    </w:r>
    <w:r>
      <w:rPr>
        <w:spacing w:val="1"/>
        <w:sz w:val="20"/>
        <w:szCs w:val="20"/>
        <w:u w:val="single"/>
        <w:lang w:eastAsia="zh-CN"/>
      </w:rPr>
      <w:t xml:space="preserve">   </w:t>
    </w:r>
    <w:r>
      <w:rPr>
        <w:spacing w:val="-16"/>
        <w:sz w:val="20"/>
        <w:szCs w:val="20"/>
        <w:u w:val="single"/>
        <w:lang w:eastAsia="zh-CN"/>
      </w:rPr>
      <w:t>（</w:t>
    </w:r>
    <w:r>
      <w:rPr>
        <w:spacing w:val="4"/>
        <w:sz w:val="20"/>
        <w:szCs w:val="20"/>
        <w:u w:val="single"/>
        <w:lang w:eastAsia="zh-CN"/>
      </w:rPr>
      <w:t xml:space="preserve">采购人名称）   </w:t>
    </w:r>
    <w:r>
      <w:rPr>
        <w:spacing w:val="-62"/>
        <w:sz w:val="20"/>
        <w:szCs w:val="20"/>
        <w:lang w:eastAsia="zh-CN"/>
      </w:rPr>
      <w:t xml:space="preserve"> </w:t>
    </w:r>
    <w:r>
      <w:rPr>
        <w:spacing w:val="4"/>
        <w:sz w:val="20"/>
        <w:szCs w:val="20"/>
        <w:lang w:eastAsia="zh-CN"/>
      </w:rPr>
      <w:t>以</w:t>
    </w:r>
    <w:r>
      <w:rPr>
        <w:spacing w:val="4"/>
        <w:sz w:val="20"/>
        <w:szCs w:val="20"/>
        <w:u w:val="single"/>
        <w:lang w:eastAsia="zh-CN"/>
      </w:rPr>
      <w:t xml:space="preserve">  </w:t>
    </w:r>
    <w:r>
      <w:rPr>
        <w:spacing w:val="3"/>
        <w:sz w:val="20"/>
        <w:szCs w:val="20"/>
        <w:u w:val="single"/>
        <w:lang w:eastAsia="zh-CN"/>
      </w:rPr>
      <w:t xml:space="preserve"> （政府采购方式）  </w:t>
    </w:r>
    <w:r>
      <w:rPr>
        <w:spacing w:val="-85"/>
        <w:sz w:val="20"/>
        <w:szCs w:val="20"/>
        <w:lang w:eastAsia="zh-CN"/>
      </w:rPr>
      <w:t xml:space="preserve"> </w:t>
    </w:r>
    <w:r>
      <w:rPr>
        <w:spacing w:val="3"/>
        <w:sz w:val="20"/>
        <w:szCs w:val="20"/>
        <w:lang w:eastAsia="zh-CN"/>
      </w:rPr>
      <w:t>对</w:t>
    </w:r>
    <w:r>
      <w:rPr>
        <w:spacing w:val="3"/>
        <w:sz w:val="20"/>
        <w:szCs w:val="20"/>
        <w:u w:val="single"/>
        <w:lang w:eastAsia="zh-CN"/>
      </w:rPr>
      <w:t xml:space="preserve">   （同前页项目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U2M2NkNzFiOGI1ODU5YjAyZmQzY2E5NTMwNmE0MDIifQ=="/>
    <w:docVar w:name="KSO_WPS_MARK_KEY" w:val="508321ac-160c-4704-b23d-9a9d69b5772f"/>
  </w:docVars>
  <w:rsids>
    <w:rsidRoot w:val="00B171E4"/>
    <w:rsid w:val="001500AE"/>
    <w:rsid w:val="00313F36"/>
    <w:rsid w:val="00384487"/>
    <w:rsid w:val="0055092B"/>
    <w:rsid w:val="006844CD"/>
    <w:rsid w:val="00B171E4"/>
    <w:rsid w:val="00C863AC"/>
    <w:rsid w:val="00DC50CC"/>
    <w:rsid w:val="00F70589"/>
    <w:rsid w:val="01D34B7C"/>
    <w:rsid w:val="03E82EF6"/>
    <w:rsid w:val="044C0C16"/>
    <w:rsid w:val="04B403C6"/>
    <w:rsid w:val="05F31C91"/>
    <w:rsid w:val="069C665E"/>
    <w:rsid w:val="08B33959"/>
    <w:rsid w:val="0B224DC6"/>
    <w:rsid w:val="0C05627A"/>
    <w:rsid w:val="0E0013EF"/>
    <w:rsid w:val="10AB7AFE"/>
    <w:rsid w:val="152A6D51"/>
    <w:rsid w:val="15783F61"/>
    <w:rsid w:val="15A401D5"/>
    <w:rsid w:val="17481711"/>
    <w:rsid w:val="17FB488E"/>
    <w:rsid w:val="19BE3F0C"/>
    <w:rsid w:val="1A9A2283"/>
    <w:rsid w:val="1C0A51E7"/>
    <w:rsid w:val="1CFC5477"/>
    <w:rsid w:val="1D2E3157"/>
    <w:rsid w:val="1DAB6B9A"/>
    <w:rsid w:val="1F356A1F"/>
    <w:rsid w:val="1F3A5DE3"/>
    <w:rsid w:val="20EF2BFD"/>
    <w:rsid w:val="210466A8"/>
    <w:rsid w:val="21BA145D"/>
    <w:rsid w:val="23E25C6B"/>
    <w:rsid w:val="2BCA4992"/>
    <w:rsid w:val="2D285E15"/>
    <w:rsid w:val="2F6D49D0"/>
    <w:rsid w:val="2FC11C09"/>
    <w:rsid w:val="3126266B"/>
    <w:rsid w:val="319E0453"/>
    <w:rsid w:val="36D641EB"/>
    <w:rsid w:val="37695060"/>
    <w:rsid w:val="3A1C2D83"/>
    <w:rsid w:val="3A726921"/>
    <w:rsid w:val="3BAC19BF"/>
    <w:rsid w:val="3C1557B6"/>
    <w:rsid w:val="3E3839DE"/>
    <w:rsid w:val="3EE24067"/>
    <w:rsid w:val="3F1518EB"/>
    <w:rsid w:val="3FC4377B"/>
    <w:rsid w:val="43C53F65"/>
    <w:rsid w:val="44C70FDF"/>
    <w:rsid w:val="469D4B3B"/>
    <w:rsid w:val="48F9739D"/>
    <w:rsid w:val="493C4382"/>
    <w:rsid w:val="497A528F"/>
    <w:rsid w:val="49BF6D61"/>
    <w:rsid w:val="4AA450B2"/>
    <w:rsid w:val="4CA57CC3"/>
    <w:rsid w:val="4CD86AB8"/>
    <w:rsid w:val="4DC42B98"/>
    <w:rsid w:val="4EFE5D09"/>
    <w:rsid w:val="4F13732D"/>
    <w:rsid w:val="4FB30678"/>
    <w:rsid w:val="52A124B2"/>
    <w:rsid w:val="573908C7"/>
    <w:rsid w:val="575431DF"/>
    <w:rsid w:val="59254E33"/>
    <w:rsid w:val="592F5CB1"/>
    <w:rsid w:val="5B857E0A"/>
    <w:rsid w:val="5BBC1352"/>
    <w:rsid w:val="5BD42B40"/>
    <w:rsid w:val="5D1A4582"/>
    <w:rsid w:val="5D600B2F"/>
    <w:rsid w:val="5E4608D8"/>
    <w:rsid w:val="5FA93205"/>
    <w:rsid w:val="60C05441"/>
    <w:rsid w:val="6189617B"/>
    <w:rsid w:val="640B10C9"/>
    <w:rsid w:val="698D2FAF"/>
    <w:rsid w:val="6A9C0CCD"/>
    <w:rsid w:val="6AE327BE"/>
    <w:rsid w:val="6B87372B"/>
    <w:rsid w:val="6ED461E0"/>
    <w:rsid w:val="70DC0075"/>
    <w:rsid w:val="724E6D50"/>
    <w:rsid w:val="72B8066E"/>
    <w:rsid w:val="7555705D"/>
    <w:rsid w:val="764723F5"/>
    <w:rsid w:val="76FF28E3"/>
    <w:rsid w:val="7859644F"/>
    <w:rsid w:val="78BB3485"/>
    <w:rsid w:val="791C0F97"/>
    <w:rsid w:val="791D122B"/>
    <w:rsid w:val="7A496389"/>
    <w:rsid w:val="7C6D071B"/>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0"/>
      <w:szCs w:val="20"/>
    </w:rPr>
  </w:style>
  <w:style w:type="character" w:customStyle="1" w:styleId="11">
    <w:name w:val="font21"/>
    <w:basedOn w:val="8"/>
    <w:qFormat/>
    <w:uiPriority w:val="0"/>
    <w:rPr>
      <w:rFonts w:hint="default" w:ascii="仿宋_GB2312" w:eastAsia="仿宋_GB2312" w:cs="仿宋_GB2312"/>
      <w:color w:val="000000"/>
      <w:sz w:val="24"/>
      <w:szCs w:val="24"/>
      <w:u w:val="none"/>
    </w:rPr>
  </w:style>
  <w:style w:type="character" w:customStyle="1" w:styleId="12">
    <w:name w:val="font31"/>
    <w:basedOn w:val="8"/>
    <w:qFormat/>
    <w:uiPriority w:val="0"/>
    <w:rPr>
      <w:rFonts w:hint="default" w:ascii="仿宋_GB2312" w:eastAsia="仿宋_GB2312" w:cs="仿宋_GB2312"/>
      <w:b/>
      <w:bCs/>
      <w:color w:val="000000"/>
      <w:sz w:val="24"/>
      <w:szCs w:val="24"/>
      <w:u w:val="none"/>
    </w:rPr>
  </w:style>
  <w:style w:type="paragraph" w:customStyle="1" w:styleId="13">
    <w:name w:val="Table Paragraph"/>
    <w:basedOn w:val="1"/>
    <w:qFormat/>
    <w:uiPriority w:val="1"/>
    <w:rPr>
      <w:rFonts w:ascii="仿宋" w:hAnsi="仿宋" w:eastAsia="仿宋" w:cs="仿宋"/>
    </w:rPr>
  </w:style>
  <w:style w:type="character" w:customStyle="1" w:styleId="14">
    <w:name w:val="not([class*=suffix])"/>
    <w:basedOn w:val="8"/>
    <w:uiPriority w:val="0"/>
    <w:rPr>
      <w:sz w:val="19"/>
      <w:szCs w:val="19"/>
    </w:rPr>
  </w:style>
  <w:style w:type="character" w:customStyle="1" w:styleId="15">
    <w:name w:val="not([class*=suffix])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5.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4.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3.xml"/><Relationship Id="rId49" Type="http://schemas.openxmlformats.org/officeDocument/2006/relationships/footer" Target="footer45.xml"/><Relationship Id="rId48" Type="http://schemas.openxmlformats.org/officeDocument/2006/relationships/header" Target="header2.xml"/><Relationship Id="rId47" Type="http://schemas.openxmlformats.org/officeDocument/2006/relationships/footer" Target="footer44.xml"/><Relationship Id="rId46" Type="http://schemas.openxmlformats.org/officeDocument/2006/relationships/header" Target="header1.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8876</Words>
  <Characters>50598</Characters>
  <Lines>421</Lines>
  <Paragraphs>118</Paragraphs>
  <TotalTime>7</TotalTime>
  <ScaleCrop>false</ScaleCrop>
  <LinksUpToDate>false</LinksUpToDate>
  <CharactersWithSpaces>59356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2023-12-11T15:20:00Z</dcterms:created>
  <dc:creator>ASUS</dc:creator>
  <cp:lastModifiedBy>WPS_1555057634</cp:lastModifiedBy>
  <dcterms:modified xsi:type="dcterms:W3CDTF">2024-04-30T00:58:49Z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2024-04-11T09:43:24Z</vt:filetime>
  </property>
  <property fmtid="{D5CDD505-2E9C-101B-9397-08002B2CF9AE}" pid="4" name="KSOProductBuildVer">
    <vt:lpwstr>2052-12.1.0.15990</vt:lpwstr>
  </property>
  <property fmtid="{D5CDD505-2E9C-101B-9397-08002B2CF9AE}" pid="5" name="ICV">
    <vt:lpwstr>4B19D0CAAF1E4782A38C3B13764AE938_13</vt:lpwstr>
  </property>
</Properties>
</file>