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8820"/>
        </w:tabs>
        <w:spacing w:line="360" w:lineRule="auto"/>
        <w:jc w:val="center"/>
        <w:rPr>
          <w:szCs w:val="21"/>
          <w:shd w:val="clear" w:color="auto" w:fill="FFFFFF"/>
        </w:rPr>
      </w:pPr>
      <w:r>
        <w:rPr>
          <w:rFonts w:hint="eastAsia"/>
          <w:szCs w:val="21"/>
          <w:shd w:val="clear" w:color="auto" w:fill="FFFFFF"/>
        </w:rPr>
        <w:t>睢县2023年白庙乡李口村菊花烘干厂房建设项目</w:t>
      </w:r>
      <w:r>
        <w:rPr>
          <w:szCs w:val="21"/>
          <w:shd w:val="clear" w:color="auto" w:fill="FFFFFF"/>
        </w:rPr>
        <w:t>竞争性磋商公告</w:t>
      </w:r>
    </w:p>
    <w:p>
      <w:pPr>
        <w:widowControl/>
        <w:tabs>
          <w:tab w:val="left" w:pos="8820"/>
        </w:tabs>
        <w:spacing w:line="360" w:lineRule="auto"/>
        <w:rPr>
          <w:szCs w:val="21"/>
        </w:rPr>
      </w:pPr>
      <w:r>
        <w:rPr>
          <w:rFonts w:hint="eastAsia"/>
          <w:szCs w:val="21"/>
          <w:shd w:val="clear" w:color="auto" w:fill="FFFFFF"/>
        </w:rPr>
        <w:t>一、项目概况</w:t>
      </w:r>
    </w:p>
    <w:p>
      <w:pPr>
        <w:widowControl/>
        <w:tabs>
          <w:tab w:val="left" w:pos="8820"/>
        </w:tabs>
        <w:ind w:firstLine="480"/>
        <w:rPr>
          <w:szCs w:val="21"/>
          <w:shd w:val="clear" w:color="auto" w:fill="FFFFFF"/>
        </w:rPr>
      </w:pPr>
      <w:r>
        <w:rPr>
          <w:rFonts w:hint="eastAsia"/>
          <w:szCs w:val="21"/>
          <w:shd w:val="clear" w:color="auto" w:fill="FFFFFF"/>
        </w:rPr>
        <w:t>1、采购编号：</w:t>
      </w:r>
      <w:r>
        <w:rPr>
          <w:szCs w:val="21"/>
          <w:shd w:val="clear" w:color="auto" w:fill="FFFFFF"/>
        </w:rPr>
        <w:t>2023-09-024</w:t>
      </w:r>
    </w:p>
    <w:p>
      <w:pPr>
        <w:widowControl/>
        <w:tabs>
          <w:tab w:val="left" w:pos="8820"/>
        </w:tabs>
        <w:ind w:firstLine="480"/>
        <w:rPr>
          <w:szCs w:val="21"/>
          <w:shd w:val="clear" w:color="auto" w:fill="FFFFFF"/>
        </w:rPr>
      </w:pPr>
      <w:r>
        <w:rPr>
          <w:rFonts w:hint="eastAsia"/>
          <w:szCs w:val="21"/>
          <w:shd w:val="clear" w:color="auto" w:fill="FFFFFF"/>
        </w:rPr>
        <w:t xml:space="preserve">2、项目名称：睢县2023年白庙乡李口村菊花烘干厂房建设项目   </w:t>
      </w:r>
    </w:p>
    <w:p>
      <w:pPr>
        <w:widowControl/>
        <w:tabs>
          <w:tab w:val="left" w:pos="8820"/>
        </w:tabs>
        <w:ind w:firstLine="480"/>
        <w:rPr>
          <w:szCs w:val="21"/>
          <w:shd w:val="clear" w:color="auto" w:fill="FFFFFF"/>
        </w:rPr>
      </w:pPr>
      <w:r>
        <w:rPr>
          <w:rFonts w:hint="eastAsia"/>
          <w:szCs w:val="21"/>
          <w:shd w:val="clear" w:color="auto" w:fill="FFFFFF"/>
        </w:rPr>
        <w:t>3、采购方式：竞争性磋商</w:t>
      </w:r>
    </w:p>
    <w:p>
      <w:pPr>
        <w:widowControl/>
        <w:tabs>
          <w:tab w:val="left" w:pos="8820"/>
        </w:tabs>
        <w:ind w:firstLine="480"/>
        <w:rPr>
          <w:szCs w:val="21"/>
          <w:shd w:val="clear" w:color="auto" w:fill="FFFFFF"/>
        </w:rPr>
      </w:pPr>
      <w:r>
        <w:rPr>
          <w:rFonts w:hint="eastAsia"/>
          <w:szCs w:val="21"/>
          <w:shd w:val="clear" w:color="auto" w:fill="FFFFFF"/>
        </w:rPr>
        <w:t>4、预算金额：</w:t>
      </w:r>
      <w:r>
        <w:rPr>
          <w:szCs w:val="21"/>
          <w:shd w:val="clear" w:color="auto" w:fill="FFFFFF"/>
        </w:rPr>
        <w:t xml:space="preserve"> 1998202.73</w:t>
      </w:r>
      <w:r>
        <w:rPr>
          <w:rFonts w:hint="eastAsia"/>
          <w:szCs w:val="21"/>
          <w:shd w:val="clear" w:color="auto" w:fill="FFFFFF"/>
        </w:rPr>
        <w:t>元    最高限价：</w:t>
      </w:r>
      <w:r>
        <w:rPr>
          <w:szCs w:val="21"/>
          <w:shd w:val="clear" w:color="auto" w:fill="FFFFFF"/>
        </w:rPr>
        <w:t>1998202.73</w:t>
      </w:r>
      <w:r>
        <w:rPr>
          <w:rFonts w:hint="eastAsia"/>
          <w:szCs w:val="21"/>
          <w:shd w:val="clear" w:color="auto" w:fill="FFFFFF"/>
        </w:rPr>
        <w:t>元</w:t>
      </w:r>
    </w:p>
    <w:tbl>
      <w:tblPr>
        <w:tblStyle w:val="5"/>
        <w:tblW w:w="8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063"/>
        <w:gridCol w:w="1594"/>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2" w:type="dxa"/>
            <w:vAlign w:val="center"/>
          </w:tcPr>
          <w:p>
            <w:pPr>
              <w:spacing w:line="360" w:lineRule="auto"/>
              <w:jc w:val="center"/>
              <w:rPr>
                <w:szCs w:val="21"/>
              </w:rPr>
            </w:pPr>
            <w:r>
              <w:rPr>
                <w:rFonts w:hint="eastAsia"/>
                <w:szCs w:val="21"/>
              </w:rPr>
              <w:t>序号</w:t>
            </w:r>
          </w:p>
        </w:tc>
        <w:tc>
          <w:tcPr>
            <w:tcW w:w="4063" w:type="dxa"/>
            <w:vAlign w:val="center"/>
          </w:tcPr>
          <w:p>
            <w:pPr>
              <w:spacing w:line="360" w:lineRule="auto"/>
              <w:jc w:val="center"/>
              <w:rPr>
                <w:szCs w:val="21"/>
              </w:rPr>
            </w:pPr>
            <w:r>
              <w:rPr>
                <w:rFonts w:hint="eastAsia"/>
                <w:szCs w:val="21"/>
              </w:rPr>
              <w:t>包名称</w:t>
            </w:r>
          </w:p>
        </w:tc>
        <w:tc>
          <w:tcPr>
            <w:tcW w:w="1594" w:type="dxa"/>
            <w:vAlign w:val="center"/>
          </w:tcPr>
          <w:p>
            <w:pPr>
              <w:spacing w:line="360" w:lineRule="auto"/>
              <w:jc w:val="center"/>
              <w:rPr>
                <w:szCs w:val="21"/>
              </w:rPr>
            </w:pPr>
            <w:r>
              <w:rPr>
                <w:rFonts w:hint="eastAsia"/>
                <w:szCs w:val="21"/>
              </w:rPr>
              <w:t>包预算（元）</w:t>
            </w:r>
          </w:p>
        </w:tc>
        <w:tc>
          <w:tcPr>
            <w:tcW w:w="1691" w:type="dxa"/>
            <w:vAlign w:val="center"/>
          </w:tcPr>
          <w:p>
            <w:pPr>
              <w:spacing w:line="360" w:lineRule="auto"/>
              <w:jc w:val="center"/>
              <w:rPr>
                <w:szCs w:val="21"/>
              </w:rPr>
            </w:pPr>
            <w:r>
              <w:rPr>
                <w:rFonts w:hint="eastAsia"/>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Align w:val="center"/>
          </w:tcPr>
          <w:p>
            <w:pPr>
              <w:spacing w:line="360" w:lineRule="auto"/>
              <w:jc w:val="center"/>
              <w:rPr>
                <w:szCs w:val="21"/>
              </w:rPr>
            </w:pPr>
            <w:r>
              <w:rPr>
                <w:rFonts w:hint="eastAsia"/>
                <w:szCs w:val="21"/>
              </w:rPr>
              <w:t>1</w:t>
            </w:r>
          </w:p>
        </w:tc>
        <w:tc>
          <w:tcPr>
            <w:tcW w:w="4063" w:type="dxa"/>
            <w:vAlign w:val="center"/>
          </w:tcPr>
          <w:p>
            <w:pPr>
              <w:spacing w:line="360" w:lineRule="auto"/>
              <w:jc w:val="both"/>
              <w:rPr>
                <w:szCs w:val="21"/>
              </w:rPr>
            </w:pPr>
            <w:r>
              <w:rPr>
                <w:rFonts w:hint="eastAsia"/>
                <w:szCs w:val="21"/>
              </w:rPr>
              <w:t>睢县2023年白庙乡李口村菊花烘干厂房建设项目</w:t>
            </w:r>
          </w:p>
        </w:tc>
        <w:tc>
          <w:tcPr>
            <w:tcW w:w="1594" w:type="dxa"/>
            <w:vAlign w:val="center"/>
          </w:tcPr>
          <w:p>
            <w:pPr>
              <w:spacing w:line="360" w:lineRule="auto"/>
              <w:jc w:val="center"/>
              <w:rPr>
                <w:szCs w:val="21"/>
              </w:rPr>
            </w:pPr>
            <w:r>
              <w:rPr>
                <w:szCs w:val="21"/>
              </w:rPr>
              <w:t>1998202.73</w:t>
            </w:r>
          </w:p>
        </w:tc>
        <w:tc>
          <w:tcPr>
            <w:tcW w:w="1691" w:type="dxa"/>
            <w:vAlign w:val="center"/>
          </w:tcPr>
          <w:p>
            <w:pPr>
              <w:spacing w:line="360" w:lineRule="auto"/>
              <w:jc w:val="center"/>
              <w:rPr>
                <w:szCs w:val="21"/>
              </w:rPr>
            </w:pPr>
            <w:r>
              <w:rPr>
                <w:szCs w:val="21"/>
              </w:rPr>
              <w:t>1998202.73</w:t>
            </w:r>
          </w:p>
        </w:tc>
      </w:tr>
    </w:tbl>
    <w:p>
      <w:pPr>
        <w:widowControl/>
        <w:tabs>
          <w:tab w:val="left" w:pos="8820"/>
        </w:tabs>
        <w:ind w:firstLine="480"/>
        <w:rPr>
          <w:szCs w:val="21"/>
          <w:shd w:val="clear" w:color="auto" w:fill="FFFFFF"/>
        </w:rPr>
      </w:pPr>
      <w:r>
        <w:rPr>
          <w:rFonts w:hint="eastAsia"/>
          <w:szCs w:val="21"/>
          <w:shd w:val="clear" w:color="auto" w:fill="FFFFFF"/>
        </w:rPr>
        <w:t>5、采购需求（包括但不限于标的的名称、数量、简要技术需求或服务要求等）</w:t>
      </w:r>
    </w:p>
    <w:p>
      <w:pPr>
        <w:widowControl/>
        <w:tabs>
          <w:tab w:val="left" w:pos="8820"/>
        </w:tabs>
        <w:ind w:firstLine="480"/>
        <w:rPr>
          <w:szCs w:val="21"/>
          <w:shd w:val="clear" w:color="auto" w:fill="FFFFFF"/>
        </w:rPr>
      </w:pPr>
      <w:r>
        <w:rPr>
          <w:rFonts w:hint="eastAsia"/>
          <w:szCs w:val="21"/>
          <w:shd w:val="clear" w:color="auto" w:fill="FFFFFF"/>
        </w:rPr>
        <w:t>（1）采购内容：李口村菊花烘干车间、公厕建筑安装工程，生产道路</w:t>
      </w:r>
      <w:r>
        <w:rPr>
          <w:szCs w:val="21"/>
          <w:shd w:val="clear" w:color="auto" w:fill="FFFFFF"/>
        </w:rPr>
        <w:t>400</w:t>
      </w:r>
      <w:r>
        <w:rPr>
          <w:rFonts w:hint="eastAsia"/>
          <w:szCs w:val="21"/>
          <w:shd w:val="clear" w:color="auto" w:fill="FFFFFF"/>
        </w:rPr>
        <w:t>㎡</w:t>
      </w:r>
      <w:r>
        <w:rPr>
          <w:szCs w:val="21"/>
          <w:shd w:val="clear" w:color="auto" w:fill="FFFFFF"/>
        </w:rPr>
        <w:t>,机井1眼，烘干设备3套；（具体详见</w:t>
      </w:r>
      <w:r>
        <w:rPr>
          <w:rFonts w:hint="eastAsia"/>
          <w:szCs w:val="21"/>
          <w:shd w:val="clear" w:color="auto" w:fill="FFFFFF"/>
        </w:rPr>
        <w:t>文件第四章内容</w:t>
      </w:r>
      <w:r>
        <w:rPr>
          <w:szCs w:val="21"/>
          <w:shd w:val="clear" w:color="auto" w:fill="FFFFFF"/>
        </w:rPr>
        <w:t>）。</w:t>
      </w:r>
    </w:p>
    <w:p>
      <w:pPr>
        <w:widowControl/>
        <w:ind w:firstLine="480"/>
        <w:rPr>
          <w:color w:val="FF0000"/>
          <w:szCs w:val="21"/>
          <w:shd w:val="clear" w:color="auto" w:fill="FFFFFF"/>
        </w:rPr>
      </w:pPr>
      <w:r>
        <w:rPr>
          <w:rFonts w:hint="eastAsia"/>
          <w:szCs w:val="21"/>
          <w:shd w:val="clear" w:color="auto" w:fill="FFFFFF"/>
        </w:rPr>
        <w:t>（2）资金来源：统筹整合财政涉农资金</w:t>
      </w:r>
    </w:p>
    <w:p>
      <w:pPr>
        <w:widowControl/>
        <w:tabs>
          <w:tab w:val="left" w:pos="8820"/>
        </w:tabs>
        <w:ind w:firstLine="480"/>
        <w:rPr>
          <w:szCs w:val="21"/>
          <w:shd w:val="clear" w:color="auto" w:fill="FFFFFF"/>
        </w:rPr>
      </w:pPr>
      <w:r>
        <w:rPr>
          <w:rFonts w:hint="eastAsia"/>
          <w:szCs w:val="21"/>
          <w:shd w:val="clear" w:color="auto" w:fill="FFFFFF"/>
        </w:rPr>
        <w:t>（3）工期：</w:t>
      </w:r>
      <w:r>
        <w:rPr>
          <w:szCs w:val="21"/>
          <w:shd w:val="clear" w:color="auto" w:fill="FFFFFF"/>
        </w:rPr>
        <w:t>60</w:t>
      </w:r>
      <w:r>
        <w:rPr>
          <w:rFonts w:hint="eastAsia"/>
          <w:szCs w:val="21"/>
          <w:shd w:val="clear" w:color="auto" w:fill="FFFFFF"/>
        </w:rPr>
        <w:t>日历天</w:t>
      </w:r>
    </w:p>
    <w:p>
      <w:pPr>
        <w:widowControl/>
        <w:tabs>
          <w:tab w:val="left" w:pos="8820"/>
        </w:tabs>
        <w:ind w:firstLine="480"/>
        <w:rPr>
          <w:szCs w:val="21"/>
          <w:shd w:val="clear" w:color="auto" w:fill="FFFFFF"/>
        </w:rPr>
      </w:pPr>
      <w:r>
        <w:rPr>
          <w:rFonts w:hint="eastAsia"/>
          <w:szCs w:val="21"/>
          <w:shd w:val="clear" w:color="auto" w:fill="FFFFFF"/>
        </w:rPr>
        <w:t>（4）质量：合格</w:t>
      </w:r>
    </w:p>
    <w:p>
      <w:pPr>
        <w:widowControl/>
        <w:tabs>
          <w:tab w:val="left" w:pos="8820"/>
        </w:tabs>
        <w:ind w:firstLine="480"/>
        <w:rPr>
          <w:szCs w:val="21"/>
          <w:shd w:val="clear" w:color="auto" w:fill="FFFFFF"/>
        </w:rPr>
      </w:pPr>
      <w:r>
        <w:rPr>
          <w:rFonts w:hint="eastAsia"/>
          <w:szCs w:val="21"/>
          <w:shd w:val="clear" w:color="auto" w:fill="FFFFFF"/>
        </w:rPr>
        <w:t>（5）建设地点：</w:t>
      </w:r>
      <w:r>
        <w:rPr>
          <w:rFonts w:hint="eastAsia"/>
          <w:szCs w:val="21"/>
          <w:shd w:val="clear" w:color="auto" w:fill="FFFFFF"/>
          <w:lang w:eastAsia="zh-CN"/>
        </w:rPr>
        <w:t>睢县</w:t>
      </w:r>
      <w:r>
        <w:rPr>
          <w:rFonts w:hint="eastAsia"/>
          <w:szCs w:val="21"/>
          <w:shd w:val="clear" w:color="auto" w:fill="FFFFFF"/>
        </w:rPr>
        <w:t>白庙乡李口村</w:t>
      </w:r>
    </w:p>
    <w:p>
      <w:pPr>
        <w:widowControl/>
        <w:tabs>
          <w:tab w:val="left" w:pos="8820"/>
        </w:tabs>
        <w:ind w:firstLine="480"/>
        <w:rPr>
          <w:szCs w:val="21"/>
          <w:shd w:val="clear" w:color="auto" w:fill="FFFFFF"/>
        </w:rPr>
      </w:pPr>
      <w:r>
        <w:rPr>
          <w:rFonts w:hint="eastAsia"/>
          <w:szCs w:val="21"/>
          <w:shd w:val="clear" w:color="auto" w:fill="FFFFFF"/>
        </w:rPr>
        <w:t>6、合同履行期限：同签订合同日期</w:t>
      </w:r>
    </w:p>
    <w:p>
      <w:pPr>
        <w:widowControl/>
        <w:tabs>
          <w:tab w:val="left" w:pos="8820"/>
        </w:tabs>
        <w:ind w:firstLine="480"/>
        <w:rPr>
          <w:szCs w:val="21"/>
          <w:shd w:val="clear" w:color="auto" w:fill="FFFFFF"/>
        </w:rPr>
      </w:pPr>
      <w:r>
        <w:rPr>
          <w:rFonts w:hint="eastAsia"/>
          <w:szCs w:val="21"/>
          <w:shd w:val="clear" w:color="auto" w:fill="FFFFFF"/>
        </w:rPr>
        <w:t>7、本项目是否接受联合体投标：否</w:t>
      </w:r>
    </w:p>
    <w:p>
      <w:pPr>
        <w:widowControl/>
        <w:tabs>
          <w:tab w:val="left" w:pos="8820"/>
        </w:tabs>
        <w:ind w:firstLine="480"/>
        <w:rPr>
          <w:szCs w:val="21"/>
          <w:shd w:val="clear" w:color="auto" w:fill="FFFFFF"/>
        </w:rPr>
      </w:pPr>
      <w:r>
        <w:rPr>
          <w:szCs w:val="21"/>
          <w:shd w:val="clear" w:color="auto" w:fill="FFFFFF"/>
        </w:rPr>
        <w:t>8</w:t>
      </w:r>
      <w:r>
        <w:rPr>
          <w:rFonts w:hint="eastAsia"/>
          <w:szCs w:val="21"/>
          <w:shd w:val="clear" w:color="auto" w:fill="FFFFFF"/>
        </w:rPr>
        <w:t>、是否专门面向中小企业：</w:t>
      </w:r>
      <w:r>
        <w:rPr>
          <w:rFonts w:hint="eastAsia"/>
          <w:szCs w:val="21"/>
          <w:shd w:val="clear" w:color="auto" w:fill="FFFFFF"/>
          <w:lang w:eastAsia="zh-CN"/>
        </w:rPr>
        <w:t>是</w:t>
      </w:r>
    </w:p>
    <w:p>
      <w:pPr>
        <w:pStyle w:val="7"/>
        <w:rPr>
          <w:b/>
          <w:bCs/>
          <w:szCs w:val="21"/>
          <w:shd w:val="clear" w:color="auto" w:fill="FFFFFF"/>
        </w:rPr>
      </w:pPr>
      <w:r>
        <w:rPr>
          <w:rFonts w:hint="eastAsia"/>
          <w:b/>
          <w:bCs/>
          <w:szCs w:val="21"/>
          <w:shd w:val="clear" w:color="auto" w:fill="FFFFFF"/>
        </w:rPr>
        <w:t>二、潜在投标人资格要求</w:t>
      </w:r>
    </w:p>
    <w:p>
      <w:pPr>
        <w:widowControl/>
        <w:tabs>
          <w:tab w:val="left" w:pos="8820"/>
        </w:tabs>
        <w:ind w:firstLine="480"/>
        <w:rPr>
          <w:szCs w:val="21"/>
          <w:shd w:val="clear" w:color="auto" w:fill="FFFFFF"/>
        </w:rPr>
      </w:pPr>
      <w:r>
        <w:rPr>
          <w:szCs w:val="21"/>
          <w:shd w:val="clear" w:color="auto" w:fill="FFFFFF"/>
        </w:rPr>
        <w:t>1、供应商应符合《中华人民共和国政府采购法》第二十二条规定；</w:t>
      </w:r>
    </w:p>
    <w:p>
      <w:pPr>
        <w:widowControl/>
        <w:tabs>
          <w:tab w:val="left" w:pos="8820"/>
        </w:tabs>
        <w:ind w:firstLine="480"/>
        <w:rPr>
          <w:szCs w:val="21"/>
          <w:shd w:val="clear" w:color="auto" w:fill="FFFFFF"/>
        </w:rPr>
      </w:pPr>
      <w:r>
        <w:rPr>
          <w:szCs w:val="21"/>
          <w:shd w:val="clear" w:color="auto" w:fill="FFFFFF"/>
        </w:rPr>
        <w:t>1.1、在中国境内注册，具有独立法人资格，有效的营业执照；</w:t>
      </w:r>
    </w:p>
    <w:p>
      <w:pPr>
        <w:widowControl/>
        <w:tabs>
          <w:tab w:val="left" w:pos="8820"/>
        </w:tabs>
        <w:ind w:firstLine="480"/>
        <w:rPr>
          <w:szCs w:val="21"/>
          <w:shd w:val="clear" w:color="auto" w:fill="FFFFFF"/>
        </w:rPr>
      </w:pPr>
      <w:r>
        <w:rPr>
          <w:szCs w:val="21"/>
          <w:shd w:val="clear" w:color="auto" w:fill="FFFFFF"/>
        </w:rPr>
        <w:t>1.2、具有良好的商业信誉和健全的财务会计制度（须提供2022年度经过会计师事务所或者审计机构出具的财务审计报告，对于成立不足一年的供应商，须提供单位财务报表）。</w:t>
      </w:r>
    </w:p>
    <w:p>
      <w:pPr>
        <w:widowControl/>
        <w:tabs>
          <w:tab w:val="left" w:pos="8820"/>
        </w:tabs>
        <w:ind w:firstLine="480"/>
        <w:rPr>
          <w:szCs w:val="21"/>
          <w:shd w:val="clear" w:color="auto" w:fill="FFFFFF"/>
        </w:rPr>
      </w:pPr>
      <w:r>
        <w:rPr>
          <w:szCs w:val="21"/>
          <w:shd w:val="clear" w:color="auto" w:fill="FFFFFF"/>
        </w:rPr>
        <w:t>1.3、具有依法缴纳税证明和缴纳社会保障资金的良好记录证明；（提供开标前最近六个月任意一个月的完税或缴税凭证，无凭证的须提供开标前六个月内由税务机关出具的依法缴纳税收或无欠税证明的证明材料；提供开标前最近六个月任意一个月依法缴纳社会保险费的凭证，无缴费记录的应提供由响应人名称所在地社保部门出具的依法缴纳或依法免缴社保费证明）；</w:t>
      </w:r>
    </w:p>
    <w:p>
      <w:pPr>
        <w:widowControl/>
        <w:tabs>
          <w:tab w:val="left" w:pos="8820"/>
        </w:tabs>
        <w:ind w:firstLine="480"/>
        <w:rPr>
          <w:szCs w:val="21"/>
          <w:shd w:val="clear" w:color="auto" w:fill="FFFFFF"/>
        </w:rPr>
      </w:pPr>
      <w:r>
        <w:rPr>
          <w:szCs w:val="21"/>
          <w:shd w:val="clear" w:color="auto" w:fill="FFFFFF"/>
        </w:rPr>
        <w:t>1.4、具有履行合同所必需的设备和专业技术能力（提供相关设备（设施）的购置发票或收据或租赁合同或供应商自拟承诺书）；</w:t>
      </w:r>
    </w:p>
    <w:p>
      <w:pPr>
        <w:widowControl/>
        <w:tabs>
          <w:tab w:val="left" w:pos="8820"/>
        </w:tabs>
        <w:ind w:firstLine="480"/>
        <w:rPr>
          <w:szCs w:val="21"/>
          <w:shd w:val="clear" w:color="auto" w:fill="FFFFFF"/>
        </w:rPr>
      </w:pPr>
      <w:r>
        <w:rPr>
          <w:szCs w:val="21"/>
          <w:shd w:val="clear" w:color="auto" w:fill="FFFFFF"/>
        </w:rPr>
        <w:t>1.5、参加政府采购活动前三年在经营活动中无重大违法记录的书面声明（提供书面承诺书，格式自拟）；</w:t>
      </w:r>
    </w:p>
    <w:p>
      <w:pPr>
        <w:widowControl/>
        <w:tabs>
          <w:tab w:val="left" w:pos="8820"/>
        </w:tabs>
        <w:ind w:firstLine="480"/>
        <w:rPr>
          <w:b/>
          <w:szCs w:val="21"/>
          <w:shd w:val="clear" w:color="auto" w:fill="FFFFFF"/>
        </w:rPr>
      </w:pPr>
      <w:r>
        <w:rPr>
          <w:szCs w:val="21"/>
          <w:shd w:val="clear" w:color="auto" w:fill="FFFFFF"/>
        </w:rPr>
        <w:t>1.6、法律、行政法规规定的其他条件；</w:t>
      </w:r>
    </w:p>
    <w:p>
      <w:pPr>
        <w:widowControl/>
        <w:tabs>
          <w:tab w:val="left" w:pos="8820"/>
        </w:tabs>
        <w:ind w:firstLine="480"/>
        <w:rPr>
          <w:szCs w:val="21"/>
          <w:shd w:val="clear" w:color="auto" w:fill="FFFFFF"/>
          <w:lang w:eastAsia="zh-CN"/>
        </w:rPr>
      </w:pPr>
      <w:r>
        <w:rPr>
          <w:rFonts w:hint="eastAsia"/>
          <w:szCs w:val="21"/>
          <w:shd w:val="clear" w:color="auto" w:fill="FFFFFF"/>
        </w:rPr>
        <w:t>2、落实政府采购政策满足的资格要求：本项目为专门面向中小企业采购项目（监狱企业、残疾人福利性企业视同中小企业）</w:t>
      </w:r>
      <w:r>
        <w:rPr>
          <w:rFonts w:hint="eastAsia"/>
          <w:szCs w:val="21"/>
          <w:shd w:val="clear" w:color="auto" w:fill="FFFFFF"/>
          <w:lang w:eastAsia="zh-CN"/>
        </w:rPr>
        <w:t>.</w:t>
      </w:r>
    </w:p>
    <w:p>
      <w:pPr>
        <w:widowControl/>
        <w:tabs>
          <w:tab w:val="left" w:pos="8820"/>
        </w:tabs>
        <w:ind w:firstLine="480"/>
        <w:rPr>
          <w:szCs w:val="21"/>
          <w:shd w:val="clear" w:color="auto" w:fill="FFFFFF"/>
        </w:rPr>
      </w:pPr>
      <w:r>
        <w:rPr>
          <w:rFonts w:hint="eastAsia"/>
          <w:szCs w:val="21"/>
          <w:shd w:val="clear" w:color="auto" w:fill="FFFFFF"/>
        </w:rPr>
        <w:t>3、本项目的特定资格要求</w:t>
      </w:r>
    </w:p>
    <w:p>
      <w:pPr>
        <w:ind w:firstLine="660" w:firstLineChars="300"/>
        <w:rPr>
          <w:color w:val="000000"/>
          <w:szCs w:val="21"/>
        </w:rPr>
      </w:pPr>
      <w:r>
        <w:rPr>
          <w:rFonts w:hint="eastAsia"/>
          <w:color w:val="000000"/>
          <w:szCs w:val="21"/>
        </w:rPr>
        <w:t>3</w:t>
      </w:r>
      <w:r>
        <w:rPr>
          <w:color w:val="000000"/>
          <w:szCs w:val="21"/>
        </w:rPr>
        <w:t>.1.</w:t>
      </w:r>
      <w:r>
        <w:rPr>
          <w:rFonts w:hint="eastAsia"/>
          <w:color w:val="000000"/>
          <w:szCs w:val="21"/>
        </w:rPr>
        <w:t xml:space="preserve"> 投标人须具备建设行政主管部门颁发的建筑工程施工总承包叁级（含）及以上资质，并具有有效的安全生产许可证。</w:t>
      </w:r>
    </w:p>
    <w:p>
      <w:pPr>
        <w:ind w:firstLine="660" w:firstLineChars="300"/>
        <w:rPr>
          <w:color w:val="000000"/>
          <w:szCs w:val="21"/>
        </w:rPr>
      </w:pPr>
      <w:r>
        <w:rPr>
          <w:color w:val="000000"/>
          <w:szCs w:val="21"/>
        </w:rPr>
        <w:t>3.2</w:t>
      </w:r>
      <w:r>
        <w:rPr>
          <w:rFonts w:hint="eastAsia"/>
          <w:color w:val="000000"/>
          <w:szCs w:val="21"/>
        </w:rPr>
        <w:t>拟派项目经理须具有建筑工程专业贰级或以上注册建造师执业资格 ，具有有效的安全生产考核合格证B证，提供本单位为其缴纳的社保证明，拟派项目经理不得在其他在建项目中担任项目经理（提供无在建工程承诺书）；</w:t>
      </w:r>
    </w:p>
    <w:p>
      <w:pPr>
        <w:ind w:firstLine="660" w:firstLineChars="300"/>
        <w:rPr>
          <w:color w:val="000000"/>
          <w:szCs w:val="21"/>
        </w:rPr>
      </w:pPr>
      <w:r>
        <w:rPr>
          <w:color w:val="000000"/>
          <w:szCs w:val="21"/>
        </w:rPr>
        <w:t>3.3.</w:t>
      </w:r>
      <w:r>
        <w:rPr>
          <w:rFonts w:hint="eastAsia"/>
          <w:color w:val="000000"/>
          <w:szCs w:val="21"/>
        </w:rPr>
        <w:t xml:space="preserve"> 信誉要求：按照《财政部关于在政府采购活动中查询及使用信用记录有关问题的通知》（财库〔2016〕125号）的要求，根据 “信用中国”网站（www.creditchina.gov.cn）或中国执行信息公开网（http://zxgk.court.gov.cn）的失信被执行人的查询信息、“信用中国”网站的重大税收违法失信主体的查询信息、中国政府采购网（www.ccgp.gov.cn）的政府采购严重违法失信行为的查询信息，对列入失信被执行人、重大税收违法失信主体、政府采购严重违法失信行为记录名单的企业，拒绝参与政府采购活动。投标人应在公告发布之日起对本单位信用信息进行查询并将查询资料加盖单位公章附入投标文件。</w:t>
      </w:r>
    </w:p>
    <w:p>
      <w:pPr>
        <w:ind w:firstLine="440" w:firstLineChars="200"/>
        <w:rPr>
          <w:color w:val="000000"/>
          <w:szCs w:val="21"/>
        </w:rPr>
      </w:pPr>
      <w:r>
        <w:rPr>
          <w:color w:val="000000"/>
          <w:szCs w:val="21"/>
        </w:rPr>
        <w:t>4</w:t>
      </w:r>
      <w:r>
        <w:rPr>
          <w:rFonts w:hint="eastAsia"/>
          <w:color w:val="000000"/>
          <w:szCs w:val="21"/>
        </w:rPr>
        <w:t>、本项目不接受联合体投标。</w:t>
      </w:r>
    </w:p>
    <w:p>
      <w:pPr>
        <w:widowControl/>
        <w:tabs>
          <w:tab w:val="left" w:pos="8820"/>
        </w:tabs>
        <w:spacing w:line="360" w:lineRule="auto"/>
        <w:rPr>
          <w:rFonts w:asciiTheme="minorEastAsia" w:hAnsiTheme="minorEastAsia" w:eastAsiaTheme="minorEastAsia"/>
          <w:b/>
        </w:rPr>
      </w:pPr>
      <w:r>
        <w:rPr>
          <w:rFonts w:hint="eastAsia" w:asciiTheme="minorEastAsia" w:hAnsiTheme="minorEastAsia" w:eastAsiaTheme="minorEastAsia"/>
          <w:b/>
          <w:shd w:val="clear" w:color="auto" w:fill="FFFFFF"/>
        </w:rPr>
        <w:t>三、报名及招标文件的获取</w:t>
      </w:r>
    </w:p>
    <w:p>
      <w:pPr>
        <w:ind w:firstLine="440" w:firstLineChars="200"/>
        <w:rPr>
          <w:color w:val="000000"/>
          <w:szCs w:val="21"/>
        </w:rPr>
      </w:pPr>
      <w:r>
        <w:rPr>
          <w:rFonts w:hint="eastAsia"/>
          <w:color w:val="000000"/>
          <w:szCs w:val="21"/>
        </w:rPr>
        <w:t>1.</w:t>
      </w:r>
      <w:r>
        <w:rPr>
          <w:rFonts w:hint="eastAsia"/>
          <w:szCs w:val="21"/>
        </w:rPr>
        <w:t xml:space="preserve"> </w:t>
      </w:r>
      <w:r>
        <w:rPr>
          <w:rFonts w:hint="eastAsia"/>
          <w:color w:val="000000"/>
          <w:szCs w:val="21"/>
        </w:rPr>
        <w:t>本项目采用网上报名：（关于取消投标报名环节的通知，为进一步优化睢县营商环境，根据《国务院办公厅转发国家发展改革委关于深化公共资源交易平台整合共享指导意见的通知》（国办函〔2019〕41号）文件精神，睢县公共资源交易中心为贯彻落实好有关要求，继续为投标报名环节“减负”，切实精简投标报名环节流程。系统升级完成后，自2023年3月1日起，取消网上报名环节，所有潜在投标人（供应商）在开标前均可自行登录睢县公共资源电子化交易系统下载招标文件，参与公共资源交易活动。）：凡有意参加投标者，登录睢县公共资源交易中心网站（http://ggzy.suixian.gov.cn/）内网办公登录模块，请使用企业数字证书（key）进入网站用户界面进行下载招标文件。</w:t>
      </w:r>
    </w:p>
    <w:p>
      <w:pPr>
        <w:ind w:firstLine="440" w:firstLineChars="200"/>
        <w:rPr>
          <w:color w:val="000000"/>
          <w:szCs w:val="21"/>
        </w:rPr>
      </w:pPr>
      <w:r>
        <w:rPr>
          <w:rFonts w:hint="eastAsia"/>
          <w:color w:val="000000"/>
          <w:szCs w:val="21"/>
        </w:rPr>
        <w:t>2</w:t>
      </w:r>
      <w:r>
        <w:rPr>
          <w:color w:val="000000"/>
          <w:szCs w:val="21"/>
        </w:rPr>
        <w:t>.</w:t>
      </w:r>
      <w:r>
        <w:rPr>
          <w:rFonts w:hint="eastAsia"/>
          <w:color w:val="000000"/>
          <w:szCs w:val="21"/>
        </w:rPr>
        <w:t>特别提醒：未在睢县公共资源交易中心网站注册的投标人、竞买人、供应商等市场主体，请自行注册、自助绑定数字证书（河南省内数字证书互联互通）。</w:t>
      </w:r>
    </w:p>
    <w:p>
      <w:pPr>
        <w:ind w:firstLine="440" w:firstLineChars="200"/>
        <w:rPr>
          <w:color w:val="000000"/>
          <w:szCs w:val="21"/>
        </w:rPr>
      </w:pPr>
      <w:r>
        <w:rPr>
          <w:rFonts w:hint="eastAsia"/>
          <w:color w:val="000000"/>
          <w:szCs w:val="21"/>
        </w:rPr>
        <w:t>3</w:t>
      </w:r>
      <w:r>
        <w:rPr>
          <w:color w:val="000000"/>
          <w:szCs w:val="21"/>
        </w:rPr>
        <w:t>.</w:t>
      </w:r>
      <w:r>
        <w:rPr>
          <w:rFonts w:hint="eastAsia"/>
          <w:color w:val="000000"/>
          <w:szCs w:val="21"/>
        </w:rPr>
        <w:t>投标人报名操作说明书请在睢县公共资源交易中心网站资料下载处下载。</w:t>
      </w:r>
    </w:p>
    <w:p>
      <w:pPr>
        <w:ind w:firstLine="440" w:firstLineChars="200"/>
        <w:rPr>
          <w:color w:val="000000"/>
          <w:szCs w:val="21"/>
        </w:rPr>
      </w:pPr>
      <w:r>
        <w:rPr>
          <w:rFonts w:hint="eastAsia"/>
          <w:color w:val="000000"/>
          <w:szCs w:val="21"/>
        </w:rPr>
        <w:t>4</w:t>
      </w:r>
      <w:r>
        <w:rPr>
          <w:color w:val="000000"/>
          <w:szCs w:val="21"/>
        </w:rPr>
        <w:t>.</w:t>
      </w:r>
      <w:r>
        <w:rPr>
          <w:rFonts w:hint="eastAsia"/>
        </w:rPr>
        <w:t xml:space="preserve"> </w:t>
      </w:r>
      <w:r>
        <w:rPr>
          <w:rFonts w:hint="eastAsia"/>
          <w:color w:val="000000"/>
          <w:szCs w:val="21"/>
        </w:rPr>
        <w:t>本项目全电子不见面开标（各供应商代表无需到开标现场），评标以电子响应文件为准，按招标文件内容进行投标，自行解密，逾期上传或没有上传的，招标人将拒绝接收。</w:t>
      </w:r>
    </w:p>
    <w:p>
      <w:pPr>
        <w:widowControl/>
        <w:shd w:val="clear" w:color="auto" w:fill="FFFFFF"/>
        <w:rPr>
          <w:rFonts w:asciiTheme="minorEastAsia" w:hAnsiTheme="minorEastAsia" w:eastAsiaTheme="minorEastAsia"/>
          <w:b/>
          <w:szCs w:val="21"/>
        </w:rPr>
      </w:pPr>
      <w:r>
        <w:rPr>
          <w:rFonts w:hint="eastAsia" w:asciiTheme="minorEastAsia" w:hAnsiTheme="minorEastAsia" w:eastAsiaTheme="minorEastAsia"/>
          <w:b/>
          <w:szCs w:val="21"/>
        </w:rPr>
        <w:t>四、开标截止时间及开标时间、地点</w:t>
      </w:r>
    </w:p>
    <w:p>
      <w:pPr>
        <w:ind w:firstLine="440" w:firstLineChars="200"/>
        <w:rPr>
          <w:rFonts w:asciiTheme="minorEastAsia" w:hAnsiTheme="minorEastAsia" w:eastAsiaTheme="minorEastAsia"/>
        </w:rPr>
      </w:pPr>
      <w:r>
        <w:rPr>
          <w:rFonts w:hint="eastAsia" w:asciiTheme="minorEastAsia" w:hAnsiTheme="minorEastAsia" w:eastAsiaTheme="minorEastAsia"/>
        </w:rPr>
        <w:t>1.本次招标实行全程电子评标，评标以电子投标文件为准。</w:t>
      </w:r>
    </w:p>
    <w:p>
      <w:pPr>
        <w:ind w:firstLine="440" w:firstLineChars="200"/>
        <w:rPr>
          <w:rFonts w:asciiTheme="minorEastAsia" w:hAnsiTheme="minorEastAsia" w:eastAsiaTheme="minorEastAsia"/>
        </w:rPr>
      </w:pPr>
      <w:r>
        <w:rPr>
          <w:rFonts w:hint="eastAsia" w:asciiTheme="minorEastAsia" w:hAnsiTheme="minorEastAsia" w:eastAsiaTheme="minorEastAsia"/>
        </w:rPr>
        <w:t>2.网上递交电子投标文件的递交截止时间：</w:t>
      </w:r>
      <w:r>
        <w:rPr>
          <w:rFonts w:hint="eastAsia" w:asciiTheme="minorEastAsia" w:hAnsiTheme="minorEastAsia" w:eastAsiaTheme="minorEastAsia"/>
          <w:b/>
          <w:bCs/>
          <w:u w:val="single"/>
        </w:rPr>
        <w:t>202</w:t>
      </w:r>
      <w:r>
        <w:rPr>
          <w:rFonts w:asciiTheme="minorEastAsia" w:hAnsiTheme="minorEastAsia" w:eastAsiaTheme="minorEastAsia"/>
          <w:b/>
          <w:bCs/>
          <w:u w:val="single"/>
        </w:rPr>
        <w:t>3</w:t>
      </w:r>
      <w:r>
        <w:rPr>
          <w:rFonts w:hint="eastAsia" w:asciiTheme="minorEastAsia" w:hAnsiTheme="minorEastAsia" w:eastAsiaTheme="minorEastAsia"/>
          <w:b/>
          <w:bCs/>
          <w:u w:val="single"/>
        </w:rPr>
        <w:t>年</w:t>
      </w:r>
      <w:r>
        <w:rPr>
          <w:rFonts w:asciiTheme="minorEastAsia" w:hAnsiTheme="minorEastAsia" w:eastAsiaTheme="minorEastAsia"/>
          <w:b/>
          <w:bCs/>
          <w:u w:val="single"/>
        </w:rPr>
        <w:t xml:space="preserve"> 10</w:t>
      </w:r>
      <w:r>
        <w:rPr>
          <w:rFonts w:hint="eastAsia" w:asciiTheme="minorEastAsia" w:hAnsiTheme="minorEastAsia" w:eastAsiaTheme="minorEastAsia"/>
          <w:b/>
          <w:bCs/>
          <w:u w:val="single"/>
        </w:rPr>
        <w:t>月</w:t>
      </w:r>
      <w:r>
        <w:rPr>
          <w:rFonts w:asciiTheme="minorEastAsia" w:hAnsiTheme="minorEastAsia" w:eastAsiaTheme="minorEastAsia"/>
          <w:b/>
          <w:bCs/>
          <w:u w:val="single"/>
        </w:rPr>
        <w:t>11</w:t>
      </w:r>
      <w:r>
        <w:rPr>
          <w:rFonts w:hint="eastAsia" w:asciiTheme="minorEastAsia" w:hAnsiTheme="minorEastAsia" w:eastAsiaTheme="minorEastAsia"/>
          <w:b/>
          <w:bCs/>
          <w:u w:val="single"/>
        </w:rPr>
        <w:t>日上午9:</w:t>
      </w:r>
      <w:r>
        <w:rPr>
          <w:rFonts w:asciiTheme="minorEastAsia" w:hAnsiTheme="minorEastAsia" w:eastAsiaTheme="minorEastAsia"/>
          <w:b/>
          <w:bCs/>
          <w:u w:val="single"/>
        </w:rPr>
        <w:t>0</w:t>
      </w:r>
      <w:r>
        <w:rPr>
          <w:rFonts w:hint="eastAsia" w:asciiTheme="minorEastAsia" w:hAnsiTheme="minorEastAsia" w:eastAsiaTheme="minorEastAsia"/>
          <w:b/>
          <w:bCs/>
          <w:u w:val="single"/>
        </w:rPr>
        <w:t>0时(北京时间)。</w:t>
      </w:r>
    </w:p>
    <w:p>
      <w:pPr>
        <w:ind w:firstLine="440" w:firstLineChars="200"/>
        <w:rPr>
          <w:rFonts w:asciiTheme="minorEastAsia" w:hAnsiTheme="minorEastAsia" w:eastAsiaTheme="minorEastAsia"/>
        </w:rPr>
      </w:pPr>
      <w:r>
        <w:rPr>
          <w:rFonts w:hint="eastAsia" w:asciiTheme="minorEastAsia" w:hAnsiTheme="minorEastAsia" w:eastAsiaTheme="minorEastAsia"/>
        </w:rPr>
        <w:t>3.开标时间：</w:t>
      </w:r>
      <w:r>
        <w:rPr>
          <w:rFonts w:hint="eastAsia" w:asciiTheme="minorEastAsia" w:hAnsiTheme="minorEastAsia" w:eastAsiaTheme="minorEastAsia"/>
          <w:b/>
          <w:bCs/>
          <w:u w:val="single"/>
        </w:rPr>
        <w:t>202</w:t>
      </w:r>
      <w:r>
        <w:rPr>
          <w:rFonts w:asciiTheme="minorEastAsia" w:hAnsiTheme="minorEastAsia" w:eastAsiaTheme="minorEastAsia"/>
          <w:b/>
          <w:bCs/>
          <w:u w:val="single"/>
        </w:rPr>
        <w:t>3</w:t>
      </w:r>
      <w:r>
        <w:rPr>
          <w:rFonts w:hint="eastAsia" w:asciiTheme="minorEastAsia" w:hAnsiTheme="minorEastAsia" w:eastAsiaTheme="minorEastAsia"/>
          <w:b/>
          <w:bCs/>
          <w:u w:val="single"/>
        </w:rPr>
        <w:t>年</w:t>
      </w:r>
      <w:r>
        <w:rPr>
          <w:rFonts w:asciiTheme="minorEastAsia" w:hAnsiTheme="minorEastAsia" w:eastAsiaTheme="minorEastAsia"/>
          <w:b/>
          <w:bCs/>
          <w:u w:val="single"/>
        </w:rPr>
        <w:t xml:space="preserve"> 10</w:t>
      </w:r>
      <w:r>
        <w:rPr>
          <w:rFonts w:hint="eastAsia" w:asciiTheme="minorEastAsia" w:hAnsiTheme="minorEastAsia" w:eastAsiaTheme="minorEastAsia"/>
          <w:b/>
          <w:bCs/>
          <w:u w:val="single"/>
        </w:rPr>
        <w:t>月</w:t>
      </w:r>
      <w:r>
        <w:rPr>
          <w:rFonts w:asciiTheme="minorEastAsia" w:hAnsiTheme="minorEastAsia" w:eastAsiaTheme="minorEastAsia"/>
          <w:b/>
          <w:bCs/>
          <w:u w:val="single"/>
        </w:rPr>
        <w:t>11</w:t>
      </w:r>
      <w:r>
        <w:rPr>
          <w:rFonts w:hint="eastAsia" w:asciiTheme="minorEastAsia" w:hAnsiTheme="minorEastAsia" w:eastAsiaTheme="minorEastAsia"/>
          <w:b/>
          <w:bCs/>
          <w:u w:val="single"/>
        </w:rPr>
        <w:t>日上午9:</w:t>
      </w:r>
      <w:r>
        <w:rPr>
          <w:rFonts w:asciiTheme="minorEastAsia" w:hAnsiTheme="minorEastAsia" w:eastAsiaTheme="minorEastAsia"/>
          <w:b/>
          <w:bCs/>
          <w:u w:val="single"/>
        </w:rPr>
        <w:t>0</w:t>
      </w:r>
      <w:r>
        <w:rPr>
          <w:rFonts w:hint="eastAsia" w:asciiTheme="minorEastAsia" w:hAnsiTheme="minorEastAsia" w:eastAsiaTheme="minorEastAsia"/>
          <w:b/>
          <w:bCs/>
          <w:u w:val="single"/>
        </w:rPr>
        <w:t>0时(北京时间)</w:t>
      </w:r>
      <w:r>
        <w:rPr>
          <w:rFonts w:hint="eastAsia" w:asciiTheme="minorEastAsia" w:hAnsiTheme="minorEastAsia" w:eastAsiaTheme="minorEastAsia"/>
          <w:b/>
          <w:bCs/>
        </w:rPr>
        <w:t>。</w:t>
      </w:r>
    </w:p>
    <w:p>
      <w:pPr>
        <w:ind w:firstLine="440" w:firstLineChars="200"/>
        <w:rPr>
          <w:rFonts w:asciiTheme="minorEastAsia" w:hAnsiTheme="minorEastAsia" w:eastAsiaTheme="minorEastAsia"/>
        </w:rPr>
      </w:pPr>
      <w:r>
        <w:rPr>
          <w:rFonts w:hint="eastAsia" w:asciiTheme="minorEastAsia" w:hAnsiTheme="minorEastAsia" w:eastAsiaTheme="minorEastAsia"/>
        </w:rPr>
        <w:t>4.开标地点：睢县公共资源交易中心开标室。</w:t>
      </w:r>
    </w:p>
    <w:p>
      <w:pPr>
        <w:spacing w:line="360" w:lineRule="auto"/>
        <w:rPr>
          <w:b/>
          <w:szCs w:val="21"/>
        </w:rPr>
      </w:pPr>
      <w:r>
        <w:rPr>
          <w:rFonts w:hint="eastAsia"/>
          <w:b/>
          <w:color w:val="000000"/>
          <w:szCs w:val="21"/>
        </w:rPr>
        <w:t xml:space="preserve">五、 </w:t>
      </w:r>
      <w:r>
        <w:rPr>
          <w:rFonts w:hint="eastAsia"/>
          <w:b/>
          <w:szCs w:val="21"/>
          <w:shd w:val="clear" w:color="auto" w:fill="FFFFFF"/>
        </w:rPr>
        <w:t>发布公告的媒介</w:t>
      </w:r>
    </w:p>
    <w:p>
      <w:pPr>
        <w:ind w:firstLine="440" w:firstLineChars="200"/>
        <w:rPr>
          <w:color w:val="000000"/>
          <w:szCs w:val="21"/>
        </w:rPr>
      </w:pPr>
      <w:r>
        <w:rPr>
          <w:rFonts w:hint="eastAsia"/>
          <w:color w:val="000000"/>
          <w:szCs w:val="21"/>
        </w:rPr>
        <w:t>本次招标公告同时在《河南省政府采购网》、《商丘市政府采购网》、《睢县公共资源交易中心网》上发布，其他网站转载不负法律责任。</w:t>
      </w:r>
    </w:p>
    <w:p>
      <w:pPr>
        <w:widowControl/>
        <w:tabs>
          <w:tab w:val="left" w:pos="8820"/>
        </w:tabs>
        <w:spacing w:line="360" w:lineRule="auto"/>
        <w:rPr>
          <w:b/>
          <w:szCs w:val="21"/>
        </w:rPr>
      </w:pPr>
      <w:r>
        <w:rPr>
          <w:rFonts w:hint="eastAsia"/>
          <w:b/>
          <w:szCs w:val="21"/>
          <w:shd w:val="clear" w:color="auto" w:fill="FFFFFF"/>
        </w:rPr>
        <w:t>六、联系方式</w:t>
      </w:r>
    </w:p>
    <w:p>
      <w:pPr>
        <w:ind w:firstLine="440" w:firstLineChars="200"/>
        <w:rPr>
          <w:szCs w:val="21"/>
          <w:shd w:val="clear" w:color="auto" w:fill="FFFFFF"/>
        </w:rPr>
      </w:pPr>
      <w:r>
        <w:rPr>
          <w:rFonts w:hint="eastAsia"/>
          <w:szCs w:val="21"/>
          <w:shd w:val="clear" w:color="auto" w:fill="FFFFFF"/>
        </w:rPr>
        <w:t>招标人：睢县白庙乡人民政府</w:t>
      </w:r>
    </w:p>
    <w:p>
      <w:pPr>
        <w:ind w:firstLine="440" w:firstLineChars="200"/>
        <w:rPr>
          <w:szCs w:val="21"/>
          <w:shd w:val="clear" w:color="auto" w:fill="FFFFFF"/>
        </w:rPr>
      </w:pPr>
      <w:r>
        <w:rPr>
          <w:rFonts w:hint="eastAsia"/>
          <w:szCs w:val="21"/>
          <w:shd w:val="clear" w:color="auto" w:fill="FFFFFF"/>
        </w:rPr>
        <w:t>地址：睢县白庙乡人民政府</w:t>
      </w:r>
    </w:p>
    <w:p>
      <w:pPr>
        <w:ind w:firstLine="440" w:firstLineChars="200"/>
        <w:rPr>
          <w:szCs w:val="21"/>
          <w:shd w:val="clear" w:color="auto" w:fill="FFFFFF"/>
        </w:rPr>
      </w:pPr>
      <w:r>
        <w:rPr>
          <w:rFonts w:hint="eastAsia"/>
          <w:szCs w:val="21"/>
          <w:shd w:val="clear" w:color="auto" w:fill="FFFFFF"/>
        </w:rPr>
        <w:t>联系人：郭女士13781485219</w:t>
      </w:r>
    </w:p>
    <w:p>
      <w:pPr>
        <w:ind w:firstLine="440" w:firstLineChars="200"/>
        <w:rPr>
          <w:szCs w:val="21"/>
          <w:shd w:val="clear" w:color="auto" w:fill="FFFFFF"/>
        </w:rPr>
      </w:pPr>
      <w:r>
        <w:rPr>
          <w:rFonts w:hint="eastAsia"/>
          <w:szCs w:val="21"/>
          <w:shd w:val="clear" w:color="auto" w:fill="FFFFFF"/>
        </w:rPr>
        <w:t>代理机构：河南佳辰工程管理有限公司</w:t>
      </w:r>
      <w:r>
        <w:rPr>
          <w:rFonts w:hint="eastAsia"/>
          <w:szCs w:val="21"/>
          <w:shd w:val="clear" w:color="auto" w:fill="FFFFFF"/>
        </w:rPr>
        <w:tab/>
      </w:r>
    </w:p>
    <w:p>
      <w:pPr>
        <w:ind w:firstLine="440" w:firstLineChars="200"/>
        <w:rPr>
          <w:szCs w:val="21"/>
          <w:shd w:val="clear" w:color="auto" w:fill="FFFFFF"/>
        </w:rPr>
      </w:pPr>
      <w:r>
        <w:rPr>
          <w:rFonts w:hint="eastAsia"/>
          <w:szCs w:val="21"/>
          <w:shd w:val="clear" w:color="auto" w:fill="FFFFFF"/>
        </w:rPr>
        <w:t>地 址：河南省郑州市中原区建设西路10号9层910号</w:t>
      </w:r>
    </w:p>
    <w:p>
      <w:pPr>
        <w:ind w:firstLine="440" w:firstLineChars="200"/>
        <w:rPr>
          <w:szCs w:val="21"/>
          <w:shd w:val="clear" w:color="auto" w:fill="FFFFFF"/>
        </w:rPr>
      </w:pPr>
      <w:r>
        <w:rPr>
          <w:rFonts w:hint="eastAsia"/>
          <w:szCs w:val="21"/>
          <w:shd w:val="clear" w:color="auto" w:fill="FFFFFF"/>
        </w:rPr>
        <w:t>联系人：周先生  19711277133</w:t>
      </w:r>
    </w:p>
    <w:p>
      <w:pPr>
        <w:ind w:right="279" w:rightChars="127" w:firstLine="440" w:firstLineChars="200"/>
        <w:rPr>
          <w:bCs/>
        </w:rPr>
      </w:pPr>
      <w:r>
        <w:rPr>
          <w:rFonts w:hint="eastAsia"/>
          <w:bCs/>
        </w:rPr>
        <w:t>监督单位：睢县人民政府采购管理办公室</w:t>
      </w:r>
      <w:bookmarkStart w:id="0" w:name="_GoBack"/>
      <w:bookmarkEnd w:id="0"/>
    </w:p>
    <w:p>
      <w:pPr>
        <w:ind w:right="279" w:rightChars="127" w:firstLine="440" w:firstLineChars="200"/>
        <w:rPr>
          <w:bCs/>
        </w:rPr>
      </w:pPr>
      <w:r>
        <w:rPr>
          <w:rFonts w:hint="eastAsia"/>
          <w:bCs/>
        </w:rPr>
        <w:t>联系人：0370-6022957</w:t>
      </w:r>
    </w:p>
    <w:p>
      <w:pPr>
        <w:ind w:firstLine="440" w:firstLineChars="200"/>
        <w:rPr>
          <w:szCs w:val="21"/>
          <w:shd w:val="clear" w:color="auto" w:fill="FFFFFF"/>
        </w:rPr>
      </w:pPr>
      <w:r>
        <w:rPr>
          <w:rFonts w:hint="eastAsia"/>
          <w:szCs w:val="21"/>
          <w:shd w:val="clear" w:color="auto" w:fill="FFFFFF"/>
        </w:rPr>
        <w:t xml:space="preserve">                                     </w:t>
      </w:r>
    </w:p>
    <w:p>
      <w:pPr>
        <w:ind w:firstLine="7480" w:firstLineChars="3400"/>
        <w:rPr>
          <w:szCs w:val="21"/>
          <w:shd w:val="clear" w:color="auto" w:fill="FFFFFF"/>
        </w:rPr>
      </w:pPr>
    </w:p>
    <w:p>
      <w:pPr>
        <w:ind w:firstLine="7480" w:firstLineChars="3400"/>
      </w:pPr>
      <w:r>
        <w:rPr>
          <w:rFonts w:hint="eastAsia"/>
          <w:szCs w:val="21"/>
          <w:shd w:val="clear" w:color="auto" w:fill="FFFFFF"/>
        </w:rPr>
        <w:t xml:space="preserve"> 2023年</w:t>
      </w:r>
      <w:r>
        <w:rPr>
          <w:rFonts w:hint="eastAsia"/>
          <w:szCs w:val="21"/>
          <w:shd w:val="clear" w:color="auto" w:fill="FFFFFF"/>
          <w:lang w:val="en-US" w:eastAsia="zh-CN"/>
        </w:rPr>
        <w:t>9</w:t>
      </w:r>
      <w:r>
        <w:rPr>
          <w:rFonts w:hint="eastAsia"/>
          <w:szCs w:val="21"/>
          <w:shd w:val="clear" w:color="auto" w:fill="FFFFFF"/>
        </w:rPr>
        <w:t>月</w:t>
      </w:r>
      <w:r>
        <w:rPr>
          <w:szCs w:val="21"/>
          <w:shd w:val="clear" w:color="auto" w:fill="FFFFFF"/>
        </w:rPr>
        <w:t>27</w:t>
      </w:r>
      <w:r>
        <w:rPr>
          <w:rFonts w:hint="eastAsia"/>
          <w:szCs w:val="21"/>
          <w:shd w:val="clear" w:color="auto"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yOTA0NWQyMDJmMTk5ZTYyMjFkMDU2OGFmNTdkYzMifQ=="/>
  </w:docVars>
  <w:rsids>
    <w:rsidRoot w:val="000447D9"/>
    <w:rsid w:val="000447D9"/>
    <w:rsid w:val="002711D7"/>
    <w:rsid w:val="002F285C"/>
    <w:rsid w:val="004D5C93"/>
    <w:rsid w:val="00560BC2"/>
    <w:rsid w:val="00A76E30"/>
    <w:rsid w:val="00A849C1"/>
    <w:rsid w:val="00D70B40"/>
    <w:rsid w:val="029D4877"/>
    <w:rsid w:val="2D30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unhideWhenUsed/>
    <w:uiPriority w:val="99"/>
    <w:pPr>
      <w:spacing w:after="120"/>
    </w:pPr>
  </w:style>
  <w:style w:type="paragraph" w:styleId="3">
    <w:name w:val="caption"/>
    <w:basedOn w:val="1"/>
    <w:next w:val="1"/>
    <w:semiHidden/>
    <w:unhideWhenUsed/>
    <w:qFormat/>
    <w:uiPriority w:val="35"/>
    <w:rPr>
      <w:rFonts w:eastAsia="黑体" w:asciiTheme="majorHAnsi" w:hAnsiTheme="majorHAnsi" w:cstheme="majorBidi"/>
      <w:sz w:val="20"/>
      <w:szCs w:val="20"/>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无间隔1"/>
    <w:next w:val="3"/>
    <w:qFormat/>
    <w:uiPriority w:val="0"/>
    <w:pPr>
      <w:widowControl w:val="0"/>
      <w:jc w:val="both"/>
    </w:pPr>
    <w:rPr>
      <w:rFonts w:ascii="Calibri" w:hAnsi="Calibri" w:eastAsia="宋体" w:cs="Times New Roman"/>
      <w:kern w:val="2"/>
      <w:sz w:val="21"/>
      <w:szCs w:val="22"/>
      <w:lang w:val="en-US" w:eastAsia="zh-CN" w:bidi="ar-SA"/>
    </w:rPr>
  </w:style>
  <w:style w:type="character" w:customStyle="1" w:styleId="8">
    <w:name w:val="正文文本 字符"/>
    <w:basedOn w:val="6"/>
    <w:link w:val="2"/>
    <w:semiHidden/>
    <w:uiPriority w:val="99"/>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355</Words>
  <Characters>2024</Characters>
  <Lines>16</Lines>
  <Paragraphs>4</Paragraphs>
  <TotalTime>17</TotalTime>
  <ScaleCrop>false</ScaleCrop>
  <LinksUpToDate>false</LinksUpToDate>
  <CharactersWithSpaces>2375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2023-09-27T09:42:00Z</dcterms:created>
  <dc:creator>李</dc:creator>
  <cp:lastModifiedBy>默行</cp:lastModifiedBy>
  <dcterms:modified xsi:type="dcterms:W3CDTF">2023-09-27T10:45:46Z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6960672E1A654F0C889D82D32ABC63D2_13</vt:lpwstr>
  </property>
</Properties>
</file>