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CF499">
      <w:pPr>
        <w:spacing w:line="360" w:lineRule="auto"/>
        <w:jc w:val="center"/>
        <w:rPr>
          <w:rFonts w:cs="Times New Roman" w:asciiTheme="minorEastAsia" w:hAnsiTheme="minorEastAsia"/>
          <w:b/>
          <w:bCs w:val="0"/>
          <w:color w:val="000000" w:themeColor="text1"/>
          <w:sz w:val="52"/>
          <w:szCs w:val="52"/>
          <w14:textFill>
            <w14:solidFill>
              <w14:schemeClr w14:val="tx1"/>
            </w14:solidFill>
          </w14:textFill>
        </w:rPr>
      </w:pPr>
      <w:r>
        <w:rPr>
          <w:rFonts w:hint="eastAsia" w:cs="Times New Roman" w:asciiTheme="minorEastAsia" w:hAnsiTheme="minorEastAsia"/>
          <w:b/>
          <w:bCs w:val="0"/>
          <w:color w:val="000000" w:themeColor="text1"/>
          <w:sz w:val="52"/>
          <w:szCs w:val="52"/>
          <w:lang w:val="en-US" w:eastAsia="zh-CN"/>
          <w14:textFill>
            <w14:solidFill>
              <w14:schemeClr w14:val="tx1"/>
            </w14:solidFill>
          </w14:textFill>
        </w:rPr>
        <w:t>卢氏县先进制造业开发区国土空间规划编制项目</w:t>
      </w:r>
    </w:p>
    <w:p w14:paraId="62BB9611">
      <w:pPr>
        <w:pStyle w:val="8"/>
        <w:spacing w:line="360" w:lineRule="auto"/>
      </w:pPr>
    </w:p>
    <w:p w14:paraId="759B1E5C">
      <w:pPr>
        <w:spacing w:line="360" w:lineRule="auto"/>
        <w:jc w:val="center"/>
        <w:rPr>
          <w:rFonts w:hint="eastAsia" w:cs="Times New Roman" w:asciiTheme="minorEastAsia" w:hAnsiTheme="minorEastAsia"/>
          <w:b/>
          <w:bCs/>
          <w:color w:val="000000" w:themeColor="text1"/>
          <w:sz w:val="44"/>
          <w:szCs w:val="44"/>
          <w14:textFill>
            <w14:solidFill>
              <w14:schemeClr w14:val="tx1"/>
            </w14:solidFill>
          </w14:textFill>
        </w:rPr>
      </w:pPr>
    </w:p>
    <w:p w14:paraId="7155B88F">
      <w:pPr>
        <w:spacing w:line="360" w:lineRule="auto"/>
        <w:jc w:val="center"/>
        <w:rPr>
          <w:rFonts w:hint="eastAsia" w:cs="Times New Roman" w:asciiTheme="minorEastAsia" w:hAnsiTheme="minorEastAsia"/>
          <w:b/>
          <w:bCs/>
          <w:color w:val="000000" w:themeColor="text1"/>
          <w:sz w:val="28"/>
          <w:szCs w:val="28"/>
          <w14:textFill>
            <w14:solidFill>
              <w14:schemeClr w14:val="tx1"/>
            </w14:solidFill>
          </w14:textFill>
        </w:rPr>
      </w:pPr>
      <w:bookmarkStart w:id="210" w:name="_GoBack"/>
      <w:bookmarkEnd w:id="210"/>
    </w:p>
    <w:p w14:paraId="77D576E2">
      <w:pPr>
        <w:spacing w:line="360" w:lineRule="auto"/>
        <w:jc w:val="center"/>
        <w:rPr>
          <w:rFonts w:hint="eastAsia" w:cs="Times New Roman" w:asciiTheme="minorEastAsia" w:hAnsiTheme="minorEastAsia"/>
          <w:b/>
          <w:bCs/>
          <w:color w:val="000000" w:themeColor="text1"/>
          <w:sz w:val="84"/>
          <w:szCs w:val="84"/>
          <w14:textFill>
            <w14:solidFill>
              <w14:schemeClr w14:val="tx1"/>
            </w14:solidFill>
          </w14:textFill>
        </w:rPr>
      </w:pPr>
    </w:p>
    <w:p w14:paraId="44E07DBB">
      <w:pPr>
        <w:spacing w:line="360" w:lineRule="auto"/>
        <w:jc w:val="center"/>
        <w:rPr>
          <w:rFonts w:cs="Times New Roman" w:asciiTheme="minorEastAsia" w:hAnsiTheme="minorEastAsia"/>
          <w:b/>
          <w:bCs/>
          <w:color w:val="000000" w:themeColor="text1"/>
          <w:sz w:val="84"/>
          <w:szCs w:val="84"/>
          <w14:textFill>
            <w14:solidFill>
              <w14:schemeClr w14:val="tx1"/>
            </w14:solidFill>
          </w14:textFill>
        </w:rPr>
      </w:pPr>
      <w:r>
        <w:rPr>
          <w:rFonts w:hint="eastAsia" w:cs="Times New Roman" w:asciiTheme="minorEastAsia" w:hAnsiTheme="minorEastAsia"/>
          <w:b/>
          <w:bCs/>
          <w:color w:val="000000" w:themeColor="text1"/>
          <w:sz w:val="84"/>
          <w:szCs w:val="84"/>
          <w14:textFill>
            <w14:solidFill>
              <w14:schemeClr w14:val="tx1"/>
            </w14:solidFill>
          </w14:textFill>
        </w:rPr>
        <w:t>竞争性磋商文件</w:t>
      </w:r>
    </w:p>
    <w:p w14:paraId="00C97C52">
      <w:pPr>
        <w:pStyle w:val="15"/>
        <w:spacing w:line="360" w:lineRule="auto"/>
        <w:rPr>
          <w:rFonts w:hint="eastAsia" w:ascii="宋体" w:hAnsi="宋体" w:eastAsia="宋体" w:cs="宋体"/>
          <w:color w:val="auto"/>
          <w:lang w:val="en-US" w:eastAsia="zh-CN"/>
        </w:rPr>
      </w:pPr>
      <w:r>
        <w:rPr>
          <w:rFonts w:hint="eastAsia" w:ascii="宋体" w:hAnsi="宋体" w:eastAsia="宋体" w:cs="宋体"/>
          <w:color w:val="000000" w:themeColor="text1"/>
          <w:sz w:val="28"/>
          <w:szCs w:val="28"/>
          <w14:textFill>
            <w14:solidFill>
              <w14:schemeClr w14:val="tx1"/>
            </w14:solidFill>
          </w14:textFill>
        </w:rPr>
        <w:t>项目编号：</w:t>
      </w:r>
      <w:r>
        <w:rPr>
          <w:rFonts w:hint="eastAsia" w:ascii="宋体" w:hAnsi="宋体" w:eastAsia="宋体" w:cs="宋体"/>
          <w:color w:val="000000" w:themeColor="text1"/>
          <w:sz w:val="28"/>
          <w:szCs w:val="28"/>
          <w:lang w:eastAsia="zh-CN"/>
          <w14:textFill>
            <w14:solidFill>
              <w14:schemeClr w14:val="tx1"/>
            </w14:solidFill>
          </w14:textFill>
        </w:rPr>
        <w:t>三卢竞磋采购-2025-5</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lang w:eastAsia="zh-CN"/>
          <w14:textFill>
            <w14:solidFill>
              <w14:schemeClr w14:val="tx1"/>
            </w14:solidFill>
          </w14:textFill>
        </w:rPr>
        <w:t>、LSGZ[2025]154-ZC111</w:t>
      </w:r>
    </w:p>
    <w:p w14:paraId="5467F71B">
      <w:pPr>
        <w:pStyle w:val="15"/>
        <w:spacing w:line="360" w:lineRule="auto"/>
        <w:rPr>
          <w:rFonts w:hint="default"/>
          <w:lang w:val="en-US" w:eastAsia="zh-CN"/>
        </w:rPr>
      </w:pPr>
    </w:p>
    <w:p w14:paraId="141E08BF">
      <w:pPr>
        <w:pStyle w:val="15"/>
        <w:spacing w:line="360" w:lineRule="auto"/>
        <w:rPr>
          <w:rFonts w:hint="default"/>
          <w:lang w:val="en-US" w:eastAsia="zh-CN"/>
        </w:rPr>
      </w:pPr>
    </w:p>
    <w:p w14:paraId="05AA29B8">
      <w:pPr>
        <w:spacing w:line="360" w:lineRule="auto"/>
        <w:ind w:firstLine="3360" w:firstLineChars="1200"/>
        <w:rPr>
          <w:rFonts w:cs="Times New Roman" w:asciiTheme="minorEastAsia" w:hAnsiTheme="minorEastAsia"/>
          <w:color w:val="000000" w:themeColor="text1"/>
          <w:sz w:val="28"/>
          <w:szCs w:val="28"/>
          <w14:textFill>
            <w14:solidFill>
              <w14:schemeClr w14:val="tx1"/>
            </w14:solidFill>
          </w14:textFill>
        </w:rPr>
      </w:pPr>
    </w:p>
    <w:p w14:paraId="204B736B">
      <w:pPr>
        <w:pStyle w:val="8"/>
        <w:spacing w:line="360" w:lineRule="auto"/>
        <w:ind w:left="0" w:leftChars="0"/>
        <w:rPr>
          <w:rFonts w:asciiTheme="minorEastAsia" w:hAnsiTheme="minorEastAsia" w:eastAsiaTheme="minorEastAsia"/>
          <w:color w:val="000000" w:themeColor="text1"/>
          <w:kern w:val="2"/>
          <w:sz w:val="28"/>
          <w:szCs w:val="28"/>
          <w14:textFill>
            <w14:solidFill>
              <w14:schemeClr w14:val="tx1"/>
            </w14:solidFill>
          </w14:textFill>
        </w:rPr>
      </w:pPr>
    </w:p>
    <w:p w14:paraId="64F172D7">
      <w:pPr>
        <w:pStyle w:val="8"/>
        <w:spacing w:line="360" w:lineRule="auto"/>
        <w:ind w:left="0" w:leftChars="0"/>
        <w:rPr>
          <w:rFonts w:asciiTheme="minorEastAsia" w:hAnsiTheme="minorEastAsia" w:eastAsiaTheme="minorEastAsia"/>
        </w:rPr>
      </w:pPr>
    </w:p>
    <w:p w14:paraId="69C3B13A">
      <w:pPr>
        <w:pStyle w:val="8"/>
        <w:spacing w:line="360" w:lineRule="auto"/>
        <w:ind w:left="0" w:leftChars="0"/>
        <w:rPr>
          <w:rFonts w:asciiTheme="minorEastAsia" w:hAnsiTheme="minorEastAsia" w:eastAsiaTheme="minorEastAsia"/>
        </w:rPr>
      </w:pPr>
    </w:p>
    <w:p w14:paraId="77685F45">
      <w:pPr>
        <w:pStyle w:val="8"/>
        <w:spacing w:line="360" w:lineRule="auto"/>
        <w:ind w:left="0" w:leftChars="0"/>
        <w:rPr>
          <w:rFonts w:asciiTheme="minorEastAsia" w:hAnsiTheme="minorEastAsia" w:eastAsiaTheme="minorEastAsia"/>
        </w:rPr>
      </w:pPr>
    </w:p>
    <w:p w14:paraId="777B1088">
      <w:pPr>
        <w:pStyle w:val="8"/>
        <w:spacing w:line="360" w:lineRule="auto"/>
        <w:ind w:left="0" w:leftChars="0"/>
        <w:rPr>
          <w:rFonts w:asciiTheme="minorEastAsia" w:hAnsiTheme="minorEastAsia" w:eastAsiaTheme="minorEastAsia"/>
        </w:rPr>
      </w:pPr>
    </w:p>
    <w:p w14:paraId="57BA0511">
      <w:pPr>
        <w:spacing w:line="360" w:lineRule="auto"/>
        <w:ind w:leftChars="700"/>
        <w:rPr>
          <w:rFonts w:hint="eastAsia" w:cs="Times New Roman" w:asciiTheme="minorEastAsia" w:hAnsi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采   购  人：</w:t>
      </w:r>
      <w:r>
        <w:rPr>
          <w:rFonts w:hint="eastAsia" w:cs="Times New Roman" w:asciiTheme="minorEastAsia" w:hAnsiTheme="minorEastAsia"/>
          <w:color w:val="000000" w:themeColor="text1"/>
          <w:sz w:val="28"/>
          <w:szCs w:val="28"/>
          <w:lang w:val="en-US" w:eastAsia="zh-CN"/>
          <w14:textFill>
            <w14:solidFill>
              <w14:schemeClr w14:val="tx1"/>
            </w14:solidFill>
          </w14:textFill>
        </w:rPr>
        <w:t>卢氏县先进制造业开发区管理委员会</w:t>
      </w:r>
    </w:p>
    <w:p w14:paraId="11EC4556">
      <w:pPr>
        <w:spacing w:line="360" w:lineRule="auto"/>
        <w:ind w:leftChars="700"/>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代 理 机 构：河南正晔企业管理有限公司</w:t>
      </w:r>
    </w:p>
    <w:p w14:paraId="66B53EED">
      <w:pPr>
        <w:spacing w:line="360" w:lineRule="auto"/>
        <w:ind w:leftChars="700"/>
        <w:jc w:val="both"/>
        <w:rPr>
          <w:rFonts w:hint="eastAsia" w:cs="Times New Roman" w:asciiTheme="minorEastAsia" w:hAnsiTheme="minorEastAsia" w:eastAsiaTheme="minorEastAsia"/>
          <w:b/>
          <w:color w:val="000000" w:themeColor="text1"/>
          <w:sz w:val="28"/>
          <w:szCs w:val="28"/>
          <w:lang w:eastAsia="zh-CN"/>
          <w14:textFill>
            <w14:solidFill>
              <w14:schemeClr w14:val="tx1"/>
            </w14:solidFill>
          </w14:textFill>
        </w:rPr>
        <w:sectPr>
          <w:pgSz w:w="11906" w:h="16838"/>
          <w:pgMar w:top="1440" w:right="1800" w:bottom="1440" w:left="1800" w:header="851" w:footer="992" w:gutter="0"/>
          <w:pgNumType w:start="1" w:chapStyle="1"/>
          <w:cols w:space="425" w:num="1"/>
          <w:docGrid w:type="lines" w:linePitch="312" w:charSpace="0"/>
        </w:sectPr>
      </w:pPr>
      <w:r>
        <w:rPr>
          <w:rFonts w:hint="eastAsia" w:cs="Times New Roman" w:asciiTheme="minorEastAsia" w:hAnsiTheme="minorEastAsia"/>
          <w:color w:val="000000" w:themeColor="text1"/>
          <w:sz w:val="28"/>
          <w:szCs w:val="28"/>
          <w14:textFill>
            <w14:solidFill>
              <w14:schemeClr w14:val="tx1"/>
            </w14:solidFill>
          </w14:textFill>
        </w:rPr>
        <w:t>日       期：</w:t>
      </w:r>
      <w:r>
        <w:rPr>
          <w:rFonts w:hint="eastAsia" w:cs="Times New Roman" w:asciiTheme="minorEastAsia" w:hAnsiTheme="minorEastAsia"/>
          <w:color w:val="000000" w:themeColor="text1"/>
          <w:sz w:val="28"/>
          <w:szCs w:val="28"/>
          <w:lang w:eastAsia="zh-CN"/>
          <w14:textFill>
            <w14:solidFill>
              <w14:schemeClr w14:val="tx1"/>
            </w14:solidFill>
          </w14:textFill>
        </w:rPr>
        <w:t>二〇二五年七月</w:t>
      </w:r>
    </w:p>
    <w:sdt>
      <w:sdtPr>
        <w:rPr>
          <w:rFonts w:asciiTheme="minorHAnsi" w:hAnsiTheme="minorHAnsi" w:eastAsiaTheme="minorEastAsia" w:cstheme="minorBidi"/>
          <w:b w:val="0"/>
          <w:bCs w:val="0"/>
          <w:color w:val="auto"/>
          <w:kern w:val="2"/>
          <w:sz w:val="21"/>
          <w:szCs w:val="22"/>
          <w:lang w:val="zh-CN"/>
        </w:rPr>
        <w:id w:val="74117142"/>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14:paraId="3F557A08">
          <w:pPr>
            <w:pStyle w:val="22"/>
            <w:spacing w:line="360" w:lineRule="auto"/>
            <w:jc w:val="center"/>
            <w:rPr>
              <w:lang w:val="zh-CN"/>
            </w:rPr>
          </w:pPr>
          <w:r>
            <w:rPr>
              <w:color w:val="000000" w:themeColor="text1"/>
              <w:sz w:val="44"/>
              <w:szCs w:val="44"/>
              <w:lang w:val="zh-CN"/>
              <w14:textFill>
                <w14:solidFill>
                  <w14:schemeClr w14:val="tx1"/>
                </w14:solidFill>
              </w14:textFill>
            </w:rPr>
            <w:t>目</w:t>
          </w:r>
          <w:r>
            <w:rPr>
              <w:rFonts w:hint="eastAsia"/>
              <w:color w:val="000000" w:themeColor="text1"/>
              <w:sz w:val="44"/>
              <w:szCs w:val="44"/>
              <w:lang w:val="zh-CN"/>
              <w14:textFill>
                <w14:solidFill>
                  <w14:schemeClr w14:val="tx1"/>
                </w14:solidFill>
              </w14:textFill>
            </w:rPr>
            <w:t xml:space="preserve">  </w:t>
          </w:r>
          <w:r>
            <w:rPr>
              <w:color w:val="000000" w:themeColor="text1"/>
              <w:sz w:val="44"/>
              <w:szCs w:val="44"/>
              <w:lang w:val="zh-CN"/>
              <w14:textFill>
                <w14:solidFill>
                  <w14:schemeClr w14:val="tx1"/>
                </w14:solidFill>
              </w14:textFill>
            </w:rPr>
            <w:t>录</w:t>
          </w:r>
        </w:p>
        <w:p w14:paraId="15A5FA60">
          <w:pPr>
            <w:pStyle w:val="8"/>
            <w:spacing w:line="360" w:lineRule="auto"/>
            <w:rPr>
              <w:lang w:val="zh-CN"/>
            </w:rPr>
          </w:pPr>
        </w:p>
        <w:p w14:paraId="2F816753">
          <w:pPr>
            <w:pStyle w:val="11"/>
            <w:tabs>
              <w:tab w:val="right" w:leader="dot" w:pos="9780"/>
            </w:tabs>
            <w:spacing w:line="480" w:lineRule="auto"/>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TOC \o "1-3" \h \z \u </w:instrText>
          </w:r>
          <w:r>
            <w:rPr>
              <w:rFonts w:asciiTheme="minorEastAsia" w:hAnsiTheme="minorEastAsia"/>
              <w:sz w:val="28"/>
              <w:szCs w:val="28"/>
            </w:rPr>
            <w:fldChar w:fldCharType="separate"/>
          </w:r>
          <w:r>
            <w:rPr>
              <w:sz w:val="28"/>
              <w:szCs w:val="28"/>
            </w:rPr>
            <w:fldChar w:fldCharType="begin"/>
          </w:r>
          <w:r>
            <w:rPr>
              <w:sz w:val="28"/>
              <w:szCs w:val="28"/>
            </w:rPr>
            <w:instrText xml:space="preserve"> HYPERLINK \l "_Toc145065216" </w:instrText>
          </w:r>
          <w:r>
            <w:rPr>
              <w:sz w:val="28"/>
              <w:szCs w:val="28"/>
            </w:rPr>
            <w:fldChar w:fldCharType="separate"/>
          </w:r>
          <w:r>
            <w:rPr>
              <w:rStyle w:val="19"/>
              <w:rFonts w:hint="eastAsia" w:asciiTheme="minorEastAsia" w:hAnsiTheme="minorEastAsia"/>
              <w:kern w:val="0"/>
              <w:sz w:val="28"/>
              <w:szCs w:val="28"/>
            </w:rPr>
            <w:t>第一章</w:t>
          </w:r>
          <w:r>
            <w:rPr>
              <w:rStyle w:val="19"/>
              <w:rFonts w:hint="eastAsia" w:asciiTheme="minorEastAsia" w:hAnsiTheme="minorEastAsia"/>
              <w:kern w:val="0"/>
              <w:sz w:val="28"/>
              <w:szCs w:val="28"/>
              <w:lang w:val="en-US" w:eastAsia="zh-CN"/>
            </w:rPr>
            <w:t xml:space="preserve"> </w:t>
          </w:r>
          <w:r>
            <w:rPr>
              <w:rStyle w:val="19"/>
              <w:rFonts w:hint="eastAsia" w:asciiTheme="minorEastAsia" w:hAnsiTheme="minorEastAsia"/>
              <w:kern w:val="0"/>
              <w:sz w:val="28"/>
              <w:szCs w:val="28"/>
            </w:rPr>
            <w:t>竞争性磋商公告</w:t>
          </w:r>
          <w:r>
            <w:rPr>
              <w:rFonts w:asciiTheme="minorEastAsia" w:hAnsiTheme="minorEastAsia"/>
              <w:sz w:val="28"/>
              <w:szCs w:val="28"/>
            </w:rPr>
            <w:tab/>
          </w:r>
          <w:r>
            <w:rPr>
              <w:rFonts w:hint="eastAsia" w:asciiTheme="minorEastAsia" w:hAnsiTheme="minorEastAsia"/>
              <w:sz w:val="28"/>
              <w:szCs w:val="28"/>
              <w:lang w:val="en-US" w:eastAsia="zh-CN"/>
            </w:rPr>
            <w:t>1</w:t>
          </w:r>
          <w:r>
            <w:rPr>
              <w:rFonts w:asciiTheme="minorEastAsia" w:hAnsiTheme="minorEastAsia"/>
              <w:sz w:val="28"/>
              <w:szCs w:val="28"/>
            </w:rPr>
            <w:fldChar w:fldCharType="end"/>
          </w:r>
        </w:p>
        <w:p w14:paraId="469E982F">
          <w:pPr>
            <w:pStyle w:val="11"/>
            <w:tabs>
              <w:tab w:val="right" w:leader="dot" w:pos="9780"/>
            </w:tabs>
            <w:spacing w:line="480" w:lineRule="auto"/>
            <w:rPr>
              <w:rFonts w:asciiTheme="minorEastAsia" w:hAnsiTheme="minorEastAsia"/>
              <w:sz w:val="28"/>
              <w:szCs w:val="28"/>
            </w:rPr>
          </w:pPr>
          <w:r>
            <w:rPr>
              <w:sz w:val="28"/>
              <w:szCs w:val="28"/>
            </w:rPr>
            <w:fldChar w:fldCharType="begin"/>
          </w:r>
          <w:r>
            <w:rPr>
              <w:sz w:val="28"/>
              <w:szCs w:val="28"/>
            </w:rPr>
            <w:instrText xml:space="preserve"> HYPERLINK \l "_Toc145065217" </w:instrText>
          </w:r>
          <w:r>
            <w:rPr>
              <w:sz w:val="28"/>
              <w:szCs w:val="28"/>
            </w:rPr>
            <w:fldChar w:fldCharType="separate"/>
          </w:r>
          <w:r>
            <w:rPr>
              <w:rStyle w:val="19"/>
              <w:rFonts w:hint="eastAsia" w:asciiTheme="minorEastAsia" w:hAnsiTheme="minorEastAsia"/>
              <w:sz w:val="28"/>
              <w:szCs w:val="28"/>
            </w:rPr>
            <w:t>第二章</w:t>
          </w:r>
          <w:r>
            <w:rPr>
              <w:rStyle w:val="19"/>
              <w:rFonts w:hint="eastAsia" w:asciiTheme="minorEastAsia" w:hAnsiTheme="minorEastAsia"/>
              <w:sz w:val="28"/>
              <w:szCs w:val="28"/>
              <w:lang w:val="en-US" w:eastAsia="zh-CN"/>
            </w:rPr>
            <w:t xml:space="preserve"> </w:t>
          </w:r>
          <w:r>
            <w:rPr>
              <w:rStyle w:val="19"/>
              <w:rFonts w:hint="eastAsia" w:asciiTheme="minorEastAsia" w:hAnsiTheme="minorEastAsia"/>
              <w:sz w:val="28"/>
              <w:szCs w:val="28"/>
            </w:rPr>
            <w:t>供应商须知</w:t>
          </w:r>
          <w:r>
            <w:rPr>
              <w:rFonts w:asciiTheme="minorEastAsia" w:hAnsiTheme="minorEastAsia"/>
              <w:sz w:val="28"/>
              <w:szCs w:val="28"/>
            </w:rPr>
            <w:tab/>
          </w:r>
          <w:r>
            <w:rPr>
              <w:rFonts w:hint="eastAsia" w:asciiTheme="minorEastAsia" w:hAnsiTheme="minorEastAsia"/>
              <w:sz w:val="28"/>
              <w:szCs w:val="28"/>
              <w:lang w:val="en-US" w:eastAsia="zh-CN"/>
            </w:rPr>
            <w:t>6</w:t>
          </w:r>
          <w:r>
            <w:rPr>
              <w:rFonts w:asciiTheme="minorEastAsia" w:hAnsiTheme="minorEastAsia"/>
              <w:sz w:val="28"/>
              <w:szCs w:val="28"/>
            </w:rPr>
            <w:fldChar w:fldCharType="end"/>
          </w:r>
        </w:p>
        <w:p w14:paraId="5E343F66">
          <w:pPr>
            <w:pStyle w:val="11"/>
            <w:tabs>
              <w:tab w:val="right" w:leader="dot" w:pos="9780"/>
            </w:tabs>
            <w:spacing w:line="480" w:lineRule="auto"/>
            <w:rPr>
              <w:rStyle w:val="19"/>
              <w:sz w:val="28"/>
              <w:szCs w:val="28"/>
            </w:rPr>
          </w:pPr>
          <w:r>
            <w:rPr>
              <w:sz w:val="28"/>
              <w:szCs w:val="28"/>
            </w:rPr>
            <w:fldChar w:fldCharType="begin"/>
          </w:r>
          <w:r>
            <w:rPr>
              <w:sz w:val="28"/>
              <w:szCs w:val="28"/>
            </w:rPr>
            <w:instrText xml:space="preserve"> HYPERLINK \l "_Toc145065225" </w:instrText>
          </w:r>
          <w:r>
            <w:rPr>
              <w:sz w:val="28"/>
              <w:szCs w:val="28"/>
            </w:rPr>
            <w:fldChar w:fldCharType="separate"/>
          </w:r>
          <w:r>
            <w:rPr>
              <w:rStyle w:val="19"/>
              <w:rFonts w:hint="eastAsia" w:asciiTheme="minorEastAsia" w:hAnsiTheme="minorEastAsia"/>
              <w:sz w:val="28"/>
              <w:szCs w:val="28"/>
            </w:rPr>
            <w:t>第三章</w:t>
          </w:r>
          <w:r>
            <w:rPr>
              <w:rStyle w:val="19"/>
              <w:rFonts w:hint="eastAsia" w:asciiTheme="minorEastAsia" w:hAnsiTheme="minorEastAsia"/>
              <w:sz w:val="28"/>
              <w:szCs w:val="28"/>
              <w:lang w:val="en-US" w:eastAsia="zh-CN"/>
            </w:rPr>
            <w:t xml:space="preserve"> </w:t>
          </w:r>
          <w:r>
            <w:rPr>
              <w:rStyle w:val="19"/>
              <w:rFonts w:hint="eastAsia" w:asciiTheme="minorEastAsia" w:hAnsiTheme="minorEastAsia"/>
              <w:sz w:val="28"/>
              <w:szCs w:val="28"/>
            </w:rPr>
            <w:t>技术要求以及相关服务内容</w:t>
          </w:r>
          <w:r>
            <w:rPr>
              <w:rFonts w:asciiTheme="minorEastAsia" w:hAnsiTheme="minorEastAsia"/>
              <w:sz w:val="28"/>
              <w:szCs w:val="28"/>
            </w:rPr>
            <w:tab/>
          </w:r>
          <w:r>
            <w:rPr>
              <w:rStyle w:val="19"/>
              <w:rFonts w:hint="eastAsia" w:ascii="宋体" w:hAnsi="宋体" w:eastAsia="宋体" w:cs="宋体"/>
              <w:sz w:val="28"/>
              <w:szCs w:val="28"/>
            </w:rPr>
            <w:fldChar w:fldCharType="begin"/>
          </w:r>
          <w:r>
            <w:rPr>
              <w:rStyle w:val="19"/>
              <w:rFonts w:hint="eastAsia" w:ascii="宋体" w:hAnsi="宋体" w:eastAsia="宋体" w:cs="宋体"/>
              <w:sz w:val="28"/>
              <w:szCs w:val="28"/>
            </w:rPr>
            <w:instrText xml:space="preserve"> PAGEREF _Toc145065225 \h </w:instrText>
          </w:r>
          <w:r>
            <w:rPr>
              <w:rStyle w:val="19"/>
              <w:rFonts w:hint="eastAsia" w:ascii="宋体" w:hAnsi="宋体" w:eastAsia="宋体" w:cs="宋体"/>
              <w:sz w:val="28"/>
              <w:szCs w:val="28"/>
            </w:rPr>
            <w:fldChar w:fldCharType="separate"/>
          </w:r>
          <w:r>
            <w:rPr>
              <w:rStyle w:val="19"/>
              <w:rFonts w:hint="eastAsia" w:ascii="宋体" w:hAnsi="宋体" w:eastAsia="宋体" w:cs="宋体"/>
              <w:sz w:val="28"/>
              <w:szCs w:val="28"/>
            </w:rPr>
            <w:t>22</w:t>
          </w:r>
          <w:r>
            <w:rPr>
              <w:rStyle w:val="19"/>
              <w:rFonts w:hint="eastAsia" w:ascii="宋体" w:hAnsi="宋体" w:eastAsia="宋体" w:cs="宋体"/>
              <w:sz w:val="28"/>
              <w:szCs w:val="28"/>
            </w:rPr>
            <w:fldChar w:fldCharType="end"/>
          </w:r>
          <w:r>
            <w:rPr>
              <w:rStyle w:val="19"/>
              <w:sz w:val="28"/>
              <w:szCs w:val="28"/>
            </w:rPr>
            <w:fldChar w:fldCharType="end"/>
          </w:r>
        </w:p>
        <w:p w14:paraId="2FF54B64">
          <w:pPr>
            <w:pStyle w:val="11"/>
            <w:tabs>
              <w:tab w:val="right" w:leader="dot" w:pos="9780"/>
            </w:tabs>
            <w:spacing w:line="480" w:lineRule="auto"/>
            <w:rPr>
              <w:rFonts w:asciiTheme="minorEastAsia" w:hAnsiTheme="minorEastAsia"/>
              <w:sz w:val="28"/>
              <w:szCs w:val="28"/>
            </w:rPr>
          </w:pPr>
          <w:r>
            <w:rPr>
              <w:sz w:val="28"/>
              <w:szCs w:val="28"/>
            </w:rPr>
            <w:fldChar w:fldCharType="begin"/>
          </w:r>
          <w:r>
            <w:rPr>
              <w:sz w:val="28"/>
              <w:szCs w:val="28"/>
            </w:rPr>
            <w:instrText xml:space="preserve"> HYPERLINK \l "_Toc145065226" </w:instrText>
          </w:r>
          <w:r>
            <w:rPr>
              <w:sz w:val="28"/>
              <w:szCs w:val="28"/>
            </w:rPr>
            <w:fldChar w:fldCharType="separate"/>
          </w:r>
          <w:r>
            <w:rPr>
              <w:rStyle w:val="19"/>
              <w:rFonts w:hint="eastAsia" w:asciiTheme="minorEastAsia" w:hAnsiTheme="minorEastAsia"/>
              <w:sz w:val="28"/>
              <w:szCs w:val="28"/>
            </w:rPr>
            <w:t>第四章</w:t>
          </w:r>
          <w:r>
            <w:rPr>
              <w:rStyle w:val="19"/>
              <w:rFonts w:hint="eastAsia" w:asciiTheme="minorEastAsia" w:hAnsiTheme="minorEastAsia"/>
              <w:sz w:val="28"/>
              <w:szCs w:val="28"/>
              <w:lang w:val="en-US" w:eastAsia="zh-CN"/>
            </w:rPr>
            <w:t xml:space="preserve"> </w:t>
          </w:r>
          <w:r>
            <w:rPr>
              <w:rStyle w:val="19"/>
              <w:rFonts w:hint="eastAsia" w:asciiTheme="minorEastAsia" w:hAnsiTheme="minorEastAsia"/>
              <w:sz w:val="28"/>
              <w:szCs w:val="28"/>
            </w:rPr>
            <w:t>合同条款及合同文件格式</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_Toc145065226 \h </w:instrText>
          </w:r>
          <w:r>
            <w:rPr>
              <w:rFonts w:asciiTheme="minorEastAsia" w:hAnsiTheme="minorEastAsia"/>
              <w:sz w:val="28"/>
              <w:szCs w:val="28"/>
            </w:rPr>
            <w:fldChar w:fldCharType="separate"/>
          </w:r>
          <w:r>
            <w:rPr>
              <w:rFonts w:asciiTheme="minorEastAsia" w:hAnsiTheme="minorEastAsia"/>
              <w:sz w:val="28"/>
              <w:szCs w:val="28"/>
            </w:rPr>
            <w:t>23</w:t>
          </w:r>
          <w:r>
            <w:rPr>
              <w:rFonts w:asciiTheme="minorEastAsia" w:hAnsiTheme="minorEastAsia"/>
              <w:sz w:val="28"/>
              <w:szCs w:val="28"/>
            </w:rPr>
            <w:fldChar w:fldCharType="end"/>
          </w:r>
          <w:r>
            <w:rPr>
              <w:rFonts w:asciiTheme="minorEastAsia" w:hAnsiTheme="minorEastAsia"/>
              <w:sz w:val="28"/>
              <w:szCs w:val="28"/>
            </w:rPr>
            <w:fldChar w:fldCharType="end"/>
          </w:r>
        </w:p>
        <w:p w14:paraId="75ECD218">
          <w:pPr>
            <w:pStyle w:val="11"/>
            <w:tabs>
              <w:tab w:val="right" w:leader="dot" w:pos="9780"/>
            </w:tabs>
            <w:spacing w:line="480" w:lineRule="auto"/>
            <w:rPr>
              <w:rFonts w:asciiTheme="minorEastAsia" w:hAnsiTheme="minorEastAsia"/>
              <w:sz w:val="28"/>
              <w:szCs w:val="28"/>
            </w:rPr>
          </w:pPr>
          <w:r>
            <w:rPr>
              <w:sz w:val="28"/>
              <w:szCs w:val="28"/>
            </w:rPr>
            <w:fldChar w:fldCharType="begin"/>
          </w:r>
          <w:r>
            <w:rPr>
              <w:sz w:val="28"/>
              <w:szCs w:val="28"/>
            </w:rPr>
            <w:instrText xml:space="preserve"> HYPERLINK \l "_Toc145065227" </w:instrText>
          </w:r>
          <w:r>
            <w:rPr>
              <w:sz w:val="28"/>
              <w:szCs w:val="28"/>
            </w:rPr>
            <w:fldChar w:fldCharType="separate"/>
          </w:r>
          <w:r>
            <w:rPr>
              <w:rStyle w:val="19"/>
              <w:rFonts w:hint="eastAsia" w:asciiTheme="minorEastAsia" w:hAnsiTheme="minorEastAsia"/>
              <w:sz w:val="28"/>
              <w:szCs w:val="28"/>
            </w:rPr>
            <w:t>第五章</w:t>
          </w:r>
          <w:r>
            <w:rPr>
              <w:rStyle w:val="19"/>
              <w:rFonts w:hint="eastAsia" w:asciiTheme="minorEastAsia" w:hAnsiTheme="minorEastAsia"/>
              <w:sz w:val="28"/>
              <w:szCs w:val="28"/>
              <w:lang w:val="en-US" w:eastAsia="zh-CN"/>
            </w:rPr>
            <w:t xml:space="preserve"> </w:t>
          </w:r>
          <w:r>
            <w:rPr>
              <w:rStyle w:val="19"/>
              <w:rFonts w:hint="eastAsia" w:asciiTheme="minorEastAsia" w:hAnsiTheme="minorEastAsia"/>
              <w:sz w:val="28"/>
              <w:szCs w:val="28"/>
            </w:rPr>
            <w:t>评审标准</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_Toc145065227 \h </w:instrText>
          </w:r>
          <w:r>
            <w:rPr>
              <w:rFonts w:asciiTheme="minorEastAsia" w:hAnsiTheme="minorEastAsia"/>
              <w:sz w:val="28"/>
              <w:szCs w:val="28"/>
            </w:rPr>
            <w:fldChar w:fldCharType="separate"/>
          </w:r>
          <w:r>
            <w:rPr>
              <w:rFonts w:asciiTheme="minorEastAsia" w:hAnsiTheme="minorEastAsia"/>
              <w:sz w:val="28"/>
              <w:szCs w:val="28"/>
            </w:rPr>
            <w:t>27</w:t>
          </w:r>
          <w:r>
            <w:rPr>
              <w:rFonts w:asciiTheme="minorEastAsia" w:hAnsiTheme="minorEastAsia"/>
              <w:sz w:val="28"/>
              <w:szCs w:val="28"/>
            </w:rPr>
            <w:fldChar w:fldCharType="end"/>
          </w:r>
          <w:r>
            <w:rPr>
              <w:rFonts w:asciiTheme="minorEastAsia" w:hAnsiTheme="minorEastAsia"/>
              <w:sz w:val="28"/>
              <w:szCs w:val="28"/>
            </w:rPr>
            <w:fldChar w:fldCharType="end"/>
          </w:r>
        </w:p>
        <w:p w14:paraId="538727A3">
          <w:pPr>
            <w:pStyle w:val="11"/>
            <w:tabs>
              <w:tab w:val="right" w:leader="dot" w:pos="9780"/>
            </w:tabs>
            <w:spacing w:line="480" w:lineRule="auto"/>
            <w:rPr>
              <w:rFonts w:asciiTheme="minorEastAsia" w:hAnsiTheme="minorEastAsia"/>
              <w:sz w:val="28"/>
              <w:szCs w:val="28"/>
            </w:rPr>
          </w:pPr>
          <w:r>
            <w:rPr>
              <w:sz w:val="28"/>
              <w:szCs w:val="28"/>
            </w:rPr>
            <w:fldChar w:fldCharType="begin"/>
          </w:r>
          <w:r>
            <w:rPr>
              <w:sz w:val="28"/>
              <w:szCs w:val="28"/>
            </w:rPr>
            <w:instrText xml:space="preserve"> HYPERLINK \l "_Toc145065228" </w:instrText>
          </w:r>
          <w:r>
            <w:rPr>
              <w:sz w:val="28"/>
              <w:szCs w:val="28"/>
            </w:rPr>
            <w:fldChar w:fldCharType="separate"/>
          </w:r>
          <w:r>
            <w:rPr>
              <w:rStyle w:val="19"/>
              <w:rFonts w:hint="eastAsia" w:asciiTheme="minorEastAsia" w:hAnsiTheme="minorEastAsia"/>
              <w:sz w:val="28"/>
              <w:szCs w:val="28"/>
            </w:rPr>
            <w:t>第六章 磋商文件格式</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_Toc145065228 \h </w:instrText>
          </w:r>
          <w:r>
            <w:rPr>
              <w:rFonts w:asciiTheme="minorEastAsia" w:hAnsiTheme="minorEastAsia"/>
              <w:sz w:val="28"/>
              <w:szCs w:val="28"/>
            </w:rPr>
            <w:fldChar w:fldCharType="separate"/>
          </w:r>
          <w:r>
            <w:rPr>
              <w:rFonts w:asciiTheme="minorEastAsia" w:hAnsiTheme="minorEastAsia"/>
              <w:sz w:val="28"/>
              <w:szCs w:val="28"/>
            </w:rPr>
            <w:t>36</w:t>
          </w:r>
          <w:r>
            <w:rPr>
              <w:rFonts w:asciiTheme="minorEastAsia" w:hAnsiTheme="minorEastAsia"/>
              <w:sz w:val="28"/>
              <w:szCs w:val="28"/>
            </w:rPr>
            <w:fldChar w:fldCharType="end"/>
          </w:r>
          <w:r>
            <w:rPr>
              <w:rFonts w:asciiTheme="minorEastAsia" w:hAnsiTheme="minorEastAsia"/>
              <w:sz w:val="28"/>
              <w:szCs w:val="28"/>
            </w:rPr>
            <w:fldChar w:fldCharType="end"/>
          </w:r>
        </w:p>
        <w:p w14:paraId="3D43213F">
          <w:pPr>
            <w:spacing w:line="480" w:lineRule="auto"/>
          </w:pPr>
          <w:r>
            <w:rPr>
              <w:rFonts w:asciiTheme="minorEastAsia" w:hAnsiTheme="minorEastAsia"/>
              <w:sz w:val="28"/>
              <w:szCs w:val="28"/>
            </w:rPr>
            <w:fldChar w:fldCharType="end"/>
          </w:r>
        </w:p>
      </w:sdtContent>
    </w:sdt>
    <w:p w14:paraId="500E3762">
      <w:pPr>
        <w:spacing w:line="360" w:lineRule="auto"/>
        <w:rPr>
          <w:rFonts w:cs="Times New Roman" w:asciiTheme="minorEastAsia" w:hAnsiTheme="minorEastAsia"/>
          <w:color w:val="000000" w:themeColor="text1"/>
          <w:kern w:val="0"/>
          <w:sz w:val="28"/>
          <w:szCs w:val="24"/>
          <w14:textFill>
            <w14:solidFill>
              <w14:schemeClr w14:val="tx1"/>
            </w14:solidFill>
          </w14:textFill>
        </w:rPr>
      </w:pPr>
    </w:p>
    <w:p w14:paraId="3683079F">
      <w:pPr>
        <w:spacing w:line="360" w:lineRule="auto"/>
        <w:rPr>
          <w:rFonts w:cs="Times New Roman" w:asciiTheme="minorEastAsia" w:hAnsiTheme="minorEastAsia"/>
          <w:color w:val="000000" w:themeColor="text1"/>
          <w:kern w:val="0"/>
          <w:sz w:val="28"/>
          <w:szCs w:val="24"/>
          <w14:textFill>
            <w14:solidFill>
              <w14:schemeClr w14:val="tx1"/>
            </w14:solidFill>
          </w14:textFill>
        </w:rPr>
      </w:pPr>
    </w:p>
    <w:p w14:paraId="53BE2C66">
      <w:pPr>
        <w:spacing w:line="360" w:lineRule="auto"/>
        <w:rPr>
          <w:rFonts w:cs="Times New Roman" w:asciiTheme="minorEastAsia" w:hAnsiTheme="minorEastAsia"/>
          <w:color w:val="000000" w:themeColor="text1"/>
          <w:kern w:val="0"/>
          <w:sz w:val="28"/>
          <w:szCs w:val="24"/>
          <w14:textFill>
            <w14:solidFill>
              <w14:schemeClr w14:val="tx1"/>
            </w14:solidFill>
          </w14:textFill>
        </w:rPr>
      </w:pPr>
    </w:p>
    <w:p w14:paraId="217EDA60">
      <w:pPr>
        <w:spacing w:line="360" w:lineRule="auto"/>
        <w:rPr>
          <w:rFonts w:cs="Times New Roman" w:asciiTheme="minorEastAsia" w:hAnsiTheme="minorEastAsia"/>
          <w:color w:val="000000" w:themeColor="text1"/>
          <w:kern w:val="0"/>
          <w:sz w:val="28"/>
          <w:szCs w:val="24"/>
          <w14:textFill>
            <w14:solidFill>
              <w14:schemeClr w14:val="tx1"/>
            </w14:solidFill>
          </w14:textFill>
        </w:rPr>
      </w:pPr>
    </w:p>
    <w:p w14:paraId="085EAF5E">
      <w:pPr>
        <w:spacing w:line="360" w:lineRule="auto"/>
        <w:rPr>
          <w:rFonts w:cs="Times New Roman" w:asciiTheme="minorEastAsia" w:hAnsiTheme="minorEastAsia"/>
          <w:color w:val="000000" w:themeColor="text1"/>
          <w:kern w:val="0"/>
          <w:sz w:val="28"/>
          <w:szCs w:val="24"/>
          <w14:textFill>
            <w14:solidFill>
              <w14:schemeClr w14:val="tx1"/>
            </w14:solidFill>
          </w14:textFill>
        </w:rPr>
      </w:pPr>
    </w:p>
    <w:p w14:paraId="1F9B3714">
      <w:pPr>
        <w:spacing w:line="360" w:lineRule="auto"/>
        <w:rPr>
          <w:rFonts w:cs="Times New Roman" w:asciiTheme="minorEastAsia" w:hAnsiTheme="minorEastAsia"/>
          <w:color w:val="000000" w:themeColor="text1"/>
          <w:kern w:val="0"/>
          <w:sz w:val="28"/>
          <w:szCs w:val="24"/>
          <w14:textFill>
            <w14:solidFill>
              <w14:schemeClr w14:val="tx1"/>
            </w14:solidFill>
          </w14:textFill>
        </w:rPr>
      </w:pPr>
    </w:p>
    <w:p w14:paraId="221030F9">
      <w:pPr>
        <w:spacing w:line="360" w:lineRule="auto"/>
        <w:rPr>
          <w:rFonts w:cs="Times New Roman" w:asciiTheme="minorEastAsia" w:hAnsiTheme="minorEastAsia"/>
          <w:color w:val="000000" w:themeColor="text1"/>
          <w:kern w:val="0"/>
          <w:sz w:val="28"/>
          <w:szCs w:val="24"/>
          <w14:textFill>
            <w14:solidFill>
              <w14:schemeClr w14:val="tx1"/>
            </w14:solidFill>
          </w14:textFill>
        </w:rPr>
      </w:pPr>
    </w:p>
    <w:p w14:paraId="1C903BCC">
      <w:pPr>
        <w:spacing w:line="360" w:lineRule="auto"/>
        <w:rPr>
          <w:rFonts w:cs="Times New Roman" w:asciiTheme="minorEastAsia" w:hAnsiTheme="minorEastAsia"/>
          <w:color w:val="000000" w:themeColor="text1"/>
          <w:kern w:val="0"/>
          <w:sz w:val="28"/>
          <w:szCs w:val="24"/>
          <w14:textFill>
            <w14:solidFill>
              <w14:schemeClr w14:val="tx1"/>
            </w14:solidFill>
          </w14:textFill>
        </w:rPr>
      </w:pPr>
    </w:p>
    <w:p w14:paraId="21AC6E21">
      <w:pPr>
        <w:spacing w:line="360" w:lineRule="auto"/>
        <w:rPr>
          <w:rFonts w:cs="Times New Roman" w:asciiTheme="minorEastAsia" w:hAnsiTheme="minorEastAsia"/>
          <w:color w:val="000000" w:themeColor="text1"/>
          <w:kern w:val="0"/>
          <w:sz w:val="28"/>
          <w:szCs w:val="24"/>
          <w14:textFill>
            <w14:solidFill>
              <w14:schemeClr w14:val="tx1"/>
            </w14:solidFill>
          </w14:textFill>
        </w:rPr>
      </w:pPr>
    </w:p>
    <w:p w14:paraId="0C14229C">
      <w:pPr>
        <w:spacing w:line="360" w:lineRule="auto"/>
        <w:rPr>
          <w:rFonts w:cs="Times New Roman" w:asciiTheme="minorEastAsia" w:hAnsiTheme="minorEastAsia"/>
          <w:color w:val="000000" w:themeColor="text1"/>
          <w:kern w:val="0"/>
          <w:sz w:val="28"/>
          <w:szCs w:val="24"/>
          <w14:textFill>
            <w14:solidFill>
              <w14:schemeClr w14:val="tx1"/>
            </w14:solidFill>
          </w14:textFill>
        </w:rPr>
      </w:pPr>
    </w:p>
    <w:p w14:paraId="72556364">
      <w:pPr>
        <w:spacing w:line="360" w:lineRule="auto"/>
        <w:rPr>
          <w:rFonts w:hint="eastAsia" w:cs="Times New Roman" w:asciiTheme="minorEastAsia" w:hAnsiTheme="minorEastAsia" w:eastAsiaTheme="minorEastAsia"/>
          <w:color w:val="000000" w:themeColor="text1"/>
          <w:kern w:val="0"/>
          <w:sz w:val="28"/>
          <w:szCs w:val="24"/>
          <w:lang w:eastAsia="zh-CN"/>
          <w14:textFill>
            <w14:solidFill>
              <w14:schemeClr w14:val="tx1"/>
            </w14:solidFill>
          </w14:textFill>
        </w:rPr>
      </w:pPr>
    </w:p>
    <w:p w14:paraId="3FD7ED4E">
      <w:pPr>
        <w:pStyle w:val="8"/>
        <w:spacing w:line="360" w:lineRule="auto"/>
        <w:rPr>
          <w:rFonts w:hint="eastAsia"/>
          <w:lang w:eastAsia="zh-CN"/>
        </w:rPr>
      </w:pPr>
    </w:p>
    <w:p w14:paraId="712B8644">
      <w:pPr>
        <w:pStyle w:val="5"/>
        <w:spacing w:line="360" w:lineRule="auto"/>
        <w:rPr>
          <w:rFonts w:asciiTheme="minorEastAsia" w:hAnsiTheme="minorEastAsia" w:eastAsiaTheme="minorEastAsia"/>
        </w:rPr>
      </w:pPr>
    </w:p>
    <w:p w14:paraId="25335382">
      <w:pPr>
        <w:spacing w:line="360" w:lineRule="auto"/>
        <w:rPr>
          <w:rFonts w:cs="Times New Roman" w:asciiTheme="minorEastAsia" w:hAnsiTheme="minorEastAsia"/>
          <w:color w:val="000000" w:themeColor="text1"/>
          <w:kern w:val="0"/>
          <w:sz w:val="28"/>
          <w:szCs w:val="24"/>
          <w14:textFill>
            <w14:solidFill>
              <w14:schemeClr w14:val="tx1"/>
            </w14:solidFill>
          </w14:textFill>
        </w:rPr>
      </w:pPr>
    </w:p>
    <w:p w14:paraId="25E116C7">
      <w:pPr>
        <w:spacing w:line="360" w:lineRule="auto"/>
        <w:rPr>
          <w:rFonts w:cs="Times New Roman" w:asciiTheme="minorEastAsia" w:hAnsiTheme="minorEastAsia"/>
          <w:color w:val="000000" w:themeColor="text1"/>
          <w:kern w:val="0"/>
          <w:sz w:val="28"/>
          <w:szCs w:val="24"/>
          <w14:textFill>
            <w14:solidFill>
              <w14:schemeClr w14:val="tx1"/>
            </w14:solidFill>
          </w14:textFill>
        </w:rPr>
        <w:sectPr>
          <w:footerReference r:id="rId3" w:type="default"/>
          <w:pgSz w:w="11910" w:h="16850"/>
          <w:pgMar w:top="1400" w:right="960" w:bottom="880" w:left="1160" w:header="706" w:footer="691" w:gutter="0"/>
          <w:cols w:space="720" w:num="1"/>
        </w:sectPr>
      </w:pPr>
    </w:p>
    <w:p w14:paraId="31D83EC5">
      <w:pPr>
        <w:pStyle w:val="14"/>
        <w:spacing w:line="360" w:lineRule="auto"/>
        <w:rPr>
          <w:kern w:val="0"/>
        </w:rPr>
      </w:pPr>
      <w:bookmarkStart w:id="0" w:name="_Toc145065216"/>
      <w:bookmarkStart w:id="1" w:name="_Toc109675032"/>
      <w:bookmarkStart w:id="2" w:name="_Toc145065050"/>
      <w:r>
        <w:rPr>
          <w:rFonts w:hint="eastAsia"/>
          <w:kern w:val="0"/>
        </w:rPr>
        <w:t>第一章  竞争性磋商公告</w:t>
      </w:r>
      <w:bookmarkEnd w:id="0"/>
      <w:bookmarkEnd w:id="1"/>
      <w:bookmarkEnd w:id="2"/>
    </w:p>
    <w:p w14:paraId="745231C1">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项目概况</w:t>
      </w:r>
    </w:p>
    <w:p w14:paraId="404D9A3D">
      <w:pPr>
        <w:spacing w:line="360" w:lineRule="auto"/>
        <w:ind w:firstLine="560" w:firstLineChars="200"/>
        <w:rPr>
          <w:rFonts w:hint="eastAsia"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lang w:val="en-US" w:eastAsia="zh-CN"/>
          <w14:textFill>
            <w14:solidFill>
              <w14:schemeClr w14:val="tx1"/>
            </w14:solidFill>
          </w14:textFill>
        </w:rPr>
        <w:t>卢氏</w:t>
      </w:r>
      <w:r>
        <w:rPr>
          <w:rFonts w:hint="eastAsia" w:cs="宋体" w:asciiTheme="minorEastAsia" w:hAnsiTheme="minorEastAsia"/>
          <w:color w:val="000000" w:themeColor="text1"/>
          <w:sz w:val="28"/>
          <w:szCs w:val="28"/>
          <w:lang w:val="en-US" w:eastAsia="zh-CN"/>
          <w14:textFill>
            <w14:solidFill>
              <w14:schemeClr w14:val="tx1"/>
            </w14:solidFill>
          </w14:textFill>
        </w:rPr>
        <w:t>县</w:t>
      </w:r>
      <w:r>
        <w:rPr>
          <w:rFonts w:hint="eastAsia" w:cs="Times New Roman" w:asciiTheme="minorEastAsia" w:hAnsiTheme="minorEastAsia"/>
          <w:color w:val="000000" w:themeColor="text1"/>
          <w:sz w:val="28"/>
          <w:szCs w:val="28"/>
          <w:lang w:val="en-US" w:eastAsia="zh-CN"/>
          <w14:textFill>
            <w14:solidFill>
              <w14:schemeClr w14:val="tx1"/>
            </w14:solidFill>
          </w14:textFill>
        </w:rPr>
        <w:t>先进制造业开发区国土空间规划编制项目</w:t>
      </w:r>
      <w:r>
        <w:rPr>
          <w:rFonts w:hint="eastAsia" w:cs="Times New Roman" w:asciiTheme="minorEastAsia" w:hAnsiTheme="minorEastAsia"/>
          <w:color w:val="000000" w:themeColor="text1"/>
          <w:sz w:val="28"/>
          <w:szCs w:val="28"/>
          <w14:textFill>
            <w14:solidFill>
              <w14:schemeClr w14:val="tx1"/>
            </w14:solidFill>
          </w14:textFill>
        </w:rPr>
        <w:t>的潜在投标人应在三门峡市公共资源交易中心网</w:t>
      </w:r>
      <w:r>
        <w:rPr>
          <w:rFonts w:hint="eastAsia" w:ascii="宋体" w:hAnsi="宋体" w:eastAsia="宋体" w:cs="宋体"/>
          <w:color w:val="000000"/>
          <w:kern w:val="0"/>
          <w:sz w:val="28"/>
          <w:szCs w:val="28"/>
          <w:highlight w:val="none"/>
          <w:lang w:val="en-US" w:eastAsia="zh-CN" w:bidi="ar"/>
        </w:rPr>
        <w:t>（网址：http://gzjy.smx.gov.cn/）</w:t>
      </w:r>
      <w:r>
        <w:rPr>
          <w:rFonts w:hint="eastAsia" w:cs="Times New Roman" w:asciiTheme="minorEastAsia" w:hAnsiTheme="minorEastAsia"/>
          <w:color w:val="000000" w:themeColor="text1"/>
          <w:sz w:val="28"/>
          <w:szCs w:val="28"/>
          <w14:textFill>
            <w14:solidFill>
              <w14:schemeClr w14:val="tx1"/>
            </w14:solidFill>
          </w14:textFill>
        </w:rPr>
        <w:t>获取磋商文件，并于</w:t>
      </w:r>
      <w:r>
        <w:rPr>
          <w:rFonts w:hint="eastAsia" w:cs="Times New Roman" w:asciiTheme="minorEastAsia" w:hAnsiTheme="minorEastAsia"/>
          <w:color w:val="000000" w:themeColor="text1"/>
          <w:sz w:val="28"/>
          <w:szCs w:val="28"/>
          <w:lang w:val="en-US" w:eastAsia="zh-CN"/>
          <w14:textFill>
            <w14:solidFill>
              <w14:schemeClr w14:val="tx1"/>
            </w14:solidFill>
          </w14:textFill>
        </w:rPr>
        <w:t>2025</w:t>
      </w:r>
      <w:r>
        <w:rPr>
          <w:rFonts w:hint="eastAsia" w:cs="Times New Roman" w:asciiTheme="minorEastAsia" w:hAnsiTheme="minorEastAsia"/>
          <w:color w:val="000000" w:themeColor="text1"/>
          <w:sz w:val="28"/>
          <w:szCs w:val="28"/>
          <w14:textFill>
            <w14:solidFill>
              <w14:schemeClr w14:val="tx1"/>
            </w14:solidFill>
          </w14:textFill>
        </w:rPr>
        <w:t>年</w:t>
      </w:r>
      <w:r>
        <w:rPr>
          <w:rFonts w:hint="eastAsia" w:cs="Times New Roman" w:asciiTheme="minorEastAsia" w:hAnsiTheme="minorEastAsia"/>
          <w:color w:val="000000" w:themeColor="text1"/>
          <w:sz w:val="28"/>
          <w:szCs w:val="28"/>
          <w:lang w:val="en-US" w:eastAsia="zh-CN"/>
          <w14:textFill>
            <w14:solidFill>
              <w14:schemeClr w14:val="tx1"/>
            </w14:solidFill>
          </w14:textFill>
        </w:rPr>
        <w:t>07</w:t>
      </w:r>
      <w:r>
        <w:rPr>
          <w:rFonts w:hint="eastAsia" w:cs="Times New Roman" w:asciiTheme="minorEastAsia" w:hAnsiTheme="minorEastAsia"/>
          <w:color w:val="000000" w:themeColor="text1"/>
          <w:sz w:val="28"/>
          <w:szCs w:val="28"/>
          <w14:textFill>
            <w14:solidFill>
              <w14:schemeClr w14:val="tx1"/>
            </w14:solidFill>
          </w14:textFill>
        </w:rPr>
        <w:t>月</w:t>
      </w:r>
      <w:r>
        <w:rPr>
          <w:rFonts w:hint="eastAsia" w:cs="Times New Roman" w:asciiTheme="minorEastAsia" w:hAnsiTheme="minorEastAsia"/>
          <w:color w:val="000000" w:themeColor="text1"/>
          <w:sz w:val="28"/>
          <w:szCs w:val="28"/>
          <w:lang w:val="en-US" w:eastAsia="zh-CN"/>
          <w14:textFill>
            <w14:solidFill>
              <w14:schemeClr w14:val="tx1"/>
            </w14:solidFill>
          </w14:textFill>
        </w:rPr>
        <w:t xml:space="preserve"> 22 </w:t>
      </w:r>
      <w:r>
        <w:rPr>
          <w:rFonts w:hint="eastAsia" w:cs="Times New Roman" w:asciiTheme="minorEastAsia" w:hAnsiTheme="minorEastAsia"/>
          <w:color w:val="000000" w:themeColor="text1"/>
          <w:sz w:val="28"/>
          <w:szCs w:val="28"/>
          <w14:textFill>
            <w14:solidFill>
              <w14:schemeClr w14:val="tx1"/>
            </w14:solidFill>
          </w14:textFill>
        </w:rPr>
        <w:t>日</w:t>
      </w:r>
      <w:r>
        <w:rPr>
          <w:rFonts w:hint="eastAsia" w:cs="Times New Roman" w:asciiTheme="minorEastAsia" w:hAnsiTheme="minorEastAsia"/>
          <w:color w:val="000000" w:themeColor="text1"/>
          <w:sz w:val="28"/>
          <w:szCs w:val="28"/>
          <w:lang w:val="en-US" w:eastAsia="zh-CN"/>
          <w14:textFill>
            <w14:solidFill>
              <w14:schemeClr w14:val="tx1"/>
            </w14:solidFill>
          </w14:textFill>
        </w:rPr>
        <w:t xml:space="preserve">08 </w:t>
      </w:r>
      <w:r>
        <w:rPr>
          <w:rFonts w:hint="eastAsia" w:cs="Times New Roman" w:asciiTheme="minorEastAsia" w:hAnsiTheme="minorEastAsia"/>
          <w:color w:val="000000" w:themeColor="text1"/>
          <w:sz w:val="28"/>
          <w:szCs w:val="28"/>
          <w14:textFill>
            <w14:solidFill>
              <w14:schemeClr w14:val="tx1"/>
            </w14:solidFill>
          </w14:textFill>
        </w:rPr>
        <w:t>时</w:t>
      </w:r>
      <w:r>
        <w:rPr>
          <w:rFonts w:hint="eastAsia" w:cs="Times New Roman" w:asciiTheme="minorEastAsia" w:hAnsiTheme="minorEastAsia"/>
          <w:color w:val="000000" w:themeColor="text1"/>
          <w:sz w:val="28"/>
          <w:szCs w:val="28"/>
          <w:lang w:val="en-US" w:eastAsia="zh-CN"/>
          <w14:textFill>
            <w14:solidFill>
              <w14:schemeClr w14:val="tx1"/>
            </w14:solidFill>
          </w14:textFill>
        </w:rPr>
        <w:t xml:space="preserve"> 40 </w:t>
      </w:r>
      <w:r>
        <w:rPr>
          <w:rFonts w:hint="eastAsia" w:cs="Times New Roman" w:asciiTheme="minorEastAsia" w:hAnsiTheme="minorEastAsia"/>
          <w:color w:val="000000" w:themeColor="text1"/>
          <w:sz w:val="28"/>
          <w:szCs w:val="28"/>
          <w14:textFill>
            <w14:solidFill>
              <w14:schemeClr w14:val="tx1"/>
            </w14:solidFill>
          </w14:textFill>
        </w:rPr>
        <w:t>分（北京时间）前递交响应文件。</w:t>
      </w:r>
    </w:p>
    <w:p w14:paraId="34BDBAA8">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一</w:t>
      </w:r>
      <w:r>
        <w:rPr>
          <w:rFonts w:cs="Times New Roman" w:asciiTheme="minorEastAsia" w:hAnsiTheme="minorEastAsia"/>
          <w:color w:val="000000" w:themeColor="text1"/>
          <w:sz w:val="28"/>
          <w:szCs w:val="28"/>
          <w14:textFill>
            <w14:solidFill>
              <w14:schemeClr w14:val="tx1"/>
            </w14:solidFill>
          </w14:textFill>
        </w:rPr>
        <w:t>、项目基本情况</w:t>
      </w:r>
    </w:p>
    <w:p w14:paraId="253931C7">
      <w:pPr>
        <w:spacing w:line="360" w:lineRule="auto"/>
        <w:ind w:firstLine="560" w:firstLineChars="200"/>
        <w:rPr>
          <w:rFonts w:cs="宋体" w:asciiTheme="minorEastAsia" w:hAnsiTheme="minorEastAsia"/>
          <w:color w:val="000000" w:themeColor="text1"/>
          <w:sz w:val="28"/>
          <w:szCs w:val="28"/>
          <w:highlight w:val="red"/>
          <w14:textFill>
            <w14:solidFill>
              <w14:schemeClr w14:val="tx1"/>
            </w14:solidFill>
          </w14:textFill>
        </w:rPr>
      </w:pPr>
      <w:r>
        <w:rPr>
          <w:rFonts w:hint="eastAsia" w:cs="Times New Roman" w:asciiTheme="minorEastAsia" w:hAnsiTheme="minorEastAsia"/>
          <w:color w:val="000000" w:themeColor="text1"/>
          <w:sz w:val="28"/>
          <w:szCs w:val="32"/>
          <w14:textFill>
            <w14:solidFill>
              <w14:schemeClr w14:val="tx1"/>
            </w14:solidFill>
          </w14:textFill>
        </w:rPr>
        <w:t>1.项目</w:t>
      </w:r>
      <w:r>
        <w:rPr>
          <w:rFonts w:cs="Times New Roman" w:asciiTheme="minorEastAsia" w:hAnsiTheme="minorEastAsia"/>
          <w:color w:val="000000" w:themeColor="text1"/>
          <w:sz w:val="28"/>
          <w:szCs w:val="32"/>
          <w14:textFill>
            <w14:solidFill>
              <w14:schemeClr w14:val="tx1"/>
            </w14:solidFill>
          </w14:textFill>
        </w:rPr>
        <w:t>编号</w:t>
      </w:r>
      <w:r>
        <w:rPr>
          <w:rFonts w:hint="eastAsia" w:cs="宋体"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14:textFill>
            <w14:solidFill>
              <w14:schemeClr w14:val="tx1"/>
            </w14:solidFill>
          </w14:textFill>
        </w:rPr>
        <w:t xml:space="preserve"> </w:t>
      </w:r>
      <w:r>
        <w:rPr>
          <w:rFonts w:hint="eastAsia" w:cs="Times New Roman" w:asciiTheme="minorEastAsia" w:hAnsiTheme="minorEastAsia"/>
          <w:color w:val="000000" w:themeColor="text1"/>
          <w:sz w:val="28"/>
          <w:szCs w:val="28"/>
          <w:lang w:eastAsia="zh-CN"/>
          <w14:textFill>
            <w14:solidFill>
              <w14:schemeClr w14:val="tx1"/>
            </w14:solidFill>
          </w14:textFill>
        </w:rPr>
        <w:t>三卢竞磋采购-2025-5</w:t>
      </w:r>
      <w:r>
        <w:rPr>
          <w:rFonts w:hint="eastAsia" w:cs="Times New Roman" w:asciiTheme="minorEastAsia" w:hAnsiTheme="minorEastAsia"/>
          <w:color w:val="000000" w:themeColor="text1"/>
          <w:sz w:val="28"/>
          <w:szCs w:val="28"/>
          <w:lang w:val="en-US" w:eastAsia="zh-CN"/>
          <w14:textFill>
            <w14:solidFill>
              <w14:schemeClr w14:val="tx1"/>
            </w14:solidFill>
          </w14:textFill>
        </w:rPr>
        <w:t>4</w:t>
      </w:r>
      <w:r>
        <w:rPr>
          <w:rFonts w:hint="eastAsia" w:cs="Times New Roman" w:asciiTheme="minorEastAsia" w:hAnsiTheme="minorEastAsia"/>
          <w:color w:val="000000" w:themeColor="text1"/>
          <w:sz w:val="28"/>
          <w:szCs w:val="28"/>
          <w:lang w:eastAsia="zh-CN"/>
          <w14:textFill>
            <w14:solidFill>
              <w14:schemeClr w14:val="tx1"/>
            </w14:solidFill>
          </w14:textFill>
        </w:rPr>
        <w:t>、LSGZ[2025]154-ZC111</w:t>
      </w:r>
    </w:p>
    <w:p w14:paraId="3FCFB092">
      <w:pPr>
        <w:spacing w:line="360" w:lineRule="auto"/>
        <w:ind w:firstLine="560" w:firstLineChars="200"/>
        <w:rPr>
          <w:rFonts w:hint="eastAsia" w:cs="宋体" w:asciiTheme="minorEastAsia" w:hAnsiTheme="minorEastAsia"/>
          <w:color w:val="000000" w:themeColor="text1"/>
          <w:sz w:val="28"/>
          <w:szCs w:val="28"/>
          <w:lang w:eastAsia="zh-CN"/>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2.项目名称：</w:t>
      </w:r>
      <w:r>
        <w:rPr>
          <w:rFonts w:hint="eastAsia" w:cs="Times New Roman" w:asciiTheme="minorEastAsia" w:hAnsiTheme="minorEastAsia"/>
          <w:color w:val="000000" w:themeColor="text1"/>
          <w:sz w:val="28"/>
          <w:szCs w:val="28"/>
          <w:lang w:val="en-US" w:eastAsia="zh-CN"/>
          <w14:textFill>
            <w14:solidFill>
              <w14:schemeClr w14:val="tx1"/>
            </w14:solidFill>
          </w14:textFill>
        </w:rPr>
        <w:t>卢氏</w:t>
      </w:r>
      <w:r>
        <w:rPr>
          <w:rFonts w:hint="eastAsia" w:cs="宋体" w:asciiTheme="minorEastAsia" w:hAnsiTheme="minorEastAsia"/>
          <w:color w:val="000000" w:themeColor="text1"/>
          <w:sz w:val="28"/>
          <w:szCs w:val="28"/>
          <w:lang w:val="en-US" w:eastAsia="zh-CN"/>
          <w14:textFill>
            <w14:solidFill>
              <w14:schemeClr w14:val="tx1"/>
            </w14:solidFill>
          </w14:textFill>
        </w:rPr>
        <w:t>县</w:t>
      </w:r>
      <w:r>
        <w:rPr>
          <w:rFonts w:hint="eastAsia" w:cs="Times New Roman" w:asciiTheme="minorEastAsia" w:hAnsiTheme="minorEastAsia"/>
          <w:color w:val="000000" w:themeColor="text1"/>
          <w:sz w:val="28"/>
          <w:szCs w:val="28"/>
          <w:lang w:val="en-US" w:eastAsia="zh-CN"/>
          <w14:textFill>
            <w14:solidFill>
              <w14:schemeClr w14:val="tx1"/>
            </w14:solidFill>
          </w14:textFill>
        </w:rPr>
        <w:t>先进制造业开发区国土空间规划编制项目</w:t>
      </w:r>
    </w:p>
    <w:p w14:paraId="6282877F">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3.采购方式：竞争性磋商</w:t>
      </w:r>
    </w:p>
    <w:p w14:paraId="0781BB81">
      <w:pPr>
        <w:spacing w:line="360" w:lineRule="auto"/>
        <w:ind w:firstLine="560" w:firstLineChars="200"/>
        <w:rPr>
          <w:rFonts w:hint="eastAsia" w:cs="Times New Roman" w:asciiTheme="minorEastAsia" w:hAnsiTheme="minorEastAsia"/>
          <w:color w:val="000000" w:themeColor="text1"/>
          <w:sz w:val="28"/>
          <w:szCs w:val="28"/>
          <w:lang w:eastAsia="zh-CN"/>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4.</w:t>
      </w:r>
      <w:r>
        <w:rPr>
          <w:rFonts w:cs="Times New Roman" w:asciiTheme="minorEastAsia" w:hAnsiTheme="minorEastAsia"/>
          <w:color w:val="000000" w:themeColor="text1"/>
          <w:sz w:val="28"/>
          <w:szCs w:val="28"/>
          <w14:textFill>
            <w14:solidFill>
              <w14:schemeClr w14:val="tx1"/>
            </w14:solidFill>
          </w14:textFill>
        </w:rPr>
        <w:t>预算金额：</w:t>
      </w:r>
      <w:r>
        <w:rPr>
          <w:rFonts w:hint="eastAsia" w:cs="Times New Roman" w:asciiTheme="minorEastAsia" w:hAnsiTheme="minorEastAsia"/>
          <w:color w:val="000000" w:themeColor="text1"/>
          <w:sz w:val="28"/>
          <w:szCs w:val="28"/>
          <w:lang w:val="en-US" w:eastAsia="zh-CN"/>
          <w14:textFill>
            <w14:solidFill>
              <w14:schemeClr w14:val="tx1"/>
            </w14:solidFill>
          </w14:textFill>
        </w:rPr>
        <w:t>1177200.00</w:t>
      </w:r>
      <w:r>
        <w:rPr>
          <w:rFonts w:hint="eastAsia" w:cs="Times New Roman" w:asciiTheme="minorEastAsia" w:hAnsiTheme="minorEastAsia"/>
          <w:color w:val="000000" w:themeColor="text1"/>
          <w:sz w:val="28"/>
          <w:szCs w:val="28"/>
          <w:lang w:eastAsia="zh-CN"/>
          <w14:textFill>
            <w14:solidFill>
              <w14:schemeClr w14:val="tx1"/>
            </w14:solidFill>
          </w14:textFill>
        </w:rPr>
        <w:t>元</w:t>
      </w:r>
    </w:p>
    <w:p w14:paraId="2A048C0D">
      <w:pPr>
        <w:spacing w:line="360" w:lineRule="auto"/>
        <w:ind w:firstLine="840" w:firstLineChars="30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最高限价：</w:t>
      </w:r>
      <w:r>
        <w:rPr>
          <w:rFonts w:hint="eastAsia" w:cs="Times New Roman" w:asciiTheme="minorEastAsia" w:hAnsiTheme="minorEastAsia"/>
          <w:color w:val="000000" w:themeColor="text1"/>
          <w:sz w:val="28"/>
          <w:szCs w:val="28"/>
          <w:lang w:val="en-US" w:eastAsia="zh-CN"/>
          <w14:textFill>
            <w14:solidFill>
              <w14:schemeClr w14:val="tx1"/>
            </w14:solidFill>
          </w14:textFill>
        </w:rPr>
        <w:t>1177200.00</w:t>
      </w:r>
      <w:r>
        <w:rPr>
          <w:rFonts w:hint="eastAsia" w:cs="Times New Roman" w:asciiTheme="minorEastAsia" w:hAnsiTheme="minorEastAsia"/>
          <w:color w:val="000000" w:themeColor="text1"/>
          <w:sz w:val="28"/>
          <w:szCs w:val="28"/>
          <w:lang w:eastAsia="zh-CN"/>
          <w14:textFill>
            <w14:solidFill>
              <w14:schemeClr w14:val="tx1"/>
            </w14:solidFill>
          </w14:textFill>
        </w:rPr>
        <w:t>元</w:t>
      </w:r>
    </w:p>
    <w:tbl>
      <w:tblPr>
        <w:tblStyle w:val="17"/>
        <w:tblW w:w="10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075"/>
        <w:gridCol w:w="2475"/>
        <w:gridCol w:w="1663"/>
        <w:gridCol w:w="1700"/>
        <w:gridCol w:w="1412"/>
        <w:gridCol w:w="1692"/>
      </w:tblGrid>
      <w:tr w14:paraId="4054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exact"/>
          <w:jc w:val="center"/>
        </w:trPr>
        <w:tc>
          <w:tcPr>
            <w:tcW w:w="955" w:type="dxa"/>
            <w:vAlign w:val="center"/>
          </w:tcPr>
          <w:p w14:paraId="1EE522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t>序号</w:t>
            </w:r>
          </w:p>
        </w:tc>
        <w:tc>
          <w:tcPr>
            <w:tcW w:w="1075" w:type="dxa"/>
            <w:vAlign w:val="center"/>
          </w:tcPr>
          <w:p w14:paraId="53ECCF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包号</w:t>
            </w:r>
          </w:p>
        </w:tc>
        <w:tc>
          <w:tcPr>
            <w:tcW w:w="2475" w:type="dxa"/>
            <w:vAlign w:val="center"/>
          </w:tcPr>
          <w:p w14:paraId="2D0FCE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包名称</w:t>
            </w:r>
          </w:p>
        </w:tc>
        <w:tc>
          <w:tcPr>
            <w:tcW w:w="1663" w:type="dxa"/>
            <w:vAlign w:val="center"/>
          </w:tcPr>
          <w:p w14:paraId="51CEC4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包预算（元）</w:t>
            </w:r>
          </w:p>
        </w:tc>
        <w:tc>
          <w:tcPr>
            <w:tcW w:w="1700" w:type="dxa"/>
            <w:vAlign w:val="center"/>
          </w:tcPr>
          <w:p w14:paraId="584AEE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包最高限价（元）</w:t>
            </w:r>
          </w:p>
        </w:tc>
        <w:tc>
          <w:tcPr>
            <w:tcW w:w="1412" w:type="dxa"/>
            <w:vAlign w:val="center"/>
          </w:tcPr>
          <w:p w14:paraId="28164E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是否专门面向中小企业</w:t>
            </w:r>
          </w:p>
        </w:tc>
        <w:tc>
          <w:tcPr>
            <w:tcW w:w="1692" w:type="dxa"/>
            <w:vAlign w:val="center"/>
          </w:tcPr>
          <w:p w14:paraId="208F33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采购预留金额（元）</w:t>
            </w:r>
          </w:p>
        </w:tc>
      </w:tr>
      <w:tr w14:paraId="10DC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exact"/>
          <w:jc w:val="center"/>
        </w:trPr>
        <w:tc>
          <w:tcPr>
            <w:tcW w:w="955" w:type="dxa"/>
            <w:vAlign w:val="center"/>
          </w:tcPr>
          <w:p w14:paraId="5EE06CA8">
            <w:pPr>
              <w:widowControl/>
              <w:spacing w:line="360" w:lineRule="auto"/>
              <w:ind w:firstLine="140" w:firstLineChars="50"/>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w:t>
            </w:r>
          </w:p>
        </w:tc>
        <w:tc>
          <w:tcPr>
            <w:tcW w:w="1075" w:type="dxa"/>
            <w:vAlign w:val="center"/>
          </w:tcPr>
          <w:p w14:paraId="02B42C21">
            <w:pPr>
              <w:widowControl/>
              <w:spacing w:line="360" w:lineRule="auto"/>
              <w:jc w:val="center"/>
              <w:rPr>
                <w:rFonts w:hint="eastAsia" w:cs="宋体" w:asciiTheme="minorEastAsia" w:hAnsiTheme="minorEastAsia" w:eastAsiaTheme="minorEastAsia"/>
                <w:color w:val="000000" w:themeColor="text1"/>
                <w:sz w:val="28"/>
                <w:szCs w:val="28"/>
                <w:lang w:eastAsia="zh-CN"/>
                <w14:textFill>
                  <w14:solidFill>
                    <w14:schemeClr w14:val="tx1"/>
                  </w14:solidFill>
                </w14:textFill>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1</w:t>
            </w:r>
          </w:p>
        </w:tc>
        <w:tc>
          <w:tcPr>
            <w:tcW w:w="2475" w:type="dxa"/>
            <w:vAlign w:val="center"/>
          </w:tcPr>
          <w:p w14:paraId="1C3531E7">
            <w:pPr>
              <w:widowControl/>
              <w:spacing w:line="360" w:lineRule="auto"/>
              <w:jc w:val="center"/>
              <w:rPr>
                <w:rFonts w:hint="eastAsia" w:cs="宋体" w:asciiTheme="minorEastAsia" w:hAnsiTheme="minorEastAsia" w:eastAsiaTheme="minorEastAsia"/>
                <w:color w:val="000000" w:themeColor="text1"/>
                <w:sz w:val="28"/>
                <w:szCs w:val="28"/>
                <w:lang w:eastAsia="zh-CN"/>
                <w14:textFill>
                  <w14:solidFill>
                    <w14:schemeClr w14:val="tx1"/>
                  </w14:solidFill>
                </w14:textFill>
              </w:rPr>
            </w:pPr>
            <w:r>
              <w:rPr>
                <w:rFonts w:hint="eastAsia" w:cs="Times New Roman" w:asciiTheme="minorEastAsia" w:hAnsiTheme="minorEastAsia"/>
                <w:color w:val="000000" w:themeColor="text1"/>
                <w:sz w:val="28"/>
                <w:szCs w:val="28"/>
                <w:lang w:val="en-US" w:eastAsia="zh-CN"/>
                <w14:textFill>
                  <w14:solidFill>
                    <w14:schemeClr w14:val="tx1"/>
                  </w14:solidFill>
                </w14:textFill>
              </w:rPr>
              <w:t>卢氏</w:t>
            </w:r>
            <w:r>
              <w:rPr>
                <w:rFonts w:hint="eastAsia" w:cs="宋体" w:asciiTheme="minorEastAsia" w:hAnsiTheme="minorEastAsia"/>
                <w:color w:val="000000" w:themeColor="text1"/>
                <w:sz w:val="28"/>
                <w:szCs w:val="28"/>
                <w:lang w:val="en-US" w:eastAsia="zh-CN"/>
                <w14:textFill>
                  <w14:solidFill>
                    <w14:schemeClr w14:val="tx1"/>
                  </w14:solidFill>
                </w14:textFill>
              </w:rPr>
              <w:t>县</w:t>
            </w:r>
            <w:r>
              <w:rPr>
                <w:rFonts w:hint="eastAsia" w:cs="Times New Roman" w:asciiTheme="minorEastAsia" w:hAnsiTheme="minorEastAsia"/>
                <w:color w:val="000000" w:themeColor="text1"/>
                <w:sz w:val="28"/>
                <w:szCs w:val="28"/>
                <w:lang w:val="en-US" w:eastAsia="zh-CN"/>
                <w14:textFill>
                  <w14:solidFill>
                    <w14:schemeClr w14:val="tx1"/>
                  </w14:solidFill>
                </w14:textFill>
              </w:rPr>
              <w:t>先进制造业开发区国土空间规划编制项目</w:t>
            </w:r>
          </w:p>
        </w:tc>
        <w:tc>
          <w:tcPr>
            <w:tcW w:w="1663" w:type="dxa"/>
            <w:vAlign w:val="center"/>
          </w:tcPr>
          <w:p w14:paraId="1E061194">
            <w:pPr>
              <w:widowControl/>
              <w:spacing w:line="360" w:lineRule="auto"/>
              <w:jc w:val="center"/>
              <w:rPr>
                <w:rFonts w:hint="eastAsia" w:cs="宋体" w:asciiTheme="minorEastAsia" w:hAnsiTheme="minorEastAsia" w:eastAsiaTheme="minorEastAsia"/>
                <w:color w:val="000000" w:themeColor="text1"/>
                <w:kern w:val="0"/>
                <w:sz w:val="28"/>
                <w:szCs w:val="28"/>
                <w:lang w:eastAsia="zh-CN"/>
                <w14:textFill>
                  <w14:solidFill>
                    <w14:schemeClr w14:val="tx1"/>
                  </w14:solidFill>
                </w14:textFill>
              </w:rPr>
            </w:pPr>
            <w:r>
              <w:rPr>
                <w:rFonts w:hint="eastAsia" w:cs="Times New Roman" w:asciiTheme="minorEastAsia" w:hAnsiTheme="minorEastAsia"/>
                <w:color w:val="000000" w:themeColor="text1"/>
                <w:sz w:val="28"/>
                <w:szCs w:val="28"/>
                <w:lang w:val="en-US" w:eastAsia="zh-CN"/>
                <w14:textFill>
                  <w14:solidFill>
                    <w14:schemeClr w14:val="tx1"/>
                  </w14:solidFill>
                </w14:textFill>
              </w:rPr>
              <w:t>1177200.00</w:t>
            </w:r>
          </w:p>
        </w:tc>
        <w:tc>
          <w:tcPr>
            <w:tcW w:w="1700" w:type="dxa"/>
            <w:vAlign w:val="center"/>
          </w:tcPr>
          <w:p w14:paraId="7EC351F8">
            <w:pPr>
              <w:widowControl/>
              <w:spacing w:line="360" w:lineRule="auto"/>
              <w:jc w:val="center"/>
              <w:rPr>
                <w:rFonts w:hint="eastAsia" w:cs="Times New Roman" w:asciiTheme="minorEastAsia" w:hAnsiTheme="minorEastAsia" w:eastAsiaTheme="minorEastAsia"/>
                <w:color w:val="000000" w:themeColor="text1"/>
                <w:sz w:val="28"/>
                <w:szCs w:val="28"/>
                <w:lang w:eastAsia="zh-CN"/>
                <w14:textFill>
                  <w14:solidFill>
                    <w14:schemeClr w14:val="tx1"/>
                  </w14:solidFill>
                </w14:textFill>
              </w:rPr>
            </w:pPr>
            <w:r>
              <w:rPr>
                <w:rFonts w:hint="eastAsia" w:cs="Times New Roman" w:asciiTheme="minorEastAsia" w:hAnsiTheme="minorEastAsia"/>
                <w:color w:val="000000" w:themeColor="text1"/>
                <w:sz w:val="28"/>
                <w:szCs w:val="28"/>
                <w:lang w:val="en-US" w:eastAsia="zh-CN"/>
                <w14:textFill>
                  <w14:solidFill>
                    <w14:schemeClr w14:val="tx1"/>
                  </w14:solidFill>
                </w14:textFill>
              </w:rPr>
              <w:t>1177200.00</w:t>
            </w:r>
          </w:p>
        </w:tc>
        <w:tc>
          <w:tcPr>
            <w:tcW w:w="1412" w:type="dxa"/>
            <w:vAlign w:val="center"/>
          </w:tcPr>
          <w:p w14:paraId="63C16F5C">
            <w:pPr>
              <w:widowControl/>
              <w:spacing w:line="360" w:lineRule="auto"/>
              <w:jc w:val="center"/>
              <w:rPr>
                <w:rFonts w:hint="eastAsia" w:cs="Times New Roman" w:asciiTheme="minorEastAsia" w:hAnsiTheme="minorEastAsia" w:eastAsiaTheme="minorEastAsia"/>
                <w:color w:val="000000" w:themeColor="text1"/>
                <w:sz w:val="28"/>
                <w:szCs w:val="28"/>
                <w:lang w:eastAsia="zh-CN"/>
                <w14:textFill>
                  <w14:solidFill>
                    <w14:schemeClr w14:val="tx1"/>
                  </w14:solidFill>
                </w14:textFill>
              </w:rPr>
            </w:pPr>
            <w:r>
              <w:rPr>
                <w:rFonts w:hint="eastAsia" w:cs="Times New Roman" w:asciiTheme="minorEastAsia" w:hAnsiTheme="minorEastAsia"/>
                <w:color w:val="000000" w:themeColor="text1"/>
                <w:sz w:val="28"/>
                <w:szCs w:val="28"/>
                <w:lang w:eastAsia="zh-CN"/>
                <w14:textFill>
                  <w14:solidFill>
                    <w14:schemeClr w14:val="tx1"/>
                  </w14:solidFill>
                </w14:textFill>
              </w:rPr>
              <w:t>否</w:t>
            </w:r>
          </w:p>
        </w:tc>
        <w:tc>
          <w:tcPr>
            <w:tcW w:w="1692" w:type="dxa"/>
            <w:vAlign w:val="center"/>
          </w:tcPr>
          <w:p w14:paraId="00E3143A">
            <w:pPr>
              <w:widowControl/>
              <w:spacing w:line="360" w:lineRule="auto"/>
              <w:jc w:val="center"/>
              <w:rPr>
                <w:rFonts w:hint="eastAsia" w:cs="Times New Roman" w:asciiTheme="minorEastAsia" w:hAnsiTheme="minorEastAsia" w:eastAsiaTheme="minorEastAsia"/>
                <w:color w:val="000000" w:themeColor="text1"/>
                <w:sz w:val="28"/>
                <w:szCs w:val="28"/>
                <w:lang w:eastAsia="zh-CN"/>
                <w14:textFill>
                  <w14:solidFill>
                    <w14:schemeClr w14:val="tx1"/>
                  </w14:solidFill>
                </w14:textFill>
              </w:rPr>
            </w:pPr>
            <w:r>
              <w:rPr>
                <w:rFonts w:hint="eastAsia" w:cs="Times New Roman" w:asciiTheme="minorEastAsia" w:hAnsiTheme="minorEastAsia"/>
                <w:color w:val="000000" w:themeColor="text1"/>
                <w:sz w:val="28"/>
                <w:szCs w:val="28"/>
                <w:lang w:val="en-US" w:eastAsia="zh-CN"/>
                <w14:textFill>
                  <w14:solidFill>
                    <w14:schemeClr w14:val="tx1"/>
                  </w14:solidFill>
                </w14:textFill>
              </w:rPr>
              <w:t>1177200.00</w:t>
            </w:r>
          </w:p>
        </w:tc>
      </w:tr>
    </w:tbl>
    <w:p w14:paraId="3A01A7AC">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5、</w:t>
      </w:r>
      <w:r>
        <w:rPr>
          <w:rFonts w:cs="Times New Roman" w:asciiTheme="minorEastAsia" w:hAnsiTheme="minorEastAsia"/>
          <w:color w:val="000000" w:themeColor="text1"/>
          <w:sz w:val="28"/>
          <w:szCs w:val="28"/>
          <w14:textFill>
            <w14:solidFill>
              <w14:schemeClr w14:val="tx1"/>
            </w14:solidFill>
          </w14:textFill>
        </w:rPr>
        <w:t>采购需求（包括但不限于标的的名称、数量、简要技术需求或服务要求等）</w:t>
      </w:r>
    </w:p>
    <w:p w14:paraId="2ACE09EB">
      <w:pPr>
        <w:spacing w:line="360" w:lineRule="auto"/>
        <w:ind w:firstLine="560" w:firstLineChars="200"/>
        <w:rPr>
          <w:rFonts w:hint="eastAsia" w:cs="宋体" w:asciiTheme="minorEastAsia" w:hAnsiTheme="minorEastAsia"/>
          <w:color w:val="000000" w:themeColor="text1"/>
          <w:sz w:val="28"/>
          <w:szCs w:val="28"/>
          <w:lang w:val="en-US" w:eastAsia="zh-CN"/>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5.1</w:t>
      </w:r>
      <w:r>
        <w:rPr>
          <w:rFonts w:hint="eastAsia" w:cs="Times New Roman" w:asciiTheme="minorEastAsia" w:hAnsiTheme="minorEastAsia"/>
          <w:color w:val="000000" w:themeColor="text1"/>
          <w:sz w:val="28"/>
          <w:szCs w:val="28"/>
          <w14:textFill>
            <w14:solidFill>
              <w14:schemeClr w14:val="tx1"/>
            </w14:solidFill>
          </w14:textFill>
        </w:rPr>
        <w:t>服务内容</w:t>
      </w:r>
      <w:r>
        <w:rPr>
          <w:rFonts w:cs="Times New Roman" w:asciiTheme="minorEastAsia" w:hAnsiTheme="minorEastAsia"/>
          <w:color w:val="000000" w:themeColor="text1"/>
          <w:sz w:val="28"/>
          <w:szCs w:val="28"/>
          <w14:textFill>
            <w14:solidFill>
              <w14:schemeClr w14:val="tx1"/>
            </w14:solidFill>
          </w14:textFill>
        </w:rPr>
        <w:t>：</w:t>
      </w:r>
      <w:r>
        <w:rPr>
          <w:rFonts w:hint="eastAsia" w:cs="Times New Roman" w:asciiTheme="minorEastAsia" w:hAnsiTheme="minorEastAsia"/>
          <w:color w:val="000000" w:themeColor="text1"/>
          <w:sz w:val="28"/>
          <w:szCs w:val="28"/>
          <w:lang w:val="en-US" w:eastAsia="zh-CN"/>
          <w14:textFill>
            <w14:solidFill>
              <w14:schemeClr w14:val="tx1"/>
            </w14:solidFill>
          </w14:textFill>
        </w:rPr>
        <w:t>卢氏</w:t>
      </w:r>
      <w:r>
        <w:rPr>
          <w:rFonts w:hint="eastAsia" w:cs="宋体" w:asciiTheme="minorEastAsia" w:hAnsiTheme="minorEastAsia"/>
          <w:color w:val="000000" w:themeColor="text1"/>
          <w:sz w:val="28"/>
          <w:szCs w:val="28"/>
          <w:lang w:val="en-US" w:eastAsia="zh-CN"/>
          <w14:textFill>
            <w14:solidFill>
              <w14:schemeClr w14:val="tx1"/>
            </w14:solidFill>
          </w14:textFill>
        </w:rPr>
        <w:t>县</w:t>
      </w:r>
      <w:r>
        <w:rPr>
          <w:rFonts w:hint="eastAsia" w:cs="Times New Roman" w:asciiTheme="minorEastAsia" w:hAnsiTheme="minorEastAsia"/>
          <w:color w:val="000000" w:themeColor="text1"/>
          <w:sz w:val="28"/>
          <w:szCs w:val="28"/>
          <w:lang w:val="en-US" w:eastAsia="zh-CN"/>
          <w14:textFill>
            <w14:solidFill>
              <w14:schemeClr w14:val="tx1"/>
            </w14:solidFill>
          </w14:textFill>
        </w:rPr>
        <w:t>先进制造业开发区国土空间规划编制项目</w:t>
      </w:r>
      <w:r>
        <w:rPr>
          <w:rFonts w:hint="eastAsia" w:cs="宋体" w:asciiTheme="minorEastAsia" w:hAnsiTheme="minorEastAsia"/>
          <w:color w:val="000000" w:themeColor="text1"/>
          <w:sz w:val="28"/>
          <w:szCs w:val="28"/>
          <w:lang w:val="en-US" w:eastAsia="zh-CN"/>
          <w14:textFill>
            <w14:solidFill>
              <w14:schemeClr w14:val="tx1"/>
            </w14:solidFill>
          </w14:textFill>
        </w:rPr>
        <w:t>，服务内容包括:①自行收集规划基础资料及其它相关文件;②编制符合国家及行业相关法律法规标准要求规划成果并配合完成后续成果报批工作;③提供规划后期维护及地块实施层面基础服务。</w:t>
      </w:r>
    </w:p>
    <w:p w14:paraId="746A80C2">
      <w:pPr>
        <w:spacing w:line="360" w:lineRule="auto"/>
        <w:ind w:firstLine="560" w:firstLineChars="200"/>
        <w:rPr>
          <w:rFonts w:hint="eastAsia" w:ascii="宋体" w:hAnsi="宋体" w:eastAsia="宋体" w:cs="宋体"/>
          <w:i w:val="0"/>
          <w:iCs w:val="0"/>
          <w:caps w:val="0"/>
          <w:color w:val="333333"/>
          <w:spacing w:val="0"/>
          <w:sz w:val="28"/>
          <w:szCs w:val="28"/>
          <w:lang w:eastAsia="zh-CN"/>
        </w:rPr>
      </w:pPr>
      <w:r>
        <w:rPr>
          <w:rFonts w:cs="Times New Roman" w:asciiTheme="minorEastAsia" w:hAnsiTheme="minorEastAsia"/>
          <w:color w:val="000000" w:themeColor="text1"/>
          <w:sz w:val="28"/>
          <w:szCs w:val="32"/>
          <w14:textFill>
            <w14:solidFill>
              <w14:schemeClr w14:val="tx1"/>
            </w14:solidFill>
          </w14:textFill>
        </w:rPr>
        <w:t>5.2</w:t>
      </w:r>
      <w:r>
        <w:rPr>
          <w:rFonts w:hint="eastAsia" w:cs="Times New Roman" w:asciiTheme="minorEastAsia" w:hAnsiTheme="minorEastAsia"/>
          <w:color w:val="000000" w:themeColor="text1"/>
          <w:sz w:val="28"/>
          <w:szCs w:val="32"/>
          <w14:textFill>
            <w14:solidFill>
              <w14:schemeClr w14:val="tx1"/>
            </w14:solidFill>
          </w14:textFill>
        </w:rPr>
        <w:t>资金来源：</w:t>
      </w:r>
      <w:r>
        <w:rPr>
          <w:rFonts w:hint="eastAsia" w:cs="Times New Roman" w:asciiTheme="minorEastAsia" w:hAnsiTheme="minorEastAsia"/>
          <w:color w:val="000000" w:themeColor="text1"/>
          <w:sz w:val="28"/>
          <w:szCs w:val="28"/>
          <w14:textFill>
            <w14:solidFill>
              <w14:schemeClr w14:val="tx1"/>
            </w14:solidFill>
          </w14:textFill>
        </w:rPr>
        <w:t>财政资金，已落实</w:t>
      </w:r>
      <w:r>
        <w:rPr>
          <w:rFonts w:hint="eastAsia" w:cs="Times New Roman" w:asciiTheme="minorEastAsia" w:hAnsiTheme="minorEastAsia"/>
          <w:color w:val="000000" w:themeColor="text1"/>
          <w:sz w:val="28"/>
          <w:szCs w:val="28"/>
          <w:lang w:val="en-US" w:eastAsia="zh-CN"/>
          <w14:textFill>
            <w14:solidFill>
              <w14:schemeClr w14:val="tx1"/>
            </w14:solidFill>
          </w14:textFill>
        </w:rPr>
        <w:t>10万</w:t>
      </w:r>
      <w:r>
        <w:rPr>
          <w:rFonts w:hint="eastAsia" w:cs="Times New Roman" w:asciiTheme="minorEastAsia" w:hAnsiTheme="minorEastAsia"/>
          <w:color w:val="000000" w:themeColor="text1"/>
          <w:sz w:val="28"/>
          <w:szCs w:val="32"/>
          <w:lang w:val="en-US" w:eastAsia="zh-CN"/>
          <w14:textFill>
            <w14:solidFill>
              <w14:schemeClr w14:val="tx1"/>
            </w14:solidFill>
          </w14:textFill>
        </w:rPr>
        <w:t>，</w:t>
      </w:r>
      <w:r>
        <w:rPr>
          <w:rFonts w:hint="eastAsia" w:ascii="宋体" w:hAnsi="宋体" w:eastAsia="宋体" w:cs="宋体"/>
          <w:i w:val="0"/>
          <w:iCs w:val="0"/>
          <w:caps w:val="0"/>
          <w:color w:val="333333"/>
          <w:spacing w:val="0"/>
          <w:sz w:val="28"/>
          <w:szCs w:val="28"/>
        </w:rPr>
        <w:t>剩余部分按实际需要向县级财政申请</w:t>
      </w:r>
      <w:r>
        <w:rPr>
          <w:rFonts w:hint="eastAsia" w:ascii="宋体" w:hAnsi="宋体" w:eastAsia="宋体" w:cs="宋体"/>
          <w:i w:val="0"/>
          <w:iCs w:val="0"/>
          <w:caps w:val="0"/>
          <w:color w:val="333333"/>
          <w:spacing w:val="0"/>
          <w:sz w:val="28"/>
          <w:szCs w:val="28"/>
          <w:lang w:eastAsia="zh-CN"/>
        </w:rPr>
        <w:t>。</w:t>
      </w:r>
    </w:p>
    <w:p w14:paraId="67409B65">
      <w:pPr>
        <w:spacing w:line="360" w:lineRule="auto"/>
        <w:ind w:firstLine="560" w:firstLineChars="200"/>
        <w:rPr>
          <w:rFonts w:cs="Times New Roman" w:asciiTheme="minorEastAsia" w:hAnsiTheme="minorEastAsia"/>
          <w:color w:val="000000" w:themeColor="text1"/>
          <w:sz w:val="28"/>
          <w:szCs w:val="32"/>
          <w14:textFill>
            <w14:solidFill>
              <w14:schemeClr w14:val="tx1"/>
            </w14:solidFill>
          </w14:textFill>
        </w:rPr>
      </w:pPr>
      <w:r>
        <w:rPr>
          <w:rFonts w:cs="Times New Roman" w:asciiTheme="minorEastAsia" w:hAnsiTheme="minorEastAsia"/>
          <w:color w:val="000000" w:themeColor="text1"/>
          <w:sz w:val="28"/>
          <w:szCs w:val="32"/>
          <w14:textFill>
            <w14:solidFill>
              <w14:schemeClr w14:val="tx1"/>
            </w14:solidFill>
          </w14:textFill>
        </w:rPr>
        <w:t>5.3</w:t>
      </w:r>
      <w:r>
        <w:rPr>
          <w:rFonts w:hint="eastAsia" w:cs="Times New Roman" w:asciiTheme="minorEastAsia" w:hAnsiTheme="minorEastAsia"/>
          <w:color w:val="000000" w:themeColor="text1"/>
          <w:sz w:val="28"/>
          <w:szCs w:val="32"/>
          <w14:textFill>
            <w14:solidFill>
              <w14:schemeClr w14:val="tx1"/>
            </w14:solidFill>
          </w14:textFill>
        </w:rPr>
        <w:t>服 务 期：</w:t>
      </w:r>
      <w:r>
        <w:rPr>
          <w:rFonts w:hint="eastAsia" w:cs="Times New Roman" w:asciiTheme="minorEastAsia" w:hAnsiTheme="minorEastAsia"/>
          <w:color w:val="000000" w:themeColor="text1"/>
          <w:sz w:val="28"/>
          <w:szCs w:val="32"/>
          <w:lang w:eastAsia="zh-CN"/>
          <w14:textFill>
            <w14:solidFill>
              <w14:schemeClr w14:val="tx1"/>
            </w14:solidFill>
          </w14:textFill>
        </w:rPr>
        <w:t>合同签订后</w:t>
      </w:r>
      <w:r>
        <w:rPr>
          <w:rFonts w:hint="eastAsia" w:cs="Times New Roman" w:asciiTheme="minorEastAsia" w:hAnsiTheme="minorEastAsia"/>
          <w:color w:val="000000" w:themeColor="text1"/>
          <w:sz w:val="28"/>
          <w:szCs w:val="32"/>
          <w:lang w:val="en-US" w:eastAsia="zh-CN"/>
          <w14:textFill>
            <w14:solidFill>
              <w14:schemeClr w14:val="tx1"/>
            </w14:solidFill>
          </w14:textFill>
        </w:rPr>
        <w:t>90日历天</w:t>
      </w:r>
      <w:r>
        <w:rPr>
          <w:rFonts w:hint="eastAsia"/>
          <w:sz w:val="28"/>
          <w:szCs w:val="28"/>
          <w:lang w:val="en-US" w:eastAsia="zh-CN"/>
        </w:rPr>
        <w:t xml:space="preserve"> </w:t>
      </w:r>
    </w:p>
    <w:p w14:paraId="1329C0E0">
      <w:pPr>
        <w:spacing w:line="360" w:lineRule="auto"/>
        <w:ind w:firstLine="560" w:firstLineChars="200"/>
        <w:rPr>
          <w:rFonts w:cs="Times New Roman" w:asciiTheme="minorEastAsia" w:hAnsiTheme="minorEastAsia"/>
          <w:color w:val="000000" w:themeColor="text1"/>
          <w:sz w:val="28"/>
          <w:szCs w:val="32"/>
          <w14:textFill>
            <w14:solidFill>
              <w14:schemeClr w14:val="tx1"/>
            </w14:solidFill>
          </w14:textFill>
        </w:rPr>
      </w:pPr>
      <w:r>
        <w:rPr>
          <w:rFonts w:cs="Times New Roman" w:asciiTheme="minorEastAsia" w:hAnsiTheme="minorEastAsia"/>
          <w:color w:val="000000" w:themeColor="text1"/>
          <w:sz w:val="28"/>
          <w:szCs w:val="32"/>
          <w14:textFill>
            <w14:solidFill>
              <w14:schemeClr w14:val="tx1"/>
            </w14:solidFill>
          </w14:textFill>
        </w:rPr>
        <w:t>5.4</w:t>
      </w:r>
      <w:r>
        <w:rPr>
          <w:rFonts w:hint="eastAsia" w:cs="Times New Roman" w:asciiTheme="minorEastAsia" w:hAnsiTheme="minorEastAsia"/>
          <w:color w:val="000000" w:themeColor="text1"/>
          <w:sz w:val="28"/>
          <w:szCs w:val="32"/>
          <w14:textFill>
            <w14:solidFill>
              <w14:schemeClr w14:val="tx1"/>
            </w14:solidFill>
          </w14:textFill>
        </w:rPr>
        <w:t>质量要求：符合国家法律法规、省市现行技术规定规范的要求</w:t>
      </w:r>
    </w:p>
    <w:p w14:paraId="3C2E273D">
      <w:pPr>
        <w:spacing w:line="360" w:lineRule="auto"/>
        <w:ind w:firstLine="560" w:firstLineChars="200"/>
        <w:rPr>
          <w:rFonts w:cs="Times New Roman" w:asciiTheme="minorEastAsia" w:hAnsiTheme="minorEastAsia"/>
          <w:color w:val="000000" w:themeColor="text1"/>
          <w:sz w:val="28"/>
          <w:szCs w:val="32"/>
          <w14:textFill>
            <w14:solidFill>
              <w14:schemeClr w14:val="tx1"/>
            </w14:solidFill>
          </w14:textFill>
        </w:rPr>
      </w:pPr>
      <w:r>
        <w:rPr>
          <w:rFonts w:cs="Times New Roman" w:asciiTheme="minorEastAsia" w:hAnsiTheme="minorEastAsia"/>
          <w:color w:val="000000" w:themeColor="text1"/>
          <w:sz w:val="28"/>
          <w:szCs w:val="32"/>
          <w14:textFill>
            <w14:solidFill>
              <w14:schemeClr w14:val="tx1"/>
            </w14:solidFill>
          </w14:textFill>
        </w:rPr>
        <w:t>6</w:t>
      </w:r>
      <w:r>
        <w:rPr>
          <w:rFonts w:hint="eastAsia" w:cs="Times New Roman" w:asciiTheme="minorEastAsia" w:hAnsiTheme="minorEastAsia"/>
          <w:color w:val="000000" w:themeColor="text1"/>
          <w:sz w:val="28"/>
          <w:szCs w:val="32"/>
          <w14:textFill>
            <w14:solidFill>
              <w14:schemeClr w14:val="tx1"/>
            </w14:solidFill>
          </w14:textFill>
        </w:rPr>
        <w:t>、</w:t>
      </w:r>
      <w:r>
        <w:rPr>
          <w:rFonts w:cs="Times New Roman" w:asciiTheme="minorEastAsia" w:hAnsiTheme="minorEastAsia"/>
          <w:color w:val="000000" w:themeColor="text1"/>
          <w:sz w:val="28"/>
          <w:szCs w:val="32"/>
          <w14:textFill>
            <w14:solidFill>
              <w14:schemeClr w14:val="tx1"/>
            </w14:solidFill>
          </w14:textFill>
        </w:rPr>
        <w:t>合同履行期限：</w:t>
      </w:r>
      <w:r>
        <w:rPr>
          <w:rFonts w:hint="eastAsia" w:cs="Times New Roman" w:asciiTheme="minorEastAsia" w:hAnsiTheme="minorEastAsia"/>
          <w:color w:val="000000" w:themeColor="text1"/>
          <w:sz w:val="28"/>
          <w:szCs w:val="32"/>
          <w14:textFill>
            <w14:solidFill>
              <w14:schemeClr w14:val="tx1"/>
            </w14:solidFill>
          </w14:textFill>
        </w:rPr>
        <w:t>按合同约定执行。</w:t>
      </w:r>
    </w:p>
    <w:p w14:paraId="4CDC8833">
      <w:pPr>
        <w:spacing w:line="360" w:lineRule="auto"/>
        <w:ind w:firstLine="560" w:firstLineChars="200"/>
        <w:rPr>
          <w:rFonts w:cs="Times New Roman" w:asciiTheme="minorEastAsia" w:hAnsiTheme="minorEastAsia"/>
          <w:color w:val="000000" w:themeColor="text1"/>
          <w:sz w:val="28"/>
          <w:szCs w:val="32"/>
          <w14:textFill>
            <w14:solidFill>
              <w14:schemeClr w14:val="tx1"/>
            </w14:solidFill>
          </w14:textFill>
        </w:rPr>
      </w:pPr>
      <w:r>
        <w:rPr>
          <w:rFonts w:cs="Times New Roman" w:asciiTheme="minorEastAsia" w:hAnsiTheme="minorEastAsia"/>
          <w:color w:val="000000" w:themeColor="text1"/>
          <w:sz w:val="28"/>
          <w:szCs w:val="32"/>
          <w14:textFill>
            <w14:solidFill>
              <w14:schemeClr w14:val="tx1"/>
            </w14:solidFill>
          </w14:textFill>
        </w:rPr>
        <w:t>7</w:t>
      </w:r>
      <w:r>
        <w:rPr>
          <w:rFonts w:hint="eastAsia" w:cs="Times New Roman" w:asciiTheme="minorEastAsia" w:hAnsiTheme="minorEastAsia"/>
          <w:color w:val="000000" w:themeColor="text1"/>
          <w:sz w:val="28"/>
          <w:szCs w:val="32"/>
          <w14:textFill>
            <w14:solidFill>
              <w14:schemeClr w14:val="tx1"/>
            </w14:solidFill>
          </w14:textFill>
        </w:rPr>
        <w:t>、</w:t>
      </w:r>
      <w:r>
        <w:rPr>
          <w:rFonts w:cs="Times New Roman" w:asciiTheme="minorEastAsia" w:hAnsiTheme="minorEastAsia"/>
          <w:color w:val="000000" w:themeColor="text1"/>
          <w:sz w:val="28"/>
          <w:szCs w:val="32"/>
          <w14:textFill>
            <w14:solidFill>
              <w14:schemeClr w14:val="tx1"/>
            </w14:solidFill>
          </w14:textFill>
        </w:rPr>
        <w:t>本项目是否接受联合体投标：否</w:t>
      </w:r>
    </w:p>
    <w:p w14:paraId="156AA13F">
      <w:pPr>
        <w:spacing w:line="360" w:lineRule="auto"/>
        <w:ind w:firstLine="560" w:firstLineChars="200"/>
        <w:rPr>
          <w:rFonts w:cs="Times New Roman" w:asciiTheme="minorEastAsia" w:hAnsiTheme="minorEastAsia"/>
          <w:color w:val="000000" w:themeColor="text1"/>
          <w:sz w:val="28"/>
          <w:szCs w:val="32"/>
          <w14:textFill>
            <w14:solidFill>
              <w14:schemeClr w14:val="tx1"/>
            </w14:solidFill>
          </w14:textFill>
        </w:rPr>
      </w:pPr>
      <w:r>
        <w:rPr>
          <w:rFonts w:cs="Times New Roman" w:asciiTheme="minorEastAsia" w:hAnsiTheme="minorEastAsia"/>
          <w:color w:val="000000" w:themeColor="text1"/>
          <w:sz w:val="28"/>
          <w:szCs w:val="32"/>
          <w14:textFill>
            <w14:solidFill>
              <w14:schemeClr w14:val="tx1"/>
            </w14:solidFill>
          </w14:textFill>
        </w:rPr>
        <w:t>8</w:t>
      </w:r>
      <w:r>
        <w:rPr>
          <w:rFonts w:hint="eastAsia" w:cs="Times New Roman" w:asciiTheme="minorEastAsia" w:hAnsiTheme="minorEastAsia"/>
          <w:color w:val="000000" w:themeColor="text1"/>
          <w:sz w:val="28"/>
          <w:szCs w:val="32"/>
          <w14:textFill>
            <w14:solidFill>
              <w14:schemeClr w14:val="tx1"/>
            </w14:solidFill>
          </w14:textFill>
        </w:rPr>
        <w:t>、</w:t>
      </w:r>
      <w:r>
        <w:rPr>
          <w:rFonts w:cs="Times New Roman" w:asciiTheme="minorEastAsia" w:hAnsiTheme="minorEastAsia"/>
          <w:color w:val="000000" w:themeColor="text1"/>
          <w:sz w:val="28"/>
          <w:szCs w:val="32"/>
          <w14:textFill>
            <w14:solidFill>
              <w14:schemeClr w14:val="tx1"/>
            </w14:solidFill>
          </w14:textFill>
        </w:rPr>
        <w:t>是否接受进口产品：</w:t>
      </w:r>
      <w:r>
        <w:rPr>
          <w:rFonts w:hint="eastAsia" w:cs="Times New Roman" w:asciiTheme="minorEastAsia" w:hAnsiTheme="minorEastAsia"/>
          <w:color w:val="000000" w:themeColor="text1"/>
          <w:sz w:val="28"/>
          <w:szCs w:val="32"/>
          <w14:textFill>
            <w14:solidFill>
              <w14:schemeClr w14:val="tx1"/>
            </w14:solidFill>
          </w14:textFill>
        </w:rPr>
        <w:t>否</w:t>
      </w:r>
    </w:p>
    <w:p w14:paraId="042E6D08">
      <w:pPr>
        <w:spacing w:line="360" w:lineRule="auto"/>
        <w:ind w:firstLine="560" w:firstLineChars="200"/>
        <w:rPr>
          <w:rFonts w:hint="eastAsia" w:cs="Times New Roman" w:asciiTheme="minorEastAsia" w:hAnsiTheme="minorEastAsia" w:eastAsiaTheme="minorEastAsia"/>
          <w:color w:val="000000" w:themeColor="text1"/>
          <w:sz w:val="28"/>
          <w:szCs w:val="32"/>
          <w:lang w:eastAsia="zh-CN"/>
          <w14:textFill>
            <w14:solidFill>
              <w14:schemeClr w14:val="tx1"/>
            </w14:solidFill>
          </w14:textFill>
        </w:rPr>
      </w:pPr>
      <w:r>
        <w:rPr>
          <w:rFonts w:hint="eastAsia" w:cs="Times New Roman" w:asciiTheme="minorEastAsia" w:hAnsiTheme="minorEastAsia"/>
          <w:color w:val="000000" w:themeColor="text1"/>
          <w:sz w:val="28"/>
          <w:szCs w:val="32"/>
          <w14:textFill>
            <w14:solidFill>
              <w14:schemeClr w14:val="tx1"/>
            </w14:solidFill>
          </w14:textFill>
        </w:rPr>
        <w:t>9、是否为只面向中小企业采购：</w:t>
      </w:r>
      <w:r>
        <w:rPr>
          <w:rFonts w:hint="eastAsia" w:cs="Times New Roman" w:asciiTheme="minorEastAsia" w:hAnsiTheme="minorEastAsia"/>
          <w:color w:val="000000" w:themeColor="text1"/>
          <w:sz w:val="28"/>
          <w:szCs w:val="32"/>
          <w:lang w:eastAsia="zh-CN"/>
          <w14:textFill>
            <w14:solidFill>
              <w14:schemeClr w14:val="tx1"/>
            </w14:solidFill>
          </w14:textFill>
        </w:rPr>
        <w:t>否</w:t>
      </w:r>
    </w:p>
    <w:p w14:paraId="5B9F8F84">
      <w:pPr>
        <w:spacing w:line="360" w:lineRule="auto"/>
        <w:ind w:firstLine="560" w:firstLineChars="200"/>
        <w:rPr>
          <w:rFonts w:cs="Times New Roman" w:asciiTheme="minorEastAsia" w:hAnsiTheme="minorEastAsia"/>
          <w:color w:val="000000" w:themeColor="text1"/>
          <w:sz w:val="28"/>
          <w:szCs w:val="32"/>
          <w14:textFill>
            <w14:solidFill>
              <w14:schemeClr w14:val="tx1"/>
            </w14:solidFill>
          </w14:textFill>
        </w:rPr>
      </w:pPr>
      <w:r>
        <w:rPr>
          <w:rFonts w:cs="Times New Roman" w:asciiTheme="minorEastAsia" w:hAnsiTheme="minorEastAsia"/>
          <w:color w:val="000000" w:themeColor="text1"/>
          <w:sz w:val="28"/>
          <w:szCs w:val="32"/>
          <w14:textFill>
            <w14:solidFill>
              <w14:schemeClr w14:val="tx1"/>
            </w14:solidFill>
          </w14:textFill>
        </w:rPr>
        <w:t>二、申请人资格要求</w:t>
      </w:r>
    </w:p>
    <w:p w14:paraId="2AB9453B">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1</w:t>
      </w:r>
      <w:r>
        <w:rPr>
          <w:rFonts w:hint="eastAsia" w:cs="Times New Roman" w:asciiTheme="minorEastAsia" w:hAnsiTheme="minorEastAsia"/>
          <w:color w:val="000000" w:themeColor="text1"/>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满足《中华人民共和国政府采购法》第二十二条规定；</w:t>
      </w:r>
    </w:p>
    <w:p w14:paraId="72D10900">
      <w:pPr>
        <w:spacing w:line="360" w:lineRule="auto"/>
        <w:ind w:firstLine="560" w:firstLineChars="200"/>
        <w:rPr>
          <w:rFonts w:hint="eastAsia" w:cs="Times New Roman" w:asciiTheme="minorEastAsia" w:hAnsiTheme="minorEastAsia"/>
          <w:color w:val="000000" w:themeColor="text1"/>
          <w:sz w:val="28"/>
          <w:szCs w:val="28"/>
          <w:lang w:eastAsia="zh-CN"/>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2</w:t>
      </w:r>
      <w:r>
        <w:rPr>
          <w:rFonts w:hint="eastAsia" w:cs="Times New Roman" w:asciiTheme="minorEastAsia" w:hAnsiTheme="minorEastAsia"/>
          <w:color w:val="000000" w:themeColor="text1"/>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落实政府采购政策满足的资格要求：</w:t>
      </w:r>
      <w:r>
        <w:rPr>
          <w:rFonts w:hint="eastAsia" w:asciiTheme="minorEastAsia" w:hAnsiTheme="minorEastAsia"/>
          <w:color w:val="000000" w:themeColor="text1"/>
          <w:sz w:val="28"/>
          <w:szCs w:val="28"/>
          <w14:textFill>
            <w14:solidFill>
              <w14:schemeClr w14:val="tx1"/>
            </w14:solidFill>
          </w14:textFill>
        </w:rPr>
        <w:t>本项目</w:t>
      </w:r>
      <w:r>
        <w:rPr>
          <w:rFonts w:hint="eastAsia" w:asciiTheme="minorEastAsia" w:hAnsiTheme="minorEastAsia"/>
          <w:color w:val="000000" w:themeColor="text1"/>
          <w:sz w:val="28"/>
          <w:szCs w:val="28"/>
          <w:lang w:eastAsia="zh-CN"/>
          <w14:textFill>
            <w14:solidFill>
              <w14:schemeClr w14:val="tx1"/>
            </w14:solidFill>
          </w14:textFill>
        </w:rPr>
        <w:t>非</w:t>
      </w:r>
      <w:r>
        <w:rPr>
          <w:rFonts w:hint="eastAsia" w:asciiTheme="minorEastAsia" w:hAnsiTheme="minorEastAsia"/>
          <w:color w:val="000000" w:themeColor="text1"/>
          <w:sz w:val="28"/>
          <w:szCs w:val="28"/>
          <w14:textFill>
            <w14:solidFill>
              <w14:schemeClr w14:val="tx1"/>
            </w14:solidFill>
          </w14:textFill>
        </w:rPr>
        <w:t>专门面向中小企业采购</w:t>
      </w:r>
      <w:r>
        <w:rPr>
          <w:rFonts w:hint="eastAsia" w:asciiTheme="minorEastAsia" w:hAnsiTheme="minorEastAsia"/>
          <w:color w:val="000000" w:themeColor="text1"/>
          <w:sz w:val="28"/>
          <w:szCs w:val="28"/>
          <w:lang w:eastAsia="zh-CN"/>
          <w14:textFill>
            <w14:solidFill>
              <w14:schemeClr w14:val="tx1"/>
            </w14:solidFill>
          </w14:textFill>
        </w:rPr>
        <w:t>项目，执行促进中小企业</w:t>
      </w:r>
      <w:r>
        <w:rPr>
          <w:rFonts w:hint="eastAsia" w:asciiTheme="minorEastAsia" w:hAnsiTheme="minorEastAsia"/>
          <w:color w:val="000000" w:themeColor="text1"/>
          <w:sz w:val="28"/>
          <w:szCs w:val="28"/>
          <w14:textFill>
            <w14:solidFill>
              <w14:schemeClr w14:val="tx1"/>
            </w14:solidFill>
          </w14:textFill>
        </w:rPr>
        <w:t>（监狱企业、残疾人福利性企业）</w:t>
      </w:r>
      <w:r>
        <w:rPr>
          <w:rFonts w:hint="eastAsia" w:asciiTheme="minorEastAsia" w:hAnsiTheme="minorEastAsia"/>
          <w:color w:val="000000" w:themeColor="text1"/>
          <w:sz w:val="28"/>
          <w:szCs w:val="28"/>
          <w:lang w:eastAsia="zh-CN"/>
          <w14:textFill>
            <w14:solidFill>
              <w14:schemeClr w14:val="tx1"/>
            </w14:solidFill>
          </w14:textFill>
        </w:rPr>
        <w:t>发展等</w:t>
      </w:r>
      <w:r>
        <w:rPr>
          <w:rFonts w:cs="Times New Roman" w:asciiTheme="minorEastAsia" w:hAnsiTheme="minorEastAsia"/>
          <w:color w:val="000000" w:themeColor="text1"/>
          <w:sz w:val="28"/>
          <w:szCs w:val="28"/>
          <w14:textFill>
            <w14:solidFill>
              <w14:schemeClr w14:val="tx1"/>
            </w14:solidFill>
          </w14:textFill>
        </w:rPr>
        <w:t>政府采购政策</w:t>
      </w:r>
      <w:r>
        <w:rPr>
          <w:rFonts w:hint="eastAsia" w:cs="Times New Roman" w:asciiTheme="minorEastAsia" w:hAnsiTheme="minorEastAsia"/>
          <w:color w:val="000000" w:themeColor="text1"/>
          <w:sz w:val="28"/>
          <w:szCs w:val="28"/>
          <w:lang w:eastAsia="zh-CN"/>
          <w14:textFill>
            <w14:solidFill>
              <w14:schemeClr w14:val="tx1"/>
            </w14:solidFill>
          </w14:textFill>
        </w:rPr>
        <w:t>。</w:t>
      </w:r>
    </w:p>
    <w:p w14:paraId="4ECE20CC">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3</w:t>
      </w:r>
      <w:r>
        <w:rPr>
          <w:rFonts w:hint="eastAsia" w:cs="Times New Roman" w:asciiTheme="minorEastAsia" w:hAnsiTheme="minorEastAsia"/>
          <w:color w:val="000000" w:themeColor="text1"/>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本项目的特定资格要求</w:t>
      </w:r>
    </w:p>
    <w:p w14:paraId="08A32D23">
      <w:pPr>
        <w:spacing w:line="360" w:lineRule="auto"/>
        <w:ind w:firstLine="560" w:firstLineChars="200"/>
        <w:rPr>
          <w:rFonts w:cs="Times New Roman" w:asciiTheme="minorEastAsia" w:hAnsiTheme="minorEastAsia"/>
          <w:color w:val="000000" w:themeColor="text1"/>
          <w:sz w:val="28"/>
          <w:szCs w:val="32"/>
          <w14:textFill>
            <w14:solidFill>
              <w14:schemeClr w14:val="tx1"/>
            </w14:solidFill>
          </w14:textFill>
        </w:rPr>
      </w:pPr>
      <w:r>
        <w:rPr>
          <w:rFonts w:hint="eastAsia" w:cs="Times New Roman" w:asciiTheme="minorEastAsia" w:hAnsiTheme="minorEastAsia"/>
          <w:color w:val="000000" w:themeColor="text1"/>
          <w:sz w:val="28"/>
          <w:szCs w:val="32"/>
          <w14:textFill>
            <w14:solidFill>
              <w14:schemeClr w14:val="tx1"/>
            </w14:solidFill>
          </w14:textFill>
        </w:rPr>
        <w:t>3.1、投标供应商具有独立承担民事责任的能力（具有有效的营业执照或事业单位法人证书）；</w:t>
      </w:r>
    </w:p>
    <w:p w14:paraId="31F2AF8F">
      <w:pPr>
        <w:spacing w:line="360" w:lineRule="auto"/>
        <w:ind w:firstLine="560" w:firstLineChars="200"/>
        <w:rPr>
          <w:rFonts w:cs="Times New Roman" w:asciiTheme="minorEastAsia" w:hAnsiTheme="minorEastAsia"/>
          <w:color w:val="auto"/>
          <w:sz w:val="28"/>
          <w:szCs w:val="32"/>
          <w:highlight w:val="none"/>
        </w:rPr>
      </w:pPr>
      <w:r>
        <w:rPr>
          <w:rFonts w:hint="eastAsia" w:cs="Times New Roman" w:asciiTheme="minorEastAsia" w:hAnsiTheme="minorEastAsia"/>
          <w:color w:val="auto"/>
          <w:sz w:val="28"/>
          <w:szCs w:val="32"/>
          <w:highlight w:val="none"/>
        </w:rPr>
        <w:t>3.2、供应商须具有城乡规划编制乙级及以上资质</w:t>
      </w:r>
      <w:r>
        <w:rPr>
          <w:rFonts w:hint="eastAsia" w:cs="Times New Roman" w:asciiTheme="minorEastAsia" w:hAnsiTheme="minorEastAsia"/>
          <w:color w:val="0000FF"/>
          <w:sz w:val="28"/>
          <w:szCs w:val="32"/>
          <w:highlight w:val="none"/>
        </w:rPr>
        <w:t>；</w:t>
      </w:r>
    </w:p>
    <w:p w14:paraId="47546729">
      <w:pPr>
        <w:tabs>
          <w:tab w:val="left" w:pos="3686"/>
        </w:tabs>
        <w:spacing w:line="360" w:lineRule="auto"/>
        <w:ind w:firstLine="560" w:firstLineChars="200"/>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auto"/>
          <w:sz w:val="28"/>
          <w:szCs w:val="32"/>
          <w:highlight w:val="none"/>
        </w:rPr>
        <w:t>3.3、</w:t>
      </w:r>
      <w:r>
        <w:rPr>
          <w:rFonts w:hint="eastAsia"/>
          <w:color w:val="auto"/>
          <w:sz w:val="28"/>
          <w:szCs w:val="28"/>
          <w:highlight w:val="none"/>
        </w:rPr>
        <w:t>拟派项目负责人须具备注册城市 (乡)规划师资格，并具有相关专业</w:t>
      </w:r>
      <w:r>
        <w:rPr>
          <w:rFonts w:hint="eastAsia"/>
          <w:b w:val="0"/>
          <w:bCs w:val="0"/>
          <w:color w:val="auto"/>
          <w:sz w:val="28"/>
          <w:szCs w:val="28"/>
          <w:highlight w:val="none"/>
          <w:lang w:eastAsia="zh-CN"/>
        </w:rPr>
        <w:t>中</w:t>
      </w:r>
      <w:r>
        <w:rPr>
          <w:rFonts w:hint="eastAsia"/>
          <w:color w:val="auto"/>
          <w:sz w:val="28"/>
          <w:szCs w:val="28"/>
          <w:highlight w:val="none"/>
        </w:rPr>
        <w:t>级及以上技术职称，并提</w:t>
      </w:r>
      <w:r>
        <w:rPr>
          <w:rFonts w:hint="eastAsia"/>
          <w:b w:val="0"/>
          <w:bCs w:val="0"/>
          <w:color w:val="auto"/>
          <w:sz w:val="28"/>
          <w:szCs w:val="28"/>
          <w:highlight w:val="none"/>
        </w:rPr>
        <w:t>供202</w:t>
      </w:r>
      <w:r>
        <w:rPr>
          <w:rFonts w:hint="eastAsia"/>
          <w:b w:val="0"/>
          <w:bCs w:val="0"/>
          <w:color w:val="auto"/>
          <w:sz w:val="28"/>
          <w:szCs w:val="28"/>
          <w:highlight w:val="none"/>
          <w:lang w:val="en-US" w:eastAsia="zh-CN"/>
        </w:rPr>
        <w:t>5</w:t>
      </w:r>
      <w:r>
        <w:rPr>
          <w:rFonts w:hint="eastAsia"/>
          <w:b w:val="0"/>
          <w:bCs w:val="0"/>
          <w:color w:val="auto"/>
          <w:sz w:val="28"/>
          <w:szCs w:val="28"/>
          <w:highlight w:val="none"/>
        </w:rPr>
        <w:t>年</w:t>
      </w:r>
      <w:r>
        <w:rPr>
          <w:rFonts w:hint="eastAsia"/>
          <w:b w:val="0"/>
          <w:bCs w:val="0"/>
          <w:color w:val="auto"/>
          <w:sz w:val="28"/>
          <w:szCs w:val="28"/>
          <w:highlight w:val="none"/>
          <w:lang w:val="en-US" w:eastAsia="zh-CN"/>
        </w:rPr>
        <w:t>1</w:t>
      </w:r>
      <w:r>
        <w:rPr>
          <w:rFonts w:hint="eastAsia"/>
          <w:b w:val="0"/>
          <w:bCs w:val="0"/>
          <w:color w:val="auto"/>
          <w:sz w:val="28"/>
          <w:szCs w:val="28"/>
          <w:highlight w:val="none"/>
        </w:rPr>
        <w:t>月1日</w:t>
      </w:r>
      <w:r>
        <w:rPr>
          <w:rFonts w:hint="eastAsia"/>
          <w:color w:val="auto"/>
          <w:sz w:val="28"/>
          <w:szCs w:val="28"/>
          <w:highlight w:val="none"/>
        </w:rPr>
        <w:t>以来连续3个月的养老保险证明</w:t>
      </w:r>
      <w:r>
        <w:rPr>
          <w:rFonts w:hint="eastAsia" w:cs="Times New Roman" w:asciiTheme="minorEastAsia" w:hAnsiTheme="minorEastAsia"/>
          <w:color w:val="auto"/>
          <w:sz w:val="28"/>
          <w:szCs w:val="28"/>
          <w:highlight w:val="none"/>
        </w:rPr>
        <w:t>；</w:t>
      </w:r>
    </w:p>
    <w:p w14:paraId="06C7F8F9">
      <w:pPr>
        <w:spacing w:line="360" w:lineRule="auto"/>
        <w:ind w:firstLine="560" w:firstLineChars="200"/>
        <w:rPr>
          <w:rFonts w:hint="eastAsia" w:cs="Times New Roman" w:asciiTheme="minorEastAsia" w:hAnsiTheme="minorEastAsia"/>
          <w:color w:val="000000" w:themeColor="text1"/>
          <w:sz w:val="28"/>
          <w:szCs w:val="32"/>
          <w14:textFill>
            <w14:solidFill>
              <w14:schemeClr w14:val="tx1"/>
            </w14:solidFill>
          </w14:textFill>
        </w:rPr>
      </w:pPr>
      <w:r>
        <w:rPr>
          <w:rFonts w:hint="eastAsia" w:cs="Times New Roman" w:asciiTheme="minorEastAsia" w:hAnsiTheme="minorEastAsia"/>
          <w:color w:val="000000" w:themeColor="text1"/>
          <w:sz w:val="28"/>
          <w:szCs w:val="32"/>
          <w14:textFill>
            <w14:solidFill>
              <w14:schemeClr w14:val="tx1"/>
            </w14:solidFill>
          </w14:textFill>
        </w:rPr>
        <w:t>3.4、供应商须承诺本企业无商业贿赂和不正当竞争行为；</w:t>
      </w:r>
    </w:p>
    <w:p w14:paraId="51C651B9">
      <w:pPr>
        <w:spacing w:line="360" w:lineRule="auto"/>
        <w:ind w:firstLine="560" w:firstLineChars="200"/>
        <w:rPr>
          <w:rFonts w:hint="eastAsia" w:cs="Times New Roman" w:asciiTheme="minorEastAsia" w:hAnsiTheme="minorEastAsia"/>
          <w:color w:val="000000" w:themeColor="text1"/>
          <w:sz w:val="28"/>
          <w:szCs w:val="32"/>
          <w14:textFill>
            <w14:solidFill>
              <w14:schemeClr w14:val="tx1"/>
            </w14:solidFill>
          </w14:textFill>
        </w:rPr>
      </w:pPr>
      <w:r>
        <w:rPr>
          <w:rFonts w:hint="eastAsia" w:cs="Times New Roman" w:asciiTheme="minorEastAsia" w:hAnsiTheme="minorEastAsia"/>
          <w:color w:val="000000" w:themeColor="text1"/>
          <w:sz w:val="28"/>
          <w:szCs w:val="32"/>
          <w:lang w:val="en-US" w:eastAsia="zh-CN"/>
          <w14:textFill>
            <w14:solidFill>
              <w14:schemeClr w14:val="tx1"/>
            </w14:solidFill>
          </w14:textFill>
        </w:rPr>
        <w:t>3.5、供应商出具无行贿犯罪记录，在中国裁判文书网自行查询或自行承诺；（查询对象：企业、法定代表人）。</w:t>
      </w:r>
    </w:p>
    <w:p w14:paraId="25BD71FC">
      <w:pPr>
        <w:spacing w:line="360" w:lineRule="auto"/>
        <w:ind w:firstLine="560" w:firstLineChars="200"/>
        <w:rPr>
          <w:rFonts w:cs="Times New Roman" w:asciiTheme="minorEastAsia" w:hAnsiTheme="minorEastAsia"/>
          <w:color w:val="000000" w:themeColor="text1"/>
          <w:sz w:val="28"/>
          <w:szCs w:val="32"/>
          <w14:textFill>
            <w14:solidFill>
              <w14:schemeClr w14:val="tx1"/>
            </w14:solidFill>
          </w14:textFill>
        </w:rPr>
      </w:pPr>
      <w:r>
        <w:rPr>
          <w:rFonts w:hint="eastAsia" w:cs="Times New Roman" w:asciiTheme="minorEastAsia" w:hAnsiTheme="minorEastAsia"/>
          <w:color w:val="000000" w:themeColor="text1"/>
          <w:sz w:val="28"/>
          <w:szCs w:val="32"/>
          <w14:textFill>
            <w14:solidFill>
              <w14:schemeClr w14:val="tx1"/>
            </w14:solidFill>
          </w14:textFill>
        </w:rPr>
        <w:t>3.</w:t>
      </w:r>
      <w:r>
        <w:rPr>
          <w:rFonts w:hint="eastAsia" w:cs="Times New Roman" w:asciiTheme="minorEastAsia" w:hAnsiTheme="minorEastAsia"/>
          <w:color w:val="000000" w:themeColor="text1"/>
          <w:sz w:val="28"/>
          <w:szCs w:val="32"/>
          <w:lang w:val="en-US" w:eastAsia="zh-CN"/>
          <w14:textFill>
            <w14:solidFill>
              <w14:schemeClr w14:val="tx1"/>
            </w14:solidFill>
          </w14:textFill>
        </w:rPr>
        <w:t>6</w:t>
      </w:r>
      <w:r>
        <w:rPr>
          <w:rFonts w:hint="eastAsia" w:cs="Times New Roman" w:asciiTheme="minorEastAsia" w:hAnsiTheme="minorEastAsia"/>
          <w:color w:val="000000" w:themeColor="text1"/>
          <w:sz w:val="28"/>
          <w:szCs w:val="32"/>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p w14:paraId="7CB84818">
      <w:pPr>
        <w:spacing w:line="360" w:lineRule="auto"/>
        <w:ind w:firstLine="560" w:firstLineChars="200"/>
        <w:rPr>
          <w:rFonts w:hint="eastAsia" w:cs="Times New Roman" w:asciiTheme="minorEastAsia" w:hAnsiTheme="minorEastAsia"/>
          <w:color w:val="000000" w:themeColor="text1"/>
          <w:sz w:val="28"/>
          <w:szCs w:val="32"/>
          <w14:textFill>
            <w14:solidFill>
              <w14:schemeClr w14:val="tx1"/>
            </w14:solidFill>
          </w14:textFill>
        </w:rPr>
      </w:pPr>
      <w:r>
        <w:rPr>
          <w:rFonts w:hint="eastAsia" w:cs="Times New Roman" w:asciiTheme="minorEastAsia" w:hAnsiTheme="minorEastAsia"/>
          <w:color w:val="000000" w:themeColor="text1"/>
          <w:sz w:val="28"/>
          <w:szCs w:val="32"/>
          <w14:textFill>
            <w14:solidFill>
              <w14:schemeClr w14:val="tx1"/>
            </w14:solidFill>
          </w14:textFill>
        </w:rPr>
        <w:t>3.</w:t>
      </w:r>
      <w:r>
        <w:rPr>
          <w:rFonts w:hint="eastAsia" w:cs="Times New Roman" w:asciiTheme="minorEastAsia" w:hAnsiTheme="minorEastAsia"/>
          <w:color w:val="000000" w:themeColor="text1"/>
          <w:sz w:val="28"/>
          <w:szCs w:val="32"/>
          <w:lang w:val="en-US" w:eastAsia="zh-CN"/>
          <w14:textFill>
            <w14:solidFill>
              <w14:schemeClr w14:val="tx1"/>
            </w14:solidFill>
          </w14:textFill>
        </w:rPr>
        <w:t>7</w:t>
      </w:r>
      <w:r>
        <w:rPr>
          <w:rFonts w:hint="eastAsia" w:cs="Times New Roman" w:asciiTheme="minorEastAsia" w:hAnsiTheme="minorEastAsia"/>
          <w:color w:val="000000" w:themeColor="text1"/>
          <w:sz w:val="28"/>
          <w:szCs w:val="32"/>
          <w14:textFill>
            <w14:solidFill>
              <w14:schemeClr w14:val="tx1"/>
            </w14:solidFill>
          </w14:textFill>
        </w:rPr>
        <w:t>、本项目不接受联合体投标。提供非联合体承诺，格式自拟。</w:t>
      </w:r>
    </w:p>
    <w:p w14:paraId="03304C01">
      <w:pPr>
        <w:spacing w:line="360" w:lineRule="auto"/>
        <w:ind w:firstLine="560" w:firstLineChars="200"/>
        <w:rPr>
          <w:rFonts w:hint="eastAsia" w:cs="Times New Roman" w:asciiTheme="minorEastAsia" w:hAnsiTheme="minorEastAsia" w:eastAsiaTheme="minorEastAsia"/>
          <w:color w:val="000000" w:themeColor="text1"/>
          <w:sz w:val="28"/>
          <w:szCs w:val="32"/>
          <w:lang w:eastAsia="zh-CN"/>
          <w14:textFill>
            <w14:solidFill>
              <w14:schemeClr w14:val="tx1"/>
            </w14:solidFill>
          </w14:textFill>
        </w:rPr>
      </w:pPr>
      <w:r>
        <w:rPr>
          <w:rFonts w:hint="eastAsia" w:cs="Times New Roman" w:asciiTheme="minorEastAsia" w:hAnsiTheme="minorEastAsia"/>
          <w:color w:val="000000" w:themeColor="text1"/>
          <w:sz w:val="28"/>
          <w:szCs w:val="32"/>
          <w:lang w:val="en-US" w:eastAsia="zh-CN"/>
          <w14:textFill>
            <w14:solidFill>
              <w14:schemeClr w14:val="tx1"/>
            </w14:solidFill>
          </w14:textFill>
        </w:rPr>
        <w:t>3.8、本</w:t>
      </w:r>
      <w:r>
        <w:rPr>
          <w:rFonts w:hint="eastAsia" w:cs="Times New Roman" w:asciiTheme="minorEastAsia" w:hAnsiTheme="minorEastAsia"/>
          <w:color w:val="000000" w:themeColor="text1"/>
          <w:sz w:val="28"/>
          <w:szCs w:val="32"/>
          <w14:textFill>
            <w14:solidFill>
              <w14:schemeClr w14:val="tx1"/>
            </w14:solidFill>
          </w14:textFill>
        </w:rPr>
        <w:t>项目</w:t>
      </w:r>
      <w:r>
        <w:rPr>
          <w:rFonts w:hint="eastAsia" w:cs="Times New Roman" w:asciiTheme="minorEastAsia" w:hAnsiTheme="minorEastAsia"/>
          <w:color w:val="000000" w:themeColor="text1"/>
          <w:sz w:val="28"/>
          <w:szCs w:val="32"/>
          <w:lang w:eastAsia="zh-CN"/>
          <w14:textFill>
            <w14:solidFill>
              <w14:schemeClr w14:val="tx1"/>
            </w14:solidFill>
          </w14:textFill>
        </w:rPr>
        <w:t>实行资格后审，资格审查的具体要求见采购文件。</w:t>
      </w:r>
    </w:p>
    <w:p w14:paraId="650AA647">
      <w:pPr>
        <w:spacing w:line="360" w:lineRule="auto"/>
        <w:ind w:firstLine="560" w:firstLineChars="200"/>
        <w:rPr>
          <w:rFonts w:cs="Times New Roman" w:asciiTheme="minorEastAsia" w:hAnsiTheme="minorEastAsia"/>
          <w:color w:val="000000" w:themeColor="text1"/>
          <w:sz w:val="28"/>
          <w:szCs w:val="32"/>
          <w14:textFill>
            <w14:solidFill>
              <w14:schemeClr w14:val="tx1"/>
            </w14:solidFill>
          </w14:textFill>
        </w:rPr>
      </w:pPr>
      <w:r>
        <w:rPr>
          <w:rFonts w:cs="Times New Roman" w:asciiTheme="minorEastAsia" w:hAnsiTheme="minorEastAsia"/>
          <w:color w:val="000000" w:themeColor="text1"/>
          <w:sz w:val="28"/>
          <w:szCs w:val="32"/>
          <w14:textFill>
            <w14:solidFill>
              <w14:schemeClr w14:val="tx1"/>
            </w14:solidFill>
          </w14:textFill>
        </w:rPr>
        <w:t>三、获取采购文件</w:t>
      </w:r>
    </w:p>
    <w:p w14:paraId="6A190C6B">
      <w:pPr>
        <w:spacing w:line="360" w:lineRule="auto"/>
        <w:ind w:firstLine="560" w:firstLineChars="200"/>
        <w:rPr>
          <w:rFonts w:hint="eastAsia" w:cs="Times New Roman" w:asciiTheme="minorEastAsia" w:hAnsiTheme="minorEastAsia" w:eastAsiaTheme="minorEastAsia"/>
          <w:color w:val="000000" w:themeColor="text1"/>
          <w:sz w:val="28"/>
          <w:szCs w:val="28"/>
          <w:highlight w:val="none"/>
          <w:lang w:eastAsia="zh-CN"/>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1.时间：</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2025</w:t>
      </w:r>
      <w:r>
        <w:rPr>
          <w:rFonts w:hint="eastAsia" w:cs="Times New Roman" w:asciiTheme="minorEastAsia" w:hAnsiTheme="minorEastAsia"/>
          <w:color w:val="000000" w:themeColor="text1"/>
          <w:sz w:val="28"/>
          <w:szCs w:val="28"/>
          <w:highlight w:val="none"/>
          <w14:textFill>
            <w14:solidFill>
              <w14:schemeClr w14:val="tx1"/>
            </w14:solidFill>
          </w14:textFill>
        </w:rPr>
        <w:t>年</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07</w:t>
      </w:r>
      <w:r>
        <w:rPr>
          <w:rFonts w:hint="eastAsia" w:cs="Times New Roman" w:asciiTheme="minorEastAsia" w:hAnsiTheme="minorEastAsia"/>
          <w:color w:val="000000" w:themeColor="text1"/>
          <w:sz w:val="28"/>
          <w:szCs w:val="28"/>
          <w:highlight w:val="none"/>
          <w14:textFill>
            <w14:solidFill>
              <w14:schemeClr w14:val="tx1"/>
            </w14:solidFill>
          </w14:textFill>
        </w:rPr>
        <w:t xml:space="preserve">月 </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11 </w:t>
      </w:r>
      <w:r>
        <w:rPr>
          <w:rFonts w:hint="eastAsia" w:cs="Times New Roman" w:asciiTheme="minorEastAsia" w:hAnsiTheme="minorEastAsia"/>
          <w:color w:val="000000" w:themeColor="text1"/>
          <w:sz w:val="28"/>
          <w:szCs w:val="28"/>
          <w:highlight w:val="none"/>
          <w14:textFill>
            <w14:solidFill>
              <w14:schemeClr w14:val="tx1"/>
            </w14:solidFill>
          </w14:textFill>
        </w:rPr>
        <w:t>日</w:t>
      </w:r>
      <w:r>
        <w:rPr>
          <w:rFonts w:hint="eastAsia" w:ascii="宋体" w:hAnsi="宋体" w:eastAsia="宋体" w:cs="宋体"/>
          <w:bCs/>
          <w:color w:val="auto"/>
          <w:sz w:val="28"/>
          <w:szCs w:val="28"/>
          <w:lang w:val="en-US" w:eastAsia="zh-CN"/>
        </w:rPr>
        <w:t>08时00分</w:t>
      </w:r>
      <w:r>
        <w:rPr>
          <w:rFonts w:hint="eastAsia" w:cs="Times New Roman" w:asciiTheme="minorEastAsia" w:hAnsiTheme="minorEastAsia"/>
          <w:color w:val="000000" w:themeColor="text1"/>
          <w:sz w:val="28"/>
          <w:szCs w:val="28"/>
          <w14:textFill>
            <w14:solidFill>
              <w14:schemeClr w14:val="tx1"/>
            </w14:solidFill>
          </w14:textFill>
        </w:rPr>
        <w:t>至2025年</w:t>
      </w:r>
      <w:r>
        <w:rPr>
          <w:rFonts w:hint="eastAsia" w:cs="Times New Roman" w:asciiTheme="minorEastAsia" w:hAnsiTheme="minorEastAsia"/>
          <w:color w:val="000000" w:themeColor="text1"/>
          <w:sz w:val="28"/>
          <w:szCs w:val="28"/>
          <w:lang w:val="en-US" w:eastAsia="zh-CN"/>
          <w14:textFill>
            <w14:solidFill>
              <w14:schemeClr w14:val="tx1"/>
            </w14:solidFill>
          </w14:textFill>
        </w:rPr>
        <w:t>0</w:t>
      </w:r>
      <w:r>
        <w:rPr>
          <w:rFonts w:hint="eastAsia" w:cs="Times New Roman" w:asciiTheme="minorEastAsia" w:hAnsiTheme="minorEastAsia"/>
          <w:color w:val="000000" w:themeColor="text1"/>
          <w:sz w:val="28"/>
          <w:szCs w:val="28"/>
          <w14:textFill>
            <w14:solidFill>
              <w14:schemeClr w14:val="tx1"/>
            </w14:solidFill>
          </w14:textFill>
        </w:rPr>
        <w:t>7 月2</w:t>
      </w:r>
      <w:r>
        <w:rPr>
          <w:rFonts w:hint="eastAsia" w:cs="Times New Roman" w:asciiTheme="minorEastAsia" w:hAnsiTheme="minorEastAsia"/>
          <w:color w:val="000000" w:themeColor="text1"/>
          <w:sz w:val="28"/>
          <w:szCs w:val="28"/>
          <w:lang w:val="en-US" w:eastAsia="zh-CN"/>
          <w14:textFill>
            <w14:solidFill>
              <w14:schemeClr w14:val="tx1"/>
            </w14:solidFill>
          </w14:textFill>
        </w:rPr>
        <w:t>2</w:t>
      </w:r>
      <w:r>
        <w:rPr>
          <w:rFonts w:hint="eastAsia" w:cs="Times New Roman" w:asciiTheme="minorEastAsia" w:hAnsiTheme="minorEastAsia"/>
          <w:color w:val="000000" w:themeColor="text1"/>
          <w:sz w:val="28"/>
          <w:szCs w:val="28"/>
          <w14:textFill>
            <w14:solidFill>
              <w14:schemeClr w14:val="tx1"/>
            </w14:solidFill>
          </w14:textFill>
        </w:rPr>
        <w:t xml:space="preserve"> 日</w:t>
      </w:r>
      <w:r>
        <w:rPr>
          <w:rFonts w:hint="eastAsia" w:cs="Times New Roman" w:asciiTheme="minorEastAsia" w:hAnsiTheme="minorEastAsia"/>
          <w:color w:val="000000" w:themeColor="text1"/>
          <w:sz w:val="28"/>
          <w:szCs w:val="28"/>
          <w:lang w:val="en-US" w:eastAsia="zh-CN"/>
          <w14:textFill>
            <w14:solidFill>
              <w14:schemeClr w14:val="tx1"/>
            </w14:solidFill>
          </w14:textFill>
        </w:rPr>
        <w:t>08</w:t>
      </w:r>
      <w:r>
        <w:rPr>
          <w:rFonts w:hint="eastAsia" w:cs="Times New Roman" w:asciiTheme="minorEastAsia" w:hAnsiTheme="minorEastAsia"/>
          <w:color w:val="000000" w:themeColor="text1"/>
          <w:sz w:val="28"/>
          <w:szCs w:val="28"/>
          <w:lang w:eastAsia="zh-CN"/>
          <w14:textFill>
            <w14:solidFill>
              <w14:schemeClr w14:val="tx1"/>
            </w14:solidFill>
          </w14:textFill>
        </w:rPr>
        <w:t>时</w:t>
      </w:r>
      <w:r>
        <w:rPr>
          <w:rFonts w:hint="eastAsia" w:cs="Times New Roman" w:asciiTheme="minorEastAsia" w:hAnsiTheme="minorEastAsia"/>
          <w:color w:val="000000" w:themeColor="text1"/>
          <w:sz w:val="28"/>
          <w:szCs w:val="28"/>
          <w:lang w:val="en-US" w:eastAsia="zh-CN"/>
          <w14:textFill>
            <w14:solidFill>
              <w14:schemeClr w14:val="tx1"/>
            </w14:solidFill>
          </w14:textFill>
        </w:rPr>
        <w:t>40</w:t>
      </w:r>
      <w:r>
        <w:rPr>
          <w:rFonts w:hint="eastAsia" w:cs="Times New Roman" w:asciiTheme="minorEastAsia" w:hAnsiTheme="minorEastAsia"/>
          <w:color w:val="000000" w:themeColor="text1"/>
          <w:sz w:val="28"/>
          <w:szCs w:val="28"/>
          <w:lang w:eastAsia="zh-CN"/>
          <w14:textFill>
            <w14:solidFill>
              <w14:schemeClr w14:val="tx1"/>
            </w14:solidFill>
          </w14:textFill>
        </w:rPr>
        <w:t>分</w:t>
      </w:r>
    </w:p>
    <w:p w14:paraId="4F399767">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2.地点：三门峡市公共资源交易中心网</w:t>
      </w:r>
    </w:p>
    <w:p w14:paraId="5EDD0928">
      <w:pPr>
        <w:spacing w:line="360" w:lineRule="auto"/>
        <w:ind w:firstLine="560" w:firstLineChars="200"/>
        <w:rPr>
          <w:rFonts w:hint="eastAsia"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3.方式：</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本项目没有报名环节，</w:t>
      </w:r>
      <w:r>
        <w:rPr>
          <w:rFonts w:hint="eastAsia" w:cs="Times New Roman" w:asciiTheme="minorEastAsia" w:hAnsiTheme="minorEastAsia"/>
          <w:color w:val="000000" w:themeColor="text1"/>
          <w:sz w:val="28"/>
          <w:szCs w:val="28"/>
          <w14:textFill>
            <w14:solidFill>
              <w14:schemeClr w14:val="tx1"/>
            </w14:solidFill>
          </w14:textFill>
        </w:rPr>
        <w:t>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01F999DC">
      <w:pPr>
        <w:spacing w:line="240" w:lineRule="auto"/>
        <w:ind w:firstLine="560" w:firstLineChars="200"/>
        <w:rPr>
          <w:rFonts w:hint="eastAsia"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办理CA证书：http://gzjy.smx.gov.cn/bzzx/008001/20231102/4defc9b5-408e-47f2-9e9f-1f376a06ee1f.html</w:t>
      </w:r>
    </w:p>
    <w:p w14:paraId="414CFE18">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4.售价：0元</w:t>
      </w:r>
    </w:p>
    <w:p w14:paraId="2876CE18">
      <w:pPr>
        <w:spacing w:line="360" w:lineRule="auto"/>
        <w:ind w:firstLine="560" w:firstLineChars="200"/>
        <w:rPr>
          <w:rFonts w:hint="default"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四</w:t>
      </w:r>
      <w:r>
        <w:rPr>
          <w:rFonts w:cs="Times New Roman" w:asciiTheme="minorEastAsia" w:hAnsiTheme="minorEastAsia"/>
          <w:color w:val="000000" w:themeColor="text1"/>
          <w:sz w:val="28"/>
          <w:szCs w:val="28"/>
          <w14:textFill>
            <w14:solidFill>
              <w14:schemeClr w14:val="tx1"/>
            </w14:solidFill>
          </w14:textFill>
        </w:rPr>
        <w:t>、响应文件提交</w:t>
      </w:r>
    </w:p>
    <w:p w14:paraId="0938A9F3">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1.时间：</w:t>
      </w:r>
      <w:r>
        <w:rPr>
          <w:rFonts w:hint="eastAsia" w:cs="Times New Roman" w:asciiTheme="minorEastAsia" w:hAnsiTheme="minorEastAsia"/>
          <w:color w:val="000000" w:themeColor="text1"/>
          <w:sz w:val="28"/>
          <w:szCs w:val="28"/>
          <w14:textFill>
            <w14:solidFill>
              <w14:schemeClr w14:val="tx1"/>
            </w14:solidFill>
          </w14:textFill>
        </w:rPr>
        <w:t>2025年7 月2</w:t>
      </w:r>
      <w:r>
        <w:rPr>
          <w:rFonts w:hint="eastAsia" w:cs="Times New Roman" w:asciiTheme="minorEastAsia" w:hAnsiTheme="minorEastAsia"/>
          <w:color w:val="000000" w:themeColor="text1"/>
          <w:sz w:val="28"/>
          <w:szCs w:val="28"/>
          <w:lang w:val="en-US" w:eastAsia="zh-CN"/>
          <w14:textFill>
            <w14:solidFill>
              <w14:schemeClr w14:val="tx1"/>
            </w14:solidFill>
          </w14:textFill>
        </w:rPr>
        <w:t>2</w:t>
      </w:r>
      <w:r>
        <w:rPr>
          <w:rFonts w:hint="eastAsia" w:cs="Times New Roman" w:asciiTheme="minorEastAsia" w:hAnsiTheme="minorEastAsia"/>
          <w:color w:val="000000" w:themeColor="text1"/>
          <w:sz w:val="28"/>
          <w:szCs w:val="28"/>
          <w14:textFill>
            <w14:solidFill>
              <w14:schemeClr w14:val="tx1"/>
            </w14:solidFill>
          </w14:textFill>
        </w:rPr>
        <w:t xml:space="preserve"> 日</w:t>
      </w:r>
      <w:r>
        <w:rPr>
          <w:rFonts w:hint="eastAsia" w:cs="Times New Roman" w:asciiTheme="minorEastAsia" w:hAnsiTheme="minorEastAsia"/>
          <w:color w:val="000000" w:themeColor="text1"/>
          <w:sz w:val="28"/>
          <w:szCs w:val="28"/>
          <w:lang w:val="en-US" w:eastAsia="zh-CN"/>
          <w14:textFill>
            <w14:solidFill>
              <w14:schemeClr w14:val="tx1"/>
            </w14:solidFill>
          </w14:textFill>
        </w:rPr>
        <w:t>08</w:t>
      </w:r>
      <w:r>
        <w:rPr>
          <w:rFonts w:hint="eastAsia" w:cs="Times New Roman" w:asciiTheme="minorEastAsia" w:hAnsiTheme="minorEastAsia"/>
          <w:color w:val="000000" w:themeColor="text1"/>
          <w:sz w:val="28"/>
          <w:szCs w:val="28"/>
          <w:lang w:eastAsia="zh-CN"/>
          <w14:textFill>
            <w14:solidFill>
              <w14:schemeClr w14:val="tx1"/>
            </w14:solidFill>
          </w14:textFill>
        </w:rPr>
        <w:t>时</w:t>
      </w:r>
      <w:r>
        <w:rPr>
          <w:rFonts w:hint="eastAsia" w:cs="Times New Roman" w:asciiTheme="minorEastAsia" w:hAnsiTheme="minorEastAsia"/>
          <w:color w:val="000000" w:themeColor="text1"/>
          <w:sz w:val="28"/>
          <w:szCs w:val="28"/>
          <w:lang w:val="en-US" w:eastAsia="zh-CN"/>
          <w14:textFill>
            <w14:solidFill>
              <w14:schemeClr w14:val="tx1"/>
            </w14:solidFill>
          </w14:textFill>
        </w:rPr>
        <w:t>40</w:t>
      </w:r>
      <w:r>
        <w:rPr>
          <w:rFonts w:hint="eastAsia" w:cs="Times New Roman" w:asciiTheme="minorEastAsia" w:hAnsiTheme="minorEastAsia"/>
          <w:color w:val="000000" w:themeColor="text1"/>
          <w:sz w:val="28"/>
          <w:szCs w:val="28"/>
          <w:lang w:eastAsia="zh-CN"/>
          <w14:textFill>
            <w14:solidFill>
              <w14:schemeClr w14:val="tx1"/>
            </w14:solidFill>
          </w14:textFill>
        </w:rPr>
        <w:t>分</w:t>
      </w:r>
      <w:r>
        <w:rPr>
          <w:rFonts w:cs="Times New Roman" w:asciiTheme="minorEastAsia" w:hAnsiTheme="minorEastAsia"/>
          <w:color w:val="000000" w:themeColor="text1"/>
          <w:sz w:val="28"/>
          <w:szCs w:val="28"/>
          <w:highlight w:val="none"/>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北京时间）</w:t>
      </w:r>
    </w:p>
    <w:p w14:paraId="3B675135">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2.地点：</w:t>
      </w:r>
      <w:r>
        <w:rPr>
          <w:rFonts w:hint="eastAsia" w:cs="Times New Roman" w:asciiTheme="minorEastAsia" w:hAnsiTheme="minorEastAsia"/>
          <w:color w:val="000000" w:themeColor="text1"/>
          <w:sz w:val="28"/>
          <w:szCs w:val="28"/>
          <w14:textFill>
            <w14:solidFill>
              <w14:schemeClr w14:val="tx1"/>
            </w14:solidFill>
          </w14:textFill>
        </w:rPr>
        <w:t>加密电子竞争性磋商响应文件须在磋商截止时间前通过三门峡市公共资源交易中心电子交易平台加密上传。</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逾期上传的或者未上传指定地点的投 标文件，采购人不予受理。</w:t>
      </w:r>
    </w:p>
    <w:p w14:paraId="673B397B">
      <w:pPr>
        <w:spacing w:line="360" w:lineRule="auto"/>
        <w:ind w:firstLine="560" w:firstLineChars="200"/>
        <w:rPr>
          <w:rFonts w:hint="eastAsia"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注：本项目为不见面开标项目，开标当日，响应人无需到开标现场参加开标会议，响应人应当在投标截止时间前，登陆不见面开标大厅（http://122.112.246.33/BidOpening/bidopeninghallaction/hall/login）选择登陆三门峡市公共资源电子招投标系统进行登陆,在线准时参加开标活动并进行投标（响应）文件解密等。每位响应人的解密时间为开标时间起 30 分钟内完成。</w:t>
      </w:r>
    </w:p>
    <w:p w14:paraId="5CDF1BE0">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五、响应文件开启</w:t>
      </w:r>
    </w:p>
    <w:p w14:paraId="6676CFEE">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1.</w:t>
      </w:r>
      <w:r>
        <w:rPr>
          <w:rFonts w:cs="Times New Roman" w:asciiTheme="minorEastAsia" w:hAnsiTheme="minorEastAsia"/>
          <w:color w:val="000000" w:themeColor="text1"/>
          <w:sz w:val="28"/>
          <w:szCs w:val="28"/>
          <w14:textFill>
            <w14:solidFill>
              <w14:schemeClr w14:val="tx1"/>
            </w14:solidFill>
          </w14:textFill>
        </w:rPr>
        <w:t>时间：</w:t>
      </w:r>
      <w:r>
        <w:rPr>
          <w:rFonts w:hint="eastAsia" w:cs="Times New Roman" w:asciiTheme="minorEastAsia" w:hAnsiTheme="minorEastAsia"/>
          <w:color w:val="000000" w:themeColor="text1"/>
          <w:sz w:val="28"/>
          <w:szCs w:val="28"/>
          <w14:textFill>
            <w14:solidFill>
              <w14:schemeClr w14:val="tx1"/>
            </w14:solidFill>
          </w14:textFill>
        </w:rPr>
        <w:t>2025年7 月2</w:t>
      </w:r>
      <w:r>
        <w:rPr>
          <w:rFonts w:hint="eastAsia" w:cs="Times New Roman" w:asciiTheme="minorEastAsia" w:hAnsiTheme="minorEastAsia"/>
          <w:color w:val="000000" w:themeColor="text1"/>
          <w:sz w:val="28"/>
          <w:szCs w:val="28"/>
          <w:lang w:val="en-US" w:eastAsia="zh-CN"/>
          <w14:textFill>
            <w14:solidFill>
              <w14:schemeClr w14:val="tx1"/>
            </w14:solidFill>
          </w14:textFill>
        </w:rPr>
        <w:t>2</w:t>
      </w:r>
      <w:r>
        <w:rPr>
          <w:rFonts w:hint="eastAsia" w:cs="Times New Roman" w:asciiTheme="minorEastAsia" w:hAnsiTheme="minorEastAsia"/>
          <w:color w:val="000000" w:themeColor="text1"/>
          <w:sz w:val="28"/>
          <w:szCs w:val="28"/>
          <w14:textFill>
            <w14:solidFill>
              <w14:schemeClr w14:val="tx1"/>
            </w14:solidFill>
          </w14:textFill>
        </w:rPr>
        <w:t xml:space="preserve"> 日</w:t>
      </w:r>
      <w:r>
        <w:rPr>
          <w:rFonts w:hint="eastAsia" w:cs="Times New Roman" w:asciiTheme="minorEastAsia" w:hAnsiTheme="minorEastAsia"/>
          <w:color w:val="000000" w:themeColor="text1"/>
          <w:sz w:val="28"/>
          <w:szCs w:val="28"/>
          <w:lang w:val="en-US" w:eastAsia="zh-CN"/>
          <w14:textFill>
            <w14:solidFill>
              <w14:schemeClr w14:val="tx1"/>
            </w14:solidFill>
          </w14:textFill>
        </w:rPr>
        <w:t>08</w:t>
      </w:r>
      <w:r>
        <w:rPr>
          <w:rFonts w:hint="eastAsia" w:cs="Times New Roman" w:asciiTheme="minorEastAsia" w:hAnsiTheme="minorEastAsia"/>
          <w:color w:val="000000" w:themeColor="text1"/>
          <w:sz w:val="28"/>
          <w:szCs w:val="28"/>
          <w:lang w:eastAsia="zh-CN"/>
          <w14:textFill>
            <w14:solidFill>
              <w14:schemeClr w14:val="tx1"/>
            </w14:solidFill>
          </w14:textFill>
        </w:rPr>
        <w:t>时</w:t>
      </w:r>
      <w:r>
        <w:rPr>
          <w:rFonts w:hint="eastAsia" w:cs="Times New Roman" w:asciiTheme="minorEastAsia" w:hAnsiTheme="minorEastAsia"/>
          <w:color w:val="000000" w:themeColor="text1"/>
          <w:sz w:val="28"/>
          <w:szCs w:val="28"/>
          <w:lang w:val="en-US" w:eastAsia="zh-CN"/>
          <w14:textFill>
            <w14:solidFill>
              <w14:schemeClr w14:val="tx1"/>
            </w14:solidFill>
          </w14:textFill>
        </w:rPr>
        <w:t>40</w:t>
      </w:r>
      <w:r>
        <w:rPr>
          <w:rFonts w:hint="eastAsia" w:cs="Times New Roman" w:asciiTheme="minorEastAsia" w:hAnsiTheme="minorEastAsia"/>
          <w:color w:val="000000" w:themeColor="text1"/>
          <w:sz w:val="28"/>
          <w:szCs w:val="28"/>
          <w:lang w:eastAsia="zh-CN"/>
          <w14:textFill>
            <w14:solidFill>
              <w14:schemeClr w14:val="tx1"/>
            </w14:solidFill>
          </w14:textFill>
        </w:rPr>
        <w:t>分</w:t>
      </w:r>
      <w:r>
        <w:rPr>
          <w:rFonts w:cs="Times New Roman" w:asciiTheme="minorEastAsia" w:hAnsiTheme="minorEastAsia"/>
          <w:color w:val="000000" w:themeColor="text1"/>
          <w:sz w:val="28"/>
          <w:szCs w:val="28"/>
          <w14:textFill>
            <w14:solidFill>
              <w14:schemeClr w14:val="tx1"/>
            </w14:solidFill>
          </w14:textFill>
        </w:rPr>
        <w:t>（北京时间）</w:t>
      </w:r>
    </w:p>
    <w:p w14:paraId="42965A40">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2、开标地点：卢氏县公共资源交易中心</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四</w:t>
      </w:r>
      <w:r>
        <w:rPr>
          <w:rFonts w:hint="eastAsia" w:cs="Times New Roman" w:asciiTheme="minorEastAsia" w:hAnsiTheme="minorEastAsia"/>
          <w:color w:val="000000" w:themeColor="text1"/>
          <w:sz w:val="28"/>
          <w:szCs w:val="28"/>
          <w:highlight w:val="none"/>
          <w14:textFill>
            <w14:solidFill>
              <w14:schemeClr w14:val="tx1"/>
            </w14:solidFill>
          </w14:textFill>
        </w:rPr>
        <w:t>楼第一开标室；</w:t>
      </w:r>
    </w:p>
    <w:p w14:paraId="33FAD994">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3、评标地点：卢氏县公共资源交易中心二楼第一评标室；</w:t>
      </w:r>
    </w:p>
    <w:p w14:paraId="07C67E91">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六、发布公告的媒介</w:t>
      </w:r>
      <w:r>
        <w:rPr>
          <w:rFonts w:hint="eastAsia" w:cs="Times New Roman" w:asciiTheme="minorEastAsia" w:hAnsiTheme="minorEastAsia"/>
          <w:color w:val="000000" w:themeColor="text1"/>
          <w:sz w:val="28"/>
          <w:szCs w:val="28"/>
          <w14:textFill>
            <w14:solidFill>
              <w14:schemeClr w14:val="tx1"/>
            </w14:solidFill>
          </w14:textFill>
        </w:rPr>
        <w:t>及</w:t>
      </w:r>
      <w:r>
        <w:rPr>
          <w:rFonts w:cs="Times New Roman" w:asciiTheme="minorEastAsia" w:hAnsiTheme="minorEastAsia"/>
          <w:color w:val="000000" w:themeColor="text1"/>
          <w:sz w:val="28"/>
          <w:szCs w:val="28"/>
          <w14:textFill>
            <w14:solidFill>
              <w14:schemeClr w14:val="tx1"/>
            </w14:solidFill>
          </w14:textFill>
        </w:rPr>
        <w:t>公告期限</w:t>
      </w:r>
    </w:p>
    <w:p w14:paraId="0B832924">
      <w:pPr>
        <w:keepNext w:val="0"/>
        <w:keepLines w:val="0"/>
        <w:pageBreakBefore w:val="0"/>
        <w:kinsoku/>
        <w:overflowPunct/>
        <w:topLinePunct w:val="0"/>
        <w:autoSpaceDE/>
        <w:autoSpaceDN/>
        <w:bidi w:val="0"/>
        <w:adjustRightInd/>
        <w:snapToGrid/>
        <w:spacing w:line="360" w:lineRule="auto"/>
        <w:ind w:firstLine="560" w:firstLineChars="200"/>
        <w:textAlignment w:val="auto"/>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本次公告在《河南省政府采购网》、《</w:t>
      </w:r>
      <w:r>
        <w:rPr>
          <w:rFonts w:hint="eastAsia" w:cs="Times New Roman" w:asciiTheme="minorEastAsia" w:hAnsiTheme="minorEastAsia"/>
          <w:color w:val="000000" w:themeColor="text1"/>
          <w:sz w:val="28"/>
          <w:szCs w:val="28"/>
          <w:lang w:eastAsia="zh-CN"/>
          <w14:textFill>
            <w14:solidFill>
              <w14:schemeClr w14:val="tx1"/>
            </w14:solidFill>
          </w14:textFill>
        </w:rPr>
        <w:t>中国采购与招标网</w:t>
      </w:r>
      <w:r>
        <w:rPr>
          <w:rFonts w:hint="eastAsia" w:cs="Times New Roman" w:asciiTheme="minorEastAsia" w:hAnsiTheme="minorEastAsia"/>
          <w:color w:val="000000" w:themeColor="text1"/>
          <w:sz w:val="28"/>
          <w:szCs w:val="28"/>
          <w14:textFill>
            <w14:solidFill>
              <w14:schemeClr w14:val="tx1"/>
            </w14:solidFill>
          </w14:textFill>
        </w:rPr>
        <w:t>》、《三门峡市公共资源交易中心网》上发布。</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招标公告期限为三个工作日 。</w:t>
      </w:r>
    </w:p>
    <w:p w14:paraId="069438F2">
      <w:pPr>
        <w:spacing w:line="360" w:lineRule="auto"/>
        <w:ind w:firstLine="560" w:firstLineChars="200"/>
        <w:rPr>
          <w:rFonts w:hint="default" w:cs="Times New Roman" w:asciiTheme="minorEastAsia" w:hAnsi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lang w:val="en-US" w:eastAsia="zh-CN"/>
          <w14:textFill>
            <w14:solidFill>
              <w14:schemeClr w14:val="tx1"/>
            </w14:solidFill>
          </w14:textFill>
        </w:rPr>
        <w:t>七、代理费收取标准：本项目招标代理费由中标单位承担，代理服务费收费标准及金额按照《河南省招标代理服务收费指导意见》豫招协【2023】002号文件规定收取代理服务费。</w:t>
      </w:r>
    </w:p>
    <w:p w14:paraId="6FE6A316">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lang w:eastAsia="zh-CN"/>
          <w14:textFill>
            <w14:solidFill>
              <w14:schemeClr w14:val="tx1"/>
            </w14:solidFill>
          </w14:textFill>
        </w:rPr>
        <w:t>八</w:t>
      </w:r>
      <w:r>
        <w:rPr>
          <w:rFonts w:cs="Times New Roman" w:asciiTheme="minorEastAsia" w:hAnsiTheme="minorEastAsia"/>
          <w:color w:val="000000" w:themeColor="text1"/>
          <w:sz w:val="28"/>
          <w:szCs w:val="28"/>
          <w14:textFill>
            <w14:solidFill>
              <w14:schemeClr w14:val="tx1"/>
            </w14:solidFill>
          </w14:textFill>
        </w:rPr>
        <w:t>、其他补充事宜</w:t>
      </w:r>
    </w:p>
    <w:p w14:paraId="7953D1D2">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1.本项目为不见面开标项目，开标当日，投标人无需到开标现场参加开标会</w:t>
      </w:r>
      <w:r>
        <w:rPr>
          <w:rFonts w:hint="eastAsia" w:cs="Times New Roman" w:asciiTheme="minorEastAsia" w:hAnsiTheme="minorEastAsia"/>
          <w:color w:val="000000" w:themeColor="text1"/>
          <w:sz w:val="28"/>
          <w:szCs w:val="28"/>
          <w14:textFill>
            <w14:solidFill>
              <w14:schemeClr w14:val="tx1"/>
            </w14:solidFill>
          </w14:textFill>
        </w:rPr>
        <w:t>议，投标人应当在投标截止时间前，登陆不见面开标大厅选择登陆三门峡市公共资源电子招投标系统进行登陆</w:t>
      </w:r>
      <w:r>
        <w:rPr>
          <w:rFonts w:cs="Times New Roman" w:asciiTheme="minorEastAsia" w:hAnsiTheme="minorEastAsia"/>
          <w:color w:val="000000" w:themeColor="text1"/>
          <w:sz w:val="28"/>
          <w:szCs w:val="28"/>
          <w14:textFill>
            <w14:solidFill>
              <w14:schemeClr w14:val="tx1"/>
            </w14:solidFill>
          </w14:textFill>
        </w:rPr>
        <w:t>,在线准时参加开标活动并进行磋商响应文件解密等。每位投标人的解密时间为开标时间起30分钟内完成。因投标人原因未能解密、解密失败或解密超时的将被拒绝。</w:t>
      </w:r>
    </w:p>
    <w:p w14:paraId="428DB45F">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2.本项目为电子化、无纸化交易项目，开标时不再接受任何纸质资料，为保证</w:t>
      </w:r>
      <w:r>
        <w:rPr>
          <w:rFonts w:hint="eastAsia" w:cs="Times New Roman" w:asciiTheme="minorEastAsia" w:hAnsiTheme="minorEastAsia"/>
          <w:color w:val="000000" w:themeColor="text1"/>
          <w:sz w:val="28"/>
          <w:szCs w:val="28"/>
          <w14:textFill>
            <w14:solidFill>
              <w14:schemeClr w14:val="tx1"/>
            </w14:solidFill>
          </w14:textFill>
        </w:rPr>
        <w:t>您能投标成功，请需仔细阅读竞争性磋商文件和三门峡市公共资源交易中心官网业务办理指南。</w:t>
      </w:r>
    </w:p>
    <w:p w14:paraId="18CFF316">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3</w:t>
      </w:r>
      <w:r>
        <w:rPr>
          <w:rFonts w:hint="eastAsia" w:cs="Times New Roman" w:asciiTheme="minorEastAsia" w:hAnsiTheme="minorEastAsia"/>
          <w:color w:val="000000" w:themeColor="text1"/>
          <w:sz w:val="28"/>
          <w:szCs w:val="28"/>
          <w14:textFill>
            <w14:solidFill>
              <w14:schemeClr w14:val="tx1"/>
            </w14:solidFill>
          </w14:textFill>
        </w:rPr>
        <w:t>.根据《河南省财政厅关于优化政府采购营商环境有关问题的通知》（豫财购【</w:t>
      </w:r>
      <w:r>
        <w:rPr>
          <w:rFonts w:hint="eastAsia" w:cs="Times New Roman" w:asciiTheme="minorEastAsia" w:hAnsiTheme="minorEastAsia"/>
          <w:color w:val="000000" w:themeColor="text1"/>
          <w:sz w:val="28"/>
          <w:szCs w:val="28"/>
          <w:lang w:val="en-US" w:eastAsia="zh-CN"/>
          <w14:textFill>
            <w14:solidFill>
              <w14:schemeClr w14:val="tx1"/>
            </w14:solidFill>
          </w14:textFill>
        </w:rPr>
        <w:t>2019</w:t>
      </w:r>
      <w:r>
        <w:rPr>
          <w:rFonts w:hint="eastAsia" w:cs="Times New Roman" w:asciiTheme="minorEastAsia" w:hAnsiTheme="minorEastAsia"/>
          <w:color w:val="000000" w:themeColor="text1"/>
          <w:sz w:val="28"/>
          <w:szCs w:val="28"/>
          <w14:textFill>
            <w14:solidFill>
              <w14:schemeClr w14:val="tx1"/>
            </w14:solidFill>
          </w14:textFill>
        </w:rPr>
        <w:t>】4号</w:t>
      </w:r>
      <w:r>
        <w:rPr>
          <w:rFonts w:hint="eastAsia" w:cs="Times New Roman" w:asciiTheme="minorEastAsia" w:hAnsiTheme="minorEastAsia"/>
          <w:color w:val="000000" w:themeColor="text1"/>
          <w:sz w:val="28"/>
          <w:szCs w:val="28"/>
          <w:lang w:eastAsia="zh-CN"/>
          <w14:textFill>
            <w14:solidFill>
              <w14:schemeClr w14:val="tx1"/>
            </w14:solidFill>
          </w14:textFill>
        </w:rPr>
        <w:t>文</w:t>
      </w:r>
      <w:r>
        <w:rPr>
          <w:rFonts w:hint="eastAsia" w:cs="Times New Roman" w:asciiTheme="minorEastAsia" w:hAnsiTheme="minorEastAsia"/>
          <w:color w:val="000000" w:themeColor="text1"/>
          <w:sz w:val="28"/>
          <w:szCs w:val="28"/>
          <w14:textFill>
            <w14:solidFill>
              <w14:schemeClr w14:val="tx1"/>
            </w14:solidFill>
          </w14:textFill>
        </w:rPr>
        <w:t>）的规定，磋商保证金不再收取。</w:t>
      </w:r>
    </w:p>
    <w:p w14:paraId="5238F73D">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4</w:t>
      </w:r>
      <w:r>
        <w:rPr>
          <w:rFonts w:hint="eastAsia" w:cs="Times New Roman" w:asciiTheme="minorEastAsia" w:hAnsiTheme="minorEastAsia"/>
          <w:color w:val="000000" w:themeColor="text1"/>
          <w:sz w:val="28"/>
          <w:szCs w:val="28"/>
          <w14:textFill>
            <w14:solidFill>
              <w14:schemeClr w14:val="tx1"/>
            </w14:solidFill>
          </w14:textFill>
        </w:rPr>
        <w:t>.本项目实行资格后审，审查内容以竞争性磋商响应文件为准，其上传资料真实性由供应商自行承担，同时，供应商请完善主体库。</w:t>
      </w:r>
    </w:p>
    <w:p w14:paraId="5BCA0A56">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5.评标打分部分：评标打分部分仍按照100分制原则进行，涉及到资格审查、企业荣誉、企业业绩等计分部分时，以投标单位自行上传到磋商响应文件中的相应内容为准。</w:t>
      </w:r>
    </w:p>
    <w:p w14:paraId="2B7095F2">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6.</w:t>
      </w:r>
      <w:r>
        <w:rPr>
          <w:rFonts w:hint="eastAsia" w:cs="Times New Roman" w:asciiTheme="minorEastAsia" w:hAnsiTheme="minorEastAsia"/>
          <w:color w:val="000000" w:themeColor="text1"/>
          <w:sz w:val="28"/>
          <w:szCs w:val="28"/>
          <w14:textFill>
            <w14:solidFill>
              <w14:schemeClr w14:val="tx1"/>
            </w14:solidFill>
          </w14:textFill>
        </w:rPr>
        <w:t>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1081901C">
      <w:pPr>
        <w:spacing w:line="240" w:lineRule="auto"/>
        <w:ind w:firstLine="560" w:firstLineChars="200"/>
        <w:jc w:val="left"/>
        <w:rPr>
          <w:rFonts w:hint="eastAsia" w:ascii="宋体" w:hAnsi="宋体" w:eastAsia="宋体" w:cs="宋体"/>
          <w:color w:val="000000"/>
          <w:kern w:val="0"/>
          <w:sz w:val="28"/>
          <w:szCs w:val="28"/>
          <w:lang w:val="en-US" w:eastAsia="zh-CN" w:bidi="ar-SA"/>
        </w:rPr>
      </w:pPr>
      <w:bookmarkStart w:id="3" w:name="_Toc145065217"/>
      <w:r>
        <w:rPr>
          <w:rFonts w:hint="eastAsia" w:cs="Times New Roman" w:asciiTheme="minorEastAsia" w:hAnsiTheme="minorEastAsia"/>
          <w:color w:val="000000" w:themeColor="text1"/>
          <w:sz w:val="28"/>
          <w:szCs w:val="28"/>
          <w:lang w:eastAsia="zh-CN"/>
          <w14:textFill>
            <w14:solidFill>
              <w14:schemeClr w14:val="tx1"/>
            </w14:solidFill>
          </w14:textFill>
        </w:rPr>
        <w:t>九</w:t>
      </w:r>
      <w:r>
        <w:rPr>
          <w:rFonts w:hint="eastAsia" w:cs="Times New Roman" w:asciiTheme="minorEastAsia" w:hAnsiTheme="minorEastAsia"/>
          <w:color w:val="000000" w:themeColor="text1"/>
          <w:sz w:val="28"/>
          <w:szCs w:val="28"/>
          <w14:textFill>
            <w14:solidFill>
              <w14:schemeClr w14:val="tx1"/>
            </w14:solidFill>
          </w14:textFill>
        </w:rPr>
        <w:t>、凡对本次招标提出询问，请按照以下方式联系</w:t>
      </w:r>
    </w:p>
    <w:p w14:paraId="38D926E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监督单位：卢氏县政府采购办公室</w:t>
      </w:r>
    </w:p>
    <w:p w14:paraId="6ABBFB3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电话：0398-7863556</w:t>
      </w:r>
    </w:p>
    <w:p w14:paraId="44BBC48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地址：卢氏县城关镇解放路中段</w:t>
      </w:r>
    </w:p>
    <w:p w14:paraId="6374D3F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监督单位：</w:t>
      </w:r>
      <w:r>
        <w:rPr>
          <w:rFonts w:hint="eastAsia" w:asciiTheme="minorEastAsia" w:hAnsiTheme="minorEastAsia" w:eastAsiaTheme="minorEastAsia" w:cstheme="minorEastAsia"/>
          <w:color w:val="000000" w:themeColor="text1"/>
          <w:kern w:val="0"/>
          <w:sz w:val="28"/>
          <w:szCs w:val="28"/>
          <w:lang w:val="en-US" w:eastAsia="zh-CN" w:bidi="ar-SA"/>
          <w14:textFill>
            <w14:solidFill>
              <w14:schemeClr w14:val="tx1"/>
            </w14:solidFill>
          </w14:textFill>
        </w:rPr>
        <w:t>卢氏县先进制造业开发区管理委员会</w:t>
      </w:r>
    </w:p>
    <w:p w14:paraId="7A63401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000000" w:themeColor="text1"/>
          <w:spacing w:val="0"/>
          <w:sz w:val="28"/>
          <w:szCs w:val="28"/>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联系人：</w:t>
      </w:r>
      <w:r>
        <w:rPr>
          <w:rFonts w:hint="eastAsia" w:asciiTheme="minorEastAsia" w:hAnsiTheme="minorEastAsia" w:eastAsiaTheme="minorEastAsia" w:cstheme="minorEastAsia"/>
          <w:i w:val="0"/>
          <w:iCs w:val="0"/>
          <w:caps w:val="0"/>
          <w:color w:val="000000" w:themeColor="text1"/>
          <w:spacing w:val="0"/>
          <w:sz w:val="28"/>
          <w:szCs w:val="28"/>
          <w:lang w:eastAsia="zh-CN"/>
          <w14:textFill>
            <w14:solidFill>
              <w14:schemeClr w14:val="tx1"/>
            </w14:solidFill>
          </w14:textFill>
        </w:rPr>
        <w:t>郑博文</w:t>
      </w:r>
    </w:p>
    <w:p w14:paraId="697675D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电话：</w:t>
      </w: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13569625067   15039893585</w:t>
      </w:r>
    </w:p>
    <w:p w14:paraId="44BA72E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地址：</w:t>
      </w: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卢氏县卢敖南路与虎山路交叉口西300米</w:t>
      </w:r>
    </w:p>
    <w:p w14:paraId="4C84F66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28"/>
          <w:szCs w:val="28"/>
          <w:lang w:val="en-US" w:eastAsia="zh-CN"/>
        </w:rPr>
      </w:pPr>
      <w:r>
        <w:rPr>
          <w:rFonts w:hint="eastAsia" w:asciiTheme="minorEastAsia" w:hAnsiTheme="minorEastAsia" w:eastAsiaTheme="minorEastAsia" w:cstheme="minorEastAsia"/>
          <w:i w:val="0"/>
          <w:iCs w:val="0"/>
          <w:caps w:val="0"/>
          <w:color w:val="333333"/>
          <w:spacing w:val="0"/>
          <w:sz w:val="28"/>
          <w:szCs w:val="28"/>
        </w:rPr>
        <w:t>采购人：</w:t>
      </w:r>
      <w:r>
        <w:rPr>
          <w:rFonts w:hint="eastAsia" w:asciiTheme="minorEastAsia" w:hAnsiTheme="minorEastAsia" w:eastAsiaTheme="minorEastAsia" w:cstheme="minorEastAsia"/>
          <w:i w:val="0"/>
          <w:iCs w:val="0"/>
          <w:caps w:val="0"/>
          <w:color w:val="333333"/>
          <w:spacing w:val="0"/>
          <w:sz w:val="28"/>
          <w:szCs w:val="28"/>
          <w:lang w:val="en-US" w:eastAsia="zh-CN"/>
        </w:rPr>
        <w:t>卢氏县先进制造业开发区管理委员会</w:t>
      </w:r>
    </w:p>
    <w:p w14:paraId="4D2A0B1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i w:val="0"/>
          <w:iCs w:val="0"/>
          <w:caps w:val="0"/>
          <w:color w:val="333333"/>
          <w:spacing w:val="0"/>
          <w:sz w:val="28"/>
          <w:szCs w:val="28"/>
        </w:rPr>
        <w:t>联系人：</w:t>
      </w:r>
      <w:r>
        <w:rPr>
          <w:rFonts w:hint="eastAsia" w:asciiTheme="minorEastAsia" w:hAnsiTheme="minorEastAsia" w:eastAsiaTheme="minorEastAsia" w:cstheme="minorEastAsia"/>
          <w:i w:val="0"/>
          <w:iCs w:val="0"/>
          <w:caps w:val="0"/>
          <w:color w:val="333333"/>
          <w:spacing w:val="0"/>
          <w:sz w:val="28"/>
          <w:szCs w:val="28"/>
          <w:lang w:eastAsia="zh-CN"/>
        </w:rPr>
        <w:t>孙</w:t>
      </w:r>
      <w:r>
        <w:rPr>
          <w:rFonts w:hint="eastAsia" w:asciiTheme="minorEastAsia" w:hAnsiTheme="minorEastAsia" w:eastAsiaTheme="minorEastAsia" w:cstheme="minorEastAsia"/>
          <w:kern w:val="0"/>
          <w:sz w:val="28"/>
          <w:szCs w:val="28"/>
          <w:highlight w:val="none"/>
          <w:lang w:val="en-US" w:eastAsia="zh-CN" w:bidi="ar-SA"/>
        </w:rPr>
        <w:t>阿兵</w:t>
      </w:r>
    </w:p>
    <w:p w14:paraId="2E629BA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i w:val="0"/>
          <w:iCs w:val="0"/>
          <w:caps w:val="0"/>
          <w:color w:val="333333"/>
          <w:spacing w:val="0"/>
          <w:sz w:val="28"/>
          <w:szCs w:val="28"/>
        </w:rPr>
        <w:t>电话：</w:t>
      </w:r>
      <w:r>
        <w:rPr>
          <w:rFonts w:hint="eastAsia" w:asciiTheme="minorEastAsia" w:hAnsiTheme="minorEastAsia" w:eastAsiaTheme="minorEastAsia" w:cstheme="minorEastAsia"/>
          <w:kern w:val="0"/>
          <w:sz w:val="28"/>
          <w:szCs w:val="28"/>
          <w:highlight w:val="none"/>
          <w:lang w:val="en-US" w:eastAsia="zh-CN" w:bidi="ar-SA"/>
        </w:rPr>
        <w:t>18003986966  0398-5153816</w:t>
      </w:r>
    </w:p>
    <w:p w14:paraId="6DB205B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地址：</w:t>
      </w:r>
      <w:r>
        <w:rPr>
          <w:rFonts w:hint="eastAsia" w:asciiTheme="minorEastAsia" w:hAnsiTheme="minorEastAsia" w:eastAsiaTheme="minorEastAsia" w:cstheme="minorEastAsia"/>
          <w:kern w:val="0"/>
          <w:sz w:val="28"/>
          <w:szCs w:val="28"/>
          <w:highlight w:val="none"/>
          <w:lang w:val="en-US" w:eastAsia="zh-CN" w:bidi="ar-SA"/>
        </w:rPr>
        <w:t>卢氏县卢敖南路与虎山路交叉口西300米</w:t>
      </w:r>
    </w:p>
    <w:p w14:paraId="7578837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i w:val="0"/>
          <w:iCs w:val="0"/>
          <w:caps w:val="0"/>
          <w:color w:val="333333"/>
          <w:spacing w:val="0"/>
          <w:sz w:val="28"/>
          <w:szCs w:val="28"/>
        </w:rPr>
        <w:t>代理机构：</w:t>
      </w:r>
      <w:r>
        <w:rPr>
          <w:rFonts w:hint="eastAsia" w:asciiTheme="minorEastAsia" w:hAnsiTheme="minorEastAsia" w:eastAsiaTheme="minorEastAsia" w:cstheme="minorEastAsia"/>
          <w:color w:val="000000"/>
          <w:sz w:val="28"/>
          <w:szCs w:val="28"/>
        </w:rPr>
        <w:t>河南正晔企业管理有限公司</w:t>
      </w:r>
    </w:p>
    <w:p w14:paraId="034BC4B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联系人：</w:t>
      </w:r>
      <w:r>
        <w:rPr>
          <w:rFonts w:hint="eastAsia" w:asciiTheme="minorEastAsia" w:hAnsiTheme="minorEastAsia" w:eastAsiaTheme="minorEastAsia" w:cstheme="minorEastAsia"/>
          <w:color w:val="000000"/>
          <w:sz w:val="28"/>
          <w:szCs w:val="28"/>
          <w:lang w:val="en-US" w:eastAsia="zh-CN"/>
        </w:rPr>
        <w:t>高辉辉</w:t>
      </w:r>
    </w:p>
    <w:p w14:paraId="1E22A65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i w:val="0"/>
          <w:iCs w:val="0"/>
          <w:caps w:val="0"/>
          <w:color w:val="333333"/>
          <w:spacing w:val="0"/>
          <w:sz w:val="28"/>
          <w:szCs w:val="28"/>
        </w:rPr>
        <w:t>电话：</w:t>
      </w:r>
      <w:r>
        <w:rPr>
          <w:rFonts w:hint="eastAsia" w:asciiTheme="minorEastAsia" w:hAnsiTheme="minorEastAsia" w:eastAsiaTheme="minorEastAsia" w:cstheme="minorEastAsia"/>
          <w:color w:val="000000"/>
          <w:sz w:val="28"/>
          <w:szCs w:val="28"/>
          <w:lang w:val="en-US" w:eastAsia="zh-CN"/>
        </w:rPr>
        <w:t xml:space="preserve">17639819396  </w:t>
      </w:r>
      <w:r>
        <w:rPr>
          <w:rFonts w:hint="eastAsia" w:asciiTheme="minorEastAsia" w:hAnsiTheme="minorEastAsia" w:eastAsiaTheme="minorEastAsia" w:cstheme="minorEastAsia"/>
          <w:kern w:val="0"/>
          <w:sz w:val="28"/>
          <w:szCs w:val="28"/>
          <w:highlight w:val="none"/>
          <w:lang w:val="en-US" w:eastAsia="zh-CN" w:bidi="ar-SA"/>
        </w:rPr>
        <w:t>13383988990</w:t>
      </w:r>
    </w:p>
    <w:p w14:paraId="4ABA2BF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1"/>
        <w:jc w:val="both"/>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i w:val="0"/>
          <w:iCs w:val="0"/>
          <w:caps w:val="0"/>
          <w:color w:val="333333"/>
          <w:spacing w:val="0"/>
          <w:sz w:val="28"/>
          <w:szCs w:val="28"/>
        </w:rPr>
        <w:t>地址：</w:t>
      </w:r>
      <w:r>
        <w:rPr>
          <w:rFonts w:hint="eastAsia" w:asciiTheme="minorEastAsia" w:hAnsiTheme="minorEastAsia" w:eastAsiaTheme="minorEastAsia" w:cstheme="minorEastAsia"/>
          <w:color w:val="000000"/>
          <w:sz w:val="28"/>
          <w:szCs w:val="28"/>
          <w:lang w:eastAsia="zh-CN"/>
        </w:rPr>
        <w:t>河南省三门峡市五原西路文化体育中心体育场</w:t>
      </w:r>
      <w:r>
        <w:rPr>
          <w:rFonts w:hint="eastAsia" w:asciiTheme="minorEastAsia" w:hAnsiTheme="minorEastAsia" w:eastAsiaTheme="minorEastAsia" w:cstheme="minorEastAsia"/>
          <w:color w:val="000000"/>
          <w:sz w:val="28"/>
          <w:szCs w:val="28"/>
          <w:lang w:val="en-US" w:eastAsia="zh-CN"/>
        </w:rPr>
        <w:t>A-205</w:t>
      </w:r>
    </w:p>
    <w:p w14:paraId="6C0E3EB8">
      <w:pPr>
        <w:bidi w:val="0"/>
        <w:spacing w:line="360" w:lineRule="auto"/>
        <w:rPr>
          <w:rFonts w:hint="eastAsia"/>
        </w:rPr>
      </w:pPr>
    </w:p>
    <w:p w14:paraId="46F739D0">
      <w:pPr>
        <w:spacing w:line="360" w:lineRule="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br w:type="page"/>
      </w:r>
    </w:p>
    <w:p w14:paraId="1895BF04">
      <w:pPr>
        <w:pStyle w:val="14"/>
        <w:spacing w:line="360" w:lineRule="auto"/>
        <w:rPr>
          <w:rFonts w:hint="eastAsia"/>
          <w:sz w:val="30"/>
          <w:szCs w:val="30"/>
        </w:rPr>
      </w:pPr>
      <w:r>
        <w:rPr>
          <w:rFonts w:hint="eastAsia"/>
        </w:rPr>
        <w:t xml:space="preserve">第二章  </w:t>
      </w:r>
      <w:r>
        <w:rPr>
          <w:rFonts w:hint="eastAsia"/>
          <w:sz w:val="30"/>
          <w:szCs w:val="30"/>
        </w:rPr>
        <w:t>供应商须知</w:t>
      </w:r>
      <w:bookmarkEnd w:id="3"/>
      <w:bookmarkStart w:id="4" w:name="_Toc109675033"/>
      <w:bookmarkStart w:id="5" w:name="_Toc518571702"/>
      <w:bookmarkStart w:id="6" w:name="_Toc145065051"/>
      <w:bookmarkStart w:id="7" w:name="_Toc145065218"/>
    </w:p>
    <w:p w14:paraId="6875F2C2">
      <w:pPr>
        <w:bidi w:val="0"/>
        <w:spacing w:line="360" w:lineRule="auto"/>
        <w:jc w:val="center"/>
        <w:rPr>
          <w:sz w:val="30"/>
          <w:szCs w:val="30"/>
        </w:rPr>
      </w:pPr>
      <w:r>
        <w:rPr>
          <w:rFonts w:hint="eastAsia"/>
          <w:sz w:val="30"/>
          <w:szCs w:val="30"/>
        </w:rPr>
        <w:t>须知前附表</w:t>
      </w:r>
      <w:bookmarkEnd w:id="4"/>
      <w:bookmarkEnd w:id="5"/>
      <w:bookmarkEnd w:id="6"/>
      <w:bookmarkEnd w:id="7"/>
    </w:p>
    <w:tbl>
      <w:tblPr>
        <w:tblStyle w:val="17"/>
        <w:tblW w:w="96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0"/>
        <w:gridCol w:w="1755"/>
        <w:gridCol w:w="6887"/>
      </w:tblGrid>
      <w:tr w14:paraId="06381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1050" w:type="dxa"/>
            <w:tcBorders>
              <w:top w:val="single" w:color="auto" w:sz="12" w:space="0"/>
            </w:tcBorders>
            <w:vAlign w:val="center"/>
          </w:tcPr>
          <w:p w14:paraId="4A9FFC24">
            <w:pPr>
              <w:widowControl/>
              <w:adjustRightInd w:val="0"/>
              <w:spacing w:line="360"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项号</w:t>
            </w:r>
          </w:p>
        </w:tc>
        <w:tc>
          <w:tcPr>
            <w:tcW w:w="1755" w:type="dxa"/>
            <w:tcBorders>
              <w:top w:val="single" w:color="auto" w:sz="12" w:space="0"/>
            </w:tcBorders>
            <w:vAlign w:val="center"/>
          </w:tcPr>
          <w:p w14:paraId="06109BDB">
            <w:pPr>
              <w:widowControl/>
              <w:adjustRightInd w:val="0"/>
              <w:spacing w:line="360"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内容</w:t>
            </w:r>
          </w:p>
        </w:tc>
        <w:tc>
          <w:tcPr>
            <w:tcW w:w="6887" w:type="dxa"/>
            <w:tcBorders>
              <w:top w:val="single" w:color="auto" w:sz="12" w:space="0"/>
            </w:tcBorders>
            <w:vAlign w:val="center"/>
          </w:tcPr>
          <w:p w14:paraId="482CE92B">
            <w:pPr>
              <w:widowControl/>
              <w:adjustRightInd w:val="0"/>
              <w:spacing w:line="360"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综合说明与要求</w:t>
            </w:r>
          </w:p>
        </w:tc>
      </w:tr>
      <w:tr w14:paraId="314C1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7" w:hRule="atLeast"/>
          <w:jc w:val="center"/>
        </w:trPr>
        <w:tc>
          <w:tcPr>
            <w:tcW w:w="1050" w:type="dxa"/>
            <w:vAlign w:val="center"/>
          </w:tcPr>
          <w:p w14:paraId="5F534D16">
            <w:pPr>
              <w:adjustRightInd w:val="0"/>
              <w:spacing w:line="360"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w:t>
            </w:r>
          </w:p>
        </w:tc>
        <w:tc>
          <w:tcPr>
            <w:tcW w:w="1755" w:type="dxa"/>
            <w:shd w:val="clear" w:color="auto" w:fill="auto"/>
            <w:vAlign w:val="center"/>
          </w:tcPr>
          <w:p w14:paraId="4C8C4DEF">
            <w:pPr>
              <w:adjustRightInd w:val="0"/>
              <w:spacing w:line="360" w:lineRule="auto"/>
              <w:jc w:val="cente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采购</w:t>
            </w:r>
            <w:r>
              <w:rPr>
                <w:rFonts w:hint="eastAsia" w:asciiTheme="minorEastAsia" w:hAnsiTheme="minorEastAsia" w:cstheme="minorEastAsia"/>
                <w:color w:val="000000" w:themeColor="text1"/>
                <w:sz w:val="28"/>
                <w:szCs w:val="28"/>
                <w:lang w:eastAsia="zh-CN"/>
                <w14:textFill>
                  <w14:solidFill>
                    <w14:schemeClr w14:val="tx1"/>
                  </w14:solidFill>
                </w14:textFill>
              </w:rPr>
              <w:t>人</w:t>
            </w:r>
          </w:p>
        </w:tc>
        <w:tc>
          <w:tcPr>
            <w:tcW w:w="6887" w:type="dxa"/>
            <w:shd w:val="clear" w:color="auto" w:fill="auto"/>
            <w:vAlign w:val="center"/>
          </w:tcPr>
          <w:p w14:paraId="0CA5804B">
            <w:pPr>
              <w:spacing w:line="360" w:lineRule="auto"/>
              <w:rPr>
                <w:rFonts w:hint="eastAsia"/>
                <w:sz w:val="28"/>
                <w:szCs w:val="28"/>
                <w:highlight w:val="none"/>
                <w:lang w:val="en-US" w:eastAsia="zh-CN"/>
              </w:rPr>
            </w:pPr>
            <w:r>
              <w:rPr>
                <w:rFonts w:hint="eastAsia"/>
                <w:sz w:val="28"/>
                <w:szCs w:val="28"/>
                <w:highlight w:val="none"/>
                <w:lang w:val="en-US" w:eastAsia="zh-CN"/>
              </w:rPr>
              <w:t>采购人：卢氏县先进制造业开发区管理委员会</w:t>
            </w:r>
          </w:p>
          <w:p w14:paraId="050DF74F">
            <w:pPr>
              <w:spacing w:line="360" w:lineRule="auto"/>
              <w:rPr>
                <w:rFonts w:hint="eastAsia"/>
                <w:sz w:val="28"/>
                <w:szCs w:val="28"/>
                <w:highlight w:val="none"/>
                <w:lang w:val="en-US" w:eastAsia="zh-CN"/>
              </w:rPr>
            </w:pPr>
            <w:r>
              <w:rPr>
                <w:rFonts w:hint="eastAsia"/>
                <w:sz w:val="28"/>
                <w:szCs w:val="28"/>
                <w:highlight w:val="none"/>
                <w:lang w:val="en-US" w:eastAsia="zh-CN"/>
              </w:rPr>
              <w:t>联系人：孙阿兵</w:t>
            </w:r>
          </w:p>
          <w:p w14:paraId="7839D28C">
            <w:pPr>
              <w:spacing w:line="360" w:lineRule="auto"/>
              <w:rPr>
                <w:rFonts w:hint="eastAsia"/>
                <w:sz w:val="28"/>
                <w:szCs w:val="28"/>
                <w:highlight w:val="none"/>
                <w:lang w:val="en-US" w:eastAsia="zh-CN"/>
              </w:rPr>
            </w:pPr>
            <w:r>
              <w:rPr>
                <w:rFonts w:hint="eastAsia"/>
                <w:sz w:val="28"/>
                <w:szCs w:val="28"/>
                <w:highlight w:val="none"/>
                <w:lang w:val="en-US" w:eastAsia="zh-CN"/>
              </w:rPr>
              <w:t>电话：18003986966  0398-5153816</w:t>
            </w:r>
          </w:p>
          <w:p w14:paraId="1F8C3432">
            <w:pPr>
              <w:spacing w:line="360" w:lineRule="auto"/>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sz w:val="28"/>
                <w:szCs w:val="28"/>
                <w:highlight w:val="none"/>
                <w:lang w:val="en-US" w:eastAsia="zh-CN"/>
              </w:rPr>
              <w:t>地址：卢氏县卢敖南路与虎山路交叉口西300米</w:t>
            </w:r>
          </w:p>
        </w:tc>
      </w:tr>
      <w:tr w14:paraId="4299F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1050" w:type="dxa"/>
            <w:vAlign w:val="center"/>
          </w:tcPr>
          <w:p w14:paraId="60068B1D">
            <w:pPr>
              <w:spacing w:line="360"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w:t>
            </w:r>
          </w:p>
        </w:tc>
        <w:tc>
          <w:tcPr>
            <w:tcW w:w="1755" w:type="dxa"/>
            <w:shd w:val="clear" w:color="auto" w:fill="auto"/>
            <w:vAlign w:val="center"/>
          </w:tcPr>
          <w:p w14:paraId="0A9C4EDE">
            <w:pPr>
              <w:spacing w:line="360" w:lineRule="auto"/>
              <w:jc w:val="center"/>
              <w:rPr>
                <w:rFonts w:hint="eastAsia" w:asciiTheme="minorHAnsi" w:hAnsiTheme="minorHAnsi" w:eastAsiaTheme="minorEastAsia" w:cstheme="minorBidi"/>
                <w:kern w:val="2"/>
                <w:sz w:val="28"/>
                <w:szCs w:val="28"/>
                <w:highlight w:val="none"/>
                <w:lang w:val="en-US" w:eastAsia="zh-CN" w:bidi="ar-SA"/>
              </w:rPr>
            </w:pPr>
            <w:r>
              <w:rPr>
                <w:rFonts w:hint="eastAsia"/>
                <w:sz w:val="28"/>
                <w:szCs w:val="28"/>
                <w:highlight w:val="none"/>
                <w:lang w:eastAsia="zh-CN"/>
              </w:rPr>
              <w:t>采购代理机构</w:t>
            </w:r>
          </w:p>
        </w:tc>
        <w:tc>
          <w:tcPr>
            <w:tcW w:w="6887" w:type="dxa"/>
            <w:shd w:val="clear" w:color="auto" w:fill="auto"/>
            <w:vAlign w:val="center"/>
          </w:tcPr>
          <w:p w14:paraId="0D7E6BA5">
            <w:pPr>
              <w:spacing w:line="360" w:lineRule="auto"/>
              <w:rPr>
                <w:rFonts w:hint="eastAsia"/>
                <w:sz w:val="28"/>
                <w:szCs w:val="28"/>
                <w:highlight w:val="none"/>
                <w:lang w:val="en-US" w:eastAsia="zh-CN"/>
              </w:rPr>
            </w:pPr>
            <w:r>
              <w:rPr>
                <w:rFonts w:hint="eastAsia"/>
                <w:sz w:val="28"/>
                <w:szCs w:val="28"/>
                <w:highlight w:val="none"/>
                <w:lang w:val="en-US" w:eastAsia="zh-CN"/>
              </w:rPr>
              <w:t>代理机构：河南正晔企业管理有限公司</w:t>
            </w:r>
          </w:p>
          <w:p w14:paraId="04DDB5F2">
            <w:pPr>
              <w:spacing w:line="360" w:lineRule="auto"/>
              <w:rPr>
                <w:rFonts w:hint="eastAsia"/>
                <w:sz w:val="28"/>
                <w:szCs w:val="28"/>
                <w:highlight w:val="none"/>
                <w:lang w:val="en-US" w:eastAsia="zh-CN"/>
              </w:rPr>
            </w:pPr>
            <w:r>
              <w:rPr>
                <w:rFonts w:hint="eastAsia"/>
                <w:sz w:val="28"/>
                <w:szCs w:val="28"/>
                <w:highlight w:val="none"/>
                <w:lang w:val="en-US" w:eastAsia="zh-CN"/>
              </w:rPr>
              <w:t>联系人：高辉辉</w:t>
            </w:r>
          </w:p>
          <w:p w14:paraId="4D6A19BD">
            <w:pPr>
              <w:spacing w:line="360" w:lineRule="auto"/>
              <w:rPr>
                <w:rFonts w:hint="eastAsia"/>
                <w:sz w:val="28"/>
                <w:szCs w:val="28"/>
                <w:highlight w:val="none"/>
                <w:lang w:val="en-US" w:eastAsia="zh-CN"/>
              </w:rPr>
            </w:pPr>
            <w:r>
              <w:rPr>
                <w:rFonts w:hint="eastAsia"/>
                <w:sz w:val="28"/>
                <w:szCs w:val="28"/>
                <w:highlight w:val="none"/>
                <w:lang w:val="en-US" w:eastAsia="zh-CN"/>
              </w:rPr>
              <w:t>电话：17639819396  13383988990</w:t>
            </w:r>
          </w:p>
          <w:p w14:paraId="389DCAA7">
            <w:pPr>
              <w:spacing w:line="360" w:lineRule="auto"/>
              <w:rPr>
                <w:rFonts w:hint="eastAsia" w:asciiTheme="minorHAnsi" w:hAnsiTheme="minorHAnsi" w:eastAsiaTheme="minorEastAsia" w:cstheme="minorBidi"/>
                <w:kern w:val="2"/>
                <w:sz w:val="28"/>
                <w:szCs w:val="28"/>
                <w:highlight w:val="none"/>
                <w:lang w:val="en-US" w:eastAsia="zh-CN" w:bidi="ar-SA"/>
              </w:rPr>
            </w:pPr>
            <w:r>
              <w:rPr>
                <w:rFonts w:hint="eastAsia"/>
                <w:sz w:val="28"/>
                <w:szCs w:val="28"/>
                <w:highlight w:val="none"/>
                <w:lang w:val="en-US" w:eastAsia="zh-CN"/>
              </w:rPr>
              <w:t>地址：河南省三门峡市五原西路文化体育中心体育场A-205</w:t>
            </w:r>
          </w:p>
        </w:tc>
      </w:tr>
      <w:tr w14:paraId="3C165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1050" w:type="dxa"/>
            <w:vAlign w:val="center"/>
          </w:tcPr>
          <w:p w14:paraId="2063C425">
            <w:pPr>
              <w:adjustRightInd w:val="0"/>
              <w:spacing w:line="360" w:lineRule="auto"/>
              <w:jc w:val="center"/>
              <w:rPr>
                <w:rFonts w:hint="eastAsia"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3</w:t>
            </w:r>
          </w:p>
        </w:tc>
        <w:tc>
          <w:tcPr>
            <w:tcW w:w="1755" w:type="dxa"/>
            <w:vAlign w:val="center"/>
          </w:tcPr>
          <w:p w14:paraId="48EB930D">
            <w:pPr>
              <w:adjustRightInd w:val="0"/>
              <w:spacing w:line="360" w:lineRule="auto"/>
              <w:jc w:val="center"/>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项目名称</w:t>
            </w:r>
          </w:p>
        </w:tc>
        <w:tc>
          <w:tcPr>
            <w:tcW w:w="6887" w:type="dxa"/>
            <w:vAlign w:val="center"/>
          </w:tcPr>
          <w:p w14:paraId="5341E50A">
            <w:pPr>
              <w:spacing w:line="360" w:lineRule="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lang w:val="en-US" w:eastAsia="zh-CN"/>
                <w14:textFill>
                  <w14:solidFill>
                    <w14:schemeClr w14:val="tx1"/>
                  </w14:solidFill>
                </w14:textFill>
              </w:rPr>
              <w:t>卢氏县先进制造业开发区国土空间规划编制项目</w:t>
            </w:r>
          </w:p>
        </w:tc>
      </w:tr>
      <w:tr w14:paraId="5E568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1050" w:type="dxa"/>
            <w:vAlign w:val="center"/>
          </w:tcPr>
          <w:p w14:paraId="0F512A3E">
            <w:pPr>
              <w:adjustRightInd w:val="0"/>
              <w:spacing w:line="360" w:lineRule="auto"/>
              <w:jc w:val="center"/>
              <w:rPr>
                <w:rFonts w:hint="eastAsia"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4</w:t>
            </w:r>
          </w:p>
        </w:tc>
        <w:tc>
          <w:tcPr>
            <w:tcW w:w="1755" w:type="dxa"/>
            <w:shd w:val="clear" w:color="auto" w:fill="auto"/>
            <w:vAlign w:val="center"/>
          </w:tcPr>
          <w:p w14:paraId="3ED9F065">
            <w:pPr>
              <w:adjustRightInd w:val="0"/>
              <w:spacing w:line="360" w:lineRule="auto"/>
              <w:jc w:val="center"/>
              <w:rPr>
                <w:rFonts w:hint="eastAsia"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项目编号</w:t>
            </w:r>
          </w:p>
        </w:tc>
        <w:tc>
          <w:tcPr>
            <w:tcW w:w="6887" w:type="dxa"/>
            <w:shd w:val="clear" w:color="auto" w:fill="auto"/>
            <w:vAlign w:val="center"/>
          </w:tcPr>
          <w:p w14:paraId="72B85F03">
            <w:pPr>
              <w:pStyle w:val="15"/>
              <w:spacing w:line="360" w:lineRule="auto"/>
              <w:ind w:left="0" w:leftChars="0" w:firstLine="0" w:firstLineChars="0"/>
              <w:rPr>
                <w:rFonts w:hint="eastAsia" w:ascii="仿宋_GB2312" w:hAnsi="宋体" w:eastAsia="仿宋_GB2312" w:cs="Times New Roman"/>
                <w:color w:val="008000"/>
                <w:kern w:val="0"/>
                <w:sz w:val="24"/>
                <w:szCs w:val="24"/>
                <w:lang w:val="en-US" w:eastAsia="zh-CN" w:bidi="ar-SA"/>
              </w:rPr>
            </w:pPr>
            <w:r>
              <w:rPr>
                <w:rFonts w:hint="eastAsia" w:ascii="宋体" w:hAnsi="宋体" w:eastAsia="宋体" w:cs="宋体"/>
                <w:color w:val="000000" w:themeColor="text1"/>
                <w:sz w:val="28"/>
                <w:szCs w:val="28"/>
                <w:lang w:eastAsia="zh-CN"/>
                <w14:textFill>
                  <w14:solidFill>
                    <w14:schemeClr w14:val="tx1"/>
                  </w14:solidFill>
                </w14:textFill>
              </w:rPr>
              <w:t>三卢</w:t>
            </w:r>
            <w:r>
              <w:rPr>
                <w:rFonts w:hint="eastAsia" w:ascii="宋体" w:eastAsia="宋体" w:cs="宋体"/>
                <w:color w:val="000000" w:themeColor="text1"/>
                <w:sz w:val="28"/>
                <w:szCs w:val="28"/>
                <w:lang w:eastAsia="zh-CN"/>
                <w14:textFill>
                  <w14:solidFill>
                    <w14:schemeClr w14:val="tx1"/>
                  </w14:solidFill>
                </w14:textFill>
              </w:rPr>
              <w:t>竞</w:t>
            </w:r>
            <w:r>
              <w:rPr>
                <w:rFonts w:hint="eastAsia" w:ascii="宋体" w:hAnsi="宋体" w:eastAsia="宋体" w:cs="宋体"/>
                <w:color w:val="000000" w:themeColor="text1"/>
                <w:sz w:val="28"/>
                <w:szCs w:val="28"/>
                <w:lang w:eastAsia="zh-CN"/>
                <w14:textFill>
                  <w14:solidFill>
                    <w14:schemeClr w14:val="tx1"/>
                  </w14:solidFill>
                </w14:textFill>
              </w:rPr>
              <w:t>磋采购-2025-5</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lang w:eastAsia="zh-CN"/>
                <w14:textFill>
                  <w14:solidFill>
                    <w14:schemeClr w14:val="tx1"/>
                  </w14:solidFill>
                </w14:textFill>
              </w:rPr>
              <w:t>、LSGZ[2025]154-ZC111</w:t>
            </w:r>
          </w:p>
        </w:tc>
      </w:tr>
      <w:tr w14:paraId="2D0D7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1050" w:type="dxa"/>
            <w:vAlign w:val="center"/>
          </w:tcPr>
          <w:p w14:paraId="7BC68A75">
            <w:pPr>
              <w:adjustRightInd w:val="0"/>
              <w:spacing w:line="360" w:lineRule="auto"/>
              <w:jc w:val="center"/>
              <w:rPr>
                <w:rFonts w:hint="eastAsia" w:asciiTheme="minorEastAsia" w:hAnsiTheme="minorEastAsia" w:eastAsiaTheme="minorEastAsia" w:cstheme="minorEastAsia"/>
                <w:color w:val="000000" w:themeColor="text1"/>
                <w:spacing w:val="6"/>
                <w:sz w:val="28"/>
                <w:szCs w:val="28"/>
                <w:lang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5</w:t>
            </w:r>
          </w:p>
        </w:tc>
        <w:tc>
          <w:tcPr>
            <w:tcW w:w="1755" w:type="dxa"/>
            <w:vAlign w:val="center"/>
          </w:tcPr>
          <w:p w14:paraId="4D25414C">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服务内容</w:t>
            </w:r>
          </w:p>
        </w:tc>
        <w:tc>
          <w:tcPr>
            <w:tcW w:w="6887" w:type="dxa"/>
            <w:vAlign w:val="center"/>
          </w:tcPr>
          <w:p w14:paraId="785AB0DA">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卢氏县先进制造业开发区国土空间规划编制项目，服务内容包括:①自行收集规划基础资料及其它相关文件;②编制符合国家及行业相关法律法规标准要求规划成果并配合完成后续成果报批工作;③提供规划后期维护及地块实施层面基础服务。</w:t>
            </w:r>
          </w:p>
        </w:tc>
      </w:tr>
      <w:tr w14:paraId="613F2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050" w:type="dxa"/>
            <w:vAlign w:val="center"/>
          </w:tcPr>
          <w:p w14:paraId="14B17543">
            <w:pPr>
              <w:adjustRightInd w:val="0"/>
              <w:spacing w:line="360" w:lineRule="auto"/>
              <w:jc w:val="center"/>
              <w:rPr>
                <w:rFonts w:hint="eastAsia" w:asciiTheme="minorEastAsia" w:hAnsiTheme="minorEastAsia" w:eastAsiaTheme="minorEastAsia" w:cstheme="minorEastAsia"/>
                <w:color w:val="000000" w:themeColor="text1"/>
                <w:spacing w:val="6"/>
                <w:sz w:val="28"/>
                <w:szCs w:val="28"/>
                <w:lang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6</w:t>
            </w:r>
          </w:p>
        </w:tc>
        <w:tc>
          <w:tcPr>
            <w:tcW w:w="1755" w:type="dxa"/>
            <w:vAlign w:val="center"/>
          </w:tcPr>
          <w:p w14:paraId="783ED849">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服务期</w:t>
            </w:r>
          </w:p>
        </w:tc>
        <w:tc>
          <w:tcPr>
            <w:tcW w:w="6887" w:type="dxa"/>
            <w:vAlign w:val="center"/>
          </w:tcPr>
          <w:p w14:paraId="4BCDCD60">
            <w:pPr>
              <w:spacing w:line="360" w:lineRule="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cs="Times New Roman" w:asciiTheme="minorEastAsia" w:hAnsiTheme="minorEastAsia"/>
                <w:color w:val="000000" w:themeColor="text1"/>
                <w:sz w:val="28"/>
                <w:szCs w:val="32"/>
                <w:lang w:eastAsia="zh-CN"/>
                <w14:textFill>
                  <w14:solidFill>
                    <w14:schemeClr w14:val="tx1"/>
                  </w14:solidFill>
                </w14:textFill>
              </w:rPr>
              <w:t>合同签订后</w:t>
            </w:r>
            <w:r>
              <w:rPr>
                <w:rFonts w:hint="eastAsia" w:cs="Times New Roman" w:asciiTheme="minorEastAsia" w:hAnsiTheme="minorEastAsia"/>
                <w:color w:val="000000" w:themeColor="text1"/>
                <w:sz w:val="28"/>
                <w:szCs w:val="32"/>
                <w:lang w:val="en-US" w:eastAsia="zh-CN"/>
                <w14:textFill>
                  <w14:solidFill>
                    <w14:schemeClr w14:val="tx1"/>
                  </w14:solidFill>
                </w14:textFill>
              </w:rPr>
              <w:t>90日历天</w:t>
            </w:r>
          </w:p>
        </w:tc>
      </w:tr>
      <w:tr w14:paraId="2D76F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050" w:type="dxa"/>
            <w:vAlign w:val="center"/>
          </w:tcPr>
          <w:p w14:paraId="77910EF0">
            <w:pPr>
              <w:adjustRightInd w:val="0"/>
              <w:spacing w:line="360" w:lineRule="auto"/>
              <w:jc w:val="center"/>
              <w:rPr>
                <w:rFonts w:hint="eastAsia" w:asciiTheme="minorEastAsia" w:hAnsiTheme="minorEastAsia" w:eastAsiaTheme="minorEastAsia" w:cstheme="minorEastAsia"/>
                <w:color w:val="000000" w:themeColor="text1"/>
                <w:spacing w:val="6"/>
                <w:sz w:val="28"/>
                <w:szCs w:val="28"/>
                <w:lang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7</w:t>
            </w:r>
          </w:p>
        </w:tc>
        <w:tc>
          <w:tcPr>
            <w:tcW w:w="1755" w:type="dxa"/>
            <w:vAlign w:val="center"/>
          </w:tcPr>
          <w:p w14:paraId="0BEA92C9">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质量要求</w:t>
            </w:r>
          </w:p>
        </w:tc>
        <w:tc>
          <w:tcPr>
            <w:tcW w:w="6887" w:type="dxa"/>
            <w:vAlign w:val="center"/>
          </w:tcPr>
          <w:p w14:paraId="08E3071A">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符合国家法律法规、省市现行技术规定规范的要求。</w:t>
            </w:r>
          </w:p>
        </w:tc>
      </w:tr>
      <w:tr w14:paraId="2DE23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1050" w:type="dxa"/>
            <w:vAlign w:val="center"/>
          </w:tcPr>
          <w:p w14:paraId="6AFC1DDF">
            <w:pPr>
              <w:adjustRightInd w:val="0"/>
              <w:spacing w:line="360" w:lineRule="auto"/>
              <w:jc w:val="center"/>
              <w:rPr>
                <w:rFonts w:hint="eastAsia" w:asciiTheme="minorEastAsia" w:hAnsiTheme="minorEastAsia" w:eastAsiaTheme="minorEastAsia" w:cstheme="minorEastAsia"/>
                <w:color w:val="000000" w:themeColor="text1"/>
                <w:spacing w:val="6"/>
                <w:sz w:val="28"/>
                <w:szCs w:val="28"/>
                <w:lang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8</w:t>
            </w:r>
          </w:p>
        </w:tc>
        <w:tc>
          <w:tcPr>
            <w:tcW w:w="1755" w:type="dxa"/>
            <w:vAlign w:val="center"/>
          </w:tcPr>
          <w:p w14:paraId="3F78AD58">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资金来源</w:t>
            </w:r>
          </w:p>
        </w:tc>
        <w:tc>
          <w:tcPr>
            <w:tcW w:w="6887" w:type="dxa"/>
            <w:vAlign w:val="center"/>
          </w:tcPr>
          <w:p w14:paraId="46EC86B9">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财政资金，已落实</w:t>
            </w:r>
            <w:r>
              <w:rPr>
                <w:rFonts w:hint="eastAsia" w:asciiTheme="minorEastAsia" w:hAnsiTheme="minorEastAsia" w:cstheme="minorEastAsia"/>
                <w:color w:val="000000" w:themeColor="text1"/>
                <w:sz w:val="28"/>
                <w:szCs w:val="28"/>
                <w:lang w:val="en-US" w:eastAsia="zh-CN"/>
                <w14:textFill>
                  <w14:solidFill>
                    <w14:schemeClr w14:val="tx1"/>
                  </w14:solidFill>
                </w14:textFill>
              </w:rPr>
              <w:t>10万，</w:t>
            </w:r>
            <w:r>
              <w:rPr>
                <w:rFonts w:hint="eastAsia" w:asciiTheme="minorEastAsia" w:hAnsiTheme="minorEastAsia" w:cstheme="minorEastAsia"/>
                <w:color w:val="000000" w:themeColor="text1"/>
                <w:sz w:val="28"/>
                <w:szCs w:val="28"/>
                <w14:textFill>
                  <w14:solidFill>
                    <w14:schemeClr w14:val="tx1"/>
                  </w14:solidFill>
                </w14:textFill>
              </w:rPr>
              <w:t>剩余部分按实际需要向县级财政申请</w:t>
            </w:r>
            <w:r>
              <w:rPr>
                <w:rFonts w:hint="eastAsia" w:asciiTheme="minorEastAsia" w:hAnsiTheme="minorEastAsia" w:cstheme="minorEastAsia"/>
                <w:color w:val="000000" w:themeColor="text1"/>
                <w:sz w:val="28"/>
                <w:szCs w:val="28"/>
                <w:lang w:eastAsia="zh-CN"/>
                <w14:textFill>
                  <w14:solidFill>
                    <w14:schemeClr w14:val="tx1"/>
                  </w14:solidFill>
                </w14:textFill>
              </w:rPr>
              <w:t>。</w:t>
            </w:r>
          </w:p>
        </w:tc>
      </w:tr>
      <w:tr w14:paraId="16DA6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1050" w:type="dxa"/>
            <w:vAlign w:val="center"/>
          </w:tcPr>
          <w:p w14:paraId="243279EA">
            <w:pPr>
              <w:adjustRightInd w:val="0"/>
              <w:spacing w:line="360" w:lineRule="auto"/>
              <w:jc w:val="center"/>
              <w:rPr>
                <w:rFonts w:hint="eastAsia" w:asciiTheme="minorEastAsia" w:hAnsiTheme="minorEastAsia" w:eastAsiaTheme="minorEastAsia" w:cstheme="minorEastAsia"/>
                <w:color w:val="000000" w:themeColor="text1"/>
                <w:spacing w:val="6"/>
                <w:sz w:val="28"/>
                <w:szCs w:val="28"/>
                <w:lang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9</w:t>
            </w:r>
          </w:p>
        </w:tc>
        <w:tc>
          <w:tcPr>
            <w:tcW w:w="1755" w:type="dxa"/>
            <w:vAlign w:val="center"/>
          </w:tcPr>
          <w:p w14:paraId="0D1499EA">
            <w:pPr>
              <w:adjustRightInd w:val="0"/>
              <w:spacing w:line="360" w:lineRule="auto"/>
              <w:jc w:val="center"/>
              <w:rPr>
                <w:rFonts w:asciiTheme="minorEastAsia" w:hAnsiTheme="minorEastAsia" w:cstheme="minorEastAsia"/>
                <w:color w:val="000000" w:themeColor="text1"/>
                <w:spacing w:val="-40"/>
                <w:sz w:val="28"/>
                <w:szCs w:val="28"/>
                <w:highlight w:val="yellow"/>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磋商供应商资格要求</w:t>
            </w:r>
          </w:p>
        </w:tc>
        <w:tc>
          <w:tcPr>
            <w:tcW w:w="6887" w:type="dxa"/>
            <w:vAlign w:val="center"/>
          </w:tcPr>
          <w:p w14:paraId="08FDEAA3">
            <w:pPr>
              <w:spacing w:line="360" w:lineRule="auto"/>
              <w:ind w:firstLine="280" w:firstLineChars="10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1</w:t>
            </w:r>
            <w:r>
              <w:rPr>
                <w:rFonts w:hint="eastAsia" w:cs="Times New Roman" w:asciiTheme="minorEastAsia" w:hAnsiTheme="minorEastAsia"/>
                <w:color w:val="000000" w:themeColor="text1"/>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满足《中华人民共和国政府采购法》第二十二条规定；</w:t>
            </w:r>
          </w:p>
          <w:p w14:paraId="73F4F9BC">
            <w:pPr>
              <w:spacing w:line="360" w:lineRule="auto"/>
              <w:ind w:firstLine="560" w:firstLineChars="200"/>
              <w:rPr>
                <w:rFonts w:hint="eastAsia" w:cs="Times New Roman" w:asciiTheme="minorEastAsia" w:hAnsiTheme="minorEastAsia"/>
                <w:color w:val="000000" w:themeColor="text1"/>
                <w:sz w:val="28"/>
                <w:szCs w:val="28"/>
                <w:lang w:eastAsia="zh-CN"/>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2</w:t>
            </w:r>
            <w:r>
              <w:rPr>
                <w:rFonts w:hint="eastAsia" w:cs="Times New Roman" w:asciiTheme="minorEastAsia" w:hAnsiTheme="minorEastAsia"/>
                <w:color w:val="000000" w:themeColor="text1"/>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落实政府采购政策满足的资格要求：</w:t>
            </w:r>
            <w:r>
              <w:rPr>
                <w:rFonts w:hint="eastAsia" w:asciiTheme="minorEastAsia" w:hAnsiTheme="minorEastAsia"/>
                <w:color w:val="000000" w:themeColor="text1"/>
                <w:sz w:val="28"/>
                <w:szCs w:val="28"/>
                <w14:textFill>
                  <w14:solidFill>
                    <w14:schemeClr w14:val="tx1"/>
                  </w14:solidFill>
                </w14:textFill>
              </w:rPr>
              <w:t>本项目</w:t>
            </w:r>
            <w:r>
              <w:rPr>
                <w:rFonts w:hint="eastAsia" w:asciiTheme="minorEastAsia" w:hAnsiTheme="minorEastAsia"/>
                <w:color w:val="000000" w:themeColor="text1"/>
                <w:sz w:val="28"/>
                <w:szCs w:val="28"/>
                <w:lang w:eastAsia="zh-CN"/>
                <w14:textFill>
                  <w14:solidFill>
                    <w14:schemeClr w14:val="tx1"/>
                  </w14:solidFill>
                </w14:textFill>
              </w:rPr>
              <w:t>非</w:t>
            </w:r>
            <w:r>
              <w:rPr>
                <w:rFonts w:hint="eastAsia" w:asciiTheme="minorEastAsia" w:hAnsiTheme="minorEastAsia"/>
                <w:color w:val="000000" w:themeColor="text1"/>
                <w:sz w:val="28"/>
                <w:szCs w:val="28"/>
                <w14:textFill>
                  <w14:solidFill>
                    <w14:schemeClr w14:val="tx1"/>
                  </w14:solidFill>
                </w14:textFill>
              </w:rPr>
              <w:t>专门面向中小企业采购</w:t>
            </w:r>
            <w:r>
              <w:rPr>
                <w:rFonts w:hint="eastAsia" w:asciiTheme="minorEastAsia" w:hAnsiTheme="minorEastAsia"/>
                <w:color w:val="000000" w:themeColor="text1"/>
                <w:sz w:val="28"/>
                <w:szCs w:val="28"/>
                <w:lang w:eastAsia="zh-CN"/>
                <w14:textFill>
                  <w14:solidFill>
                    <w14:schemeClr w14:val="tx1"/>
                  </w14:solidFill>
                </w14:textFill>
              </w:rPr>
              <w:t>项目，执行促进中小企业</w:t>
            </w:r>
            <w:r>
              <w:rPr>
                <w:rFonts w:hint="eastAsia" w:asciiTheme="minorEastAsia" w:hAnsiTheme="minorEastAsia"/>
                <w:color w:val="000000" w:themeColor="text1"/>
                <w:sz w:val="28"/>
                <w:szCs w:val="28"/>
                <w14:textFill>
                  <w14:solidFill>
                    <w14:schemeClr w14:val="tx1"/>
                  </w14:solidFill>
                </w14:textFill>
              </w:rPr>
              <w:t>（监狱企业、残疾人福利性企业）</w:t>
            </w:r>
            <w:r>
              <w:rPr>
                <w:rFonts w:hint="eastAsia" w:asciiTheme="minorEastAsia" w:hAnsiTheme="minorEastAsia"/>
                <w:color w:val="000000" w:themeColor="text1"/>
                <w:sz w:val="28"/>
                <w:szCs w:val="28"/>
                <w:lang w:eastAsia="zh-CN"/>
                <w14:textFill>
                  <w14:solidFill>
                    <w14:schemeClr w14:val="tx1"/>
                  </w14:solidFill>
                </w14:textFill>
              </w:rPr>
              <w:t>发展等</w:t>
            </w:r>
            <w:r>
              <w:rPr>
                <w:rFonts w:cs="Times New Roman" w:asciiTheme="minorEastAsia" w:hAnsiTheme="minorEastAsia"/>
                <w:color w:val="000000" w:themeColor="text1"/>
                <w:sz w:val="28"/>
                <w:szCs w:val="28"/>
                <w14:textFill>
                  <w14:solidFill>
                    <w14:schemeClr w14:val="tx1"/>
                  </w14:solidFill>
                </w14:textFill>
              </w:rPr>
              <w:t>政府采购政策</w:t>
            </w:r>
            <w:r>
              <w:rPr>
                <w:rFonts w:hint="eastAsia" w:cs="Times New Roman" w:asciiTheme="minorEastAsia" w:hAnsiTheme="minorEastAsia"/>
                <w:color w:val="000000" w:themeColor="text1"/>
                <w:sz w:val="28"/>
                <w:szCs w:val="28"/>
                <w:lang w:eastAsia="zh-CN"/>
                <w14:textFill>
                  <w14:solidFill>
                    <w14:schemeClr w14:val="tx1"/>
                  </w14:solidFill>
                </w14:textFill>
              </w:rPr>
              <w:t>。</w:t>
            </w:r>
          </w:p>
          <w:p w14:paraId="0A8F4AC8">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t>3</w:t>
            </w:r>
            <w:r>
              <w:rPr>
                <w:rFonts w:hint="eastAsia" w:cs="Times New Roman" w:asciiTheme="minorEastAsia" w:hAnsiTheme="minorEastAsia"/>
                <w:color w:val="000000" w:themeColor="text1"/>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本项目的特定资格要求</w:t>
            </w:r>
          </w:p>
          <w:p w14:paraId="02536D25">
            <w:pPr>
              <w:spacing w:line="360" w:lineRule="auto"/>
              <w:ind w:firstLine="560" w:firstLineChars="200"/>
              <w:rPr>
                <w:rFonts w:cs="Times New Roman" w:asciiTheme="minorEastAsia" w:hAnsiTheme="minorEastAsia"/>
                <w:color w:val="000000" w:themeColor="text1"/>
                <w:sz w:val="28"/>
                <w:szCs w:val="32"/>
                <w14:textFill>
                  <w14:solidFill>
                    <w14:schemeClr w14:val="tx1"/>
                  </w14:solidFill>
                </w14:textFill>
              </w:rPr>
            </w:pPr>
            <w:r>
              <w:rPr>
                <w:rFonts w:hint="eastAsia" w:cs="Times New Roman" w:asciiTheme="minorEastAsia" w:hAnsiTheme="minorEastAsia"/>
                <w:color w:val="000000" w:themeColor="text1"/>
                <w:sz w:val="28"/>
                <w:szCs w:val="32"/>
                <w14:textFill>
                  <w14:solidFill>
                    <w14:schemeClr w14:val="tx1"/>
                  </w14:solidFill>
                </w14:textFill>
              </w:rPr>
              <w:t>3.1、投标供应商具有独立承担民事责任的能力（具有有效的营业执照或事业单位法人证书）；</w:t>
            </w:r>
          </w:p>
          <w:p w14:paraId="43B70C09">
            <w:pPr>
              <w:spacing w:line="360" w:lineRule="auto"/>
              <w:ind w:firstLine="560" w:firstLineChars="200"/>
              <w:rPr>
                <w:rFonts w:cs="Times New Roman" w:asciiTheme="minorEastAsia" w:hAnsiTheme="minorEastAsia"/>
                <w:color w:val="auto"/>
                <w:sz w:val="28"/>
                <w:szCs w:val="32"/>
                <w:highlight w:val="none"/>
              </w:rPr>
            </w:pPr>
            <w:r>
              <w:rPr>
                <w:rFonts w:hint="eastAsia" w:cs="Times New Roman" w:asciiTheme="minorEastAsia" w:hAnsiTheme="minorEastAsia"/>
                <w:color w:val="auto"/>
                <w:sz w:val="28"/>
                <w:szCs w:val="32"/>
                <w:highlight w:val="none"/>
              </w:rPr>
              <w:t>3.2、供应商须具有城乡规划编制乙级及以上资质</w:t>
            </w:r>
            <w:r>
              <w:rPr>
                <w:rFonts w:hint="eastAsia" w:cs="Times New Roman" w:asciiTheme="minorEastAsia" w:hAnsiTheme="minorEastAsia"/>
                <w:color w:val="0000FF"/>
                <w:sz w:val="28"/>
                <w:szCs w:val="32"/>
                <w:highlight w:val="none"/>
              </w:rPr>
              <w:t>；</w:t>
            </w:r>
          </w:p>
          <w:p w14:paraId="4D7F7357">
            <w:pPr>
              <w:tabs>
                <w:tab w:val="left" w:pos="3686"/>
              </w:tabs>
              <w:spacing w:line="360" w:lineRule="auto"/>
              <w:ind w:firstLine="560" w:firstLineChars="200"/>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auto"/>
                <w:sz w:val="28"/>
                <w:szCs w:val="32"/>
                <w:highlight w:val="none"/>
              </w:rPr>
              <w:t>3.3、</w:t>
            </w:r>
            <w:r>
              <w:rPr>
                <w:rFonts w:hint="eastAsia"/>
                <w:color w:val="auto"/>
                <w:sz w:val="28"/>
                <w:szCs w:val="28"/>
                <w:highlight w:val="none"/>
              </w:rPr>
              <w:t>拟派项目负责人须具备注册城市 (乡)规划师资格，并具有相关专业</w:t>
            </w:r>
            <w:r>
              <w:rPr>
                <w:rFonts w:hint="eastAsia"/>
                <w:color w:val="auto"/>
                <w:sz w:val="28"/>
                <w:szCs w:val="28"/>
                <w:highlight w:val="none"/>
                <w:lang w:eastAsia="zh-CN"/>
              </w:rPr>
              <w:t>中</w:t>
            </w:r>
            <w:r>
              <w:rPr>
                <w:rFonts w:hint="eastAsia"/>
                <w:color w:val="auto"/>
                <w:sz w:val="28"/>
                <w:szCs w:val="28"/>
                <w:highlight w:val="none"/>
              </w:rPr>
              <w:t>级及以上技术职称，并提</w:t>
            </w:r>
            <w:r>
              <w:rPr>
                <w:rFonts w:hint="eastAsia"/>
                <w:b w:val="0"/>
                <w:bCs w:val="0"/>
                <w:color w:val="auto"/>
                <w:sz w:val="28"/>
                <w:szCs w:val="28"/>
                <w:highlight w:val="none"/>
              </w:rPr>
              <w:t>供202</w:t>
            </w:r>
            <w:r>
              <w:rPr>
                <w:rFonts w:hint="eastAsia"/>
                <w:b w:val="0"/>
                <w:bCs w:val="0"/>
                <w:color w:val="auto"/>
                <w:sz w:val="28"/>
                <w:szCs w:val="28"/>
                <w:highlight w:val="none"/>
                <w:lang w:val="en-US" w:eastAsia="zh-CN"/>
              </w:rPr>
              <w:t>5</w:t>
            </w:r>
            <w:r>
              <w:rPr>
                <w:rFonts w:hint="eastAsia"/>
                <w:b w:val="0"/>
                <w:bCs w:val="0"/>
                <w:color w:val="auto"/>
                <w:sz w:val="28"/>
                <w:szCs w:val="28"/>
                <w:highlight w:val="none"/>
              </w:rPr>
              <w:t>年</w:t>
            </w:r>
            <w:r>
              <w:rPr>
                <w:rFonts w:hint="eastAsia"/>
                <w:b w:val="0"/>
                <w:bCs w:val="0"/>
                <w:color w:val="auto"/>
                <w:sz w:val="28"/>
                <w:szCs w:val="28"/>
                <w:highlight w:val="none"/>
                <w:lang w:val="en-US" w:eastAsia="zh-CN"/>
              </w:rPr>
              <w:t>1</w:t>
            </w:r>
            <w:r>
              <w:rPr>
                <w:rFonts w:hint="eastAsia"/>
                <w:b w:val="0"/>
                <w:bCs w:val="0"/>
                <w:color w:val="auto"/>
                <w:sz w:val="28"/>
                <w:szCs w:val="28"/>
                <w:highlight w:val="none"/>
              </w:rPr>
              <w:t>月1日</w:t>
            </w:r>
            <w:r>
              <w:rPr>
                <w:rFonts w:hint="eastAsia"/>
                <w:color w:val="auto"/>
                <w:sz w:val="28"/>
                <w:szCs w:val="28"/>
                <w:highlight w:val="none"/>
              </w:rPr>
              <w:t>以来连续3个月的养老保险证明</w:t>
            </w:r>
            <w:r>
              <w:rPr>
                <w:rFonts w:hint="eastAsia" w:cs="Times New Roman" w:asciiTheme="minorEastAsia" w:hAnsiTheme="minorEastAsia"/>
                <w:color w:val="auto"/>
                <w:sz w:val="28"/>
                <w:szCs w:val="28"/>
                <w:highlight w:val="none"/>
              </w:rPr>
              <w:t>；</w:t>
            </w:r>
          </w:p>
          <w:p w14:paraId="339B9601">
            <w:pPr>
              <w:spacing w:line="360" w:lineRule="auto"/>
              <w:ind w:firstLine="560" w:firstLineChars="200"/>
              <w:rPr>
                <w:rFonts w:hint="eastAsia" w:cs="Times New Roman" w:asciiTheme="minorEastAsia" w:hAnsiTheme="minorEastAsia"/>
                <w:color w:val="000000" w:themeColor="text1"/>
                <w:sz w:val="28"/>
                <w:szCs w:val="32"/>
                <w14:textFill>
                  <w14:solidFill>
                    <w14:schemeClr w14:val="tx1"/>
                  </w14:solidFill>
                </w14:textFill>
              </w:rPr>
            </w:pPr>
            <w:r>
              <w:rPr>
                <w:rFonts w:hint="eastAsia" w:cs="Times New Roman" w:asciiTheme="minorEastAsia" w:hAnsiTheme="minorEastAsia"/>
                <w:color w:val="000000" w:themeColor="text1"/>
                <w:sz w:val="28"/>
                <w:szCs w:val="32"/>
                <w14:textFill>
                  <w14:solidFill>
                    <w14:schemeClr w14:val="tx1"/>
                  </w14:solidFill>
                </w14:textFill>
              </w:rPr>
              <w:t>3.4、供应商须承诺本企业无商业贿赂和不正当竞争行为；</w:t>
            </w:r>
          </w:p>
          <w:p w14:paraId="3DD5CF09">
            <w:pPr>
              <w:spacing w:line="360" w:lineRule="auto"/>
              <w:ind w:firstLine="560" w:firstLineChars="200"/>
              <w:rPr>
                <w:rFonts w:hint="eastAsia" w:cs="Times New Roman" w:asciiTheme="minorEastAsia" w:hAnsiTheme="minorEastAsia"/>
                <w:color w:val="000000" w:themeColor="text1"/>
                <w:sz w:val="28"/>
                <w:szCs w:val="32"/>
                <w14:textFill>
                  <w14:solidFill>
                    <w14:schemeClr w14:val="tx1"/>
                  </w14:solidFill>
                </w14:textFill>
              </w:rPr>
            </w:pPr>
            <w:r>
              <w:rPr>
                <w:rFonts w:hint="eastAsia" w:cs="Times New Roman" w:asciiTheme="minorEastAsia" w:hAnsiTheme="minorEastAsia"/>
                <w:color w:val="000000" w:themeColor="text1"/>
                <w:sz w:val="28"/>
                <w:szCs w:val="32"/>
                <w:lang w:val="en-US" w:eastAsia="zh-CN"/>
                <w14:textFill>
                  <w14:solidFill>
                    <w14:schemeClr w14:val="tx1"/>
                  </w14:solidFill>
                </w14:textFill>
              </w:rPr>
              <w:t>3.5、供应商出具无行贿犯罪记录，在中国裁判文书网自行查询或自行承诺；（查询对象：企业、法定代表人）。</w:t>
            </w:r>
          </w:p>
          <w:p w14:paraId="1CDA3441">
            <w:pPr>
              <w:spacing w:line="360" w:lineRule="auto"/>
              <w:ind w:firstLine="560" w:firstLineChars="200"/>
              <w:rPr>
                <w:rFonts w:cs="Times New Roman" w:asciiTheme="minorEastAsia" w:hAnsiTheme="minorEastAsia"/>
                <w:color w:val="000000" w:themeColor="text1"/>
                <w:sz w:val="28"/>
                <w:szCs w:val="32"/>
                <w14:textFill>
                  <w14:solidFill>
                    <w14:schemeClr w14:val="tx1"/>
                  </w14:solidFill>
                </w14:textFill>
              </w:rPr>
            </w:pPr>
            <w:r>
              <w:rPr>
                <w:rFonts w:hint="eastAsia" w:cs="Times New Roman" w:asciiTheme="minorEastAsia" w:hAnsiTheme="minorEastAsia"/>
                <w:color w:val="000000" w:themeColor="text1"/>
                <w:sz w:val="28"/>
                <w:szCs w:val="32"/>
                <w14:textFill>
                  <w14:solidFill>
                    <w14:schemeClr w14:val="tx1"/>
                  </w14:solidFill>
                </w14:textFill>
              </w:rPr>
              <w:t>3.</w:t>
            </w:r>
            <w:r>
              <w:rPr>
                <w:rFonts w:hint="eastAsia" w:cs="Times New Roman" w:asciiTheme="minorEastAsia" w:hAnsiTheme="minorEastAsia"/>
                <w:color w:val="000000" w:themeColor="text1"/>
                <w:sz w:val="28"/>
                <w:szCs w:val="32"/>
                <w:lang w:val="en-US" w:eastAsia="zh-CN"/>
                <w14:textFill>
                  <w14:solidFill>
                    <w14:schemeClr w14:val="tx1"/>
                  </w14:solidFill>
                </w14:textFill>
              </w:rPr>
              <w:t>6</w:t>
            </w:r>
            <w:r>
              <w:rPr>
                <w:rFonts w:hint="eastAsia" w:cs="Times New Roman" w:asciiTheme="minorEastAsia" w:hAnsiTheme="minorEastAsia"/>
                <w:color w:val="000000" w:themeColor="text1"/>
                <w:sz w:val="28"/>
                <w:szCs w:val="32"/>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p w14:paraId="4EBA3C41">
            <w:pPr>
              <w:spacing w:line="360" w:lineRule="auto"/>
              <w:ind w:firstLine="560" w:firstLineChars="200"/>
              <w:rPr>
                <w:rFonts w:hint="eastAsia" w:cs="Times New Roman" w:asciiTheme="minorEastAsia" w:hAnsiTheme="minorEastAsia"/>
                <w:color w:val="000000" w:themeColor="text1"/>
                <w:sz w:val="28"/>
                <w:szCs w:val="32"/>
                <w14:textFill>
                  <w14:solidFill>
                    <w14:schemeClr w14:val="tx1"/>
                  </w14:solidFill>
                </w14:textFill>
              </w:rPr>
            </w:pPr>
            <w:r>
              <w:rPr>
                <w:rFonts w:hint="eastAsia" w:cs="Times New Roman" w:asciiTheme="minorEastAsia" w:hAnsiTheme="minorEastAsia"/>
                <w:color w:val="000000" w:themeColor="text1"/>
                <w:sz w:val="28"/>
                <w:szCs w:val="32"/>
                <w14:textFill>
                  <w14:solidFill>
                    <w14:schemeClr w14:val="tx1"/>
                  </w14:solidFill>
                </w14:textFill>
              </w:rPr>
              <w:t>3.</w:t>
            </w:r>
            <w:r>
              <w:rPr>
                <w:rFonts w:hint="eastAsia" w:cs="Times New Roman" w:asciiTheme="minorEastAsia" w:hAnsiTheme="minorEastAsia"/>
                <w:color w:val="000000" w:themeColor="text1"/>
                <w:sz w:val="28"/>
                <w:szCs w:val="32"/>
                <w:lang w:val="en-US" w:eastAsia="zh-CN"/>
                <w14:textFill>
                  <w14:solidFill>
                    <w14:schemeClr w14:val="tx1"/>
                  </w14:solidFill>
                </w14:textFill>
              </w:rPr>
              <w:t>7</w:t>
            </w:r>
            <w:r>
              <w:rPr>
                <w:rFonts w:hint="eastAsia" w:cs="Times New Roman" w:asciiTheme="minorEastAsia" w:hAnsiTheme="minorEastAsia"/>
                <w:color w:val="000000" w:themeColor="text1"/>
                <w:sz w:val="28"/>
                <w:szCs w:val="32"/>
                <w14:textFill>
                  <w14:solidFill>
                    <w14:schemeClr w14:val="tx1"/>
                  </w14:solidFill>
                </w14:textFill>
              </w:rPr>
              <w:t>、本项目不接受联合体投标。提供非联合体承诺，格式自拟。</w:t>
            </w:r>
          </w:p>
          <w:p w14:paraId="444C966F">
            <w:pPr>
              <w:spacing w:line="360" w:lineRule="auto"/>
              <w:ind w:firstLine="560" w:firstLineChars="200"/>
              <w:rPr>
                <w:rFonts w:cs="Times New Roman" w:asciiTheme="minorEastAsia" w:hAnsiTheme="minorEastAsia"/>
                <w:color w:val="FF0000"/>
                <w:sz w:val="28"/>
                <w:szCs w:val="32"/>
              </w:rPr>
            </w:pPr>
            <w:r>
              <w:rPr>
                <w:rFonts w:hint="eastAsia" w:cs="Times New Roman" w:asciiTheme="minorEastAsia" w:hAnsiTheme="minorEastAsia"/>
                <w:color w:val="000000" w:themeColor="text1"/>
                <w:sz w:val="28"/>
                <w:szCs w:val="32"/>
                <w:lang w:val="en-US" w:eastAsia="zh-CN"/>
                <w14:textFill>
                  <w14:solidFill>
                    <w14:schemeClr w14:val="tx1"/>
                  </w14:solidFill>
                </w14:textFill>
              </w:rPr>
              <w:t>3.8、本</w:t>
            </w:r>
            <w:r>
              <w:rPr>
                <w:rFonts w:hint="eastAsia" w:cs="Times New Roman" w:asciiTheme="minorEastAsia" w:hAnsiTheme="minorEastAsia"/>
                <w:color w:val="000000" w:themeColor="text1"/>
                <w:sz w:val="28"/>
                <w:szCs w:val="32"/>
                <w14:textFill>
                  <w14:solidFill>
                    <w14:schemeClr w14:val="tx1"/>
                  </w14:solidFill>
                </w14:textFill>
              </w:rPr>
              <w:t>项目</w:t>
            </w:r>
            <w:r>
              <w:rPr>
                <w:rFonts w:hint="eastAsia" w:cs="Times New Roman" w:asciiTheme="minorEastAsia" w:hAnsiTheme="minorEastAsia"/>
                <w:color w:val="000000" w:themeColor="text1"/>
                <w:sz w:val="28"/>
                <w:szCs w:val="32"/>
                <w:lang w:eastAsia="zh-CN"/>
                <w14:textFill>
                  <w14:solidFill>
                    <w14:schemeClr w14:val="tx1"/>
                  </w14:solidFill>
                </w14:textFill>
              </w:rPr>
              <w:t>实行资格后审，资格审查的具体要求见采购文件。</w:t>
            </w:r>
          </w:p>
        </w:tc>
      </w:tr>
      <w:tr w14:paraId="5777A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050" w:type="dxa"/>
            <w:vAlign w:val="center"/>
          </w:tcPr>
          <w:p w14:paraId="5EEBB3B8">
            <w:pPr>
              <w:adjustRightInd w:val="0"/>
              <w:spacing w:line="360" w:lineRule="auto"/>
              <w:jc w:val="center"/>
              <w:rPr>
                <w:rFonts w:hint="default"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10</w:t>
            </w:r>
          </w:p>
        </w:tc>
        <w:tc>
          <w:tcPr>
            <w:tcW w:w="1755" w:type="dxa"/>
            <w:vAlign w:val="center"/>
          </w:tcPr>
          <w:p w14:paraId="5743F263">
            <w:pPr>
              <w:adjustRightInd w:val="0"/>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竞争性磋商有效</w:t>
            </w:r>
            <w:r>
              <w:rPr>
                <w:rFonts w:hint="eastAsia" w:asciiTheme="minorEastAsia" w:hAnsiTheme="minorEastAsia" w:cstheme="minorEastAsia"/>
                <w:color w:val="000000" w:themeColor="text1"/>
                <w:sz w:val="28"/>
                <w:szCs w:val="28"/>
                <w14:textFill>
                  <w14:solidFill>
                    <w14:schemeClr w14:val="tx1"/>
                  </w14:solidFill>
                </w14:textFill>
              </w:rPr>
              <w:t>期</w:t>
            </w:r>
          </w:p>
        </w:tc>
        <w:tc>
          <w:tcPr>
            <w:tcW w:w="6887" w:type="dxa"/>
            <w:vAlign w:val="center"/>
          </w:tcPr>
          <w:p w14:paraId="60144B90">
            <w:pPr>
              <w:adjustRightInd w:val="0"/>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投标截止之日起60日历天</w:t>
            </w:r>
          </w:p>
        </w:tc>
      </w:tr>
      <w:tr w14:paraId="52ABA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1050" w:type="dxa"/>
            <w:shd w:val="clear" w:color="auto" w:fill="auto"/>
            <w:vAlign w:val="center"/>
          </w:tcPr>
          <w:p w14:paraId="620BC514">
            <w:pPr>
              <w:adjustRightInd w:val="0"/>
              <w:spacing w:line="360" w:lineRule="auto"/>
              <w:jc w:val="center"/>
              <w:rPr>
                <w:rFonts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11</w:t>
            </w:r>
          </w:p>
        </w:tc>
        <w:tc>
          <w:tcPr>
            <w:tcW w:w="1755" w:type="dxa"/>
            <w:vAlign w:val="center"/>
          </w:tcPr>
          <w:p w14:paraId="5CBA4C7B">
            <w:pPr>
              <w:adjustRightInd w:val="0"/>
              <w:spacing w:line="360" w:lineRule="auto"/>
              <w:jc w:val="center"/>
              <w:rPr>
                <w:rFonts w:asciiTheme="minorEastAsia" w:hAnsiTheme="minorEastAsia" w:cstheme="minorEastAsia"/>
                <w:color w:val="000000" w:themeColor="text1"/>
                <w:spacing w:val="-10"/>
                <w:sz w:val="28"/>
                <w:szCs w:val="28"/>
                <w14:textFill>
                  <w14:solidFill>
                    <w14:schemeClr w14:val="tx1"/>
                  </w14:solidFill>
                </w14:textFill>
              </w:rPr>
            </w:pPr>
            <w:r>
              <w:rPr>
                <w:rFonts w:hint="eastAsia" w:asciiTheme="minorEastAsia" w:hAnsiTheme="minorEastAsia" w:cstheme="minorEastAsia"/>
                <w:color w:val="000000" w:themeColor="text1"/>
                <w:spacing w:val="-10"/>
                <w:sz w:val="28"/>
                <w:szCs w:val="28"/>
                <w14:textFill>
                  <w14:solidFill>
                    <w14:schemeClr w14:val="tx1"/>
                  </w14:solidFill>
                </w14:textFill>
              </w:rPr>
              <w:t>竞争性磋商保证金</w:t>
            </w:r>
          </w:p>
        </w:tc>
        <w:tc>
          <w:tcPr>
            <w:tcW w:w="6887" w:type="dxa"/>
            <w:vAlign w:val="center"/>
          </w:tcPr>
          <w:p w14:paraId="24BCDA27">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根据《河南省财政厅关于优化政府采购营商环境有关问题的通知》（豫财购【</w:t>
            </w:r>
            <w:r>
              <w:rPr>
                <w:rFonts w:hint="eastAsia" w:asciiTheme="minorEastAsia" w:hAnsiTheme="minorEastAsia" w:cstheme="minorEastAsia"/>
                <w:color w:val="000000" w:themeColor="text1"/>
                <w:sz w:val="28"/>
                <w:szCs w:val="28"/>
                <w:lang w:val="en-US" w:eastAsia="zh-CN"/>
                <w14:textFill>
                  <w14:solidFill>
                    <w14:schemeClr w14:val="tx1"/>
                  </w14:solidFill>
                </w14:textFill>
              </w:rPr>
              <w:t>2019</w:t>
            </w:r>
            <w:r>
              <w:rPr>
                <w:rFonts w:hint="eastAsia" w:asciiTheme="minorEastAsia" w:hAnsiTheme="minorEastAsia" w:cstheme="minorEastAsia"/>
                <w:color w:val="000000" w:themeColor="text1"/>
                <w:sz w:val="28"/>
                <w:szCs w:val="28"/>
                <w14:textFill>
                  <w14:solidFill>
                    <w14:schemeClr w14:val="tx1"/>
                  </w14:solidFill>
                </w14:textFill>
              </w:rPr>
              <w:t>】4号</w:t>
            </w:r>
            <w:r>
              <w:rPr>
                <w:rFonts w:hint="eastAsia" w:asciiTheme="minorEastAsia" w:hAnsiTheme="minorEastAsia" w:cstheme="minorEastAsia"/>
                <w:color w:val="000000" w:themeColor="text1"/>
                <w:sz w:val="28"/>
                <w:szCs w:val="28"/>
                <w:lang w:eastAsia="zh-CN"/>
                <w14:textFill>
                  <w14:solidFill>
                    <w14:schemeClr w14:val="tx1"/>
                  </w14:solidFill>
                </w14:textFill>
              </w:rPr>
              <w:t>文</w:t>
            </w:r>
            <w:r>
              <w:rPr>
                <w:rFonts w:hint="eastAsia" w:asciiTheme="minorEastAsia" w:hAnsiTheme="minorEastAsia" w:cstheme="minorEastAsia"/>
                <w:color w:val="000000" w:themeColor="text1"/>
                <w:sz w:val="28"/>
                <w:szCs w:val="28"/>
                <w14:textFill>
                  <w14:solidFill>
                    <w14:schemeClr w14:val="tx1"/>
                  </w14:solidFill>
                </w14:textFill>
              </w:rPr>
              <w:t>）的规定，磋商保证金不再收取，需提供磋商承诺函。</w:t>
            </w:r>
          </w:p>
        </w:tc>
      </w:tr>
      <w:tr w14:paraId="2D6A8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1050" w:type="dxa"/>
            <w:shd w:val="clear" w:color="auto" w:fill="auto"/>
            <w:vAlign w:val="center"/>
          </w:tcPr>
          <w:p w14:paraId="5AB37AE3">
            <w:pPr>
              <w:adjustRightInd w:val="0"/>
              <w:spacing w:line="360" w:lineRule="auto"/>
              <w:jc w:val="center"/>
              <w:rPr>
                <w:rFonts w:asciiTheme="minorEastAsia" w:hAnsiTheme="minorEastAsia" w:eastAsiaTheme="minorEastAsia" w:cstheme="minorEastAsia"/>
                <w:color w:val="000000" w:themeColor="text1"/>
                <w:spacing w:val="6"/>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12</w:t>
            </w:r>
          </w:p>
        </w:tc>
        <w:tc>
          <w:tcPr>
            <w:tcW w:w="1755" w:type="dxa"/>
            <w:vAlign w:val="center"/>
          </w:tcPr>
          <w:p w14:paraId="1BEE1CFC">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付款方式</w:t>
            </w:r>
          </w:p>
        </w:tc>
        <w:tc>
          <w:tcPr>
            <w:tcW w:w="6887" w:type="dxa"/>
            <w:vAlign w:val="center"/>
          </w:tcPr>
          <w:p w14:paraId="4498401D">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双方协商</w:t>
            </w:r>
          </w:p>
        </w:tc>
      </w:tr>
      <w:tr w14:paraId="2269A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050" w:type="dxa"/>
            <w:shd w:val="clear" w:color="auto" w:fill="auto"/>
            <w:vAlign w:val="center"/>
          </w:tcPr>
          <w:p w14:paraId="6B83FE57">
            <w:pPr>
              <w:adjustRightInd w:val="0"/>
              <w:spacing w:line="360" w:lineRule="auto"/>
              <w:jc w:val="center"/>
              <w:rPr>
                <w:rFonts w:asciiTheme="minorEastAsia" w:hAnsiTheme="minorEastAsia" w:eastAsiaTheme="minorEastAsia" w:cstheme="minorEastAsia"/>
                <w:color w:val="000000" w:themeColor="text1"/>
                <w:spacing w:val="6"/>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13</w:t>
            </w:r>
          </w:p>
        </w:tc>
        <w:tc>
          <w:tcPr>
            <w:tcW w:w="1755" w:type="dxa"/>
            <w:vAlign w:val="center"/>
          </w:tcPr>
          <w:p w14:paraId="5292C902">
            <w:pPr>
              <w:adjustRightInd w:val="0"/>
              <w:spacing w:line="360"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竞争性磋商响应文件份数</w:t>
            </w:r>
          </w:p>
        </w:tc>
        <w:tc>
          <w:tcPr>
            <w:tcW w:w="6887" w:type="dxa"/>
            <w:vAlign w:val="center"/>
          </w:tcPr>
          <w:p w14:paraId="1B720ABD">
            <w:pPr>
              <w:adjustRightInd w:val="0"/>
              <w:spacing w:line="360" w:lineRule="auto"/>
              <w:rPr>
                <w:rFonts w:asciiTheme="minorEastAsia" w:hAnsiTheme="minorEastAsia" w:cstheme="minorEastAsia"/>
                <w:color w:val="000000" w:themeColor="text1"/>
                <w:spacing w:val="6"/>
                <w:sz w:val="28"/>
                <w:szCs w:val="28"/>
                <w:lang w:val="en-US"/>
                <w14:textFill>
                  <w14:solidFill>
                    <w14:schemeClr w14:val="tx1"/>
                  </w14:solidFill>
                </w14:textFill>
              </w:rPr>
            </w:pPr>
            <w:bookmarkStart w:id="8" w:name="_Toc5535"/>
            <w:r>
              <w:rPr>
                <w:rFonts w:hint="eastAsia" w:asciiTheme="minorEastAsia" w:hAnsiTheme="minorEastAsia" w:cstheme="minorEastAsia"/>
                <w:color w:val="000000" w:themeColor="text1"/>
                <w:spacing w:val="6"/>
                <w:sz w:val="28"/>
                <w:szCs w:val="28"/>
                <w:lang w:val="en-US"/>
                <w14:textFill>
                  <w14:solidFill>
                    <w14:schemeClr w14:val="tx1"/>
                  </w14:solidFill>
                </w14:textFill>
              </w:rPr>
              <w:t>1、本项目采用电子招标，根据三门峡市公共资源交易中心系统编制响应文件，供应商需用CA在电子平台上传电子响应文件；</w:t>
            </w:r>
            <w:bookmarkEnd w:id="8"/>
          </w:p>
          <w:p w14:paraId="780A0E1A">
            <w:pPr>
              <w:adjustRightInd w:val="0"/>
              <w:spacing w:line="360" w:lineRule="auto"/>
              <w:rPr>
                <w:rFonts w:asciiTheme="minorEastAsia" w:hAnsiTheme="minorEastAsia" w:cstheme="minorEastAsia"/>
                <w:color w:val="000000" w:themeColor="text1"/>
                <w:spacing w:val="6"/>
                <w:sz w:val="28"/>
                <w:szCs w:val="28"/>
                <w14:textFill>
                  <w14:solidFill>
                    <w14:schemeClr w14:val="tx1"/>
                  </w14:solidFill>
                </w14:textFill>
              </w:rPr>
            </w:pPr>
            <w:bookmarkStart w:id="9" w:name="_Toc30460"/>
            <w:r>
              <w:rPr>
                <w:rFonts w:hint="eastAsia" w:asciiTheme="minorEastAsia" w:hAnsiTheme="minorEastAsia" w:cstheme="minorEastAsia"/>
                <w:color w:val="000000" w:themeColor="text1"/>
                <w:spacing w:val="6"/>
                <w:sz w:val="28"/>
                <w:szCs w:val="28"/>
                <w:lang w:val="en-US"/>
                <w14:textFill>
                  <w14:solidFill>
                    <w14:schemeClr w14:val="tx1"/>
                  </w14:solidFill>
                </w14:textFill>
              </w:rPr>
              <w:t>2、开标时不再递交纸质响应文件，中标单位领取成交通知书时提交</w:t>
            </w: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贰</w:t>
            </w:r>
            <w:r>
              <w:rPr>
                <w:rFonts w:hint="eastAsia" w:asciiTheme="minorEastAsia" w:hAnsiTheme="minorEastAsia" w:cstheme="minorEastAsia"/>
                <w:color w:val="000000" w:themeColor="text1"/>
                <w:spacing w:val="6"/>
                <w:sz w:val="28"/>
                <w:szCs w:val="28"/>
                <w:lang w:val="en-US"/>
                <w14:textFill>
                  <w14:solidFill>
                    <w14:schemeClr w14:val="tx1"/>
                  </w14:solidFill>
                </w14:textFill>
              </w:rPr>
              <w:t>份纸质响应文件，响应文件应按以下要求装订：胶装（不得采用活页装订），应有目录，并逐页标注连续页码，需加盖公章。</w:t>
            </w:r>
            <w:bookmarkEnd w:id="9"/>
          </w:p>
        </w:tc>
      </w:tr>
      <w:tr w14:paraId="70A35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1050" w:type="dxa"/>
            <w:shd w:val="clear" w:color="auto" w:fill="auto"/>
            <w:vAlign w:val="center"/>
          </w:tcPr>
          <w:p w14:paraId="0D9B6625">
            <w:pPr>
              <w:adjustRightInd w:val="0"/>
              <w:spacing w:line="360" w:lineRule="auto"/>
              <w:jc w:val="center"/>
              <w:rPr>
                <w:rFonts w:asciiTheme="minorEastAsia" w:hAnsiTheme="minorEastAsia" w:eastAsiaTheme="minorEastAsia" w:cstheme="minorEastAsia"/>
                <w:color w:val="000000" w:themeColor="text1"/>
                <w:spacing w:val="6"/>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14</w:t>
            </w:r>
          </w:p>
        </w:tc>
        <w:tc>
          <w:tcPr>
            <w:tcW w:w="1755" w:type="dxa"/>
            <w:vAlign w:val="center"/>
          </w:tcPr>
          <w:p w14:paraId="119DCE87">
            <w:pPr>
              <w:adjustRightInd w:val="0"/>
              <w:spacing w:line="360" w:lineRule="auto"/>
              <w:jc w:val="lef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磋商响应文件递交截止时间</w:t>
            </w:r>
          </w:p>
        </w:tc>
        <w:tc>
          <w:tcPr>
            <w:tcW w:w="6887" w:type="dxa"/>
            <w:vAlign w:val="center"/>
          </w:tcPr>
          <w:p w14:paraId="14DB3C08">
            <w:pPr>
              <w:spacing w:line="360" w:lineRule="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时间：</w:t>
            </w:r>
            <w:r>
              <w:rPr>
                <w:rFonts w:hint="eastAsia" w:cs="Times New Roman" w:asciiTheme="minorEastAsia" w:hAnsiTheme="minorEastAsia"/>
                <w:color w:val="000000" w:themeColor="text1"/>
                <w:sz w:val="28"/>
                <w:szCs w:val="28"/>
                <w14:textFill>
                  <w14:solidFill>
                    <w14:schemeClr w14:val="tx1"/>
                  </w14:solidFill>
                </w14:textFill>
              </w:rPr>
              <w:t>2025年7 月2</w:t>
            </w:r>
            <w:r>
              <w:rPr>
                <w:rFonts w:hint="eastAsia" w:cs="Times New Roman" w:asciiTheme="minorEastAsia" w:hAnsiTheme="minorEastAsia"/>
                <w:color w:val="000000" w:themeColor="text1"/>
                <w:sz w:val="28"/>
                <w:szCs w:val="28"/>
                <w:lang w:val="en-US" w:eastAsia="zh-CN"/>
                <w14:textFill>
                  <w14:solidFill>
                    <w14:schemeClr w14:val="tx1"/>
                  </w14:solidFill>
                </w14:textFill>
              </w:rPr>
              <w:t>2</w:t>
            </w:r>
            <w:r>
              <w:rPr>
                <w:rFonts w:hint="eastAsia" w:cs="Times New Roman" w:asciiTheme="minorEastAsia" w:hAnsiTheme="minorEastAsia"/>
                <w:color w:val="000000" w:themeColor="text1"/>
                <w:sz w:val="28"/>
                <w:szCs w:val="28"/>
                <w14:textFill>
                  <w14:solidFill>
                    <w14:schemeClr w14:val="tx1"/>
                  </w14:solidFill>
                </w14:textFill>
              </w:rPr>
              <w:t xml:space="preserve"> 日</w:t>
            </w:r>
            <w:r>
              <w:rPr>
                <w:rFonts w:hint="eastAsia" w:cs="Times New Roman" w:asciiTheme="minorEastAsia" w:hAnsiTheme="minorEastAsia"/>
                <w:color w:val="000000" w:themeColor="text1"/>
                <w:sz w:val="28"/>
                <w:szCs w:val="28"/>
                <w:lang w:val="en-US" w:eastAsia="zh-CN"/>
                <w14:textFill>
                  <w14:solidFill>
                    <w14:schemeClr w14:val="tx1"/>
                  </w14:solidFill>
                </w14:textFill>
              </w:rPr>
              <w:t>08</w:t>
            </w:r>
            <w:r>
              <w:rPr>
                <w:rFonts w:hint="eastAsia" w:cs="Times New Roman" w:asciiTheme="minorEastAsia" w:hAnsiTheme="minorEastAsia"/>
                <w:color w:val="000000" w:themeColor="text1"/>
                <w:sz w:val="28"/>
                <w:szCs w:val="28"/>
                <w:lang w:eastAsia="zh-CN"/>
                <w14:textFill>
                  <w14:solidFill>
                    <w14:schemeClr w14:val="tx1"/>
                  </w14:solidFill>
                </w14:textFill>
              </w:rPr>
              <w:t>时</w:t>
            </w:r>
            <w:r>
              <w:rPr>
                <w:rFonts w:hint="eastAsia" w:cs="Times New Roman" w:asciiTheme="minorEastAsia" w:hAnsiTheme="minorEastAsia"/>
                <w:color w:val="000000" w:themeColor="text1"/>
                <w:sz w:val="28"/>
                <w:szCs w:val="28"/>
                <w:lang w:val="en-US" w:eastAsia="zh-CN"/>
                <w14:textFill>
                  <w14:solidFill>
                    <w14:schemeClr w14:val="tx1"/>
                  </w14:solidFill>
                </w14:textFill>
              </w:rPr>
              <w:t>40</w:t>
            </w:r>
            <w:r>
              <w:rPr>
                <w:rFonts w:hint="eastAsia" w:cs="Times New Roman" w:asciiTheme="minorEastAsia" w:hAnsiTheme="minorEastAsia"/>
                <w:color w:val="000000" w:themeColor="text1"/>
                <w:sz w:val="28"/>
                <w:szCs w:val="28"/>
                <w:lang w:eastAsia="zh-CN"/>
                <w14:textFill>
                  <w14:solidFill>
                    <w14:schemeClr w14:val="tx1"/>
                  </w14:solidFill>
                </w14:textFill>
              </w:rPr>
              <w:t>分</w:t>
            </w: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 </w:t>
            </w:r>
          </w:p>
        </w:tc>
      </w:tr>
      <w:tr w14:paraId="39AC1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1050" w:type="dxa"/>
            <w:shd w:val="clear" w:color="auto" w:fill="auto"/>
            <w:vAlign w:val="center"/>
          </w:tcPr>
          <w:p w14:paraId="3C77E186">
            <w:pPr>
              <w:adjustRightInd w:val="0"/>
              <w:spacing w:line="360" w:lineRule="auto"/>
              <w:jc w:val="center"/>
              <w:rPr>
                <w:rFonts w:asciiTheme="minorEastAsia" w:hAnsiTheme="minorEastAsia" w:eastAsiaTheme="minorEastAsia" w:cstheme="minorEastAsia"/>
                <w:color w:val="000000" w:themeColor="text1"/>
                <w:spacing w:val="6"/>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15</w:t>
            </w:r>
          </w:p>
        </w:tc>
        <w:tc>
          <w:tcPr>
            <w:tcW w:w="1755" w:type="dxa"/>
            <w:vAlign w:val="center"/>
          </w:tcPr>
          <w:p w14:paraId="7A739A22">
            <w:pPr>
              <w:adjustRightInd w:val="0"/>
              <w:spacing w:line="360"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磋商响应文件递交</w:t>
            </w:r>
          </w:p>
        </w:tc>
        <w:tc>
          <w:tcPr>
            <w:tcW w:w="6887" w:type="dxa"/>
            <w:vAlign w:val="center"/>
          </w:tcPr>
          <w:p w14:paraId="6B2BC03B">
            <w:pPr>
              <w:adjustRightInd w:val="0"/>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电子竞争性响应文件的电子版用企业和法人CA数字证书在磋商截止时间前上传至“三门峡市公共资源交易中心网站”。</w:t>
            </w:r>
          </w:p>
        </w:tc>
      </w:tr>
      <w:tr w14:paraId="1741F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1050" w:type="dxa"/>
            <w:shd w:val="clear" w:color="auto" w:fill="auto"/>
            <w:vAlign w:val="center"/>
          </w:tcPr>
          <w:p w14:paraId="781B2E21">
            <w:pPr>
              <w:adjustRightInd w:val="0"/>
              <w:spacing w:line="360" w:lineRule="auto"/>
              <w:jc w:val="center"/>
              <w:rPr>
                <w:rFonts w:asciiTheme="minorEastAsia" w:hAnsiTheme="minorEastAsia" w:eastAsiaTheme="minorEastAsia" w:cstheme="minorEastAsia"/>
                <w:color w:val="000000" w:themeColor="text1"/>
                <w:spacing w:val="6"/>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16</w:t>
            </w:r>
          </w:p>
        </w:tc>
        <w:tc>
          <w:tcPr>
            <w:tcW w:w="1755" w:type="dxa"/>
            <w:vAlign w:val="center"/>
          </w:tcPr>
          <w:p w14:paraId="005D1F36">
            <w:pPr>
              <w:adjustRightInd w:val="0"/>
              <w:spacing w:line="360" w:lineRule="auto"/>
              <w:jc w:val="center"/>
              <w:rPr>
                <w:rFonts w:asciiTheme="minorEastAsia" w:hAnsiTheme="minorEastAsia" w:cstheme="minorEastAsia"/>
                <w:color w:val="000000" w:themeColor="text1"/>
                <w:spacing w:val="-10"/>
                <w:sz w:val="28"/>
                <w:szCs w:val="28"/>
                <w14:textFill>
                  <w14:solidFill>
                    <w14:schemeClr w14:val="tx1"/>
                  </w14:solidFill>
                </w14:textFill>
              </w:rPr>
            </w:pPr>
            <w:r>
              <w:rPr>
                <w:rFonts w:hint="eastAsia" w:asciiTheme="minorEastAsia" w:hAnsiTheme="minorEastAsia" w:cstheme="minorEastAsia"/>
                <w:color w:val="000000" w:themeColor="text1"/>
                <w:spacing w:val="-10"/>
                <w:sz w:val="28"/>
                <w:szCs w:val="28"/>
                <w14:textFill>
                  <w14:solidFill>
                    <w14:schemeClr w14:val="tx1"/>
                  </w14:solidFill>
                </w14:textFill>
              </w:rPr>
              <w:t>磋商时间及地点</w:t>
            </w:r>
          </w:p>
        </w:tc>
        <w:tc>
          <w:tcPr>
            <w:tcW w:w="6887" w:type="dxa"/>
            <w:vAlign w:val="center"/>
          </w:tcPr>
          <w:p w14:paraId="28AB99A2">
            <w:pPr>
              <w:spacing w:line="360" w:lineRule="auto"/>
              <w:rPr>
                <w:rFonts w:asciiTheme="minorEastAsia" w:hAnsiTheme="minorEastAsia" w:cstheme="minorEastAsia"/>
                <w:color w:val="000000" w:themeColor="text1"/>
                <w:sz w:val="28"/>
                <w:szCs w:val="28"/>
                <w:highlight w:val="red"/>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时间：</w:t>
            </w:r>
            <w:r>
              <w:rPr>
                <w:rFonts w:hint="eastAsia" w:cs="Times New Roman" w:asciiTheme="minorEastAsia" w:hAnsiTheme="minorEastAsia"/>
                <w:color w:val="000000" w:themeColor="text1"/>
                <w:sz w:val="28"/>
                <w:szCs w:val="28"/>
                <w14:textFill>
                  <w14:solidFill>
                    <w14:schemeClr w14:val="tx1"/>
                  </w14:solidFill>
                </w14:textFill>
              </w:rPr>
              <w:t>2025年7 月2</w:t>
            </w:r>
            <w:r>
              <w:rPr>
                <w:rFonts w:hint="eastAsia" w:cs="Times New Roman" w:asciiTheme="minorEastAsia" w:hAnsiTheme="minorEastAsia"/>
                <w:color w:val="000000" w:themeColor="text1"/>
                <w:sz w:val="28"/>
                <w:szCs w:val="28"/>
                <w:lang w:val="en-US" w:eastAsia="zh-CN"/>
                <w14:textFill>
                  <w14:solidFill>
                    <w14:schemeClr w14:val="tx1"/>
                  </w14:solidFill>
                </w14:textFill>
              </w:rPr>
              <w:t>2</w:t>
            </w:r>
            <w:r>
              <w:rPr>
                <w:rFonts w:hint="eastAsia" w:cs="Times New Roman" w:asciiTheme="minorEastAsia" w:hAnsiTheme="minorEastAsia"/>
                <w:color w:val="000000" w:themeColor="text1"/>
                <w:sz w:val="28"/>
                <w:szCs w:val="28"/>
                <w14:textFill>
                  <w14:solidFill>
                    <w14:schemeClr w14:val="tx1"/>
                  </w14:solidFill>
                </w14:textFill>
              </w:rPr>
              <w:t xml:space="preserve"> 日</w:t>
            </w:r>
            <w:r>
              <w:rPr>
                <w:rFonts w:hint="eastAsia" w:cs="Times New Roman" w:asciiTheme="minorEastAsia" w:hAnsiTheme="minorEastAsia"/>
                <w:color w:val="000000" w:themeColor="text1"/>
                <w:sz w:val="28"/>
                <w:szCs w:val="28"/>
                <w:lang w:val="en-US" w:eastAsia="zh-CN"/>
                <w14:textFill>
                  <w14:solidFill>
                    <w14:schemeClr w14:val="tx1"/>
                  </w14:solidFill>
                </w14:textFill>
              </w:rPr>
              <w:t>08</w:t>
            </w:r>
            <w:r>
              <w:rPr>
                <w:rFonts w:hint="eastAsia" w:cs="Times New Roman" w:asciiTheme="minorEastAsia" w:hAnsiTheme="minorEastAsia"/>
                <w:color w:val="000000" w:themeColor="text1"/>
                <w:sz w:val="28"/>
                <w:szCs w:val="28"/>
                <w:lang w:eastAsia="zh-CN"/>
                <w14:textFill>
                  <w14:solidFill>
                    <w14:schemeClr w14:val="tx1"/>
                  </w14:solidFill>
                </w14:textFill>
              </w:rPr>
              <w:t>时</w:t>
            </w:r>
            <w:r>
              <w:rPr>
                <w:rFonts w:hint="eastAsia" w:cs="Times New Roman" w:asciiTheme="minorEastAsia" w:hAnsiTheme="minorEastAsia"/>
                <w:color w:val="000000" w:themeColor="text1"/>
                <w:sz w:val="28"/>
                <w:szCs w:val="28"/>
                <w:lang w:val="en-US" w:eastAsia="zh-CN"/>
                <w14:textFill>
                  <w14:solidFill>
                    <w14:schemeClr w14:val="tx1"/>
                  </w14:solidFill>
                </w14:textFill>
              </w:rPr>
              <w:t>40</w:t>
            </w:r>
            <w:r>
              <w:rPr>
                <w:rFonts w:hint="eastAsia" w:cs="Times New Roman" w:asciiTheme="minorEastAsia" w:hAnsiTheme="minorEastAsia"/>
                <w:color w:val="000000" w:themeColor="text1"/>
                <w:sz w:val="28"/>
                <w:szCs w:val="28"/>
                <w:lang w:eastAsia="zh-CN"/>
                <w14:textFill>
                  <w14:solidFill>
                    <w14:schemeClr w14:val="tx1"/>
                  </w14:solidFill>
                </w14:textFill>
              </w:rPr>
              <w:t>分</w:t>
            </w:r>
          </w:p>
          <w:p w14:paraId="5F370F1A">
            <w:pPr>
              <w:spacing w:line="360" w:lineRule="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lang w:eastAsia="zh-CN"/>
                <w14:textFill>
                  <w14:solidFill>
                    <w14:schemeClr w14:val="tx1"/>
                  </w14:solidFill>
                </w14:textFill>
              </w:rPr>
              <w:t>开标</w:t>
            </w:r>
            <w:r>
              <w:rPr>
                <w:rFonts w:hint="eastAsia" w:asciiTheme="minorEastAsia" w:hAnsiTheme="minorEastAsia" w:cstheme="minorEastAsia"/>
                <w:color w:val="000000" w:themeColor="text1"/>
                <w:spacing w:val="6"/>
                <w:sz w:val="28"/>
                <w:szCs w:val="28"/>
                <w14:textFill>
                  <w14:solidFill>
                    <w14:schemeClr w14:val="tx1"/>
                  </w14:solidFill>
                </w14:textFill>
              </w:rPr>
              <w:t>地点：卢氏县公共资源交易中心四楼第一开标室；</w:t>
            </w:r>
          </w:p>
          <w:p w14:paraId="71C90E3B">
            <w:pPr>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评标地点：卢氏县公共资源交易中心二楼第一评标室；</w:t>
            </w:r>
          </w:p>
        </w:tc>
      </w:tr>
      <w:tr w14:paraId="063C0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1050" w:type="dxa"/>
            <w:shd w:val="clear" w:color="auto" w:fill="auto"/>
            <w:vAlign w:val="center"/>
          </w:tcPr>
          <w:p w14:paraId="7C9385FA">
            <w:pPr>
              <w:adjustRightInd w:val="0"/>
              <w:spacing w:line="360" w:lineRule="auto"/>
              <w:jc w:val="center"/>
              <w:rPr>
                <w:rFonts w:asciiTheme="minorEastAsia" w:hAnsiTheme="minorEastAsia" w:eastAsiaTheme="minorEastAsia" w:cstheme="minorEastAsia"/>
                <w:color w:val="000000" w:themeColor="text1"/>
                <w:spacing w:val="6"/>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17</w:t>
            </w:r>
          </w:p>
        </w:tc>
        <w:tc>
          <w:tcPr>
            <w:tcW w:w="1755" w:type="dxa"/>
            <w:vAlign w:val="center"/>
          </w:tcPr>
          <w:p w14:paraId="2609EFE4">
            <w:pPr>
              <w:spacing w:line="360"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磋商小组的组建</w:t>
            </w:r>
          </w:p>
        </w:tc>
        <w:tc>
          <w:tcPr>
            <w:tcW w:w="6887" w:type="dxa"/>
            <w:vAlign w:val="center"/>
          </w:tcPr>
          <w:p w14:paraId="378599EC">
            <w:pPr>
              <w:widowControl/>
              <w:spacing w:line="360" w:lineRule="auto"/>
              <w:rPr>
                <w:rFonts w:hint="eastAsia" w:asciiTheme="minorEastAsia" w:hAnsiTheme="minorEastAsia" w:eastAsiaTheme="minorEastAsia" w:cstheme="minorEastAsia"/>
                <w:color w:val="000000" w:themeColor="text1"/>
                <w:spacing w:val="6"/>
                <w:sz w:val="28"/>
                <w:szCs w:val="28"/>
                <w:lang w:eastAsia="zh-CN"/>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磋商小组成员为3人，采购人代表1人，其余专家2人从河南省政府采购评审专家库中随机抽取。</w:t>
            </w:r>
            <w:r>
              <w:rPr>
                <w:rFonts w:hint="eastAsia" w:asciiTheme="minorEastAsia" w:hAnsiTheme="minorEastAsia" w:cstheme="minorEastAsia"/>
                <w:color w:val="000000" w:themeColor="text1"/>
                <w:spacing w:val="6"/>
                <w:sz w:val="28"/>
                <w:szCs w:val="28"/>
                <w:highlight w:val="none"/>
                <w:lang w:eastAsia="zh-CN"/>
                <w14:textFill>
                  <w14:solidFill>
                    <w14:schemeClr w14:val="tx1"/>
                  </w14:solidFill>
                </w14:textFill>
              </w:rPr>
              <w:t>（采购人代表无评标费）</w:t>
            </w:r>
          </w:p>
        </w:tc>
      </w:tr>
      <w:tr w14:paraId="5CC79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1050" w:type="dxa"/>
            <w:shd w:val="clear" w:color="auto" w:fill="auto"/>
            <w:vAlign w:val="center"/>
          </w:tcPr>
          <w:p w14:paraId="5973A022">
            <w:pPr>
              <w:adjustRightInd w:val="0"/>
              <w:spacing w:line="360" w:lineRule="auto"/>
              <w:jc w:val="center"/>
              <w:rPr>
                <w:rFonts w:asciiTheme="minorEastAsia" w:hAnsiTheme="minorEastAsia" w:eastAsiaTheme="minorEastAsia" w:cstheme="minorEastAsia"/>
                <w:color w:val="000000" w:themeColor="text1"/>
                <w:spacing w:val="6"/>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18</w:t>
            </w:r>
          </w:p>
        </w:tc>
        <w:tc>
          <w:tcPr>
            <w:tcW w:w="1755" w:type="dxa"/>
            <w:vAlign w:val="center"/>
          </w:tcPr>
          <w:p w14:paraId="6D75D1DE">
            <w:pPr>
              <w:widowControl/>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磋商标准及方法</w:t>
            </w:r>
          </w:p>
        </w:tc>
        <w:tc>
          <w:tcPr>
            <w:tcW w:w="6887" w:type="dxa"/>
            <w:vAlign w:val="center"/>
          </w:tcPr>
          <w:p w14:paraId="052D2B10">
            <w:pPr>
              <w:widowControl/>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091E6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050" w:type="dxa"/>
            <w:shd w:val="clear" w:color="auto" w:fill="auto"/>
            <w:vAlign w:val="center"/>
          </w:tcPr>
          <w:p w14:paraId="559AD9E2">
            <w:pPr>
              <w:adjustRightInd w:val="0"/>
              <w:spacing w:line="360" w:lineRule="auto"/>
              <w:jc w:val="center"/>
              <w:rPr>
                <w:rFonts w:asciiTheme="minorEastAsia" w:hAnsiTheme="minorEastAsia" w:eastAsiaTheme="minorEastAsia" w:cstheme="minorEastAsia"/>
                <w:color w:val="000000" w:themeColor="text1"/>
                <w:spacing w:val="6"/>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19</w:t>
            </w:r>
          </w:p>
        </w:tc>
        <w:tc>
          <w:tcPr>
            <w:tcW w:w="1755" w:type="dxa"/>
            <w:vAlign w:val="center"/>
          </w:tcPr>
          <w:p w14:paraId="58FBF6AB">
            <w:pPr>
              <w:widowControl/>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履约保证金</w:t>
            </w:r>
          </w:p>
        </w:tc>
        <w:tc>
          <w:tcPr>
            <w:tcW w:w="6887" w:type="dxa"/>
            <w:vAlign w:val="center"/>
          </w:tcPr>
          <w:p w14:paraId="4DC5B71E">
            <w:pPr>
              <w:widowControl/>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无</w:t>
            </w:r>
          </w:p>
        </w:tc>
      </w:tr>
      <w:tr w14:paraId="36912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1050" w:type="dxa"/>
            <w:shd w:val="clear" w:color="auto" w:fill="auto"/>
            <w:vAlign w:val="center"/>
          </w:tcPr>
          <w:p w14:paraId="1C5917BC">
            <w:pPr>
              <w:adjustRightInd w:val="0"/>
              <w:spacing w:line="360" w:lineRule="auto"/>
              <w:jc w:val="center"/>
              <w:rPr>
                <w:rFonts w:asciiTheme="minorEastAsia" w:hAnsiTheme="minorEastAsia" w:eastAsiaTheme="minorEastAsia" w:cstheme="minorEastAsia"/>
                <w:color w:val="000000" w:themeColor="text1"/>
                <w:spacing w:val="6"/>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20</w:t>
            </w:r>
          </w:p>
        </w:tc>
        <w:tc>
          <w:tcPr>
            <w:tcW w:w="1755" w:type="dxa"/>
            <w:vAlign w:val="center"/>
          </w:tcPr>
          <w:p w14:paraId="2D4FD236">
            <w:pPr>
              <w:adjustRightInd w:val="0"/>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预算价</w:t>
            </w:r>
          </w:p>
        </w:tc>
        <w:tc>
          <w:tcPr>
            <w:tcW w:w="6887" w:type="dxa"/>
            <w:vAlign w:val="center"/>
          </w:tcPr>
          <w:p w14:paraId="0994D07B">
            <w:pPr>
              <w:adjustRightInd w:val="0"/>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本项目预算价：</w:t>
            </w:r>
            <w:r>
              <w:rPr>
                <w:rFonts w:hint="eastAsia" w:cs="Times New Roman" w:asciiTheme="minorEastAsia" w:hAnsiTheme="minorEastAsia"/>
                <w:color w:val="000000" w:themeColor="text1"/>
                <w:sz w:val="28"/>
                <w:szCs w:val="28"/>
                <w:lang w:val="en-US" w:eastAsia="zh-CN"/>
                <w14:textFill>
                  <w14:solidFill>
                    <w14:schemeClr w14:val="tx1"/>
                  </w14:solidFill>
                </w14:textFill>
              </w:rPr>
              <w:t>1177200.00</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元，</w:t>
            </w:r>
            <w:r>
              <w:rPr>
                <w:rFonts w:hint="eastAsia" w:asciiTheme="minorEastAsia" w:hAnsiTheme="minorEastAsia" w:cstheme="minorEastAsia"/>
                <w:color w:val="000000" w:themeColor="text1"/>
                <w:spacing w:val="6"/>
                <w:sz w:val="28"/>
                <w:szCs w:val="28"/>
                <w14:textFill>
                  <w14:solidFill>
                    <w14:schemeClr w14:val="tx1"/>
                  </w14:solidFill>
                </w14:textFill>
              </w:rPr>
              <w:t>磋商供应商磋商报价超出“预算价”的，该磋商供应商按无效处理。</w:t>
            </w:r>
          </w:p>
        </w:tc>
      </w:tr>
      <w:tr w14:paraId="5E93E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1050" w:type="dxa"/>
            <w:shd w:val="clear" w:color="auto" w:fill="auto"/>
            <w:vAlign w:val="center"/>
          </w:tcPr>
          <w:p w14:paraId="6E25877B">
            <w:pPr>
              <w:adjustRightInd w:val="0"/>
              <w:spacing w:line="360" w:lineRule="auto"/>
              <w:jc w:val="center"/>
              <w:rPr>
                <w:rFonts w:hint="default" w:asciiTheme="minorEastAsia" w:hAnsiTheme="minorEastAsia" w:eastAsiaTheme="minorEastAsia" w:cstheme="minorEastAsia"/>
                <w:color w:val="000000" w:themeColor="text1"/>
                <w:spacing w:val="6"/>
                <w:kern w:val="2"/>
                <w:sz w:val="28"/>
                <w:szCs w:val="28"/>
                <w:lang w:val="en-US" w:eastAsia="zh-CN" w:bidi="ar-SA"/>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21</w:t>
            </w:r>
          </w:p>
        </w:tc>
        <w:tc>
          <w:tcPr>
            <w:tcW w:w="1755" w:type="dxa"/>
            <w:vAlign w:val="center"/>
          </w:tcPr>
          <w:p w14:paraId="3D7DD08F">
            <w:pPr>
              <w:adjustRightInd w:val="0"/>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报价</w:t>
            </w:r>
          </w:p>
        </w:tc>
        <w:tc>
          <w:tcPr>
            <w:tcW w:w="6887" w:type="dxa"/>
            <w:shd w:val="clear" w:color="auto" w:fill="auto"/>
            <w:vAlign w:val="center"/>
          </w:tcPr>
          <w:p w14:paraId="0DB488DC">
            <w:pPr>
              <w:pStyle w:val="24"/>
              <w:numPr>
                <w:ilvl w:val="0"/>
                <w:numId w:val="0"/>
              </w:numPr>
              <w:spacing w:line="360" w:lineRule="auto"/>
              <w:ind w:left="0" w:firstLine="280" w:firstLineChars="100"/>
              <w:outlineLvl w:val="0"/>
              <w:rPr>
                <w:rFonts w:hint="eastAsia" w:asciiTheme="minorEastAsia" w:hAnsiTheme="minorEastAsia" w:eastAsiaTheme="minorEastAsia" w:cstheme="minorEastAsia"/>
                <w:color w:val="000000" w:themeColor="text1"/>
                <w:spacing w:val="6"/>
                <w:kern w:val="2"/>
                <w:sz w:val="28"/>
                <w:szCs w:val="28"/>
                <w:lang w:val="en-US" w:eastAsia="zh-CN" w:bidi="ar-SA"/>
                <w14:textFill>
                  <w14:solidFill>
                    <w14:schemeClr w14:val="tx1"/>
                  </w14:solidFill>
                </w14:textFill>
              </w:rPr>
            </w:pPr>
            <w:r>
              <w:rPr>
                <w:rFonts w:hint="eastAsia" w:ascii="宋体" w:hAnsi="宋体"/>
                <w:b w:val="0"/>
                <w:bCs w:val="0"/>
                <w:color w:val="auto"/>
                <w:kern w:val="2"/>
                <w:sz w:val="28"/>
                <w:szCs w:val="28"/>
                <w:lang w:val="en-US"/>
              </w:rPr>
              <w:t>本次竞争性磋商</w:t>
            </w:r>
            <w:r>
              <w:rPr>
                <w:rFonts w:ascii="宋体" w:hAnsi="宋体"/>
                <w:b w:val="0"/>
                <w:bCs w:val="0"/>
                <w:color w:val="auto"/>
                <w:kern w:val="2"/>
                <w:sz w:val="28"/>
                <w:szCs w:val="28"/>
                <w:lang w:val="en-US"/>
              </w:rPr>
              <w:t>采取两轮报价</w:t>
            </w:r>
            <w:r>
              <w:rPr>
                <w:rFonts w:hint="eastAsia" w:ascii="宋体" w:hAnsi="宋体"/>
                <w:b w:val="0"/>
                <w:bCs w:val="0"/>
                <w:color w:val="auto"/>
                <w:kern w:val="2"/>
                <w:sz w:val="28"/>
                <w:szCs w:val="28"/>
                <w:lang w:val="en-US"/>
              </w:rPr>
              <w:t>：第一轮报价直接填报于磋商响应文件中，</w:t>
            </w:r>
            <w:r>
              <w:rPr>
                <w:rFonts w:ascii="宋体" w:hAnsi="宋体"/>
                <w:b w:val="0"/>
                <w:bCs w:val="0"/>
                <w:color w:val="auto"/>
                <w:kern w:val="2"/>
                <w:sz w:val="28"/>
                <w:szCs w:val="28"/>
                <w:lang w:val="en-US"/>
              </w:rPr>
              <w:t>综合评标基本完毕后进行第二轮报价</w:t>
            </w:r>
            <w:r>
              <w:rPr>
                <w:rFonts w:hint="eastAsia" w:ascii="宋体" w:hAnsi="宋体"/>
                <w:b w:val="0"/>
                <w:bCs w:val="0"/>
                <w:color w:val="auto"/>
                <w:kern w:val="2"/>
                <w:sz w:val="28"/>
                <w:szCs w:val="28"/>
                <w:lang w:val="en-US"/>
              </w:rPr>
              <w:t>。</w:t>
            </w:r>
          </w:p>
        </w:tc>
      </w:tr>
      <w:tr w14:paraId="09C71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050" w:type="dxa"/>
            <w:vAlign w:val="center"/>
          </w:tcPr>
          <w:p w14:paraId="6F8B408E">
            <w:pPr>
              <w:adjustRightInd w:val="0"/>
              <w:spacing w:line="360" w:lineRule="auto"/>
              <w:jc w:val="center"/>
              <w:rPr>
                <w:rFonts w:hint="default"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22</w:t>
            </w:r>
          </w:p>
        </w:tc>
        <w:tc>
          <w:tcPr>
            <w:tcW w:w="1755" w:type="dxa"/>
            <w:vAlign w:val="center"/>
          </w:tcPr>
          <w:p w14:paraId="23D3E35D">
            <w:pPr>
              <w:adjustRightInd w:val="0"/>
              <w:spacing w:line="360" w:lineRule="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宋体" w:hAnsi="宋体" w:eastAsia="宋体" w:cs="宋体"/>
                <w:color w:val="auto"/>
                <w:kern w:val="0"/>
                <w:sz w:val="28"/>
                <w:szCs w:val="28"/>
                <w:highlight w:val="none"/>
                <w:lang w:val="en-US" w:eastAsia="zh-CN" w:bidi="ar"/>
              </w:rPr>
              <w:t>代理服务费</w:t>
            </w:r>
          </w:p>
        </w:tc>
        <w:tc>
          <w:tcPr>
            <w:tcW w:w="6887" w:type="dxa"/>
            <w:vAlign w:val="center"/>
          </w:tcPr>
          <w:p w14:paraId="6D2200A8">
            <w:pPr>
              <w:autoSpaceDE w:val="0"/>
              <w:autoSpaceDN w:val="0"/>
              <w:adjustRightInd w:val="0"/>
              <w:spacing w:line="360" w:lineRule="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本项目招标代理费由中标单位承担，代理服务费收费标准及金额按照《河南省招标代理服务收费指导意见》豫招协【2023】002号文件规定收取代理服务费，代理费用由中标单位承担。</w:t>
            </w:r>
            <w:r>
              <w:rPr>
                <w:rFonts w:hint="eastAsia" w:asciiTheme="minorEastAsia" w:hAnsiTheme="minorEastAsia" w:cstheme="minorEastAsia"/>
                <w:color w:val="000000" w:themeColor="text1"/>
                <w:spacing w:val="6"/>
                <w:sz w:val="28"/>
                <w:szCs w:val="28"/>
                <w14:textFill>
                  <w14:solidFill>
                    <w14:schemeClr w14:val="tx1"/>
                  </w14:solidFill>
                </w14:textFill>
              </w:rPr>
              <w:t>招标代理服务收费按差额定率累进法计算。</w:t>
            </w:r>
          </w:p>
          <w:p w14:paraId="518E516F">
            <w:pPr>
              <w:autoSpaceDE w:val="0"/>
              <w:autoSpaceDN w:val="0"/>
              <w:adjustRightInd w:val="0"/>
              <w:spacing w:line="360" w:lineRule="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缴纳方式：</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现金或</w:t>
            </w:r>
            <w:r>
              <w:rPr>
                <w:rFonts w:hint="eastAsia" w:asciiTheme="minorEastAsia" w:hAnsiTheme="minorEastAsia" w:cstheme="minorEastAsia"/>
                <w:color w:val="000000" w:themeColor="text1"/>
                <w:spacing w:val="6"/>
                <w:sz w:val="28"/>
                <w:szCs w:val="28"/>
                <w14:textFill>
                  <w14:solidFill>
                    <w14:schemeClr w14:val="tx1"/>
                  </w14:solidFill>
                </w14:textFill>
              </w:rPr>
              <w:t>转账形式</w:t>
            </w:r>
          </w:p>
          <w:p w14:paraId="325C35F9">
            <w:pPr>
              <w:autoSpaceDE w:val="0"/>
              <w:autoSpaceDN w:val="0"/>
              <w:adjustRightInd w:val="0"/>
              <w:spacing w:line="360" w:lineRule="auto"/>
              <w:rPr>
                <w:rFonts w:hint="eastAsia" w:asciiTheme="minorEastAsia" w:hAnsiTheme="minorEastAsia" w:cstheme="minorEastAsia"/>
                <w:color w:val="000000" w:themeColor="text1"/>
                <w:spacing w:val="6"/>
                <w:sz w:val="28"/>
                <w:szCs w:val="28"/>
                <w:lang w:eastAsia="zh-CN"/>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账户名称：</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河南正晔企业管理有限公司</w:t>
            </w:r>
          </w:p>
          <w:p w14:paraId="52DA35BF">
            <w:pPr>
              <w:autoSpaceDE w:val="0"/>
              <w:autoSpaceDN w:val="0"/>
              <w:adjustRightInd w:val="0"/>
              <w:spacing w:line="360" w:lineRule="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开户行：</w:t>
            </w:r>
            <w:r>
              <w:rPr>
                <w:rFonts w:hint="eastAsia" w:asciiTheme="minorEastAsia" w:hAnsiTheme="minorEastAsia" w:cstheme="minorEastAsia"/>
                <w:color w:val="000000" w:themeColor="text1"/>
                <w:spacing w:val="6"/>
                <w:sz w:val="28"/>
                <w:szCs w:val="28"/>
                <w:lang w:val="zh-CN"/>
                <w14:textFill>
                  <w14:solidFill>
                    <w14:schemeClr w14:val="tx1"/>
                  </w14:solidFill>
                </w14:textFill>
              </w:rPr>
              <w:t>广发银行股份有限公司三门峡分行</w:t>
            </w:r>
          </w:p>
          <w:p w14:paraId="6E1E732E">
            <w:pPr>
              <w:autoSpaceDE w:val="0"/>
              <w:autoSpaceDN w:val="0"/>
              <w:adjustRightInd w:val="0"/>
              <w:spacing w:line="360" w:lineRule="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账户号码：</w:t>
            </w:r>
            <w:r>
              <w:rPr>
                <w:rFonts w:hint="eastAsia" w:asciiTheme="minorEastAsia" w:hAnsiTheme="minorEastAsia" w:cstheme="minorEastAsia"/>
                <w:color w:val="000000" w:themeColor="text1"/>
                <w:spacing w:val="6"/>
                <w:sz w:val="28"/>
                <w:szCs w:val="28"/>
                <w:lang w:val="zh-CN"/>
                <w14:textFill>
                  <w14:solidFill>
                    <w14:schemeClr w14:val="tx1"/>
                  </w14:solidFill>
                </w14:textFill>
              </w:rPr>
              <w:t>9550880225873400144</w:t>
            </w:r>
          </w:p>
        </w:tc>
      </w:tr>
      <w:tr w14:paraId="33504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50" w:type="dxa"/>
            <w:vAlign w:val="center"/>
          </w:tcPr>
          <w:p w14:paraId="2513E876">
            <w:pPr>
              <w:adjustRightInd w:val="0"/>
              <w:spacing w:line="360" w:lineRule="auto"/>
              <w:jc w:val="center"/>
              <w:rPr>
                <w:rFonts w:hint="eastAsia" w:asciiTheme="minorEastAsia" w:hAnsiTheme="minorEastAsia" w:eastAsiaTheme="minorEastAsia" w:cstheme="minorEastAsia"/>
                <w:color w:val="000000" w:themeColor="text1"/>
                <w:spacing w:val="6"/>
                <w:sz w:val="28"/>
                <w:szCs w:val="28"/>
                <w:lang w:eastAsia="zh-CN"/>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w:t>
            </w: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3</w:t>
            </w:r>
          </w:p>
        </w:tc>
        <w:tc>
          <w:tcPr>
            <w:tcW w:w="1755" w:type="dxa"/>
            <w:vAlign w:val="center"/>
          </w:tcPr>
          <w:p w14:paraId="35591E1C">
            <w:pPr>
              <w:adjustRightInd w:val="0"/>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电子化注意事项</w:t>
            </w:r>
          </w:p>
        </w:tc>
        <w:tc>
          <w:tcPr>
            <w:tcW w:w="6887" w:type="dxa"/>
            <w:vAlign w:val="center"/>
          </w:tcPr>
          <w:p w14:paraId="173AA2CB">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本项目为电子化、无纸化交易项目，投标文件是投标人、供应商 （ 以下简称 “ 投标人 ”）通过中心投标文件制作系统制作，并经过电子签章和加密后生成的电子版投标文件。投标人投标时，将不再接受任何纸质文件资料。</w:t>
            </w:r>
          </w:p>
          <w:p w14:paraId="7939CE8F">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电子化投标文件具体制作教材请投标人通过CA证书登录三门峡市公共资源电子交易系统在“组件下载”中查看。</w:t>
            </w:r>
          </w:p>
          <w:p w14:paraId="54A1D2CC">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温馨提示：本项目为电子化、无纸化交易项目，开标时不接受任何纸质资料，为保证您能投标成功，请需仔细阅读以下条款。</w:t>
            </w:r>
          </w:p>
          <w:p w14:paraId="6946CBE7">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一、电子化投标</w:t>
            </w:r>
          </w:p>
          <w:p w14:paraId="1BA2CEE2">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（一）电子化投标文件的签章</w:t>
            </w:r>
          </w:p>
          <w:p w14:paraId="02DEEE90">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1、投标人在生成电子化投标文件后，应对电子化投标文件进行签章，未进行签章的视为无效投标。</w:t>
            </w:r>
          </w:p>
          <w:p w14:paraId="58B6BFB5">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2、招标文件中要求法定代表人或授权委托人签字或盖章的，投标人在进行电子化投标文件签章时，以签盖法定代表人签章为准 。电子化投标文件具体制作教材请投标人通过CA证书登录三门峡市公共资源电子化交易系统在右上角“组件下载”中查看。</w:t>
            </w:r>
          </w:p>
          <w:p w14:paraId="771F0837">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（二）电子化投标文件的格式及上传投标</w:t>
            </w:r>
          </w:p>
          <w:p w14:paraId="029A6F8F">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1、投标人所上传的电子化投标文件，应是通过中心投标文件制作系统制作的（投标文件制作工具下载地址：http://t.cn/A6ZvtVob），经过签章和加密后生成的电子版投标文件。</w:t>
            </w:r>
          </w:p>
          <w:p w14:paraId="7725C7B5">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注：（1）投标人投报多个标段的，所生成的电子化投标文件仍为一个电子文件，投标人制作电子化投标文件时应将所报标段全部勾选后制作生成。</w:t>
            </w:r>
          </w:p>
          <w:p w14:paraId="3523A8D6">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2、电子化投标文件应在投标截止时间前成功上传至三门峡市公共资源电子化交易系统。至投标截止时间止，仍未上传成功的电子化投标文件将不予接收。</w:t>
            </w:r>
          </w:p>
          <w:p w14:paraId="6EE2712B">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注 ：如按照电子化投标操作教材制作完成的电子化投标文件无法上传的，投标人应在投标截止时间前尽早的联系中心技术人员，以便有充分的时间进行处理。 投标人应充分考虑到处理技术问题和上传数据等工作所需的时间问题，投标文件未在投标截止时间前成功上传的，其投标文件不予接收。</w:t>
            </w:r>
          </w:p>
          <w:p w14:paraId="008DE57A">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技术联系电话：</w:t>
            </w: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400 998 0000</w:t>
            </w:r>
          </w:p>
          <w:p w14:paraId="4A10831E">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（四）电子化项目开标、解密、唱标、评标</w:t>
            </w:r>
          </w:p>
          <w:p w14:paraId="24D5B89E">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1、本项目采用电子化、无纸化进行招标，开标当日，投标人无需到开标现场参加开标会议。</w:t>
            </w:r>
          </w:p>
          <w:p w14:paraId="74361459">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投标人应当在投标截止时间前，登陆不见面开标大厅选择登陆三门峡市公共资源电子招投标系统进行登陆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14C02719">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3、电子化投标文件解密异常的处理</w:t>
            </w:r>
          </w:p>
          <w:p w14:paraId="3F37F43D">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如出现投标人的电子投标文件无法解密的情况，投标人应及时致电中介服务机构说明。投标文件解密异常，按以下步骤进行处理：</w:t>
            </w:r>
          </w:p>
          <w:p w14:paraId="6D118253">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（1）首先由技术人员进行问题排查。</w:t>
            </w:r>
          </w:p>
          <w:p w14:paraId="02378D2E">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（2）经技术人员排查后，是投标人文件自身问题导致投标文件无法解密的，该投标文件将不予接收、解密和唱标。开标会议继续进行。</w:t>
            </w:r>
          </w:p>
          <w:p w14:paraId="4EEDE2C9">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4FFA8D6">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4、待所有投标人投标文件解密完成后，由中介服务机构操作，对所有已解密投标文件进行唱标。</w:t>
            </w:r>
          </w:p>
          <w:p w14:paraId="3FD42BC8">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投标人应保证在开标期间电话、电脑、网络能够正常工作，投标人因停电、电脑病毒、网络堵塞等原因，未在规定的解密时间内对投标文件进行解密的，其投标文件不予接收、唱标。</w:t>
            </w:r>
          </w:p>
          <w:p w14:paraId="22C287DC">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5、开标时投标人可登录到交易系统中在开标大厅中点击开标一览表查看自己的投标报价。如对自己的唱标内容有异议的，应在唱标内容显示后10分钟内</w:t>
            </w: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向中介服务机构通过开标大厅对话框提出质疑</w:t>
            </w:r>
            <w:r>
              <w:rPr>
                <w:rFonts w:hint="eastAsia" w:asciiTheme="minorEastAsia" w:hAnsiTheme="minorEastAsia" w:cstheme="minorEastAsia"/>
                <w:color w:val="000000" w:themeColor="text1"/>
                <w:spacing w:val="6"/>
                <w:sz w:val="28"/>
                <w:szCs w:val="28"/>
                <w14:textFill>
                  <w14:solidFill>
                    <w14:schemeClr w14:val="tx1"/>
                  </w14:solidFill>
                </w14:textFill>
              </w:rPr>
              <w:t>。中介服务机构接受投标人的质疑并做好书面记录。投标人未在规定时间内提出质疑的，视为认可唱标内容。</w:t>
            </w:r>
          </w:p>
          <w:p w14:paraId="3DA164E8">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6、评标时，</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评标委员会</w:t>
            </w:r>
            <w:r>
              <w:rPr>
                <w:rFonts w:hint="eastAsia" w:asciiTheme="minorEastAsia" w:hAnsiTheme="minorEastAsia" w:cstheme="minorEastAsia"/>
                <w:color w:val="000000" w:themeColor="text1"/>
                <w:spacing w:val="6"/>
                <w:sz w:val="28"/>
                <w:szCs w:val="28"/>
                <w14:textFill>
                  <w14:solidFill>
                    <w14:schemeClr w14:val="tx1"/>
                  </w14:solidFill>
                </w14:textFill>
              </w:rPr>
              <w:t>对电子化投标文件有质疑的，将通过电子化交易系统对投标人发起质疑，投标人的回复文件必须以经过投标人和其法定代表人签章的PDF 格式文件为准，并通过电子化交易系统提交至</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评标委员会</w:t>
            </w:r>
            <w:r>
              <w:rPr>
                <w:rFonts w:hint="eastAsia" w:asciiTheme="minorEastAsia" w:hAnsiTheme="minorEastAsia" w:cstheme="minorEastAsia"/>
                <w:color w:val="000000" w:themeColor="text1"/>
                <w:spacing w:val="6"/>
                <w:sz w:val="28"/>
                <w:szCs w:val="28"/>
                <w14:textFill>
                  <w14:solidFill>
                    <w14:schemeClr w14:val="tx1"/>
                  </w14:solidFill>
                </w14:textFill>
              </w:rPr>
              <w:t>。</w:t>
            </w:r>
          </w:p>
          <w:p w14:paraId="0917AEA4">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7、需要回复的投标人</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在规定的时间内未回复的</w:t>
            </w:r>
            <w:r>
              <w:rPr>
                <w:rFonts w:hint="eastAsia" w:asciiTheme="minorEastAsia" w:hAnsiTheme="minorEastAsia" w:cstheme="minorEastAsia"/>
                <w:color w:val="000000" w:themeColor="text1"/>
                <w:spacing w:val="6"/>
                <w:sz w:val="28"/>
                <w:szCs w:val="28"/>
                <w14:textFill>
                  <w14:solidFill>
                    <w14:schemeClr w14:val="tx1"/>
                  </w14:solidFill>
                </w14:textFill>
              </w:rPr>
              <w:t>，视为投标人放弃回复，</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评标委员会</w:t>
            </w:r>
            <w:r>
              <w:rPr>
                <w:rFonts w:hint="eastAsia" w:asciiTheme="minorEastAsia" w:hAnsiTheme="minorEastAsia" w:cstheme="minorEastAsia"/>
                <w:color w:val="000000" w:themeColor="text1"/>
                <w:spacing w:val="6"/>
                <w:sz w:val="28"/>
                <w:szCs w:val="28"/>
                <w14:textFill>
                  <w14:solidFill>
                    <w14:schemeClr w14:val="tx1"/>
                  </w14:solidFill>
                </w14:textFill>
              </w:rPr>
              <w:t>将自行对需要回复的内容进行认定。</w:t>
            </w:r>
          </w:p>
          <w:p w14:paraId="1E0D62C9">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二、 相关证书原件的提交</w:t>
            </w:r>
          </w:p>
          <w:p w14:paraId="203633FB">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本项目实行资格后审，</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招标</w:t>
            </w:r>
            <w:r>
              <w:rPr>
                <w:rFonts w:hint="eastAsia" w:asciiTheme="minorEastAsia" w:hAnsiTheme="minorEastAsia" w:cstheme="minorEastAsia"/>
                <w:color w:val="000000" w:themeColor="text1"/>
                <w:spacing w:val="6"/>
                <w:sz w:val="28"/>
                <w:szCs w:val="28"/>
                <w14:textFill>
                  <w14:solidFill>
                    <w14:schemeClr w14:val="tx1"/>
                  </w14:solidFill>
                </w14:textFill>
              </w:rPr>
              <w:t>文件中要求</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响应人</w:t>
            </w:r>
            <w:r>
              <w:rPr>
                <w:rFonts w:hint="eastAsia" w:asciiTheme="minorEastAsia" w:hAnsiTheme="minorEastAsia" w:cstheme="minorEastAsia"/>
                <w:color w:val="000000" w:themeColor="text1"/>
                <w:spacing w:val="6"/>
                <w:sz w:val="28"/>
                <w:szCs w:val="28"/>
                <w14:textFill>
                  <w14:solidFill>
                    <w14:schemeClr w14:val="tx1"/>
                  </w14:solidFill>
                </w14:textFill>
              </w:rPr>
              <w:t>提交资质、业绩、人员等相关资料原件的，</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响应人</w:t>
            </w:r>
            <w:r>
              <w:rPr>
                <w:rFonts w:hint="eastAsia" w:asciiTheme="minorEastAsia" w:hAnsiTheme="minorEastAsia" w:cstheme="minorEastAsia"/>
                <w:color w:val="000000" w:themeColor="text1"/>
                <w:spacing w:val="6"/>
                <w:sz w:val="28"/>
                <w:szCs w:val="28"/>
                <w14:textFill>
                  <w14:solidFill>
                    <w14:schemeClr w14:val="tx1"/>
                  </w14:solidFill>
                </w14:textFill>
              </w:rPr>
              <w:t>需将原件扫描件制作到电子</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响应</w:t>
            </w:r>
            <w:r>
              <w:rPr>
                <w:rFonts w:hint="eastAsia" w:asciiTheme="minorEastAsia" w:hAnsiTheme="minorEastAsia" w:cstheme="minorEastAsia"/>
                <w:color w:val="000000" w:themeColor="text1"/>
                <w:spacing w:val="6"/>
                <w:sz w:val="28"/>
                <w:szCs w:val="28"/>
                <w14:textFill>
                  <w14:solidFill>
                    <w14:schemeClr w14:val="tx1"/>
                  </w14:solidFill>
                </w14:textFill>
              </w:rPr>
              <w:t>文件中，其上传资料真实性由</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响应人</w:t>
            </w:r>
            <w:r>
              <w:rPr>
                <w:rFonts w:hint="eastAsia" w:asciiTheme="minorEastAsia" w:hAnsiTheme="minorEastAsia" w:cstheme="minorEastAsia"/>
                <w:color w:val="000000" w:themeColor="text1"/>
                <w:spacing w:val="6"/>
                <w:sz w:val="28"/>
                <w:szCs w:val="28"/>
                <w14:textFill>
                  <w14:solidFill>
                    <w14:schemeClr w14:val="tx1"/>
                  </w14:solidFill>
                </w14:textFill>
              </w:rPr>
              <w:t>自行承担，同时，</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响应人</w:t>
            </w:r>
            <w:r>
              <w:rPr>
                <w:rFonts w:hint="eastAsia" w:asciiTheme="minorEastAsia" w:hAnsiTheme="minorEastAsia" w:cstheme="minorEastAsia"/>
                <w:color w:val="000000" w:themeColor="text1"/>
                <w:spacing w:val="6"/>
                <w:sz w:val="28"/>
                <w:szCs w:val="28"/>
                <w14:textFill>
                  <w14:solidFill>
                    <w14:schemeClr w14:val="tx1"/>
                  </w14:solidFill>
                </w14:textFill>
              </w:rPr>
              <w:t>要完善主体库。</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评标小组</w:t>
            </w:r>
            <w:r>
              <w:rPr>
                <w:rFonts w:hint="eastAsia" w:asciiTheme="minorEastAsia" w:hAnsiTheme="minorEastAsia" w:cstheme="minorEastAsia"/>
                <w:color w:val="000000" w:themeColor="text1"/>
                <w:spacing w:val="6"/>
                <w:sz w:val="28"/>
                <w:szCs w:val="28"/>
                <w14:textFill>
                  <w14:solidFill>
                    <w14:schemeClr w14:val="tx1"/>
                  </w14:solidFill>
                </w14:textFill>
              </w:rPr>
              <w:t>对原件的核验工作按以下条款进行：</w:t>
            </w:r>
          </w:p>
          <w:p w14:paraId="250ACD99">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lang w:eastAsia="zh-CN"/>
                <w14:textFill>
                  <w14:solidFill>
                    <w14:schemeClr w14:val="tx1"/>
                  </w14:solidFill>
                </w14:textFill>
              </w:rPr>
              <w:t>（一）</w:t>
            </w:r>
            <w:r>
              <w:rPr>
                <w:rFonts w:hint="eastAsia" w:asciiTheme="minorEastAsia" w:hAnsiTheme="minorEastAsia" w:cstheme="minorEastAsia"/>
                <w:color w:val="000000" w:themeColor="text1"/>
                <w:spacing w:val="6"/>
                <w:sz w:val="28"/>
                <w:szCs w:val="28"/>
                <w14:textFill>
                  <w14:solidFill>
                    <w14:schemeClr w14:val="tx1"/>
                  </w14:solidFill>
                </w14:textFill>
              </w:rPr>
              <w:t>评标时，评委先查阅</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响应</w:t>
            </w:r>
            <w:r>
              <w:rPr>
                <w:rFonts w:hint="eastAsia" w:asciiTheme="minorEastAsia" w:hAnsiTheme="minorEastAsia" w:cstheme="minorEastAsia"/>
                <w:color w:val="000000" w:themeColor="text1"/>
                <w:spacing w:val="6"/>
                <w:sz w:val="28"/>
                <w:szCs w:val="28"/>
                <w14:textFill>
                  <w14:solidFill>
                    <w14:schemeClr w14:val="tx1"/>
                  </w14:solidFill>
                </w14:textFill>
              </w:rPr>
              <w:t>文件中是否具有该资料的原件扫描件，其上传资料真实性由</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响应人</w:t>
            </w:r>
            <w:r>
              <w:rPr>
                <w:rFonts w:hint="eastAsia" w:asciiTheme="minorEastAsia" w:hAnsiTheme="minorEastAsia" w:cstheme="minorEastAsia"/>
                <w:color w:val="000000" w:themeColor="text1"/>
                <w:spacing w:val="6"/>
                <w:sz w:val="28"/>
                <w:szCs w:val="28"/>
                <w14:textFill>
                  <w14:solidFill>
                    <w14:schemeClr w14:val="tx1"/>
                  </w14:solidFill>
                </w14:textFill>
              </w:rPr>
              <w:t>自行承担，同时，</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响应人</w:t>
            </w:r>
            <w:r>
              <w:rPr>
                <w:rFonts w:hint="eastAsia" w:asciiTheme="minorEastAsia" w:hAnsiTheme="minorEastAsia" w:cstheme="minorEastAsia"/>
                <w:color w:val="000000" w:themeColor="text1"/>
                <w:spacing w:val="6"/>
                <w:sz w:val="28"/>
                <w:szCs w:val="28"/>
                <w14:textFill>
                  <w14:solidFill>
                    <w14:schemeClr w14:val="tx1"/>
                  </w14:solidFill>
                </w14:textFill>
              </w:rPr>
              <w:t>需要完善主体库信息。本项目需要提交的原件扫描件以</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响应</w:t>
            </w:r>
            <w:r>
              <w:rPr>
                <w:rFonts w:hint="eastAsia" w:asciiTheme="minorEastAsia" w:hAnsiTheme="minorEastAsia" w:cstheme="minorEastAsia"/>
                <w:color w:val="000000" w:themeColor="text1"/>
                <w:spacing w:val="6"/>
                <w:sz w:val="28"/>
                <w:szCs w:val="28"/>
                <w14:textFill>
                  <w14:solidFill>
                    <w14:schemeClr w14:val="tx1"/>
                  </w14:solidFill>
                </w14:textFill>
              </w:rPr>
              <w:t>截止时间前在以</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响应人</w:t>
            </w:r>
            <w:r>
              <w:rPr>
                <w:rFonts w:hint="eastAsia" w:asciiTheme="minorEastAsia" w:hAnsiTheme="minorEastAsia" w:cstheme="minorEastAsia"/>
                <w:color w:val="000000" w:themeColor="text1"/>
                <w:spacing w:val="6"/>
                <w:sz w:val="28"/>
                <w:szCs w:val="28"/>
                <w14:textFill>
                  <w14:solidFill>
                    <w14:schemeClr w14:val="tx1"/>
                  </w14:solidFill>
                </w14:textFill>
              </w:rPr>
              <w:t>自行上传到</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响应</w:t>
            </w:r>
            <w:r>
              <w:rPr>
                <w:rFonts w:hint="eastAsia" w:asciiTheme="minorEastAsia" w:hAnsiTheme="minorEastAsia" w:cstheme="minorEastAsia"/>
                <w:color w:val="000000" w:themeColor="text1"/>
                <w:spacing w:val="6"/>
                <w:sz w:val="28"/>
                <w:szCs w:val="28"/>
                <w14:textFill>
                  <w14:solidFill>
                    <w14:schemeClr w14:val="tx1"/>
                  </w14:solidFill>
                </w14:textFill>
              </w:rPr>
              <w:t>文件中的相应内容为准。规定时间外上传或更改的信息不作为评标依据。评标时不接受</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响应人</w:t>
            </w:r>
            <w:r>
              <w:rPr>
                <w:rFonts w:hint="eastAsia" w:asciiTheme="minorEastAsia" w:hAnsiTheme="minorEastAsia" w:cstheme="minorEastAsia"/>
                <w:color w:val="000000" w:themeColor="text1"/>
                <w:spacing w:val="6"/>
                <w:sz w:val="28"/>
                <w:szCs w:val="28"/>
                <w14:textFill>
                  <w14:solidFill>
                    <w14:schemeClr w14:val="tx1"/>
                  </w14:solidFill>
                </w14:textFill>
              </w:rPr>
              <w:t>所提交的任何原件</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w:t>
            </w:r>
          </w:p>
          <w:p w14:paraId="41A87E38">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(二</w:t>
            </w:r>
            <w:r>
              <w:rPr>
                <w:rFonts w:hint="eastAsia" w:asciiTheme="minorEastAsia" w:hAnsiTheme="minorEastAsia" w:cstheme="minorEastAsia"/>
                <w:color w:val="000000" w:themeColor="text1"/>
                <w:spacing w:val="6"/>
                <w:sz w:val="28"/>
                <w:szCs w:val="28"/>
                <w14:textFill>
                  <w14:solidFill>
                    <w14:schemeClr w14:val="tx1"/>
                  </w14:solidFill>
                </w14:textFill>
              </w:rPr>
              <w:t>）</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响应人</w:t>
            </w:r>
            <w:r>
              <w:rPr>
                <w:rFonts w:hint="eastAsia" w:asciiTheme="minorEastAsia" w:hAnsiTheme="minorEastAsia" w:cstheme="minorEastAsia"/>
                <w:color w:val="000000" w:themeColor="text1"/>
                <w:spacing w:val="6"/>
                <w:sz w:val="28"/>
                <w:szCs w:val="28"/>
                <w14:textFill>
                  <w14:solidFill>
                    <w14:schemeClr w14:val="tx1"/>
                  </w14:solidFill>
                </w14:textFill>
              </w:rPr>
              <w:t>需应仔细阅读操作手册，保证上传内容齐全，真实有效，原件扫描件清晰可辨。因</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响应人</w:t>
            </w:r>
            <w:r>
              <w:rPr>
                <w:rFonts w:hint="eastAsia" w:asciiTheme="minorEastAsia" w:hAnsiTheme="minorEastAsia" w:cstheme="minorEastAsia"/>
                <w:color w:val="000000" w:themeColor="text1"/>
                <w:spacing w:val="6"/>
                <w:sz w:val="28"/>
                <w:szCs w:val="28"/>
                <w14:textFill>
                  <w14:solidFill>
                    <w14:schemeClr w14:val="tx1"/>
                  </w14:solidFill>
                </w14:textFill>
              </w:rPr>
              <w:t>上传原因导致应得分项而未得分或资格审查不合格等情况的，由</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响应人</w:t>
            </w:r>
            <w:r>
              <w:rPr>
                <w:rFonts w:hint="eastAsia" w:asciiTheme="minorEastAsia" w:hAnsiTheme="minorEastAsia" w:cstheme="minorEastAsia"/>
                <w:color w:val="000000" w:themeColor="text1"/>
                <w:spacing w:val="6"/>
                <w:sz w:val="28"/>
                <w:szCs w:val="28"/>
                <w14:textFill>
                  <w14:solidFill>
                    <w14:schemeClr w14:val="tx1"/>
                  </w14:solidFill>
                </w14:textFill>
              </w:rPr>
              <w:t>自行承担责任。</w:t>
            </w:r>
          </w:p>
          <w:p w14:paraId="345200F2">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提示：本项目为电子化、无纸化交易项目，开标时不再接受任何纸质资料，为保证您能</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开</w:t>
            </w:r>
            <w:r>
              <w:rPr>
                <w:rFonts w:hint="eastAsia" w:asciiTheme="minorEastAsia" w:hAnsiTheme="minorEastAsia" w:cstheme="minorEastAsia"/>
                <w:color w:val="000000" w:themeColor="text1"/>
                <w:spacing w:val="6"/>
                <w:sz w:val="28"/>
                <w:szCs w:val="28"/>
                <w14:textFill>
                  <w14:solidFill>
                    <w14:schemeClr w14:val="tx1"/>
                  </w14:solidFill>
                </w14:textFill>
              </w:rPr>
              <w:t>标成功，请需仔细阅读以上条款。</w:t>
            </w:r>
          </w:p>
          <w:p w14:paraId="2773DD57">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 xml:space="preserve">注：开标时供应商需自行配置电脑上网环境，准备好企业CA进行签到解密。因供应商原因导致的未能在规定的时间内签到解密的，造成的损失由供应商自负。 </w:t>
            </w:r>
          </w:p>
          <w:p w14:paraId="07562841">
            <w:pPr>
              <w:keepNext w:val="0"/>
              <w:keepLines w:val="0"/>
              <w:pageBreakBefore w:val="0"/>
              <w:widowControl w:val="0"/>
              <w:kinsoku/>
              <w:wordWrap/>
              <w:overflowPunct/>
              <w:topLinePunct w:val="0"/>
              <w:autoSpaceDE w:val="0"/>
              <w:autoSpaceDN w:val="0"/>
              <w:bidi w:val="0"/>
              <w:adjustRightInd w:val="0"/>
              <w:snapToGrid/>
              <w:spacing w:line="360" w:lineRule="auto"/>
              <w:ind w:firstLine="292" w:firstLineChars="100"/>
              <w:textAlignment w:val="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投标文件递交、解密完成后，供应商应在评审结束前保持在线状态，确保可以及时接收评标委员会提出的质询等要求。</w:t>
            </w:r>
          </w:p>
        </w:tc>
      </w:tr>
    </w:tbl>
    <w:p w14:paraId="76361D54">
      <w:pPr>
        <w:widowControl/>
        <w:spacing w:line="360" w:lineRule="auto"/>
        <w:jc w:val="center"/>
        <w:rPr>
          <w:rFonts w:cs="黑体" w:asciiTheme="minorEastAsia" w:hAnsiTheme="minorEastAsia"/>
          <w:color w:val="000000" w:themeColor="text1"/>
          <w:w w:val="97"/>
          <w:kern w:val="0"/>
          <w:sz w:val="28"/>
          <w:szCs w:val="28"/>
          <w14:textFill>
            <w14:solidFill>
              <w14:schemeClr w14:val="tx1"/>
            </w14:solidFill>
          </w14:textFill>
        </w:rPr>
      </w:pPr>
      <w:r>
        <w:rPr>
          <w:rFonts w:hint="eastAsia" w:cs="黑体" w:asciiTheme="minorEastAsia" w:hAnsiTheme="minorEastAsia"/>
          <w:color w:val="000000" w:themeColor="text1"/>
          <w:w w:val="97"/>
          <w:kern w:val="0"/>
          <w:sz w:val="28"/>
          <w:szCs w:val="28"/>
          <w14:textFill>
            <w14:solidFill>
              <w14:schemeClr w14:val="tx1"/>
            </w14:solidFill>
          </w14:textFill>
        </w:rPr>
        <w:t>一、说明</w:t>
      </w:r>
    </w:p>
    <w:p w14:paraId="3C851B4F">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1.</w:t>
      </w:r>
      <w:r>
        <w:rPr>
          <w:rFonts w:hint="eastAsia" w:cs="宋体" w:asciiTheme="minorEastAsia" w:hAnsiTheme="minorEastAsia"/>
          <w:color w:val="000000" w:themeColor="text1"/>
          <w:spacing w:val="-3"/>
          <w:kern w:val="0"/>
          <w:sz w:val="28"/>
          <w:szCs w:val="28"/>
          <w14:textFill>
            <w14:solidFill>
              <w14:schemeClr w14:val="tx1"/>
            </w14:solidFill>
          </w14:textFill>
        </w:rPr>
        <w:t>适用范围</w:t>
      </w:r>
    </w:p>
    <w:p w14:paraId="4D1CE882">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本竞争性磋商文件仅适用于竞争性磋商公告中所叙述项目的相关采购。</w:t>
      </w:r>
    </w:p>
    <w:p w14:paraId="36A8BF23">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2.</w:t>
      </w:r>
      <w:r>
        <w:rPr>
          <w:rFonts w:hint="eastAsia" w:cs="宋体" w:asciiTheme="minorEastAsia" w:hAnsiTheme="minorEastAsia"/>
          <w:color w:val="000000" w:themeColor="text1"/>
          <w:spacing w:val="-3"/>
          <w:kern w:val="0"/>
          <w:sz w:val="28"/>
          <w:szCs w:val="28"/>
          <w14:textFill>
            <w14:solidFill>
              <w14:schemeClr w14:val="tx1"/>
            </w14:solidFill>
          </w14:textFill>
        </w:rPr>
        <w:t>定义</w:t>
      </w:r>
    </w:p>
    <w:p w14:paraId="1B67D531">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2.1</w:t>
      </w:r>
      <w:r>
        <w:rPr>
          <w:rFonts w:hint="eastAsia" w:cs="宋体" w:asciiTheme="minorEastAsia" w:hAnsiTheme="minorEastAsia"/>
          <w:color w:val="000000" w:themeColor="text1"/>
          <w:spacing w:val="-3"/>
          <w:kern w:val="0"/>
          <w:sz w:val="28"/>
          <w:szCs w:val="28"/>
          <w14:textFill>
            <w14:solidFill>
              <w14:schemeClr w14:val="tx1"/>
            </w14:solidFill>
          </w14:textFill>
        </w:rPr>
        <w:t xml:space="preserve"> “采购人”系指本次采购项目的采购单位。</w:t>
      </w:r>
    </w:p>
    <w:p w14:paraId="2C6E2A7C">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2.2</w:t>
      </w:r>
      <w:r>
        <w:rPr>
          <w:rFonts w:hint="eastAsia" w:cs="宋体" w:asciiTheme="minorEastAsia" w:hAnsiTheme="minorEastAsia"/>
          <w:color w:val="000000" w:themeColor="text1"/>
          <w:spacing w:val="-3"/>
          <w:kern w:val="0"/>
          <w:sz w:val="28"/>
          <w:szCs w:val="28"/>
          <w14:textFill>
            <w14:solidFill>
              <w14:schemeClr w14:val="tx1"/>
            </w14:solidFill>
          </w14:textFill>
        </w:rPr>
        <w:t xml:space="preserve"> “采购代理机构”系指本次采购项目活动组织方。</w:t>
      </w:r>
    </w:p>
    <w:p w14:paraId="578355CD">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2.3</w:t>
      </w:r>
      <w:r>
        <w:rPr>
          <w:rFonts w:hint="eastAsia" w:cs="宋体" w:asciiTheme="minorEastAsia" w:hAnsiTheme="minorEastAsia"/>
          <w:color w:val="000000" w:themeColor="text1"/>
          <w:spacing w:val="-3"/>
          <w:kern w:val="0"/>
          <w:sz w:val="28"/>
          <w:szCs w:val="28"/>
          <w14:textFill>
            <w14:solidFill>
              <w14:schemeClr w14:val="tx1"/>
            </w14:solidFill>
          </w14:textFill>
        </w:rPr>
        <w:t xml:space="preserve"> “供应商”系指购买了本次竞争性磋商文件，且已经提交本次响应性文件。</w:t>
      </w:r>
    </w:p>
    <w:p w14:paraId="21DDAA52">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 xml:space="preserve">2.4 </w:t>
      </w:r>
      <w:r>
        <w:rPr>
          <w:rFonts w:hint="eastAsia" w:cs="宋体" w:asciiTheme="minorEastAsia" w:hAnsiTheme="minorEastAsia"/>
          <w:color w:val="000000" w:themeColor="text1"/>
          <w:spacing w:val="-3"/>
          <w:kern w:val="0"/>
          <w:sz w:val="28"/>
          <w:szCs w:val="28"/>
          <w14:textFill>
            <w14:solidFill>
              <w14:schemeClr w14:val="tx1"/>
            </w14:solidFill>
          </w14:textFill>
        </w:rPr>
        <w:t>“供应商代表”系指代表供应商参加本次磋商活动的磋商供应商的法定代表人或其委托代理人。</w:t>
      </w:r>
    </w:p>
    <w:p w14:paraId="1998E611">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2.</w:t>
      </w:r>
      <w:r>
        <w:rPr>
          <w:rFonts w:hint="eastAsia" w:cs="宋体" w:asciiTheme="minorEastAsia" w:hAnsiTheme="minorEastAsia"/>
          <w:color w:val="000000" w:themeColor="text1"/>
          <w:spacing w:val="-3"/>
          <w:kern w:val="0"/>
          <w:sz w:val="28"/>
          <w:szCs w:val="28"/>
          <w14:textFill>
            <w14:solidFill>
              <w14:schemeClr w14:val="tx1"/>
            </w14:solidFill>
          </w14:textFill>
        </w:rPr>
        <w:t>5“相关服务”系指竞争性磋商文件规定磋商供应商须承担的与本次采购项目相关的服务、协调工作以及其他类似的义务。</w:t>
      </w:r>
    </w:p>
    <w:p w14:paraId="585700AB">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2.</w:t>
      </w:r>
      <w:r>
        <w:rPr>
          <w:rFonts w:hint="eastAsia" w:cs="宋体" w:asciiTheme="minorEastAsia" w:hAnsiTheme="minorEastAsia"/>
          <w:color w:val="000000" w:themeColor="text1"/>
          <w:spacing w:val="-3"/>
          <w:kern w:val="0"/>
          <w:sz w:val="28"/>
          <w:szCs w:val="28"/>
          <w14:textFill>
            <w14:solidFill>
              <w14:schemeClr w14:val="tx1"/>
            </w14:solidFill>
          </w14:textFill>
        </w:rPr>
        <w:t>6“竞争性磋商文件有效期”系指本次采购项目递交响应性文件截止之日起至合同签订之日止的期限。成交供应商的竞争性磋商文件有效期至合同完全履行止。</w:t>
      </w:r>
    </w:p>
    <w:p w14:paraId="2770F77D">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3.</w:t>
      </w:r>
      <w:r>
        <w:rPr>
          <w:rFonts w:hint="eastAsia" w:cs="宋体" w:asciiTheme="minorEastAsia" w:hAnsiTheme="minorEastAsia"/>
          <w:color w:val="000000" w:themeColor="text1"/>
          <w:spacing w:val="-3"/>
          <w:kern w:val="0"/>
          <w:sz w:val="28"/>
          <w:szCs w:val="28"/>
          <w14:textFill>
            <w14:solidFill>
              <w14:schemeClr w14:val="tx1"/>
            </w14:solidFill>
          </w14:textFill>
        </w:rPr>
        <w:t>磋商预算价</w:t>
      </w:r>
    </w:p>
    <w:p w14:paraId="1820D229">
      <w:pPr>
        <w:autoSpaceDE w:val="0"/>
        <w:autoSpaceDN w:val="0"/>
        <w:adjustRightInd w:val="0"/>
        <w:spacing w:before="32" w:line="360" w:lineRule="auto"/>
        <w:ind w:right="-58" w:firstLine="548" w:firstLineChars="200"/>
        <w:rPr>
          <w:rFonts w:hint="eastAsia" w:cs="宋体" w:asciiTheme="minorEastAsia" w:hAnsiTheme="minorEastAsia"/>
          <w:color w:val="000000" w:themeColor="text1"/>
          <w:spacing w:val="-3"/>
          <w:kern w:val="0"/>
          <w:sz w:val="28"/>
          <w:szCs w:val="28"/>
          <w:lang w:eastAsia="zh-CN"/>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 xml:space="preserve">本次磋商预算价为： </w:t>
      </w:r>
      <w:r>
        <w:rPr>
          <w:rFonts w:hint="eastAsia" w:cs="Times New Roman" w:asciiTheme="minorEastAsia" w:hAnsiTheme="minorEastAsia"/>
          <w:color w:val="000000" w:themeColor="text1"/>
          <w:sz w:val="28"/>
          <w:szCs w:val="28"/>
          <w:lang w:val="en-US" w:eastAsia="zh-CN"/>
          <w14:textFill>
            <w14:solidFill>
              <w14:schemeClr w14:val="tx1"/>
            </w14:solidFill>
          </w14:textFill>
        </w:rPr>
        <w:t>1177200.00</w:t>
      </w:r>
      <w:r>
        <w:rPr>
          <w:rFonts w:hint="eastAsia" w:cs="宋体" w:asciiTheme="minorEastAsia" w:hAnsiTheme="minorEastAsia"/>
          <w:color w:val="000000" w:themeColor="text1"/>
          <w:spacing w:val="-3"/>
          <w:kern w:val="0"/>
          <w:sz w:val="28"/>
          <w:szCs w:val="28"/>
          <w:lang w:eastAsia="zh-CN"/>
          <w14:textFill>
            <w14:solidFill>
              <w14:schemeClr w14:val="tx1"/>
            </w14:solidFill>
          </w14:textFill>
        </w:rPr>
        <w:t>元</w:t>
      </w:r>
    </w:p>
    <w:p w14:paraId="53BC4118">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4.</w:t>
      </w:r>
      <w:r>
        <w:rPr>
          <w:rFonts w:hint="eastAsia" w:cs="宋体" w:asciiTheme="minorEastAsia" w:hAnsiTheme="minorEastAsia"/>
          <w:color w:val="000000" w:themeColor="text1"/>
          <w:spacing w:val="-3"/>
          <w:kern w:val="0"/>
          <w:sz w:val="28"/>
          <w:szCs w:val="28"/>
          <w14:textFill>
            <w14:solidFill>
              <w14:schemeClr w14:val="tx1"/>
            </w14:solidFill>
          </w14:textFill>
        </w:rPr>
        <w:t>供应商应提交的资格证明文件</w:t>
      </w:r>
    </w:p>
    <w:p w14:paraId="2317EDE1">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详见供应商须知</w:t>
      </w:r>
    </w:p>
    <w:p w14:paraId="20243FD2">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5</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14:textFill>
            <w14:solidFill>
              <w14:schemeClr w14:val="tx1"/>
            </w14:solidFill>
          </w14:textFill>
        </w:rPr>
        <w:t>联合体参加磋商</w:t>
      </w:r>
    </w:p>
    <w:p w14:paraId="0A211B25">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5</w:t>
      </w:r>
      <w:r>
        <w:rPr>
          <w:rFonts w:cs="宋体" w:asciiTheme="minorEastAsia" w:hAnsiTheme="minorEastAsia"/>
          <w:color w:val="000000" w:themeColor="text1"/>
          <w:spacing w:val="-3"/>
          <w:kern w:val="0"/>
          <w:sz w:val="28"/>
          <w:szCs w:val="28"/>
          <w14:textFill>
            <w14:solidFill>
              <w14:schemeClr w14:val="tx1"/>
            </w14:solidFill>
          </w14:textFill>
        </w:rPr>
        <w:t xml:space="preserve">.1 </w:t>
      </w:r>
      <w:r>
        <w:rPr>
          <w:rFonts w:hint="eastAsia" w:cs="宋体" w:asciiTheme="minorEastAsia" w:hAnsiTheme="minorEastAsia"/>
          <w:color w:val="000000" w:themeColor="text1"/>
          <w:spacing w:val="-3"/>
          <w:kern w:val="0"/>
          <w:sz w:val="28"/>
          <w:szCs w:val="28"/>
          <w14:textFill>
            <w14:solidFill>
              <w14:schemeClr w14:val="tx1"/>
            </w14:solidFill>
          </w14:textFill>
        </w:rPr>
        <w:t>本项目不接受联合体参加磋商。</w:t>
      </w:r>
    </w:p>
    <w:p w14:paraId="5978F38A">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6</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14:textFill>
            <w14:solidFill>
              <w14:schemeClr w14:val="tx1"/>
            </w14:solidFill>
          </w14:textFill>
        </w:rPr>
        <w:t>转包与分包</w:t>
      </w:r>
    </w:p>
    <w:p w14:paraId="12F789EC">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6</w:t>
      </w:r>
      <w:r>
        <w:rPr>
          <w:rFonts w:cs="宋体" w:asciiTheme="minorEastAsia" w:hAnsiTheme="minorEastAsia"/>
          <w:color w:val="000000" w:themeColor="text1"/>
          <w:spacing w:val="-3"/>
          <w:kern w:val="0"/>
          <w:sz w:val="28"/>
          <w:szCs w:val="28"/>
          <w14:textFill>
            <w14:solidFill>
              <w14:schemeClr w14:val="tx1"/>
            </w14:solidFill>
          </w14:textFill>
        </w:rPr>
        <w:t xml:space="preserve">.1 </w:t>
      </w:r>
      <w:r>
        <w:rPr>
          <w:rFonts w:hint="eastAsia" w:cs="宋体" w:asciiTheme="minorEastAsia" w:hAnsiTheme="minorEastAsia"/>
          <w:color w:val="000000" w:themeColor="text1"/>
          <w:spacing w:val="-3"/>
          <w:kern w:val="0"/>
          <w:sz w:val="28"/>
          <w:szCs w:val="28"/>
          <w14:textFill>
            <w14:solidFill>
              <w14:schemeClr w14:val="tx1"/>
            </w14:solidFill>
          </w14:textFill>
        </w:rPr>
        <w:t>本项目不允许采取转包方式履行合同。</w:t>
      </w:r>
    </w:p>
    <w:p w14:paraId="029811EB">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6</w:t>
      </w:r>
      <w:r>
        <w:rPr>
          <w:rFonts w:cs="宋体" w:asciiTheme="minorEastAsia" w:hAnsiTheme="minorEastAsia"/>
          <w:color w:val="000000" w:themeColor="text1"/>
          <w:spacing w:val="-3"/>
          <w:kern w:val="0"/>
          <w:sz w:val="28"/>
          <w:szCs w:val="28"/>
          <w14:textFill>
            <w14:solidFill>
              <w14:schemeClr w14:val="tx1"/>
            </w14:solidFill>
          </w14:textFill>
        </w:rPr>
        <w:t xml:space="preserve">.2 </w:t>
      </w:r>
      <w:r>
        <w:rPr>
          <w:rFonts w:hint="eastAsia" w:cs="宋体" w:asciiTheme="minorEastAsia" w:hAnsiTheme="minorEastAsia"/>
          <w:color w:val="000000" w:themeColor="text1"/>
          <w:spacing w:val="-3"/>
          <w:kern w:val="0"/>
          <w:sz w:val="28"/>
          <w:szCs w:val="28"/>
          <w14:textFill>
            <w14:solidFill>
              <w14:schemeClr w14:val="tx1"/>
            </w14:solidFill>
          </w14:textFill>
        </w:rPr>
        <w:t>本项目不允许采取分包方式履行合同。</w:t>
      </w:r>
    </w:p>
    <w:p w14:paraId="5A5BA9EB">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7</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14:textFill>
            <w14:solidFill>
              <w14:schemeClr w14:val="tx1"/>
            </w14:solidFill>
          </w14:textFill>
        </w:rPr>
        <w:t>特别说明：</w:t>
      </w:r>
    </w:p>
    <w:p w14:paraId="62BB15D3">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7</w:t>
      </w:r>
      <w:r>
        <w:rPr>
          <w:rFonts w:cs="宋体" w:asciiTheme="minorEastAsia" w:hAnsiTheme="minorEastAsia"/>
          <w:color w:val="000000" w:themeColor="text1"/>
          <w:spacing w:val="-3"/>
          <w:kern w:val="0"/>
          <w:sz w:val="28"/>
          <w:szCs w:val="28"/>
          <w14:textFill>
            <w14:solidFill>
              <w14:schemeClr w14:val="tx1"/>
            </w14:solidFill>
          </w14:textFill>
        </w:rPr>
        <w:t>.1供应商</w:t>
      </w:r>
      <w:r>
        <w:rPr>
          <w:rFonts w:hint="eastAsia" w:cs="宋体" w:asciiTheme="minorEastAsia" w:hAnsiTheme="minorEastAsia"/>
          <w:color w:val="000000" w:themeColor="text1"/>
          <w:spacing w:val="-3"/>
          <w:kern w:val="0"/>
          <w:sz w:val="28"/>
          <w:szCs w:val="28"/>
          <w14:textFill>
            <w14:solidFill>
              <w14:schemeClr w14:val="tx1"/>
            </w14:solidFill>
          </w14:textFill>
        </w:rPr>
        <w:t>参加磋商所使用的资格、信誉、荣誉、业绩与企业认证必须为本法人所拥有。</w:t>
      </w:r>
    </w:p>
    <w:p w14:paraId="14042FFF">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7</w:t>
      </w:r>
      <w:r>
        <w:rPr>
          <w:rFonts w:cs="宋体" w:asciiTheme="minorEastAsia" w:hAnsiTheme="minorEastAsia"/>
          <w:color w:val="000000" w:themeColor="text1"/>
          <w:spacing w:val="-3"/>
          <w:kern w:val="0"/>
          <w:sz w:val="28"/>
          <w:szCs w:val="28"/>
          <w14:textFill>
            <w14:solidFill>
              <w14:schemeClr w14:val="tx1"/>
            </w14:solidFill>
          </w14:textFill>
        </w:rPr>
        <w:t>.2供应商</w:t>
      </w:r>
      <w:r>
        <w:rPr>
          <w:rFonts w:hint="eastAsia" w:cs="宋体" w:asciiTheme="minorEastAsia" w:hAnsiTheme="minorEastAsia"/>
          <w:color w:val="000000" w:themeColor="text1"/>
          <w:spacing w:val="-3"/>
          <w:kern w:val="0"/>
          <w:sz w:val="28"/>
          <w:szCs w:val="28"/>
          <w14:textFill>
            <w14:solidFill>
              <w14:schemeClr w14:val="tx1"/>
            </w14:solidFill>
          </w14:textFill>
        </w:rPr>
        <w:t>代表只能接受一个供应商的委托参加磋商。</w:t>
      </w:r>
    </w:p>
    <w:p w14:paraId="0A7EE0B0">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7</w:t>
      </w:r>
      <w:r>
        <w:rPr>
          <w:rFonts w:cs="宋体" w:asciiTheme="minorEastAsia" w:hAnsiTheme="minorEastAsia"/>
          <w:color w:val="000000" w:themeColor="text1"/>
          <w:spacing w:val="-3"/>
          <w:kern w:val="0"/>
          <w:sz w:val="28"/>
          <w:szCs w:val="28"/>
          <w14:textFill>
            <w14:solidFill>
              <w14:schemeClr w14:val="tx1"/>
            </w14:solidFill>
          </w14:textFill>
        </w:rPr>
        <w:t xml:space="preserve">.3 </w:t>
      </w:r>
      <w:r>
        <w:rPr>
          <w:rFonts w:hint="eastAsia" w:cs="宋体" w:asciiTheme="minorEastAsia" w:hAnsiTheme="minorEastAsia"/>
          <w:color w:val="000000" w:themeColor="text1"/>
          <w:spacing w:val="-3"/>
          <w:kern w:val="0"/>
          <w:sz w:val="28"/>
          <w:szCs w:val="28"/>
          <w14:textFill>
            <w14:solidFill>
              <w14:schemeClr w14:val="tx1"/>
            </w14:solidFill>
          </w14:textFill>
        </w:rPr>
        <w:t>供应商在磋商活动中提供虚假材料或从事其他违法活动的</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14:textFill>
            <w14:solidFill>
              <w14:schemeClr w14:val="tx1"/>
            </w14:solidFill>
          </w14:textFill>
        </w:rPr>
        <w:t>其响应无效，由相关部门查处。</w:t>
      </w:r>
    </w:p>
    <w:p w14:paraId="57ACA503">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8</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14:textFill>
            <w14:solidFill>
              <w14:schemeClr w14:val="tx1"/>
            </w14:solidFill>
          </w14:textFill>
        </w:rPr>
        <w:t>质疑和投诉</w:t>
      </w:r>
    </w:p>
    <w:p w14:paraId="517379D2">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8</w:t>
      </w:r>
      <w:r>
        <w:rPr>
          <w:rFonts w:cs="宋体" w:asciiTheme="minorEastAsia" w:hAnsiTheme="minorEastAsia"/>
          <w:color w:val="000000" w:themeColor="text1"/>
          <w:spacing w:val="-3"/>
          <w:kern w:val="0"/>
          <w:sz w:val="28"/>
          <w:szCs w:val="28"/>
          <w14:textFill>
            <w14:solidFill>
              <w14:schemeClr w14:val="tx1"/>
            </w14:solidFill>
          </w14:textFill>
        </w:rPr>
        <w:t>.1供应商</w:t>
      </w:r>
      <w:r>
        <w:rPr>
          <w:rFonts w:hint="eastAsia" w:cs="宋体" w:asciiTheme="minorEastAsia" w:hAnsiTheme="minorEastAsia"/>
          <w:color w:val="000000" w:themeColor="text1"/>
          <w:spacing w:val="-3"/>
          <w:kern w:val="0"/>
          <w:sz w:val="28"/>
          <w:szCs w:val="28"/>
          <w14:textFill>
            <w14:solidFill>
              <w14:schemeClr w14:val="tx1"/>
            </w14:solidFill>
          </w14:textFill>
        </w:rPr>
        <w:t>认为磋商过程和成交结果使自己的合法权益受到损害的，应当在知道或者应知其权益受到损害之日起</w:t>
      </w:r>
      <w:r>
        <w:rPr>
          <w:rFonts w:cs="宋体" w:asciiTheme="minorEastAsia" w:hAnsiTheme="minorEastAsia"/>
          <w:color w:val="000000" w:themeColor="text1"/>
          <w:spacing w:val="-3"/>
          <w:kern w:val="0"/>
          <w:sz w:val="28"/>
          <w:szCs w:val="28"/>
          <w14:textFill>
            <w14:solidFill>
              <w14:schemeClr w14:val="tx1"/>
            </w14:solidFill>
          </w14:textFill>
        </w:rPr>
        <w:t xml:space="preserve"> 7</w:t>
      </w:r>
      <w:r>
        <w:rPr>
          <w:rFonts w:hint="eastAsia" w:cs="宋体" w:asciiTheme="minorEastAsia" w:hAnsiTheme="minorEastAsia"/>
          <w:color w:val="000000" w:themeColor="text1"/>
          <w:spacing w:val="-3"/>
          <w:kern w:val="0"/>
          <w:sz w:val="28"/>
          <w:szCs w:val="28"/>
          <w14:textFill>
            <w14:solidFill>
              <w14:schemeClr w14:val="tx1"/>
            </w14:solidFill>
          </w14:textFill>
        </w:rPr>
        <w:t>个工作日内，向采购人或采购代理机构提出质疑。供应商对采购人或采购代理机构的质疑答复不满意或采购人或采购代理机构未在规定时间内作出答复的，可以在答复期满后</w:t>
      </w:r>
      <w:r>
        <w:rPr>
          <w:rFonts w:cs="宋体" w:asciiTheme="minorEastAsia" w:hAnsiTheme="minorEastAsia"/>
          <w:color w:val="000000" w:themeColor="text1"/>
          <w:spacing w:val="-3"/>
          <w:kern w:val="0"/>
          <w:sz w:val="28"/>
          <w:szCs w:val="28"/>
          <w14:textFill>
            <w14:solidFill>
              <w14:schemeClr w14:val="tx1"/>
            </w14:solidFill>
          </w14:textFill>
        </w:rPr>
        <w:t>15</w:t>
      </w:r>
      <w:r>
        <w:rPr>
          <w:rFonts w:hint="eastAsia" w:cs="宋体" w:asciiTheme="minorEastAsia" w:hAnsiTheme="minorEastAsia"/>
          <w:color w:val="000000" w:themeColor="text1"/>
          <w:spacing w:val="-3"/>
          <w:kern w:val="0"/>
          <w:sz w:val="28"/>
          <w:szCs w:val="28"/>
          <w14:textFill>
            <w14:solidFill>
              <w14:schemeClr w14:val="tx1"/>
            </w14:solidFill>
          </w14:textFill>
        </w:rPr>
        <w:t>个工作日内向同级财政部门投诉。</w:t>
      </w:r>
    </w:p>
    <w:p w14:paraId="60FCC3D0">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8</w:t>
      </w:r>
      <w:r>
        <w:rPr>
          <w:rFonts w:cs="宋体" w:asciiTheme="minorEastAsia" w:hAnsiTheme="minorEastAsia"/>
          <w:color w:val="000000" w:themeColor="text1"/>
          <w:spacing w:val="-3"/>
          <w:kern w:val="0"/>
          <w:sz w:val="28"/>
          <w:szCs w:val="28"/>
          <w14:textFill>
            <w14:solidFill>
              <w14:schemeClr w14:val="tx1"/>
            </w14:solidFill>
          </w14:textFill>
        </w:rPr>
        <w:t xml:space="preserve">.2 </w:t>
      </w:r>
      <w:r>
        <w:rPr>
          <w:rFonts w:hint="eastAsia" w:cs="宋体" w:asciiTheme="minorEastAsia" w:hAnsiTheme="minorEastAsia"/>
          <w:color w:val="000000" w:themeColor="text1"/>
          <w:spacing w:val="-3"/>
          <w:kern w:val="0"/>
          <w:sz w:val="28"/>
          <w:szCs w:val="28"/>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4389D5B7">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9</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14:textFill>
            <w14:solidFill>
              <w14:schemeClr w14:val="tx1"/>
            </w14:solidFill>
          </w14:textFill>
        </w:rPr>
        <w:t>供应商的风险</w:t>
      </w:r>
    </w:p>
    <w:p w14:paraId="1CD396EB">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供应商没有按照竞争性磋商文件要求提供全部资料，或者供应商没有对响应性文件在各方面都做出实质性响应是供应商的风险，可能导致其响应被拒绝。</w:t>
      </w:r>
    </w:p>
    <w:p w14:paraId="34CDFAD1">
      <w:pPr>
        <w:autoSpaceDE w:val="0"/>
        <w:autoSpaceDN w:val="0"/>
        <w:adjustRightInd w:val="0"/>
        <w:spacing w:before="32" w:line="360" w:lineRule="auto"/>
        <w:ind w:right="-58" w:firstLine="548" w:firstLineChars="200"/>
        <w:jc w:val="center"/>
        <w:outlineLvl w:val="1"/>
        <w:rPr>
          <w:rFonts w:cs="宋体" w:asciiTheme="minorEastAsia" w:hAnsiTheme="minorEastAsia"/>
          <w:color w:val="000000" w:themeColor="text1"/>
          <w:spacing w:val="-3"/>
          <w:kern w:val="0"/>
          <w:sz w:val="28"/>
          <w:szCs w:val="28"/>
          <w14:textFill>
            <w14:solidFill>
              <w14:schemeClr w14:val="tx1"/>
            </w14:solidFill>
          </w14:textFill>
        </w:rPr>
      </w:pPr>
      <w:bookmarkStart w:id="10" w:name="_Toc518571704"/>
      <w:bookmarkStart w:id="11" w:name="_Toc145065052"/>
      <w:bookmarkStart w:id="12" w:name="_Toc145065219"/>
      <w:bookmarkStart w:id="13" w:name="_Toc109675034"/>
      <w:r>
        <w:rPr>
          <w:rFonts w:hint="eastAsia" w:cs="宋体" w:asciiTheme="minorEastAsia" w:hAnsiTheme="minorEastAsia"/>
          <w:color w:val="000000" w:themeColor="text1"/>
          <w:spacing w:val="-3"/>
          <w:kern w:val="0"/>
          <w:sz w:val="28"/>
          <w:szCs w:val="28"/>
          <w14:textFill>
            <w14:solidFill>
              <w14:schemeClr w14:val="tx1"/>
            </w14:solidFill>
          </w14:textFill>
        </w:rPr>
        <w:t>二、竞争性磋商文件</w:t>
      </w:r>
      <w:bookmarkEnd w:id="10"/>
      <w:bookmarkEnd w:id="11"/>
      <w:bookmarkEnd w:id="12"/>
      <w:bookmarkEnd w:id="13"/>
    </w:p>
    <w:p w14:paraId="5BF45365">
      <w:pPr>
        <w:spacing w:line="360" w:lineRule="auto"/>
        <w:ind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1</w:t>
      </w:r>
      <w:r>
        <w:rPr>
          <w:rFonts w:hint="eastAsia" w:cs="宋体" w:asciiTheme="minorEastAsia" w:hAnsiTheme="minorEastAsia"/>
          <w:color w:val="000000" w:themeColor="text1"/>
          <w:spacing w:val="-3"/>
          <w:kern w:val="0"/>
          <w:sz w:val="28"/>
          <w:szCs w:val="28"/>
          <w14:textFill>
            <w14:solidFill>
              <w14:schemeClr w14:val="tx1"/>
            </w14:solidFill>
          </w14:textFill>
        </w:rPr>
        <w:t>0</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14:textFill>
            <w14:solidFill>
              <w14:schemeClr w14:val="tx1"/>
            </w14:solidFill>
          </w14:textFill>
        </w:rPr>
        <w:t>竞争性磋商文件的构成。本竞争性磋商文件由以下部分组成：</w:t>
      </w:r>
    </w:p>
    <w:p w14:paraId="4D54F533">
      <w:pPr>
        <w:spacing w:line="360" w:lineRule="auto"/>
        <w:ind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1</w:t>
      </w:r>
      <w:r>
        <w:rPr>
          <w:rFonts w:hint="eastAsia" w:cs="宋体" w:asciiTheme="minorEastAsia" w:hAnsiTheme="minorEastAsia"/>
          <w:color w:val="000000" w:themeColor="text1"/>
          <w:spacing w:val="-3"/>
          <w:kern w:val="0"/>
          <w:sz w:val="28"/>
          <w:szCs w:val="28"/>
          <w14:textFill>
            <w14:solidFill>
              <w14:schemeClr w14:val="tx1"/>
            </w14:solidFill>
          </w14:textFill>
        </w:rPr>
        <w:t>0</w:t>
      </w:r>
      <w:r>
        <w:rPr>
          <w:rFonts w:cs="宋体" w:asciiTheme="minorEastAsia" w:hAnsiTheme="minorEastAsia"/>
          <w:color w:val="000000" w:themeColor="text1"/>
          <w:spacing w:val="-3"/>
          <w:kern w:val="0"/>
          <w:sz w:val="28"/>
          <w:szCs w:val="28"/>
          <w14:textFill>
            <w14:solidFill>
              <w14:schemeClr w14:val="tx1"/>
            </w14:solidFill>
          </w14:textFill>
        </w:rPr>
        <w:t xml:space="preserve">.1 </w:t>
      </w:r>
      <w:r>
        <w:rPr>
          <w:rFonts w:hint="eastAsia" w:cs="宋体" w:asciiTheme="minorEastAsia" w:hAnsiTheme="minorEastAsia"/>
          <w:color w:val="000000" w:themeColor="text1"/>
          <w:spacing w:val="-3"/>
          <w:kern w:val="0"/>
          <w:sz w:val="28"/>
          <w:szCs w:val="28"/>
          <w14:textFill>
            <w14:solidFill>
              <w14:schemeClr w14:val="tx1"/>
            </w14:solidFill>
          </w14:textFill>
        </w:rPr>
        <w:t>竞争性磋商公告</w:t>
      </w:r>
    </w:p>
    <w:p w14:paraId="6B256030">
      <w:pPr>
        <w:spacing w:line="360" w:lineRule="auto"/>
        <w:ind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1</w:t>
      </w:r>
      <w:r>
        <w:rPr>
          <w:rFonts w:hint="eastAsia" w:cs="宋体" w:asciiTheme="minorEastAsia" w:hAnsiTheme="minorEastAsia"/>
          <w:color w:val="000000" w:themeColor="text1"/>
          <w:spacing w:val="-3"/>
          <w:kern w:val="0"/>
          <w:sz w:val="28"/>
          <w:szCs w:val="28"/>
          <w14:textFill>
            <w14:solidFill>
              <w14:schemeClr w14:val="tx1"/>
            </w14:solidFill>
          </w14:textFill>
        </w:rPr>
        <w:t>0</w:t>
      </w:r>
      <w:r>
        <w:rPr>
          <w:rFonts w:cs="宋体" w:asciiTheme="minorEastAsia" w:hAnsiTheme="minorEastAsia"/>
          <w:color w:val="000000" w:themeColor="text1"/>
          <w:spacing w:val="-3"/>
          <w:kern w:val="0"/>
          <w:sz w:val="28"/>
          <w:szCs w:val="28"/>
          <w14:textFill>
            <w14:solidFill>
              <w14:schemeClr w14:val="tx1"/>
            </w14:solidFill>
          </w14:textFill>
        </w:rPr>
        <w:t>.2供应商</w:t>
      </w:r>
      <w:r>
        <w:rPr>
          <w:rFonts w:hint="eastAsia" w:cs="宋体" w:asciiTheme="minorEastAsia" w:hAnsiTheme="minorEastAsia"/>
          <w:color w:val="000000" w:themeColor="text1"/>
          <w:spacing w:val="-3"/>
          <w:kern w:val="0"/>
          <w:sz w:val="28"/>
          <w:szCs w:val="28"/>
          <w14:textFill>
            <w14:solidFill>
              <w14:schemeClr w14:val="tx1"/>
            </w14:solidFill>
          </w14:textFill>
        </w:rPr>
        <w:t>须知</w:t>
      </w:r>
    </w:p>
    <w:p w14:paraId="58117C67">
      <w:pPr>
        <w:spacing w:line="360" w:lineRule="auto"/>
        <w:ind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1</w:t>
      </w:r>
      <w:r>
        <w:rPr>
          <w:rFonts w:hint="eastAsia" w:cs="宋体" w:asciiTheme="minorEastAsia" w:hAnsiTheme="minorEastAsia"/>
          <w:color w:val="000000" w:themeColor="text1"/>
          <w:spacing w:val="-3"/>
          <w:kern w:val="0"/>
          <w:sz w:val="28"/>
          <w:szCs w:val="28"/>
          <w14:textFill>
            <w14:solidFill>
              <w14:schemeClr w14:val="tx1"/>
            </w14:solidFill>
          </w14:textFill>
        </w:rPr>
        <w:t>0</w:t>
      </w:r>
      <w:r>
        <w:rPr>
          <w:rFonts w:cs="宋体" w:asciiTheme="minorEastAsia" w:hAnsiTheme="minorEastAsia"/>
          <w:color w:val="000000" w:themeColor="text1"/>
          <w:spacing w:val="-3"/>
          <w:kern w:val="0"/>
          <w:sz w:val="28"/>
          <w:szCs w:val="28"/>
          <w14:textFill>
            <w14:solidFill>
              <w14:schemeClr w14:val="tx1"/>
            </w14:solidFill>
          </w14:textFill>
        </w:rPr>
        <w:t>.3</w:t>
      </w:r>
      <w:r>
        <w:rPr>
          <w:rFonts w:hint="eastAsia" w:cs="宋体" w:asciiTheme="minorEastAsia" w:hAnsiTheme="minorEastAsia"/>
          <w:color w:val="000000" w:themeColor="text1"/>
          <w:spacing w:val="-3"/>
          <w:kern w:val="0"/>
          <w:sz w:val="28"/>
          <w:szCs w:val="28"/>
          <w14:textFill>
            <w14:solidFill>
              <w14:schemeClr w14:val="tx1"/>
            </w14:solidFill>
          </w14:textFill>
        </w:rPr>
        <w:t xml:space="preserve"> 技术要求以及相关服务内容</w:t>
      </w:r>
    </w:p>
    <w:p w14:paraId="04861636">
      <w:pPr>
        <w:spacing w:line="360" w:lineRule="auto"/>
        <w:ind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1</w:t>
      </w:r>
      <w:r>
        <w:rPr>
          <w:rFonts w:hint="eastAsia" w:cs="宋体" w:asciiTheme="minorEastAsia" w:hAnsiTheme="minorEastAsia"/>
          <w:color w:val="000000" w:themeColor="text1"/>
          <w:spacing w:val="-3"/>
          <w:kern w:val="0"/>
          <w:sz w:val="28"/>
          <w:szCs w:val="28"/>
          <w14:textFill>
            <w14:solidFill>
              <w14:schemeClr w14:val="tx1"/>
            </w14:solidFill>
          </w14:textFill>
        </w:rPr>
        <w:t>0</w:t>
      </w:r>
      <w:r>
        <w:rPr>
          <w:rFonts w:cs="宋体" w:asciiTheme="minorEastAsia" w:hAnsiTheme="minorEastAsia"/>
          <w:color w:val="000000" w:themeColor="text1"/>
          <w:spacing w:val="-3"/>
          <w:kern w:val="0"/>
          <w:sz w:val="28"/>
          <w:szCs w:val="28"/>
          <w14:textFill>
            <w14:solidFill>
              <w14:schemeClr w14:val="tx1"/>
            </w14:solidFill>
          </w14:textFill>
        </w:rPr>
        <w:t xml:space="preserve">.4 </w:t>
      </w:r>
      <w:r>
        <w:rPr>
          <w:rFonts w:hint="eastAsia" w:cs="宋体" w:asciiTheme="minorEastAsia" w:hAnsiTheme="minorEastAsia"/>
          <w:color w:val="000000" w:themeColor="text1"/>
          <w:spacing w:val="-3"/>
          <w:kern w:val="0"/>
          <w:sz w:val="28"/>
          <w:szCs w:val="28"/>
          <w14:textFill>
            <w14:solidFill>
              <w14:schemeClr w14:val="tx1"/>
            </w14:solidFill>
          </w14:textFill>
        </w:rPr>
        <w:t>合同条款及合同文件格式</w:t>
      </w:r>
    </w:p>
    <w:p w14:paraId="024EFBA1">
      <w:pPr>
        <w:spacing w:line="360" w:lineRule="auto"/>
        <w:ind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10.5 评审标准</w:t>
      </w:r>
    </w:p>
    <w:p w14:paraId="412AEF7A">
      <w:pPr>
        <w:spacing w:line="360" w:lineRule="auto"/>
        <w:ind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1</w:t>
      </w:r>
      <w:r>
        <w:rPr>
          <w:rFonts w:hint="eastAsia" w:cs="宋体" w:asciiTheme="minorEastAsia" w:hAnsiTheme="minorEastAsia"/>
          <w:color w:val="000000" w:themeColor="text1"/>
          <w:spacing w:val="-3"/>
          <w:kern w:val="0"/>
          <w:sz w:val="28"/>
          <w:szCs w:val="28"/>
          <w14:textFill>
            <w14:solidFill>
              <w14:schemeClr w14:val="tx1"/>
            </w14:solidFill>
          </w14:textFill>
        </w:rPr>
        <w:t>0</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14:textFill>
            <w14:solidFill>
              <w14:schemeClr w14:val="tx1"/>
            </w14:solidFill>
          </w14:textFill>
        </w:rPr>
        <w:t>6磋商文件格式</w:t>
      </w:r>
    </w:p>
    <w:p w14:paraId="3BCEABA4">
      <w:pPr>
        <w:spacing w:line="360" w:lineRule="auto"/>
        <w:ind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1</w:t>
      </w:r>
      <w:r>
        <w:rPr>
          <w:rFonts w:hint="eastAsia" w:cs="宋体" w:asciiTheme="minorEastAsia" w:hAnsiTheme="minorEastAsia"/>
          <w:color w:val="000000" w:themeColor="text1"/>
          <w:spacing w:val="-3"/>
          <w:kern w:val="0"/>
          <w:sz w:val="28"/>
          <w:szCs w:val="28"/>
          <w14:textFill>
            <w14:solidFill>
              <w14:schemeClr w14:val="tx1"/>
            </w14:solidFill>
          </w14:textFill>
        </w:rPr>
        <w:t>1</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14:textFill>
            <w14:solidFill>
              <w14:schemeClr w14:val="tx1"/>
            </w14:solidFill>
          </w14:textFill>
        </w:rPr>
        <w:t>竞争性磋商文件的澄清与修改</w:t>
      </w:r>
    </w:p>
    <w:p w14:paraId="427C627D">
      <w:pPr>
        <w:spacing w:line="360" w:lineRule="auto"/>
        <w:ind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1</w:t>
      </w:r>
      <w:r>
        <w:rPr>
          <w:rFonts w:hint="eastAsia" w:cs="宋体" w:asciiTheme="minorEastAsia" w:hAnsiTheme="minorEastAsia"/>
          <w:color w:val="000000" w:themeColor="text1"/>
          <w:spacing w:val="-3"/>
          <w:kern w:val="0"/>
          <w:sz w:val="28"/>
          <w:szCs w:val="28"/>
          <w14:textFill>
            <w14:solidFill>
              <w14:schemeClr w14:val="tx1"/>
            </w14:solidFill>
          </w14:textFill>
        </w:rPr>
        <w:t>1</w:t>
      </w:r>
      <w:r>
        <w:rPr>
          <w:rFonts w:cs="宋体" w:asciiTheme="minorEastAsia" w:hAnsiTheme="minorEastAsia"/>
          <w:color w:val="000000" w:themeColor="text1"/>
          <w:spacing w:val="-3"/>
          <w:kern w:val="0"/>
          <w:sz w:val="28"/>
          <w:szCs w:val="28"/>
          <w14:textFill>
            <w14:solidFill>
              <w14:schemeClr w14:val="tx1"/>
            </w14:solidFill>
          </w14:textFill>
        </w:rPr>
        <w:t xml:space="preserve">.1 </w:t>
      </w:r>
      <w:r>
        <w:rPr>
          <w:rFonts w:hint="eastAsia" w:cs="宋体" w:asciiTheme="minorEastAsia" w:hAnsiTheme="minorEastAsia"/>
          <w:color w:val="000000" w:themeColor="text1"/>
          <w:spacing w:val="-3"/>
          <w:kern w:val="0"/>
          <w:sz w:val="28"/>
          <w:szCs w:val="28"/>
          <w14:textFill>
            <w14:solidFill>
              <w14:schemeClr w14:val="tx1"/>
            </w14:solidFill>
          </w14:textFill>
        </w:rPr>
        <w:t>采购代理机构对已发出的竞争性磋商文件进行必要澄清、修改或补充的，应当在竞争性磋商文件要求提交响应性文件截止时间5日（如至原定截止时间不足5日，则需延长磋商开始时间）前，在《河南省政府采购网》、《</w:t>
      </w:r>
      <w:r>
        <w:rPr>
          <w:rFonts w:hint="eastAsia" w:cs="宋体" w:asciiTheme="minorEastAsia" w:hAnsiTheme="minorEastAsia"/>
          <w:color w:val="000000" w:themeColor="text1"/>
          <w:spacing w:val="-3"/>
          <w:kern w:val="0"/>
          <w:sz w:val="28"/>
          <w:szCs w:val="28"/>
          <w:lang w:eastAsia="zh-CN"/>
          <w14:textFill>
            <w14:solidFill>
              <w14:schemeClr w14:val="tx1"/>
            </w14:solidFill>
          </w14:textFill>
        </w:rPr>
        <w:t>中国采购与招标网</w:t>
      </w:r>
      <w:r>
        <w:rPr>
          <w:rFonts w:hint="eastAsia" w:cs="宋体" w:asciiTheme="minorEastAsia" w:hAnsiTheme="minorEastAsia"/>
          <w:color w:val="000000" w:themeColor="text1"/>
          <w:spacing w:val="-3"/>
          <w:kern w:val="0"/>
          <w:sz w:val="28"/>
          <w:szCs w:val="28"/>
          <w14:textFill>
            <w14:solidFill>
              <w14:schemeClr w14:val="tx1"/>
            </w14:solidFill>
          </w14:textFill>
        </w:rPr>
        <w:t>》和《三门峡市公共资源交易中心网》等相关媒体上发布更正公告。竞争性磋商文件公示期间对竞争性磋商文件进行的澄清、修改或补充不受上述限制。</w:t>
      </w:r>
    </w:p>
    <w:p w14:paraId="0E1DAA2A">
      <w:pPr>
        <w:autoSpaceDE w:val="0"/>
        <w:autoSpaceDN w:val="0"/>
        <w:adjustRightInd w:val="0"/>
        <w:spacing w:before="163" w:line="360" w:lineRule="auto"/>
        <w:ind w:firstLine="548" w:firstLineChars="200"/>
        <w:jc w:val="left"/>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1</w:t>
      </w:r>
      <w:r>
        <w:rPr>
          <w:rFonts w:hint="eastAsia" w:cs="宋体" w:asciiTheme="minorEastAsia" w:hAnsiTheme="minorEastAsia"/>
          <w:color w:val="000000" w:themeColor="text1"/>
          <w:spacing w:val="-3"/>
          <w:kern w:val="0"/>
          <w:sz w:val="28"/>
          <w:szCs w:val="28"/>
          <w14:textFill>
            <w14:solidFill>
              <w14:schemeClr w14:val="tx1"/>
            </w14:solidFill>
          </w14:textFill>
        </w:rPr>
        <w:t>1</w:t>
      </w:r>
      <w:r>
        <w:rPr>
          <w:rFonts w:cs="宋体" w:asciiTheme="minorEastAsia" w:hAnsiTheme="minorEastAsia"/>
          <w:color w:val="000000" w:themeColor="text1"/>
          <w:spacing w:val="-3"/>
          <w:kern w:val="0"/>
          <w:sz w:val="28"/>
          <w:szCs w:val="28"/>
          <w14:textFill>
            <w14:solidFill>
              <w14:schemeClr w14:val="tx1"/>
            </w14:solidFill>
          </w14:textFill>
        </w:rPr>
        <w:t xml:space="preserve">.2 </w:t>
      </w:r>
      <w:r>
        <w:rPr>
          <w:rFonts w:hint="eastAsia" w:cs="宋体" w:asciiTheme="minorEastAsia" w:hAnsiTheme="minorEastAsia"/>
          <w:color w:val="000000" w:themeColor="text1"/>
          <w:spacing w:val="-3"/>
          <w:kern w:val="0"/>
          <w:sz w:val="28"/>
          <w:szCs w:val="28"/>
          <w14:textFill>
            <w14:solidFill>
              <w14:schemeClr w14:val="tx1"/>
            </w14:solidFill>
          </w14:textFill>
        </w:rPr>
        <w:t>竞争性磋商文件澄清、修改或补充的内容为竞争性磋商文件的组成部分。</w:t>
      </w:r>
    </w:p>
    <w:p w14:paraId="4119A5AE">
      <w:pPr>
        <w:autoSpaceDE w:val="0"/>
        <w:autoSpaceDN w:val="0"/>
        <w:adjustRightInd w:val="0"/>
        <w:spacing w:line="360" w:lineRule="auto"/>
        <w:ind w:right="-58" w:firstLine="548"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1</w:t>
      </w:r>
      <w:r>
        <w:rPr>
          <w:rFonts w:hint="eastAsia" w:cs="宋体" w:asciiTheme="minorEastAsia" w:hAnsiTheme="minorEastAsia"/>
          <w:color w:val="000000" w:themeColor="text1"/>
          <w:spacing w:val="-3"/>
          <w:kern w:val="0"/>
          <w:sz w:val="28"/>
          <w:szCs w:val="28"/>
          <w14:textFill>
            <w14:solidFill>
              <w14:schemeClr w14:val="tx1"/>
            </w14:solidFill>
          </w14:textFill>
        </w:rPr>
        <w:t>1</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14:textFill>
            <w14:solidFill>
              <w14:schemeClr w14:val="tx1"/>
            </w14:solidFill>
          </w14:textFill>
        </w:rPr>
        <w:t>3采购代理机构可以视采购具体情况，延长递交响应性文件截止时间和</w:t>
      </w:r>
      <w:r>
        <w:rPr>
          <w:rFonts w:hint="eastAsia" w:cs="宋体" w:asciiTheme="minorEastAsia" w:hAnsiTheme="minorEastAsia"/>
          <w:color w:val="000000" w:themeColor="text1"/>
          <w:spacing w:val="-4"/>
          <w:kern w:val="0"/>
          <w:sz w:val="28"/>
          <w:szCs w:val="28"/>
          <w14:textFill>
            <w14:solidFill>
              <w14:schemeClr w14:val="tx1"/>
            </w14:solidFill>
          </w14:textFill>
        </w:rPr>
        <w:t>开始磋商时间，但至少应当在竞争性磋商文件要求提交响应性文件的截止时间5日前，将在</w:t>
      </w:r>
      <w:r>
        <w:rPr>
          <w:rFonts w:hint="eastAsia" w:cs="Times New Roman" w:asciiTheme="minorEastAsia" w:hAnsiTheme="minorEastAsia"/>
          <w:color w:val="000000" w:themeColor="text1"/>
          <w:sz w:val="28"/>
          <w:szCs w:val="28"/>
          <w14:textFill>
            <w14:solidFill>
              <w14:schemeClr w14:val="tx1"/>
            </w14:solidFill>
          </w14:textFill>
        </w:rPr>
        <w:t>《河南省政府采购网》、</w:t>
      </w:r>
      <w:r>
        <w:rPr>
          <w:rFonts w:hint="eastAsia"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lang w:eastAsia="zh-CN"/>
          <w14:textFill>
            <w14:solidFill>
              <w14:schemeClr w14:val="tx1"/>
            </w14:solidFill>
          </w14:textFill>
        </w:rPr>
        <w:t>中国采购与招标网</w:t>
      </w:r>
      <w:r>
        <w:rPr>
          <w:rFonts w:hint="eastAsia" w:cs="宋体" w:asciiTheme="minorEastAsia" w:hAnsiTheme="minorEastAsia"/>
          <w:color w:val="000000" w:themeColor="text1"/>
          <w:spacing w:val="-3"/>
          <w:kern w:val="0"/>
          <w:sz w:val="28"/>
          <w:szCs w:val="28"/>
          <w14:textFill>
            <w14:solidFill>
              <w14:schemeClr w14:val="tx1"/>
            </w14:solidFill>
          </w14:textFill>
        </w:rPr>
        <w:t>》</w:t>
      </w:r>
      <w:r>
        <w:rPr>
          <w:rFonts w:hint="eastAsia" w:cs="Times New Roman" w:asciiTheme="minorEastAsia" w:hAnsiTheme="minorEastAsia"/>
          <w:color w:val="000000" w:themeColor="text1"/>
          <w:sz w:val="28"/>
          <w:szCs w:val="28"/>
          <w14:textFill>
            <w14:solidFill>
              <w14:schemeClr w14:val="tx1"/>
            </w14:solidFill>
          </w14:textFill>
        </w:rPr>
        <w:t>和《三门峡市公共资源交易中心网》</w:t>
      </w:r>
      <w:r>
        <w:rPr>
          <w:rFonts w:hint="eastAsia" w:cs="宋体" w:asciiTheme="minorEastAsia" w:hAnsiTheme="minorEastAsia"/>
          <w:color w:val="000000" w:themeColor="text1"/>
          <w:spacing w:val="-4"/>
          <w:kern w:val="0"/>
          <w:sz w:val="28"/>
          <w:szCs w:val="28"/>
          <w14:textFill>
            <w14:solidFill>
              <w14:schemeClr w14:val="tx1"/>
            </w14:solidFill>
          </w14:textFill>
        </w:rPr>
        <w:t>等相关媒体上发布更正公告。</w:t>
      </w:r>
    </w:p>
    <w:p w14:paraId="6F89E237">
      <w:pPr>
        <w:autoSpaceDE w:val="0"/>
        <w:autoSpaceDN w:val="0"/>
        <w:adjustRightInd w:val="0"/>
        <w:spacing w:before="32" w:line="360" w:lineRule="auto"/>
        <w:ind w:right="-58" w:firstLine="548" w:firstLineChars="200"/>
        <w:jc w:val="center"/>
        <w:outlineLvl w:val="1"/>
        <w:rPr>
          <w:rFonts w:cs="宋体" w:asciiTheme="minorEastAsia" w:hAnsiTheme="minorEastAsia"/>
          <w:color w:val="000000" w:themeColor="text1"/>
          <w:spacing w:val="-3"/>
          <w:kern w:val="0"/>
          <w:sz w:val="28"/>
          <w:szCs w:val="28"/>
          <w14:textFill>
            <w14:solidFill>
              <w14:schemeClr w14:val="tx1"/>
            </w14:solidFill>
          </w14:textFill>
        </w:rPr>
      </w:pPr>
      <w:bookmarkStart w:id="14" w:name="_Toc145065220"/>
      <w:bookmarkStart w:id="15" w:name="_Toc109675035"/>
      <w:bookmarkStart w:id="16" w:name="_Toc145065053"/>
      <w:bookmarkStart w:id="17" w:name="_Toc518571705"/>
      <w:r>
        <w:rPr>
          <w:rFonts w:hint="eastAsia" w:cs="宋体" w:asciiTheme="minorEastAsia" w:hAnsiTheme="minorEastAsia"/>
          <w:color w:val="000000" w:themeColor="text1"/>
          <w:spacing w:val="-3"/>
          <w:kern w:val="0"/>
          <w:sz w:val="28"/>
          <w:szCs w:val="28"/>
          <w14:textFill>
            <w14:solidFill>
              <w14:schemeClr w14:val="tx1"/>
            </w14:solidFill>
          </w14:textFill>
        </w:rPr>
        <w:t>三、响应性文件的编制</w:t>
      </w:r>
      <w:bookmarkEnd w:id="14"/>
      <w:bookmarkEnd w:id="15"/>
      <w:bookmarkEnd w:id="16"/>
      <w:bookmarkEnd w:id="17"/>
    </w:p>
    <w:p w14:paraId="11B5EC5D">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2</w:t>
      </w:r>
      <w:r>
        <w:rPr>
          <w:rFonts w:cs="宋体" w:asciiTheme="minorEastAsia" w:hAnsiTheme="minorEastAsia"/>
          <w:color w:val="000000" w:themeColor="text1"/>
          <w:spacing w:val="-4"/>
          <w:kern w:val="0"/>
          <w:sz w:val="28"/>
          <w:szCs w:val="28"/>
          <w14:textFill>
            <w14:solidFill>
              <w14:schemeClr w14:val="tx1"/>
            </w14:solidFill>
          </w14:textFill>
        </w:rPr>
        <w:t>.</w:t>
      </w:r>
      <w:r>
        <w:rPr>
          <w:rFonts w:hint="eastAsia" w:cs="宋体" w:asciiTheme="minorEastAsia" w:hAnsiTheme="minorEastAsia"/>
          <w:color w:val="000000" w:themeColor="text1"/>
          <w:spacing w:val="-4"/>
          <w:kern w:val="0"/>
          <w:sz w:val="28"/>
          <w:szCs w:val="28"/>
          <w14:textFill>
            <w14:solidFill>
              <w14:schemeClr w14:val="tx1"/>
            </w14:solidFill>
          </w14:textFill>
        </w:rPr>
        <w:t>要求</w:t>
      </w:r>
    </w:p>
    <w:p w14:paraId="39817D7F">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2</w:t>
      </w: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4BF4FD46">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3</w:t>
      </w:r>
      <w:r>
        <w:rPr>
          <w:rFonts w:cs="宋体" w:asciiTheme="minorEastAsia" w:hAnsiTheme="minorEastAsia"/>
          <w:color w:val="000000" w:themeColor="text1"/>
          <w:spacing w:val="-4"/>
          <w:kern w:val="0"/>
          <w:sz w:val="28"/>
          <w:szCs w:val="28"/>
          <w14:textFill>
            <w14:solidFill>
              <w14:schemeClr w14:val="tx1"/>
            </w14:solidFill>
          </w14:textFill>
        </w:rPr>
        <w:t>.</w:t>
      </w:r>
      <w:r>
        <w:rPr>
          <w:rFonts w:hint="eastAsia" w:cs="宋体" w:asciiTheme="minorEastAsia" w:hAnsiTheme="minorEastAsia"/>
          <w:color w:val="000000" w:themeColor="text1"/>
          <w:spacing w:val="-4"/>
          <w:kern w:val="0"/>
          <w:sz w:val="28"/>
          <w:szCs w:val="28"/>
          <w14:textFill>
            <w14:solidFill>
              <w14:schemeClr w14:val="tx1"/>
            </w14:solidFill>
          </w14:textFill>
        </w:rPr>
        <w:t>响应性文件的语言和计量单位</w:t>
      </w:r>
    </w:p>
    <w:p w14:paraId="7A2C079C">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3</w:t>
      </w:r>
      <w:r>
        <w:rPr>
          <w:rFonts w:cs="宋体" w:asciiTheme="minorEastAsia" w:hAnsiTheme="minorEastAsia"/>
          <w:color w:val="000000" w:themeColor="text1"/>
          <w:spacing w:val="-4"/>
          <w:kern w:val="0"/>
          <w:sz w:val="28"/>
          <w:szCs w:val="28"/>
          <w14:textFill>
            <w14:solidFill>
              <w14:schemeClr w14:val="tx1"/>
            </w14:solidFill>
          </w14:textFill>
        </w:rPr>
        <w:t xml:space="preserve">.1 </w:t>
      </w:r>
      <w:r>
        <w:rPr>
          <w:rFonts w:hint="eastAsia" w:cs="宋体" w:asciiTheme="minorEastAsia" w:hAnsiTheme="minorEastAsia"/>
          <w:color w:val="000000" w:themeColor="text1"/>
          <w:spacing w:val="-4"/>
          <w:kern w:val="0"/>
          <w:sz w:val="28"/>
          <w:szCs w:val="28"/>
          <w14:textFill>
            <w14:solidFill>
              <w14:schemeClr w14:val="tx1"/>
            </w14:solidFill>
          </w14:textFill>
        </w:rPr>
        <w:t>响应性文件以及供应商与采购、代理机构就有关磋商事宜的所有来往函电均应使用简体中文书写。</w:t>
      </w:r>
    </w:p>
    <w:p w14:paraId="79740C57">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3</w:t>
      </w:r>
      <w:r>
        <w:rPr>
          <w:rFonts w:cs="宋体" w:asciiTheme="minorEastAsia" w:hAnsiTheme="minorEastAsia"/>
          <w:color w:val="000000" w:themeColor="text1"/>
          <w:spacing w:val="-4"/>
          <w:kern w:val="0"/>
          <w:sz w:val="28"/>
          <w:szCs w:val="28"/>
          <w14:textFill>
            <w14:solidFill>
              <w14:schemeClr w14:val="tx1"/>
            </w14:solidFill>
          </w14:textFill>
        </w:rPr>
        <w:t xml:space="preserve">.2 </w:t>
      </w:r>
      <w:r>
        <w:rPr>
          <w:rFonts w:hint="eastAsia" w:cs="宋体" w:asciiTheme="minorEastAsia" w:hAnsiTheme="minorEastAsia"/>
          <w:color w:val="000000" w:themeColor="text1"/>
          <w:spacing w:val="-4"/>
          <w:kern w:val="0"/>
          <w:sz w:val="28"/>
          <w:szCs w:val="28"/>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14:paraId="74D7589B">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4</w:t>
      </w:r>
      <w:r>
        <w:rPr>
          <w:rFonts w:cs="宋体" w:asciiTheme="minorEastAsia" w:hAnsiTheme="minorEastAsia"/>
          <w:color w:val="000000" w:themeColor="text1"/>
          <w:spacing w:val="-4"/>
          <w:kern w:val="0"/>
          <w:sz w:val="28"/>
          <w:szCs w:val="28"/>
          <w14:textFill>
            <w14:solidFill>
              <w14:schemeClr w14:val="tx1"/>
            </w14:solidFill>
          </w14:textFill>
        </w:rPr>
        <w:t>.</w:t>
      </w:r>
      <w:r>
        <w:rPr>
          <w:rFonts w:hint="eastAsia" w:cs="宋体" w:asciiTheme="minorEastAsia" w:hAnsiTheme="minorEastAsia"/>
          <w:color w:val="000000" w:themeColor="text1"/>
          <w:spacing w:val="-4"/>
          <w:kern w:val="0"/>
          <w:sz w:val="28"/>
          <w:szCs w:val="28"/>
          <w14:textFill>
            <w14:solidFill>
              <w14:schemeClr w14:val="tx1"/>
            </w14:solidFill>
          </w14:textFill>
        </w:rPr>
        <w:t>响应性文件的组成。响应性文件应包括下列部分：</w:t>
      </w:r>
    </w:p>
    <w:p w14:paraId="3840F7FD">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14.1、磋 商 函</w:t>
      </w:r>
    </w:p>
    <w:p w14:paraId="5D669ADF">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14.2、磋商函附表</w:t>
      </w:r>
    </w:p>
    <w:p w14:paraId="68EE42AA">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14.3、法定代表人身份证明书</w:t>
      </w:r>
    </w:p>
    <w:p w14:paraId="3E4AA8CA">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w:t>
      </w:r>
      <w:r>
        <w:rPr>
          <w:rFonts w:hint="eastAsia" w:cs="宋体" w:asciiTheme="minorEastAsia" w:hAnsiTheme="minorEastAsia"/>
          <w:color w:val="000000" w:themeColor="text1"/>
          <w:spacing w:val="-4"/>
          <w:kern w:val="0"/>
          <w:sz w:val="28"/>
          <w:szCs w:val="28"/>
          <w:highlight w:val="none"/>
          <w:lang w:val="en-US" w:eastAsia="zh-CN"/>
          <w14:textFill>
            <w14:solidFill>
              <w14:schemeClr w14:val="tx1"/>
            </w14:solidFill>
          </w14:textFill>
        </w:rPr>
        <w:t>4</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、授权委托书</w:t>
      </w:r>
    </w:p>
    <w:p w14:paraId="26FA50CA">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w:t>
      </w:r>
      <w:r>
        <w:rPr>
          <w:rFonts w:hint="eastAsia" w:cs="宋体" w:asciiTheme="minorEastAsia" w:hAnsiTheme="minorEastAsia"/>
          <w:color w:val="000000" w:themeColor="text1"/>
          <w:spacing w:val="-4"/>
          <w:kern w:val="0"/>
          <w:sz w:val="28"/>
          <w:szCs w:val="28"/>
          <w:highlight w:val="none"/>
          <w:lang w:val="en-US" w:eastAsia="zh-CN"/>
          <w14:textFill>
            <w14:solidFill>
              <w14:schemeClr w14:val="tx1"/>
            </w14:solidFill>
          </w14:textFill>
        </w:rPr>
        <w:t>5</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、投标人业绩信誉资料</w:t>
      </w:r>
    </w:p>
    <w:p w14:paraId="6B802232">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w:t>
      </w:r>
      <w:r>
        <w:rPr>
          <w:rFonts w:hint="eastAsia" w:cs="宋体" w:asciiTheme="minorEastAsia" w:hAnsiTheme="minorEastAsia"/>
          <w:color w:val="000000" w:themeColor="text1"/>
          <w:spacing w:val="-4"/>
          <w:kern w:val="0"/>
          <w:sz w:val="28"/>
          <w:szCs w:val="28"/>
          <w:highlight w:val="none"/>
          <w:lang w:val="en-US" w:eastAsia="zh-CN"/>
          <w14:textFill>
            <w14:solidFill>
              <w14:schemeClr w14:val="tx1"/>
            </w14:solidFill>
          </w14:textFill>
        </w:rPr>
        <w:t>6</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、项目</w:t>
      </w:r>
      <w:r>
        <w:rPr>
          <w:rFonts w:hint="eastAsia" w:cs="宋体" w:asciiTheme="minorEastAsia" w:hAnsiTheme="minorEastAsia"/>
          <w:color w:val="000000" w:themeColor="text1"/>
          <w:spacing w:val="-4"/>
          <w:kern w:val="0"/>
          <w:sz w:val="28"/>
          <w:szCs w:val="28"/>
          <w:highlight w:val="none"/>
          <w:lang w:eastAsia="zh-CN"/>
          <w14:textFill>
            <w14:solidFill>
              <w14:schemeClr w14:val="tx1"/>
            </w14:solidFill>
          </w14:textFill>
        </w:rPr>
        <w:t>服务</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方案</w:t>
      </w:r>
    </w:p>
    <w:p w14:paraId="532FA10A">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w:t>
      </w:r>
      <w:r>
        <w:rPr>
          <w:rFonts w:hint="eastAsia" w:cs="宋体" w:asciiTheme="minorEastAsia" w:hAnsiTheme="minorEastAsia"/>
          <w:color w:val="000000" w:themeColor="text1"/>
          <w:spacing w:val="-4"/>
          <w:kern w:val="0"/>
          <w:sz w:val="28"/>
          <w:szCs w:val="28"/>
          <w:highlight w:val="none"/>
          <w:lang w:val="en-US" w:eastAsia="zh-CN"/>
          <w14:textFill>
            <w14:solidFill>
              <w14:schemeClr w14:val="tx1"/>
            </w14:solidFill>
          </w14:textFill>
        </w:rPr>
        <w:t>7</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、服务承诺书</w:t>
      </w:r>
    </w:p>
    <w:p w14:paraId="66768EBF">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w:t>
      </w:r>
      <w:r>
        <w:rPr>
          <w:rFonts w:hint="eastAsia" w:cs="宋体" w:asciiTheme="minorEastAsia" w:hAnsiTheme="minorEastAsia"/>
          <w:color w:val="000000" w:themeColor="text1"/>
          <w:spacing w:val="-4"/>
          <w:kern w:val="0"/>
          <w:sz w:val="28"/>
          <w:szCs w:val="28"/>
          <w:highlight w:val="none"/>
          <w:lang w:val="en-US" w:eastAsia="zh-CN"/>
          <w14:textFill>
            <w14:solidFill>
              <w14:schemeClr w14:val="tx1"/>
            </w14:solidFill>
          </w14:textFill>
        </w:rPr>
        <w:t>8</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、项目管理机构配备情况</w:t>
      </w:r>
    </w:p>
    <w:p w14:paraId="6F1578F3">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w:t>
      </w:r>
      <w:r>
        <w:rPr>
          <w:rFonts w:hint="eastAsia" w:cs="宋体" w:asciiTheme="minorEastAsia" w:hAnsiTheme="minorEastAsia"/>
          <w:color w:val="000000" w:themeColor="text1"/>
          <w:spacing w:val="-4"/>
          <w:kern w:val="0"/>
          <w:sz w:val="28"/>
          <w:szCs w:val="28"/>
          <w:highlight w:val="none"/>
          <w:lang w:val="en-US" w:eastAsia="zh-CN"/>
          <w14:textFill>
            <w14:solidFill>
              <w14:schemeClr w14:val="tx1"/>
            </w14:solidFill>
          </w14:textFill>
        </w:rPr>
        <w:t>9</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、承诺函</w:t>
      </w:r>
    </w:p>
    <w:p w14:paraId="4DE6AD61">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highlight w:val="none"/>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14:textFill>
            <w14:solidFill>
              <w14:schemeClr w14:val="tx1"/>
            </w14:solidFill>
          </w14:textFill>
        </w:rPr>
        <w:t>14.1</w:t>
      </w:r>
      <w:r>
        <w:rPr>
          <w:rFonts w:hint="eastAsia" w:cs="宋体" w:asciiTheme="minorEastAsia" w:hAnsiTheme="minorEastAsia"/>
          <w:color w:val="000000" w:themeColor="text1"/>
          <w:spacing w:val="-4"/>
          <w:kern w:val="0"/>
          <w:sz w:val="28"/>
          <w:szCs w:val="28"/>
          <w:highlight w:val="none"/>
          <w:lang w:val="en-US" w:eastAsia="zh-CN"/>
          <w14:textFill>
            <w14:solidFill>
              <w14:schemeClr w14:val="tx1"/>
            </w14:solidFill>
          </w14:textFill>
        </w:rPr>
        <w:t>0</w:t>
      </w:r>
      <w:r>
        <w:rPr>
          <w:rFonts w:hint="eastAsia" w:cs="宋体" w:asciiTheme="minorEastAsia" w:hAnsiTheme="minorEastAsia"/>
          <w:color w:val="000000" w:themeColor="text1"/>
          <w:spacing w:val="-4"/>
          <w:kern w:val="0"/>
          <w:sz w:val="28"/>
          <w:szCs w:val="28"/>
          <w:highlight w:val="none"/>
          <w14:textFill>
            <w14:solidFill>
              <w14:schemeClr w14:val="tx1"/>
            </w14:solidFill>
          </w14:textFill>
        </w:rPr>
        <w:t>、投标人认为需要提供的其他材料</w:t>
      </w:r>
    </w:p>
    <w:p w14:paraId="71034E4C">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5</w:t>
      </w:r>
      <w:r>
        <w:rPr>
          <w:rFonts w:cs="宋体" w:asciiTheme="minorEastAsia" w:hAnsiTheme="minorEastAsia"/>
          <w:color w:val="000000" w:themeColor="text1"/>
          <w:spacing w:val="-4"/>
          <w:kern w:val="0"/>
          <w:sz w:val="28"/>
          <w:szCs w:val="28"/>
          <w14:textFill>
            <w14:solidFill>
              <w14:schemeClr w14:val="tx1"/>
            </w14:solidFill>
          </w14:textFill>
        </w:rPr>
        <w:t xml:space="preserve">.1 </w:t>
      </w:r>
      <w:r>
        <w:rPr>
          <w:rFonts w:hint="eastAsia" w:cs="宋体" w:asciiTheme="minorEastAsia" w:hAnsiTheme="minorEastAsia"/>
          <w:color w:val="000000" w:themeColor="text1"/>
          <w:spacing w:val="-4"/>
          <w:kern w:val="0"/>
          <w:sz w:val="28"/>
          <w:szCs w:val="28"/>
          <w14:textFill>
            <w14:solidFill>
              <w14:schemeClr w14:val="tx1"/>
            </w14:solidFill>
          </w14:textFill>
        </w:rPr>
        <w:t>响应性文件从所规定的递交响应性文件截止期之后开始生效，有效期不足将导致其响应性文件被拒绝。成交供应商的响应性文件有效期至合同完全履行止。</w:t>
      </w:r>
    </w:p>
    <w:p w14:paraId="6E4463B5">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5</w:t>
      </w:r>
      <w:r>
        <w:rPr>
          <w:rFonts w:cs="宋体" w:asciiTheme="minorEastAsia" w:hAnsiTheme="minorEastAsia"/>
          <w:color w:val="000000" w:themeColor="text1"/>
          <w:spacing w:val="-4"/>
          <w:kern w:val="0"/>
          <w:sz w:val="28"/>
          <w:szCs w:val="28"/>
          <w14:textFill>
            <w14:solidFill>
              <w14:schemeClr w14:val="tx1"/>
            </w14:solidFill>
          </w14:textFill>
        </w:rPr>
        <w:t xml:space="preserve">.2 </w:t>
      </w:r>
      <w:r>
        <w:rPr>
          <w:rFonts w:hint="eastAsia" w:cs="宋体" w:asciiTheme="minorEastAsia" w:hAnsiTheme="minorEastAsia"/>
          <w:color w:val="000000" w:themeColor="text1"/>
          <w:spacing w:val="-4"/>
          <w:kern w:val="0"/>
          <w:sz w:val="28"/>
          <w:szCs w:val="28"/>
          <w14:textFill>
            <w14:solidFill>
              <w14:schemeClr w14:val="tx1"/>
            </w14:solidFill>
          </w14:textFill>
        </w:rPr>
        <w:t>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p>
    <w:p w14:paraId="67C51499">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6</w:t>
      </w:r>
      <w:r>
        <w:rPr>
          <w:rFonts w:cs="宋体" w:asciiTheme="minorEastAsia" w:hAnsiTheme="minorEastAsia"/>
          <w:color w:val="000000" w:themeColor="text1"/>
          <w:spacing w:val="-4"/>
          <w:kern w:val="0"/>
          <w:sz w:val="28"/>
          <w:szCs w:val="28"/>
          <w14:textFill>
            <w14:solidFill>
              <w14:schemeClr w14:val="tx1"/>
            </w14:solidFill>
          </w14:textFill>
        </w:rPr>
        <w:t>.</w:t>
      </w:r>
      <w:r>
        <w:rPr>
          <w:rFonts w:hint="eastAsia" w:cs="宋体" w:asciiTheme="minorEastAsia" w:hAnsiTheme="minorEastAsia"/>
          <w:color w:val="000000" w:themeColor="text1"/>
          <w:spacing w:val="-4"/>
          <w:kern w:val="0"/>
          <w:sz w:val="28"/>
          <w:szCs w:val="28"/>
          <w14:textFill>
            <w14:solidFill>
              <w14:schemeClr w14:val="tx1"/>
            </w14:solidFill>
          </w14:textFill>
        </w:rPr>
        <w:t>磋商报价</w:t>
      </w:r>
    </w:p>
    <w:p w14:paraId="447403C4">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6</w:t>
      </w:r>
      <w:r>
        <w:rPr>
          <w:rFonts w:cs="宋体" w:asciiTheme="minorEastAsia" w:hAnsiTheme="minorEastAsia"/>
          <w:color w:val="000000" w:themeColor="text1"/>
          <w:spacing w:val="-4"/>
          <w:kern w:val="0"/>
          <w:sz w:val="28"/>
          <w:szCs w:val="28"/>
          <w14:textFill>
            <w14:solidFill>
              <w14:schemeClr w14:val="tx1"/>
            </w14:solidFill>
          </w14:textFill>
        </w:rPr>
        <w:t xml:space="preserve">.1 </w:t>
      </w:r>
      <w:r>
        <w:rPr>
          <w:rFonts w:hint="eastAsia" w:cs="宋体" w:asciiTheme="minorEastAsia" w:hAnsiTheme="minorEastAsia"/>
          <w:color w:val="000000" w:themeColor="text1"/>
          <w:spacing w:val="-4"/>
          <w:kern w:val="0"/>
          <w:sz w:val="28"/>
          <w:szCs w:val="28"/>
          <w14:textFill>
            <w14:solidFill>
              <w14:schemeClr w14:val="tx1"/>
            </w14:solidFill>
          </w14:textFill>
        </w:rPr>
        <w:t>所有磋商报价均以人民币元为计算单位。供应商的报价为项目实施所需的人工费、服务费、税费及完成项目所需其他一切费用。</w:t>
      </w:r>
    </w:p>
    <w:p w14:paraId="68F9F32F">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6</w:t>
      </w:r>
      <w:r>
        <w:rPr>
          <w:rFonts w:cs="宋体" w:asciiTheme="minorEastAsia" w:hAnsiTheme="minorEastAsia"/>
          <w:color w:val="000000" w:themeColor="text1"/>
          <w:spacing w:val="-4"/>
          <w:kern w:val="0"/>
          <w:sz w:val="28"/>
          <w:szCs w:val="28"/>
          <w14:textFill>
            <w14:solidFill>
              <w14:schemeClr w14:val="tx1"/>
            </w14:solidFill>
          </w14:textFill>
        </w:rPr>
        <w:t>.2供应商</w:t>
      </w:r>
      <w:r>
        <w:rPr>
          <w:rFonts w:hint="eastAsia" w:cs="宋体" w:asciiTheme="minorEastAsia" w:hAnsiTheme="minorEastAsia"/>
          <w:color w:val="000000" w:themeColor="text1"/>
          <w:spacing w:val="-4"/>
          <w:kern w:val="0"/>
          <w:sz w:val="28"/>
          <w:szCs w:val="28"/>
          <w14:textFill>
            <w14:solidFill>
              <w14:schemeClr w14:val="tx1"/>
            </w14:solidFill>
          </w14:textFill>
        </w:rPr>
        <w:t>要按磋商函附表的内容填写。</w:t>
      </w:r>
    </w:p>
    <w:p w14:paraId="1CEB6FA2">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6</w:t>
      </w:r>
      <w:r>
        <w:rPr>
          <w:rFonts w:cs="宋体" w:asciiTheme="minorEastAsia" w:hAnsiTheme="minorEastAsia"/>
          <w:color w:val="000000" w:themeColor="text1"/>
          <w:spacing w:val="-4"/>
          <w:kern w:val="0"/>
          <w:sz w:val="28"/>
          <w:szCs w:val="28"/>
          <w14:textFill>
            <w14:solidFill>
              <w14:schemeClr w14:val="tx1"/>
            </w14:solidFill>
          </w14:textFill>
        </w:rPr>
        <w:t>.3</w:t>
      </w:r>
      <w:r>
        <w:rPr>
          <w:rFonts w:hint="eastAsia" w:cs="宋体" w:asciiTheme="minorEastAsia" w:hAnsiTheme="minorEastAsia"/>
          <w:color w:val="000000" w:themeColor="text1"/>
          <w:spacing w:val="-4"/>
          <w:kern w:val="0"/>
          <w:sz w:val="28"/>
          <w:szCs w:val="28"/>
          <w14:textFill>
            <w14:solidFill>
              <w14:schemeClr w14:val="tx1"/>
            </w14:solidFill>
          </w14:textFill>
        </w:rPr>
        <w:t xml:space="preserve"> 本次磋商应以人民币报价，分两次进行报价。</w:t>
      </w:r>
    </w:p>
    <w:p w14:paraId="6EA7E322">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7、磋商保证金</w:t>
      </w:r>
    </w:p>
    <w:p w14:paraId="3190C52A">
      <w:pPr>
        <w:spacing w:line="360" w:lineRule="auto"/>
        <w:ind w:firstLine="544" w:firstLineChars="200"/>
        <w:rPr>
          <w:rFonts w:cs="Times New Roman" w:asciiTheme="minorEastAsia" w:hAnsiTheme="minorEastAsia"/>
          <w:color w:val="000000" w:themeColor="text1"/>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7</w:t>
      </w: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Times New Roman" w:asciiTheme="minorEastAsia" w:hAnsiTheme="minorEastAsia"/>
          <w:color w:val="000000" w:themeColor="text1"/>
          <w:sz w:val="28"/>
          <w:szCs w:val="28"/>
          <w14:textFill>
            <w14:solidFill>
              <w14:schemeClr w14:val="tx1"/>
            </w14:solidFill>
          </w14:textFill>
        </w:rPr>
        <w:t>根据《河南省财政厅关于优化政府采购营商环境有关问题的通知》（豫财购【</w:t>
      </w:r>
      <w:r>
        <w:rPr>
          <w:rFonts w:hint="eastAsia" w:cs="Times New Roman" w:asciiTheme="minorEastAsia" w:hAnsiTheme="minorEastAsia"/>
          <w:color w:val="000000" w:themeColor="text1"/>
          <w:sz w:val="28"/>
          <w:szCs w:val="28"/>
          <w:lang w:val="en-US" w:eastAsia="zh-CN"/>
          <w14:textFill>
            <w14:solidFill>
              <w14:schemeClr w14:val="tx1"/>
            </w14:solidFill>
          </w14:textFill>
        </w:rPr>
        <w:t>2019</w:t>
      </w:r>
      <w:r>
        <w:rPr>
          <w:rFonts w:hint="eastAsia" w:cs="Times New Roman" w:asciiTheme="minorEastAsia" w:hAnsiTheme="minorEastAsia"/>
          <w:color w:val="000000" w:themeColor="text1"/>
          <w:sz w:val="28"/>
          <w:szCs w:val="28"/>
          <w14:textFill>
            <w14:solidFill>
              <w14:schemeClr w14:val="tx1"/>
            </w14:solidFill>
          </w14:textFill>
        </w:rPr>
        <w:t>】4号</w:t>
      </w:r>
      <w:r>
        <w:rPr>
          <w:rFonts w:hint="eastAsia" w:cs="Times New Roman" w:asciiTheme="minorEastAsia" w:hAnsiTheme="minorEastAsia"/>
          <w:color w:val="000000" w:themeColor="text1"/>
          <w:sz w:val="28"/>
          <w:szCs w:val="28"/>
          <w:lang w:eastAsia="zh-CN"/>
          <w14:textFill>
            <w14:solidFill>
              <w14:schemeClr w14:val="tx1"/>
            </w14:solidFill>
          </w14:textFill>
        </w:rPr>
        <w:t>文</w:t>
      </w:r>
      <w:r>
        <w:rPr>
          <w:rFonts w:hint="eastAsia" w:cs="Times New Roman" w:asciiTheme="minorEastAsia" w:hAnsiTheme="minorEastAsia"/>
          <w:color w:val="000000" w:themeColor="text1"/>
          <w:sz w:val="28"/>
          <w:szCs w:val="28"/>
          <w14:textFill>
            <w14:solidFill>
              <w14:schemeClr w14:val="tx1"/>
            </w14:solidFill>
          </w14:textFill>
        </w:rPr>
        <w:t>）的规定，保证金不再收取。</w:t>
      </w:r>
    </w:p>
    <w:p w14:paraId="5563B15D">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7</w:t>
      </w:r>
      <w:r>
        <w:rPr>
          <w:rFonts w:cs="宋体" w:asciiTheme="minorEastAsia" w:hAnsiTheme="minorEastAsia"/>
          <w:color w:val="000000" w:themeColor="text1"/>
          <w:spacing w:val="-4"/>
          <w:kern w:val="0"/>
          <w:sz w:val="28"/>
          <w:szCs w:val="28"/>
          <w14:textFill>
            <w14:solidFill>
              <w14:schemeClr w14:val="tx1"/>
            </w14:solidFill>
          </w14:textFill>
        </w:rPr>
        <w:t>.</w:t>
      </w:r>
      <w:r>
        <w:rPr>
          <w:rFonts w:hint="eastAsia" w:cs="宋体" w:asciiTheme="minorEastAsia" w:hAnsiTheme="minorEastAsia"/>
          <w:color w:val="000000" w:themeColor="text1"/>
          <w:spacing w:val="-4"/>
          <w:kern w:val="0"/>
          <w:sz w:val="28"/>
          <w:szCs w:val="28"/>
          <w14:textFill>
            <w14:solidFill>
              <w14:schemeClr w14:val="tx1"/>
            </w14:solidFill>
          </w14:textFill>
        </w:rPr>
        <w:t>2 磋商保证金的形式：磋商保证金承诺为准</w:t>
      </w:r>
    </w:p>
    <w:p w14:paraId="62914AF1">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18. 响应性文件的签署</w:t>
      </w:r>
    </w:p>
    <w:p w14:paraId="6AC28EC1">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773C731F">
      <w:pPr>
        <w:autoSpaceDE w:val="0"/>
        <w:autoSpaceDN w:val="0"/>
        <w:adjustRightInd w:val="0"/>
        <w:spacing w:before="32" w:line="360" w:lineRule="auto"/>
        <w:ind w:right="-58" w:firstLine="544" w:firstLineChars="200"/>
        <w:jc w:val="center"/>
        <w:outlineLvl w:val="1"/>
        <w:rPr>
          <w:rFonts w:cs="宋体" w:asciiTheme="minorEastAsia" w:hAnsiTheme="minorEastAsia"/>
          <w:color w:val="000000" w:themeColor="text1"/>
          <w:spacing w:val="-4"/>
          <w:kern w:val="0"/>
          <w:sz w:val="28"/>
          <w:szCs w:val="28"/>
          <w14:textFill>
            <w14:solidFill>
              <w14:schemeClr w14:val="tx1"/>
            </w14:solidFill>
          </w14:textFill>
        </w:rPr>
      </w:pPr>
      <w:bookmarkStart w:id="18" w:name="_Toc518571706"/>
      <w:bookmarkStart w:id="19" w:name="_Toc109675036"/>
      <w:bookmarkStart w:id="20" w:name="_Toc145065054"/>
      <w:bookmarkStart w:id="21" w:name="_Toc145065221"/>
      <w:r>
        <w:rPr>
          <w:rFonts w:hint="eastAsia" w:cs="宋体" w:asciiTheme="minorEastAsia" w:hAnsiTheme="minorEastAsia"/>
          <w:color w:val="000000" w:themeColor="text1"/>
          <w:spacing w:val="-4"/>
          <w:kern w:val="0"/>
          <w:sz w:val="28"/>
          <w:szCs w:val="28"/>
          <w14:textFill>
            <w14:solidFill>
              <w14:schemeClr w14:val="tx1"/>
            </w14:solidFill>
          </w14:textFill>
        </w:rPr>
        <w:t>四、响应性文件的递交</w:t>
      </w:r>
      <w:bookmarkEnd w:id="18"/>
      <w:bookmarkEnd w:id="19"/>
      <w:bookmarkEnd w:id="20"/>
      <w:bookmarkEnd w:id="21"/>
    </w:p>
    <w:p w14:paraId="68BAC371">
      <w:pPr>
        <w:autoSpaceDE w:val="0"/>
        <w:autoSpaceDN w:val="0"/>
        <w:adjustRightInd w:val="0"/>
        <w:spacing w:before="32" w:line="360" w:lineRule="auto"/>
        <w:ind w:right="-57"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19.响应性文件的递交</w:t>
      </w:r>
    </w:p>
    <w:p w14:paraId="7E70BE65">
      <w:pPr>
        <w:autoSpaceDE w:val="0"/>
        <w:autoSpaceDN w:val="0"/>
        <w:adjustRightInd w:val="0"/>
        <w:spacing w:before="32" w:line="360" w:lineRule="auto"/>
        <w:ind w:right="-57"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在响应文件截止时间前上传至三门峡市公共资源交易中心系统平台。</w:t>
      </w:r>
    </w:p>
    <w:p w14:paraId="145E9B30">
      <w:pPr>
        <w:autoSpaceDE w:val="0"/>
        <w:autoSpaceDN w:val="0"/>
        <w:adjustRightInd w:val="0"/>
        <w:spacing w:before="32" w:line="360" w:lineRule="auto"/>
        <w:ind w:right="-57"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20.响应性文件的修改和撤回</w:t>
      </w:r>
    </w:p>
    <w:p w14:paraId="1856B4DA">
      <w:pPr>
        <w:autoSpaceDE w:val="0"/>
        <w:autoSpaceDN w:val="0"/>
        <w:adjustRightInd w:val="0"/>
        <w:spacing w:before="32" w:line="360" w:lineRule="auto"/>
        <w:ind w:right="-57"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20.1 供应商在递交竞争性磋商文件截止时间前，可以对所提交的响应性文件进行补充、修改或者撤回。</w:t>
      </w:r>
    </w:p>
    <w:p w14:paraId="1E9B1F63">
      <w:pPr>
        <w:autoSpaceDE w:val="0"/>
        <w:autoSpaceDN w:val="0"/>
        <w:adjustRightInd w:val="0"/>
        <w:spacing w:before="32" w:line="360" w:lineRule="auto"/>
        <w:ind w:right="-57"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21.采购人或采购代理机构将拒绝接受其响应性文件：</w:t>
      </w:r>
    </w:p>
    <w:p w14:paraId="24222BA6">
      <w:pPr>
        <w:autoSpaceDE w:val="0"/>
        <w:autoSpaceDN w:val="0"/>
        <w:adjustRightInd w:val="0"/>
        <w:spacing w:before="32" w:line="360" w:lineRule="auto"/>
        <w:ind w:right="-57"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21. 1 在竞争性磋商文件规定的递交竞争性磋商文件截止时间之后上传竞争性磋商文件的。</w:t>
      </w:r>
    </w:p>
    <w:p w14:paraId="5EF34E6F">
      <w:pPr>
        <w:autoSpaceDE w:val="0"/>
        <w:autoSpaceDN w:val="0"/>
        <w:adjustRightInd w:val="0"/>
        <w:spacing w:before="32" w:line="360" w:lineRule="auto"/>
        <w:ind w:right="-58" w:firstLine="544" w:firstLineChars="200"/>
        <w:jc w:val="center"/>
        <w:outlineLvl w:val="1"/>
        <w:rPr>
          <w:rFonts w:cs="宋体" w:asciiTheme="minorEastAsia" w:hAnsiTheme="minorEastAsia"/>
          <w:color w:val="000000" w:themeColor="text1"/>
          <w:spacing w:val="-4"/>
          <w:kern w:val="0"/>
          <w:sz w:val="28"/>
          <w:szCs w:val="28"/>
          <w14:textFill>
            <w14:solidFill>
              <w14:schemeClr w14:val="tx1"/>
            </w14:solidFill>
          </w14:textFill>
        </w:rPr>
      </w:pPr>
      <w:bookmarkStart w:id="22" w:name="_Toc145065222"/>
      <w:bookmarkStart w:id="23" w:name="_Toc518571707"/>
      <w:bookmarkStart w:id="24" w:name="_Toc109675037"/>
      <w:bookmarkStart w:id="25" w:name="_Toc145065055"/>
      <w:r>
        <w:rPr>
          <w:rFonts w:hint="eastAsia" w:cs="宋体" w:asciiTheme="minorEastAsia" w:hAnsiTheme="minorEastAsia"/>
          <w:color w:val="000000" w:themeColor="text1"/>
          <w:spacing w:val="-4"/>
          <w:kern w:val="0"/>
          <w:sz w:val="28"/>
          <w:szCs w:val="28"/>
          <w14:textFill>
            <w14:solidFill>
              <w14:schemeClr w14:val="tx1"/>
            </w14:solidFill>
          </w14:textFill>
        </w:rPr>
        <w:t>五、磋商</w:t>
      </w:r>
      <w:bookmarkEnd w:id="22"/>
      <w:bookmarkEnd w:id="23"/>
      <w:bookmarkEnd w:id="24"/>
      <w:bookmarkEnd w:id="25"/>
    </w:p>
    <w:p w14:paraId="4DD5F2C5">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2</w:t>
      </w:r>
      <w:r>
        <w:rPr>
          <w:rFonts w:hint="eastAsia" w:cs="宋体" w:asciiTheme="minorEastAsia" w:hAnsiTheme="minorEastAsia"/>
          <w:color w:val="000000" w:themeColor="text1"/>
          <w:spacing w:val="-4"/>
          <w:kern w:val="0"/>
          <w:sz w:val="28"/>
          <w:szCs w:val="28"/>
          <w14:textFill>
            <w14:solidFill>
              <w14:schemeClr w14:val="tx1"/>
            </w14:solidFill>
          </w14:textFill>
        </w:rPr>
        <w:t>2、磋商仪式</w:t>
      </w:r>
    </w:p>
    <w:p w14:paraId="055C3C8F">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22.1采购人按本须知前附表所规定的时间和地点开标，开标会议由采购代理机构主持，在有关部门监督下进行。</w:t>
      </w:r>
    </w:p>
    <w:p w14:paraId="51DA513C">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22.2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57131D11">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2</w:t>
      </w:r>
      <w:r>
        <w:rPr>
          <w:rFonts w:hint="eastAsia" w:cs="宋体" w:asciiTheme="minorEastAsia" w:hAnsiTheme="minorEastAsia"/>
          <w:color w:val="000000" w:themeColor="text1"/>
          <w:spacing w:val="-4"/>
          <w:kern w:val="0"/>
          <w:sz w:val="28"/>
          <w:szCs w:val="28"/>
          <w14:textFill>
            <w14:solidFill>
              <w14:schemeClr w14:val="tx1"/>
            </w14:solidFill>
          </w14:textFill>
        </w:rPr>
        <w:t>3、磋商小组</w:t>
      </w:r>
    </w:p>
    <w:p w14:paraId="1E9691AB">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采购代理机构根据采购项目的特点依法组建磋商小组。磋商小组由采购人代表和有关技术、经济等方面的专家组成，成员为</w:t>
      </w:r>
      <w:r>
        <w:rPr>
          <w:rFonts w:cs="宋体" w:asciiTheme="minorEastAsia" w:hAnsiTheme="minorEastAsia"/>
          <w:color w:val="000000" w:themeColor="text1"/>
          <w:spacing w:val="-4"/>
          <w:kern w:val="0"/>
          <w:sz w:val="28"/>
          <w:szCs w:val="28"/>
          <w14:textFill>
            <w14:solidFill>
              <w14:schemeClr w14:val="tx1"/>
            </w14:solidFill>
          </w14:textFill>
        </w:rPr>
        <w:t xml:space="preserve"> 3 </w:t>
      </w:r>
      <w:r>
        <w:rPr>
          <w:rFonts w:hint="eastAsia" w:cs="宋体" w:asciiTheme="minorEastAsia" w:hAnsiTheme="minorEastAsia"/>
          <w:color w:val="000000" w:themeColor="text1"/>
          <w:spacing w:val="-4"/>
          <w:kern w:val="0"/>
          <w:sz w:val="28"/>
          <w:szCs w:val="28"/>
          <w14:textFill>
            <w14:solidFill>
              <w14:schemeClr w14:val="tx1"/>
            </w14:solidFill>
          </w14:textFill>
        </w:rPr>
        <w:t>人。其中：技术、经济等方面的专家</w:t>
      </w:r>
      <w:r>
        <w:rPr>
          <w:rFonts w:cs="宋体" w:asciiTheme="minorEastAsia" w:hAnsiTheme="minorEastAsia"/>
          <w:color w:val="000000" w:themeColor="text1"/>
          <w:spacing w:val="-4"/>
          <w:kern w:val="0"/>
          <w:sz w:val="28"/>
          <w:szCs w:val="28"/>
          <w14:textFill>
            <w14:solidFill>
              <w14:schemeClr w14:val="tx1"/>
            </w14:solidFill>
          </w14:textFill>
        </w:rPr>
        <w:t xml:space="preserve"> 2 </w:t>
      </w:r>
      <w:r>
        <w:rPr>
          <w:rFonts w:hint="eastAsia" w:cs="宋体" w:asciiTheme="minorEastAsia" w:hAnsiTheme="minorEastAsia"/>
          <w:color w:val="000000" w:themeColor="text1"/>
          <w:spacing w:val="-4"/>
          <w:kern w:val="0"/>
          <w:sz w:val="28"/>
          <w:szCs w:val="28"/>
          <w14:textFill>
            <w14:solidFill>
              <w14:schemeClr w14:val="tx1"/>
            </w14:solidFill>
          </w14:textFill>
        </w:rPr>
        <w:t>名，采购人代表</w:t>
      </w:r>
      <w:r>
        <w:rPr>
          <w:rFonts w:cs="宋体" w:asciiTheme="minorEastAsia" w:hAnsiTheme="minorEastAsia"/>
          <w:color w:val="000000" w:themeColor="text1"/>
          <w:spacing w:val="-4"/>
          <w:kern w:val="0"/>
          <w:sz w:val="28"/>
          <w:szCs w:val="28"/>
          <w14:textFill>
            <w14:solidFill>
              <w14:schemeClr w14:val="tx1"/>
            </w14:solidFill>
          </w14:textFill>
        </w:rPr>
        <w:t xml:space="preserve"> 1 </w:t>
      </w:r>
      <w:r>
        <w:rPr>
          <w:rFonts w:hint="eastAsia" w:cs="宋体" w:asciiTheme="minorEastAsia" w:hAnsiTheme="minorEastAsia"/>
          <w:color w:val="000000" w:themeColor="text1"/>
          <w:spacing w:val="-4"/>
          <w:kern w:val="0"/>
          <w:sz w:val="28"/>
          <w:szCs w:val="28"/>
          <w14:textFill>
            <w14:solidFill>
              <w14:schemeClr w14:val="tx1"/>
            </w14:solidFill>
          </w14:textFill>
        </w:rPr>
        <w:t>名。采购人代表不得担任磋商小组组长。</w:t>
      </w:r>
    </w:p>
    <w:p w14:paraId="3D6F6ED3">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2</w:t>
      </w:r>
      <w:r>
        <w:rPr>
          <w:rFonts w:hint="eastAsia" w:cs="宋体" w:asciiTheme="minorEastAsia" w:hAnsiTheme="minorEastAsia"/>
          <w:color w:val="000000" w:themeColor="text1"/>
          <w:spacing w:val="-4"/>
          <w:kern w:val="0"/>
          <w:sz w:val="28"/>
          <w:szCs w:val="28"/>
          <w14:textFill>
            <w14:solidFill>
              <w14:schemeClr w14:val="tx1"/>
            </w14:solidFill>
          </w14:textFill>
        </w:rPr>
        <w:t>4、磋商工作纪律及保密</w:t>
      </w:r>
    </w:p>
    <w:p w14:paraId="7649E37A">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评审专家应当遵守评审工作纪律，不得泄露评审情况和评审中获悉的商业秘密。</w:t>
      </w:r>
    </w:p>
    <w:p w14:paraId="3467EF55">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2</w:t>
      </w:r>
      <w:r>
        <w:rPr>
          <w:rFonts w:hint="eastAsia" w:cs="宋体" w:asciiTheme="minorEastAsia" w:hAnsiTheme="minorEastAsia"/>
          <w:color w:val="000000" w:themeColor="text1"/>
          <w:spacing w:val="-4"/>
          <w:kern w:val="0"/>
          <w:sz w:val="28"/>
          <w:szCs w:val="28"/>
          <w14:textFill>
            <w14:solidFill>
              <w14:schemeClr w14:val="tx1"/>
            </w14:solidFill>
          </w14:textFill>
        </w:rPr>
        <w:t>5、磋商小组工作原则</w:t>
      </w:r>
    </w:p>
    <w:p w14:paraId="2E4E8EC6">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96BD82C">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2</w:t>
      </w:r>
      <w:r>
        <w:rPr>
          <w:rFonts w:hint="eastAsia" w:cs="宋体" w:asciiTheme="minorEastAsia" w:hAnsiTheme="minorEastAsia"/>
          <w:color w:val="000000" w:themeColor="text1"/>
          <w:spacing w:val="-4"/>
          <w:kern w:val="0"/>
          <w:sz w:val="28"/>
          <w:szCs w:val="28"/>
          <w14:textFill>
            <w14:solidFill>
              <w14:schemeClr w14:val="tx1"/>
            </w14:solidFill>
          </w14:textFill>
        </w:rPr>
        <w:t>6、响应文件审查</w:t>
      </w:r>
    </w:p>
    <w:p w14:paraId="5B21B526">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081E0D63">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2</w:t>
      </w:r>
      <w:r>
        <w:rPr>
          <w:rFonts w:hint="eastAsia" w:cs="宋体" w:asciiTheme="minorEastAsia" w:hAnsiTheme="minorEastAsia"/>
          <w:color w:val="000000" w:themeColor="text1"/>
          <w:spacing w:val="-4"/>
          <w:kern w:val="0"/>
          <w:sz w:val="28"/>
          <w:szCs w:val="28"/>
          <w14:textFill>
            <w14:solidFill>
              <w14:schemeClr w14:val="tx1"/>
            </w14:solidFill>
          </w14:textFill>
        </w:rPr>
        <w:t>7、供应商澄清</w:t>
      </w:r>
    </w:p>
    <w:p w14:paraId="08FD9590">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磋商小组要求供应商澄清、说明或者更正响应文件将在电子系统作出。</w:t>
      </w:r>
    </w:p>
    <w:p w14:paraId="48086425">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2</w:t>
      </w:r>
      <w:r>
        <w:rPr>
          <w:rFonts w:hint="eastAsia" w:cs="宋体" w:asciiTheme="minorEastAsia" w:hAnsiTheme="minorEastAsia"/>
          <w:color w:val="000000" w:themeColor="text1"/>
          <w:spacing w:val="-4"/>
          <w:kern w:val="0"/>
          <w:sz w:val="28"/>
          <w:szCs w:val="28"/>
          <w14:textFill>
            <w14:solidFill>
              <w14:schemeClr w14:val="tx1"/>
            </w14:solidFill>
          </w14:textFill>
        </w:rPr>
        <w:t>8、磋商程序、最后报价、综合评分</w:t>
      </w:r>
    </w:p>
    <w:p w14:paraId="54C99DB4">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磋商小组所有成员应当集中与单一供应商分别进行磋商，并给予所有参加磋商的供应商平等的磋商机会。</w:t>
      </w:r>
    </w:p>
    <w:p w14:paraId="08D0F42F">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2177A05B">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磋商文件能够详细列明采购的的技术、服务要求的，磋商结束后，磋商小组将要求所有实质性响应的供应商提交最后报价。最后报价是供应商响应文件的有效组成部分。</w:t>
      </w:r>
    </w:p>
    <w:p w14:paraId="04992FE5">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已提交响应文件的供应商，在提交最后报价之前，可以根据情况退出磋商。</w:t>
      </w:r>
    </w:p>
    <w:p w14:paraId="6FF4C285">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BCDA0C2">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评审时，磋商小组各成员独立对每个有效响应的文件进行评价、打分，然后汇总每个供应商每项评分因素的得分。</w:t>
      </w:r>
    </w:p>
    <w:p w14:paraId="5E6360AD">
      <w:pPr>
        <w:autoSpaceDE w:val="0"/>
        <w:autoSpaceDN w:val="0"/>
        <w:adjustRightInd w:val="0"/>
        <w:spacing w:before="32" w:line="360" w:lineRule="auto"/>
        <w:ind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61374FC2">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出现下列情形之一的，将终止竞争性磋商采购活动，发布项目终止公告并说明原因，重新开展采购活动：</w:t>
      </w:r>
    </w:p>
    <w:p w14:paraId="3FFBA83F">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1、不符合法律、法规和竞争性磋商文件中规定的其他实质性要求的</w:t>
      </w:r>
    </w:p>
    <w:p w14:paraId="0E4A3AB6">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2、其他法律、法规及本竞争性磋商文件规定的属响应无效的情形。终止竞争性磋商采购活动的条款</w:t>
      </w:r>
    </w:p>
    <w:p w14:paraId="32ED1A73">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3、因情况变化，不再符合规定的竞争性磋商采购方式适用情形的；出现影响采购公正的违法、违规行为的；</w:t>
      </w:r>
    </w:p>
    <w:p w14:paraId="7DFFA4EB">
      <w:pPr>
        <w:autoSpaceDE w:val="0"/>
        <w:autoSpaceDN w:val="0"/>
        <w:adjustRightInd w:val="0"/>
        <w:spacing w:before="32" w:line="360" w:lineRule="auto"/>
        <w:ind w:right="-58" w:firstLine="544" w:firstLineChars="200"/>
        <w:jc w:val="center"/>
        <w:outlineLvl w:val="1"/>
        <w:rPr>
          <w:rFonts w:cs="宋体" w:asciiTheme="minorEastAsia" w:hAnsiTheme="minorEastAsia"/>
          <w:color w:val="000000" w:themeColor="text1"/>
          <w:spacing w:val="-4"/>
          <w:kern w:val="0"/>
          <w:sz w:val="28"/>
          <w:szCs w:val="28"/>
          <w14:textFill>
            <w14:solidFill>
              <w14:schemeClr w14:val="tx1"/>
            </w14:solidFill>
          </w14:textFill>
        </w:rPr>
      </w:pPr>
      <w:bookmarkStart w:id="26" w:name="_Toc109675038"/>
      <w:bookmarkStart w:id="27" w:name="_Toc518571708"/>
      <w:bookmarkStart w:id="28" w:name="_Toc145065056"/>
      <w:bookmarkStart w:id="29" w:name="_Toc145065223"/>
      <w:r>
        <w:rPr>
          <w:rFonts w:hint="eastAsia" w:cs="宋体" w:asciiTheme="minorEastAsia" w:hAnsiTheme="minorEastAsia"/>
          <w:color w:val="000000" w:themeColor="text1"/>
          <w:spacing w:val="-4"/>
          <w:kern w:val="0"/>
          <w:sz w:val="28"/>
          <w:szCs w:val="28"/>
          <w14:textFill>
            <w14:solidFill>
              <w14:schemeClr w14:val="tx1"/>
            </w14:solidFill>
          </w14:textFill>
        </w:rPr>
        <w:t>六、确定成交</w:t>
      </w:r>
      <w:bookmarkEnd w:id="26"/>
      <w:bookmarkEnd w:id="27"/>
      <w:bookmarkEnd w:id="28"/>
      <w:bookmarkEnd w:id="29"/>
    </w:p>
    <w:p w14:paraId="11376F0A">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采购人在收到评审报告后2个工作日内，从评审报告提出的成交候选供应商中，按照排序由高到低的原则确定成交供应商。</w:t>
      </w:r>
    </w:p>
    <w:p w14:paraId="08E79BF3">
      <w:pPr>
        <w:autoSpaceDE w:val="0"/>
        <w:autoSpaceDN w:val="0"/>
        <w:adjustRightInd w:val="0"/>
        <w:spacing w:before="32" w:line="360" w:lineRule="auto"/>
        <w:ind w:right="-58" w:firstLine="544" w:firstLineChars="200"/>
        <w:jc w:val="center"/>
        <w:outlineLvl w:val="1"/>
        <w:rPr>
          <w:rFonts w:cs="宋体" w:asciiTheme="minorEastAsia" w:hAnsiTheme="minorEastAsia"/>
          <w:color w:val="000000" w:themeColor="text1"/>
          <w:spacing w:val="-4"/>
          <w:kern w:val="0"/>
          <w:sz w:val="28"/>
          <w:szCs w:val="28"/>
          <w14:textFill>
            <w14:solidFill>
              <w14:schemeClr w14:val="tx1"/>
            </w14:solidFill>
          </w14:textFill>
        </w:rPr>
      </w:pPr>
      <w:bookmarkStart w:id="30" w:name="_Toc109675039"/>
      <w:bookmarkStart w:id="31" w:name="_Toc145065224"/>
      <w:bookmarkStart w:id="32" w:name="_Toc145065057"/>
      <w:bookmarkStart w:id="33" w:name="_Toc518571709"/>
      <w:r>
        <w:rPr>
          <w:rFonts w:hint="eastAsia" w:cs="宋体" w:asciiTheme="minorEastAsia" w:hAnsiTheme="minorEastAsia"/>
          <w:color w:val="000000" w:themeColor="text1"/>
          <w:spacing w:val="-4"/>
          <w:kern w:val="0"/>
          <w:sz w:val="28"/>
          <w:szCs w:val="28"/>
          <w14:textFill>
            <w14:solidFill>
              <w14:schemeClr w14:val="tx1"/>
            </w14:solidFill>
          </w14:textFill>
        </w:rPr>
        <w:t>七、授予合同</w:t>
      </w:r>
      <w:bookmarkEnd w:id="30"/>
      <w:bookmarkEnd w:id="31"/>
      <w:bookmarkEnd w:id="32"/>
      <w:bookmarkEnd w:id="33"/>
    </w:p>
    <w:p w14:paraId="4F34CE5B">
      <w:pPr>
        <w:keepNext w:val="0"/>
        <w:keepLines w:val="0"/>
        <w:pageBreakBefore w:val="0"/>
        <w:widowControl w:val="0"/>
        <w:kinsoku/>
        <w:wordWrap/>
        <w:overflowPunct/>
        <w:topLinePunct w:val="0"/>
        <w:autoSpaceDE w:val="0"/>
        <w:autoSpaceDN w:val="0"/>
        <w:bidi w:val="0"/>
        <w:adjustRightInd w:val="0"/>
        <w:snapToGrid/>
        <w:spacing w:before="32" w:line="360" w:lineRule="auto"/>
        <w:ind w:right="-57" w:firstLine="544" w:firstLineChars="200"/>
        <w:textAlignment w:val="auto"/>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成交供应商接到《成交通知书》后，2个工作日内与采购人签订采购合同，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49B49398">
      <w:pPr>
        <w:keepNext w:val="0"/>
        <w:keepLines w:val="0"/>
        <w:pageBreakBefore w:val="0"/>
        <w:widowControl w:val="0"/>
        <w:kinsoku/>
        <w:wordWrap/>
        <w:overflowPunct/>
        <w:topLinePunct w:val="0"/>
        <w:autoSpaceDE w:val="0"/>
        <w:autoSpaceDN w:val="0"/>
        <w:bidi w:val="0"/>
        <w:adjustRightInd w:val="0"/>
        <w:snapToGrid/>
        <w:spacing w:before="32" w:line="360" w:lineRule="auto"/>
        <w:ind w:right="-57" w:firstLine="544" w:firstLineChars="200"/>
        <w:textAlignment w:val="auto"/>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18907C68">
      <w:pPr>
        <w:keepNext w:val="0"/>
        <w:keepLines w:val="0"/>
        <w:pageBreakBefore w:val="0"/>
        <w:widowControl w:val="0"/>
        <w:kinsoku/>
        <w:wordWrap/>
        <w:overflowPunct/>
        <w:topLinePunct w:val="0"/>
        <w:autoSpaceDE w:val="0"/>
        <w:autoSpaceDN w:val="0"/>
        <w:bidi w:val="0"/>
        <w:adjustRightInd w:val="0"/>
        <w:snapToGrid/>
        <w:spacing w:before="32" w:line="360" w:lineRule="auto"/>
        <w:ind w:right="-57" w:firstLine="544" w:firstLineChars="200"/>
        <w:textAlignment w:val="auto"/>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596F5BD1">
      <w:pPr>
        <w:spacing w:line="360" w:lineRule="auto"/>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br w:type="page"/>
      </w:r>
    </w:p>
    <w:p w14:paraId="391BEE25">
      <w:pPr>
        <w:pStyle w:val="14"/>
        <w:spacing w:line="360" w:lineRule="auto"/>
        <w:rPr>
          <w:w w:val="97"/>
          <w:kern w:val="0"/>
        </w:rPr>
      </w:pPr>
      <w:bookmarkStart w:id="34" w:name="_Toc145065058"/>
      <w:bookmarkStart w:id="35" w:name="_Toc145065225"/>
      <w:bookmarkStart w:id="36" w:name="_Toc109675040"/>
      <w:r>
        <w:rPr>
          <w:rFonts w:hint="eastAsia"/>
          <w:w w:val="97"/>
          <w:kern w:val="0"/>
        </w:rPr>
        <w:t>第三章 技术要求以及相关服务内容</w:t>
      </w:r>
      <w:bookmarkEnd w:id="34"/>
      <w:bookmarkEnd w:id="35"/>
      <w:bookmarkEnd w:id="36"/>
      <w:bookmarkStart w:id="37" w:name="_Toc522547233"/>
    </w:p>
    <w:p w14:paraId="0D1824D4">
      <w:pPr>
        <w:spacing w:line="480" w:lineRule="auto"/>
        <w:ind w:firstLine="565" w:firstLineChars="202"/>
        <w:jc w:val="left"/>
        <w:rPr>
          <w:rFonts w:ascii="宋体" w:hAnsi="宋体"/>
          <w:color w:val="000000"/>
          <w:sz w:val="28"/>
          <w:szCs w:val="28"/>
        </w:rPr>
      </w:pPr>
    </w:p>
    <w:p w14:paraId="51B8C5A2">
      <w:pPr>
        <w:numPr>
          <w:ilvl w:val="0"/>
          <w:numId w:val="0"/>
        </w:numPr>
        <w:spacing w:line="480" w:lineRule="auto"/>
        <w:ind w:firstLine="565" w:firstLineChars="202"/>
        <w:jc w:val="left"/>
        <w:rPr>
          <w:rFonts w:hint="eastAsia" w:cs="Arial"/>
          <w:color w:val="000000"/>
          <w:sz w:val="28"/>
          <w:szCs w:val="28"/>
          <w:lang w:eastAsia="zh-CN"/>
        </w:rPr>
      </w:pPr>
      <w:r>
        <w:rPr>
          <w:rFonts w:hint="eastAsia" w:ascii="宋体" w:hAnsi="宋体" w:eastAsia="宋体" w:cs="宋体"/>
          <w:color w:val="000000"/>
          <w:kern w:val="2"/>
          <w:sz w:val="28"/>
          <w:szCs w:val="28"/>
          <w:lang w:val="en-US" w:eastAsia="zh-CN" w:bidi="ar-SA"/>
        </w:rPr>
        <w:t>1</w:t>
      </w:r>
      <w:r>
        <w:rPr>
          <w:rFonts w:hint="eastAsia" w:cs="Arial" w:asciiTheme="minorHAnsi" w:hAnsiTheme="minorHAnsi" w:eastAsiaTheme="minorEastAsia"/>
          <w:color w:val="000000"/>
          <w:kern w:val="2"/>
          <w:sz w:val="28"/>
          <w:szCs w:val="28"/>
          <w:lang w:val="en-US" w:eastAsia="zh-CN" w:bidi="ar-SA"/>
        </w:rPr>
        <w:t>、</w:t>
      </w:r>
      <w:r>
        <w:rPr>
          <w:rFonts w:hint="eastAsia" w:ascii="宋体" w:hAnsi="宋体"/>
          <w:color w:val="000000"/>
          <w:sz w:val="28"/>
          <w:szCs w:val="28"/>
        </w:rPr>
        <w:t>项目名称：</w:t>
      </w:r>
      <w:r>
        <w:rPr>
          <w:rFonts w:hint="eastAsia" w:cs="Times New Roman" w:asciiTheme="minorEastAsia" w:hAnsiTheme="minorEastAsia"/>
          <w:color w:val="000000" w:themeColor="text1"/>
          <w:sz w:val="28"/>
          <w:szCs w:val="28"/>
          <w:lang w:val="en-US" w:eastAsia="zh-CN"/>
          <w14:textFill>
            <w14:solidFill>
              <w14:schemeClr w14:val="tx1"/>
            </w14:solidFill>
          </w14:textFill>
        </w:rPr>
        <w:t>卢氏县先进制造业开发区国土空间规划编制项目</w:t>
      </w:r>
    </w:p>
    <w:p w14:paraId="6444FA4C">
      <w:pPr>
        <w:numPr>
          <w:ilvl w:val="0"/>
          <w:numId w:val="0"/>
        </w:numPr>
        <w:spacing w:line="480" w:lineRule="auto"/>
        <w:ind w:firstLine="560" w:firstLineChars="200"/>
        <w:jc w:val="left"/>
        <w:rPr>
          <w:rFonts w:hint="eastAsia" w:ascii="宋体" w:hAnsi="宋体" w:eastAsiaTheme="minorEastAsia"/>
          <w:color w:val="000000"/>
          <w:sz w:val="28"/>
          <w:szCs w:val="28"/>
          <w:lang w:eastAsia="zh-CN"/>
        </w:rPr>
      </w:pPr>
      <w:r>
        <w:rPr>
          <w:rFonts w:ascii="宋体" w:hAnsi="宋体"/>
          <w:color w:val="000000"/>
          <w:sz w:val="28"/>
          <w:szCs w:val="28"/>
        </w:rPr>
        <w:t>2</w:t>
      </w:r>
      <w:r>
        <w:rPr>
          <w:rFonts w:hint="eastAsia" w:ascii="宋体" w:hAnsi="宋体"/>
          <w:color w:val="000000"/>
          <w:sz w:val="28"/>
          <w:szCs w:val="28"/>
        </w:rPr>
        <w:t>、服务期限：</w:t>
      </w:r>
      <w:r>
        <w:rPr>
          <w:rFonts w:hint="eastAsia" w:ascii="宋体" w:hAnsi="宋体"/>
          <w:color w:val="000000"/>
          <w:sz w:val="28"/>
          <w:szCs w:val="28"/>
          <w:lang w:eastAsia="zh-CN"/>
        </w:rPr>
        <w:t>合同签订后</w:t>
      </w:r>
      <w:r>
        <w:rPr>
          <w:rFonts w:hint="eastAsia" w:ascii="宋体" w:hAnsi="宋体"/>
          <w:color w:val="000000"/>
          <w:sz w:val="28"/>
          <w:szCs w:val="28"/>
          <w:lang w:val="en-US" w:eastAsia="zh-CN"/>
        </w:rPr>
        <w:t>90日历天</w:t>
      </w:r>
      <w:r>
        <w:rPr>
          <w:rFonts w:hint="eastAsia"/>
          <w:sz w:val="28"/>
          <w:szCs w:val="28"/>
          <w:lang w:val="en-US" w:eastAsia="zh-CN"/>
        </w:rPr>
        <w:t xml:space="preserve"> </w:t>
      </w:r>
    </w:p>
    <w:p w14:paraId="10421306">
      <w:pPr>
        <w:pStyle w:val="13"/>
        <w:spacing w:beforeAutospacing="0" w:afterAutospacing="0" w:line="480" w:lineRule="auto"/>
        <w:ind w:firstLine="560" w:firstLineChars="200"/>
        <w:rPr>
          <w:rFonts w:hint="eastAsia" w:ascii="宋体" w:hAnsi="宋体"/>
          <w:color w:val="000000"/>
          <w:sz w:val="28"/>
          <w:szCs w:val="28"/>
        </w:rPr>
      </w:pPr>
      <w:r>
        <w:rPr>
          <w:rFonts w:hint="eastAsia" w:ascii="宋体" w:hAnsi="宋体"/>
          <w:color w:val="000000"/>
          <w:sz w:val="28"/>
          <w:szCs w:val="28"/>
        </w:rPr>
        <w:t>3、服务内容：</w:t>
      </w:r>
      <w:r>
        <w:rPr>
          <w:rFonts w:hint="eastAsia" w:ascii="宋体" w:hAnsi="宋体"/>
          <w:color w:val="000000"/>
          <w:sz w:val="28"/>
          <w:szCs w:val="28"/>
          <w:lang w:val="en-US" w:eastAsia="zh-CN"/>
        </w:rPr>
        <w:t>卢氏县先进制造业开发区国土空间规划编制项目，服务内容包括:①自行收集规划基础资料及其它相关文件;②编制符合国家及行业相关法律法规标准要求规划成果并配合完成后续成果报批工作;③提供规划后期维护及地块实施层面基础服务。</w:t>
      </w:r>
    </w:p>
    <w:p w14:paraId="6FBF5A53">
      <w:pPr>
        <w:pStyle w:val="13"/>
        <w:spacing w:beforeAutospacing="0" w:afterAutospacing="0" w:line="480" w:lineRule="auto"/>
        <w:ind w:firstLine="560" w:firstLineChars="200"/>
        <w:rPr>
          <w:color w:val="000000"/>
          <w:sz w:val="28"/>
          <w:szCs w:val="28"/>
        </w:rPr>
      </w:pPr>
      <w:r>
        <w:rPr>
          <w:rFonts w:hint="eastAsia" w:ascii="宋体" w:hAnsi="宋体" w:eastAsia="宋体" w:cs="宋体"/>
          <w:color w:val="000000"/>
          <w:sz w:val="28"/>
          <w:szCs w:val="28"/>
        </w:rPr>
        <w:t>4</w:t>
      </w:r>
      <w:r>
        <w:rPr>
          <w:rFonts w:hint="eastAsia"/>
          <w:color w:val="000000"/>
          <w:sz w:val="28"/>
          <w:szCs w:val="28"/>
        </w:rPr>
        <w:t>、招标</w:t>
      </w:r>
      <w:r>
        <w:rPr>
          <w:rFonts w:hint="eastAsia"/>
          <w:color w:val="000000"/>
          <w:kern w:val="2"/>
          <w:sz w:val="28"/>
          <w:szCs w:val="28"/>
        </w:rPr>
        <w:t>范围：</w:t>
      </w:r>
      <w:r>
        <w:rPr>
          <w:rFonts w:hint="eastAsia" w:cs="Times New Roman" w:asciiTheme="minorEastAsia" w:hAnsiTheme="minorEastAsia"/>
          <w:color w:val="000000" w:themeColor="text1"/>
          <w:sz w:val="28"/>
          <w:szCs w:val="28"/>
          <w:lang w:val="en-US" w:eastAsia="zh-CN"/>
          <w14:textFill>
            <w14:solidFill>
              <w14:schemeClr w14:val="tx1"/>
            </w14:solidFill>
          </w14:textFill>
        </w:rPr>
        <w:t>卢氏县先进制造业开发区国土空间规划编制项目</w:t>
      </w:r>
      <w:r>
        <w:rPr>
          <w:rFonts w:hint="eastAsia"/>
          <w:color w:val="000000"/>
          <w:kern w:val="2"/>
          <w:sz w:val="28"/>
          <w:szCs w:val="28"/>
        </w:rPr>
        <w:t>的全部内容。</w:t>
      </w:r>
    </w:p>
    <w:p w14:paraId="32352131">
      <w:pPr>
        <w:spacing w:line="480" w:lineRule="auto"/>
        <w:ind w:firstLine="565" w:firstLineChars="202"/>
        <w:jc w:val="left"/>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、质量要求：符合国家法律法规、省市现行技术规定规范的要求。</w:t>
      </w:r>
    </w:p>
    <w:p w14:paraId="6899F9B9">
      <w:pPr>
        <w:spacing w:line="480" w:lineRule="auto"/>
        <w:ind w:firstLine="565" w:firstLineChars="202"/>
        <w:jc w:val="left"/>
        <w:rPr>
          <w:rFonts w:ascii="宋体" w:hAnsi="宋体"/>
          <w:color w:val="000000"/>
          <w:sz w:val="24"/>
          <w:szCs w:val="24"/>
        </w:rPr>
      </w:pPr>
      <w:r>
        <w:rPr>
          <w:rFonts w:ascii="宋体" w:hAnsi="宋体"/>
          <w:color w:val="000000"/>
          <w:sz w:val="28"/>
          <w:szCs w:val="28"/>
        </w:rPr>
        <w:t>6</w:t>
      </w:r>
      <w:r>
        <w:rPr>
          <w:rFonts w:hint="eastAsia" w:ascii="宋体" w:hAnsi="宋体"/>
          <w:color w:val="000000"/>
          <w:sz w:val="28"/>
          <w:szCs w:val="28"/>
        </w:rPr>
        <w:t>、工作目标：完成规划编制项目的全部内容，并按要求提交成果文件，协助采购人完成成果文件的备案、评审和审批等工作。</w:t>
      </w:r>
    </w:p>
    <w:p w14:paraId="698F3816">
      <w:pPr>
        <w:widowControl/>
        <w:spacing w:line="360" w:lineRule="auto"/>
        <w:jc w:val="left"/>
        <w:rPr>
          <w:rFonts w:cs="Times New Roman" w:asciiTheme="minorEastAsia" w:hAnsiTheme="minorEastAsia"/>
          <w:kern w:val="0"/>
          <w:sz w:val="20"/>
          <w:szCs w:val="20"/>
        </w:rPr>
      </w:pPr>
    </w:p>
    <w:p w14:paraId="3591A68A">
      <w:pPr>
        <w:pStyle w:val="5"/>
        <w:spacing w:line="360" w:lineRule="auto"/>
        <w:rPr>
          <w:rFonts w:asciiTheme="minorEastAsia" w:hAnsiTheme="minorEastAsia" w:eastAsiaTheme="minorEastAsia"/>
          <w:b/>
          <w:color w:val="000000" w:themeColor="text1"/>
          <w:sz w:val="36"/>
          <w:szCs w:val="36"/>
          <w14:textFill>
            <w14:solidFill>
              <w14:schemeClr w14:val="tx1"/>
            </w14:solidFill>
          </w14:textFill>
        </w:rPr>
      </w:pPr>
    </w:p>
    <w:p w14:paraId="739F6494">
      <w:pPr>
        <w:pStyle w:val="7"/>
        <w:spacing w:line="360" w:lineRule="auto"/>
        <w:rPr>
          <w:rFonts w:asciiTheme="minorEastAsia" w:hAnsiTheme="minorEastAsia" w:eastAsiaTheme="minorEastAsia"/>
          <w:b/>
          <w:color w:val="000000" w:themeColor="text1"/>
          <w:sz w:val="36"/>
          <w:szCs w:val="36"/>
          <w14:textFill>
            <w14:solidFill>
              <w14:schemeClr w14:val="tx1"/>
            </w14:solidFill>
          </w14:textFill>
        </w:rPr>
      </w:pPr>
    </w:p>
    <w:p w14:paraId="316C5FCA">
      <w:pPr>
        <w:pStyle w:val="7"/>
        <w:spacing w:line="360" w:lineRule="auto"/>
        <w:rPr>
          <w:rFonts w:asciiTheme="minorEastAsia" w:hAnsiTheme="minorEastAsia" w:eastAsiaTheme="minorEastAsia"/>
          <w:b/>
          <w:color w:val="000000" w:themeColor="text1"/>
          <w:sz w:val="36"/>
          <w:szCs w:val="36"/>
          <w14:textFill>
            <w14:solidFill>
              <w14:schemeClr w14:val="tx1"/>
            </w14:solidFill>
          </w14:textFill>
        </w:rPr>
      </w:pPr>
    </w:p>
    <w:p w14:paraId="505669FD">
      <w:pPr>
        <w:pStyle w:val="7"/>
        <w:spacing w:line="360" w:lineRule="auto"/>
        <w:rPr>
          <w:rFonts w:asciiTheme="minorEastAsia" w:hAnsiTheme="minorEastAsia" w:eastAsiaTheme="minorEastAsia"/>
          <w:b/>
          <w:color w:val="000000" w:themeColor="text1"/>
          <w:sz w:val="36"/>
          <w:szCs w:val="36"/>
          <w14:textFill>
            <w14:solidFill>
              <w14:schemeClr w14:val="tx1"/>
            </w14:solidFill>
          </w14:textFill>
        </w:rPr>
      </w:pPr>
    </w:p>
    <w:p w14:paraId="044F9A0B">
      <w:pPr>
        <w:widowControl/>
        <w:spacing w:line="360" w:lineRule="auto"/>
        <w:ind w:firstLine="2692" w:firstLineChars="745"/>
        <w:rPr>
          <w:rFonts w:cs="Times New Roman" w:asciiTheme="minorEastAsia" w:hAnsiTheme="minorEastAsia"/>
          <w:b/>
          <w:color w:val="000000" w:themeColor="text1"/>
          <w:sz w:val="36"/>
          <w:szCs w:val="36"/>
          <w14:textFill>
            <w14:solidFill>
              <w14:schemeClr w14:val="tx1"/>
            </w14:solidFill>
          </w14:textFill>
        </w:rPr>
        <w:sectPr>
          <w:footerReference r:id="rId4" w:type="default"/>
          <w:pgSz w:w="11910" w:h="16850"/>
          <w:pgMar w:top="1400" w:right="960" w:bottom="880" w:left="1160" w:header="706" w:footer="691" w:gutter="0"/>
          <w:pgNumType w:fmt="decimal" w:start="1"/>
          <w:cols w:space="720" w:num="1"/>
        </w:sectPr>
      </w:pPr>
    </w:p>
    <w:p w14:paraId="0632D63D">
      <w:pPr>
        <w:pStyle w:val="14"/>
        <w:spacing w:line="360" w:lineRule="auto"/>
      </w:pPr>
      <w:bookmarkStart w:id="38" w:name="_Toc145065226"/>
      <w:r>
        <w:rPr>
          <w:rFonts w:hint="eastAsia"/>
        </w:rPr>
        <w:t>第四章  合同条款及合同文件格式</w:t>
      </w:r>
      <w:bookmarkEnd w:id="37"/>
      <w:bookmarkEnd w:id="38"/>
    </w:p>
    <w:p w14:paraId="6DE368EA">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按《三门峡市财政局关于市本级政府采购合同备案管理工作的通知》（三</w:t>
      </w:r>
      <w:r>
        <w:rPr>
          <w:rFonts w:hint="eastAsia" w:cs="仿宋" w:asciiTheme="minorEastAsia" w:hAnsiTheme="minorEastAsia"/>
          <w:kern w:val="0"/>
          <w:sz w:val="28"/>
          <w:szCs w:val="28"/>
          <w:lang w:val="en-US" w:eastAsia="zh-CN"/>
        </w:rPr>
        <w:t>陕财预</w:t>
      </w:r>
      <w:r>
        <w:rPr>
          <w:rFonts w:hint="eastAsia" w:cs="仿宋" w:asciiTheme="minorEastAsia" w:hAnsiTheme="minorEastAsia"/>
          <w:kern w:val="0"/>
          <w:sz w:val="28"/>
          <w:szCs w:val="28"/>
          <w:lang w:val="zh-CN"/>
        </w:rPr>
        <w:t>[202</w:t>
      </w:r>
      <w:r>
        <w:rPr>
          <w:rFonts w:hint="eastAsia" w:cs="仿宋" w:asciiTheme="minorEastAsia" w:hAnsiTheme="minorEastAsia"/>
          <w:kern w:val="0"/>
          <w:sz w:val="28"/>
          <w:szCs w:val="28"/>
          <w:lang w:val="en-US" w:eastAsia="zh-CN"/>
        </w:rPr>
        <w:t>4</w:t>
      </w:r>
      <w:r>
        <w:rPr>
          <w:rFonts w:hint="eastAsia" w:cs="仿宋" w:asciiTheme="minorEastAsia" w:hAnsiTheme="minorEastAsia"/>
          <w:kern w:val="0"/>
          <w:sz w:val="28"/>
          <w:szCs w:val="28"/>
          <w:lang w:val="zh-CN"/>
        </w:rPr>
        <w:t>]</w:t>
      </w:r>
      <w:r>
        <w:rPr>
          <w:rFonts w:hint="eastAsia" w:cs="仿宋" w:asciiTheme="minorEastAsia" w:hAnsiTheme="minorEastAsia"/>
          <w:kern w:val="0"/>
          <w:sz w:val="28"/>
          <w:szCs w:val="28"/>
          <w:lang w:val="en-US" w:eastAsia="zh-CN"/>
        </w:rPr>
        <w:t>800</w:t>
      </w:r>
      <w:r>
        <w:rPr>
          <w:rFonts w:hint="eastAsia" w:cs="仿宋" w:asciiTheme="minorEastAsia" w:hAnsiTheme="minorEastAsia"/>
          <w:kern w:val="0"/>
          <w:sz w:val="28"/>
          <w:szCs w:val="28"/>
          <w:lang w:val="zh-CN"/>
        </w:rPr>
        <w:t>号）文要求，集中采购目录以外政府采购项目，原则上自中标通知书发出之日起2个工作日内与中标（成交）人按照采购文件确定的事项与成交人签订政府采购合同。</w:t>
      </w:r>
    </w:p>
    <w:p w14:paraId="4EA2E0B5">
      <w:pPr>
        <w:autoSpaceDE w:val="0"/>
        <w:autoSpaceDN w:val="0"/>
        <w:spacing w:line="360" w:lineRule="auto"/>
        <w:ind w:firstLine="645"/>
        <w:jc w:val="center"/>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（本合同仅供参考 双方可根据实际情况另行商议）</w:t>
      </w:r>
    </w:p>
    <w:p w14:paraId="58A6EC50">
      <w:pPr>
        <w:autoSpaceDE w:val="0"/>
        <w:autoSpaceDN w:val="0"/>
        <w:spacing w:line="360" w:lineRule="auto"/>
        <w:ind w:firstLine="645"/>
        <w:jc w:val="left"/>
        <w:rPr>
          <w:rFonts w:hint="eastAsia" w:cs="仿宋" w:asciiTheme="minorEastAsia" w:hAnsiTheme="minorEastAsia"/>
          <w:kern w:val="0"/>
          <w:sz w:val="28"/>
          <w:szCs w:val="28"/>
          <w:lang w:val="zh-CN"/>
        </w:rPr>
      </w:pPr>
      <w:bookmarkStart w:id="39" w:name="_Toc113218458"/>
      <w:bookmarkStart w:id="40" w:name="_Toc113218410"/>
      <w:bookmarkStart w:id="41" w:name="_Toc113218506"/>
      <w:bookmarkStart w:id="42" w:name="_Toc113218554"/>
      <w:r>
        <w:rPr>
          <w:rFonts w:hint="eastAsia" w:cs="仿宋" w:asciiTheme="minorEastAsia" w:hAnsiTheme="minorEastAsia"/>
          <w:kern w:val="0"/>
          <w:sz w:val="28"/>
          <w:szCs w:val="28"/>
          <w:lang w:val="zh-CN"/>
        </w:rPr>
        <w:t>合同编号：</w:t>
      </w:r>
      <w:bookmarkEnd w:id="39"/>
      <w:bookmarkEnd w:id="40"/>
      <w:bookmarkEnd w:id="41"/>
      <w:bookmarkEnd w:id="42"/>
    </w:p>
    <w:p w14:paraId="306A2409">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 xml:space="preserve"> </w:t>
      </w:r>
      <w:bookmarkStart w:id="43" w:name="_Toc113218555"/>
      <w:bookmarkStart w:id="44" w:name="_Toc113218411"/>
      <w:bookmarkStart w:id="45" w:name="_Toc113218507"/>
      <w:bookmarkStart w:id="46" w:name="_Toc113218459"/>
      <w:r>
        <w:rPr>
          <w:rFonts w:hint="eastAsia" w:cs="仿宋" w:asciiTheme="minorEastAsia" w:hAnsiTheme="minorEastAsia"/>
          <w:kern w:val="0"/>
          <w:sz w:val="28"/>
          <w:szCs w:val="28"/>
          <w:lang w:val="zh-CN"/>
        </w:rPr>
        <w:t>项目名称：</w:t>
      </w:r>
      <w:bookmarkEnd w:id="43"/>
      <w:bookmarkEnd w:id="44"/>
      <w:bookmarkEnd w:id="45"/>
      <w:bookmarkEnd w:id="46"/>
    </w:p>
    <w:p w14:paraId="251219D6">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 xml:space="preserve"> </w:t>
      </w:r>
      <w:bookmarkStart w:id="47" w:name="_Toc113218412"/>
      <w:bookmarkStart w:id="48" w:name="_Toc113218460"/>
      <w:bookmarkStart w:id="49" w:name="_Toc113218508"/>
      <w:bookmarkStart w:id="50" w:name="_Toc113218556"/>
      <w:r>
        <w:rPr>
          <w:rFonts w:hint="eastAsia" w:cs="仿宋" w:asciiTheme="minorEastAsia" w:hAnsiTheme="minorEastAsia"/>
          <w:kern w:val="0"/>
          <w:sz w:val="28"/>
          <w:szCs w:val="28"/>
          <w:lang w:val="zh-CN"/>
        </w:rPr>
        <w:t>甲方（采购人）：</w:t>
      </w:r>
      <w:bookmarkEnd w:id="47"/>
      <w:bookmarkEnd w:id="48"/>
      <w:bookmarkEnd w:id="49"/>
      <w:bookmarkEnd w:id="50"/>
    </w:p>
    <w:p w14:paraId="4161A1C6">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 xml:space="preserve"> </w:t>
      </w:r>
      <w:bookmarkStart w:id="51" w:name="_Toc113218557"/>
      <w:bookmarkStart w:id="52" w:name="_Toc113218413"/>
      <w:bookmarkStart w:id="53" w:name="_Toc113218461"/>
      <w:bookmarkStart w:id="54" w:name="_Toc113218509"/>
      <w:r>
        <w:rPr>
          <w:rFonts w:hint="eastAsia" w:cs="仿宋" w:asciiTheme="minorEastAsia" w:hAnsiTheme="minorEastAsia"/>
          <w:kern w:val="0"/>
          <w:sz w:val="28"/>
          <w:szCs w:val="28"/>
          <w:lang w:val="zh-CN"/>
        </w:rPr>
        <w:t>乙方（服务商） ：</w:t>
      </w:r>
      <w:bookmarkEnd w:id="51"/>
      <w:bookmarkEnd w:id="52"/>
      <w:bookmarkEnd w:id="53"/>
      <w:bookmarkEnd w:id="54"/>
      <w:r>
        <w:rPr>
          <w:rFonts w:hint="eastAsia" w:cs="仿宋" w:asciiTheme="minorEastAsia" w:hAnsiTheme="minorEastAsia"/>
          <w:kern w:val="0"/>
          <w:sz w:val="28"/>
          <w:szCs w:val="28"/>
          <w:lang w:val="zh-CN"/>
        </w:rPr>
        <w:t xml:space="preserve"> </w:t>
      </w:r>
    </w:p>
    <w:p w14:paraId="2134B782">
      <w:pPr>
        <w:autoSpaceDE w:val="0"/>
        <w:autoSpaceDN w:val="0"/>
        <w:spacing w:line="360" w:lineRule="auto"/>
        <w:ind w:firstLine="645"/>
        <w:jc w:val="left"/>
        <w:rPr>
          <w:rFonts w:hint="eastAsia" w:cs="仿宋" w:asciiTheme="minorEastAsia" w:hAnsiTheme="minorEastAsia"/>
          <w:kern w:val="0"/>
          <w:sz w:val="28"/>
          <w:szCs w:val="28"/>
          <w:lang w:val="zh-CN"/>
        </w:rPr>
      </w:pPr>
      <w:bookmarkStart w:id="55" w:name="_Toc113218510"/>
      <w:bookmarkStart w:id="56" w:name="_Toc113218414"/>
      <w:bookmarkStart w:id="57" w:name="_Toc113218462"/>
      <w:bookmarkStart w:id="58" w:name="_Toc113218558"/>
      <w:r>
        <w:rPr>
          <w:rFonts w:hint="eastAsia" w:cs="仿宋" w:asciiTheme="minorEastAsia" w:hAnsiTheme="minorEastAsia"/>
          <w:kern w:val="0"/>
          <w:sz w:val="28"/>
          <w:szCs w:val="28"/>
          <w:lang w:val="zh-CN"/>
        </w:rPr>
        <w:t>通过采购招标，经评标委员会评定，采购方确认，甲乙双方同意根据《中华人民共和国合同法》 《中华人民共和国政府采购法》及相关规定，按照以下条款和条件，签署本合同。</w:t>
      </w:r>
      <w:bookmarkEnd w:id="55"/>
      <w:bookmarkEnd w:id="56"/>
      <w:bookmarkEnd w:id="57"/>
      <w:bookmarkEnd w:id="58"/>
    </w:p>
    <w:p w14:paraId="08D61C05">
      <w:pPr>
        <w:autoSpaceDE w:val="0"/>
        <w:autoSpaceDN w:val="0"/>
        <w:spacing w:line="360" w:lineRule="auto"/>
        <w:ind w:firstLine="645"/>
        <w:jc w:val="left"/>
        <w:rPr>
          <w:rFonts w:hint="eastAsia" w:cs="仿宋" w:asciiTheme="minorEastAsia" w:hAnsiTheme="minorEastAsia"/>
          <w:kern w:val="0"/>
          <w:sz w:val="28"/>
          <w:szCs w:val="28"/>
          <w:lang w:val="zh-CN"/>
        </w:rPr>
      </w:pPr>
      <w:bookmarkStart w:id="59" w:name="_Toc113218511"/>
      <w:bookmarkStart w:id="60" w:name="_Toc113218415"/>
      <w:bookmarkStart w:id="61" w:name="_Toc113218559"/>
      <w:bookmarkStart w:id="62" w:name="_Toc113218463"/>
      <w:r>
        <w:rPr>
          <w:rFonts w:hint="eastAsia" w:cs="仿宋" w:asciiTheme="minorEastAsia" w:hAnsiTheme="minorEastAsia"/>
          <w:kern w:val="0"/>
          <w:sz w:val="28"/>
          <w:szCs w:val="28"/>
          <w:lang w:val="zh-CN"/>
        </w:rPr>
        <w:t>一、本合同为甲乙双方就 项目签订的服务协议，合同期限：</w:t>
      </w:r>
      <w:r>
        <w:rPr>
          <w:rFonts w:hint="eastAsia" w:cs="仿宋" w:asciiTheme="minorEastAsia" w:hAnsiTheme="minorEastAsia"/>
          <w:kern w:val="0"/>
          <w:sz w:val="28"/>
          <w:szCs w:val="28"/>
          <w:u w:val="single"/>
          <w:lang w:val="en-US" w:eastAsia="zh-CN"/>
        </w:rPr>
        <w:t xml:space="preserve">     </w:t>
      </w:r>
      <w:r>
        <w:rPr>
          <w:rFonts w:hint="eastAsia" w:cs="仿宋" w:asciiTheme="minorEastAsia" w:hAnsiTheme="minorEastAsia"/>
          <w:kern w:val="0"/>
          <w:sz w:val="28"/>
          <w:szCs w:val="28"/>
          <w:u w:val="single"/>
          <w:lang w:val="zh-CN"/>
        </w:rPr>
        <w:t xml:space="preserve"> </w:t>
      </w:r>
      <w:r>
        <w:rPr>
          <w:rFonts w:hint="eastAsia" w:cs="仿宋" w:asciiTheme="minorEastAsia" w:hAnsiTheme="minorEastAsia"/>
          <w:kern w:val="0"/>
          <w:sz w:val="28"/>
          <w:szCs w:val="28"/>
          <w:lang w:val="zh-CN"/>
        </w:rPr>
        <w:t>。</w:t>
      </w:r>
      <w:bookmarkEnd w:id="59"/>
      <w:bookmarkEnd w:id="60"/>
      <w:bookmarkEnd w:id="61"/>
      <w:bookmarkEnd w:id="62"/>
    </w:p>
    <w:p w14:paraId="5BF49C76">
      <w:pPr>
        <w:autoSpaceDE w:val="0"/>
        <w:autoSpaceDN w:val="0"/>
        <w:spacing w:line="360" w:lineRule="auto"/>
        <w:ind w:firstLine="645"/>
        <w:jc w:val="left"/>
        <w:rPr>
          <w:rFonts w:hint="eastAsia" w:cs="仿宋" w:asciiTheme="minorEastAsia" w:hAnsiTheme="minorEastAsia"/>
          <w:kern w:val="0"/>
          <w:sz w:val="28"/>
          <w:szCs w:val="28"/>
          <w:lang w:val="zh-CN"/>
        </w:rPr>
      </w:pPr>
      <w:bookmarkStart w:id="63" w:name="_Toc113218512"/>
      <w:bookmarkStart w:id="64" w:name="_Toc113218560"/>
      <w:bookmarkStart w:id="65" w:name="_Toc113218464"/>
      <w:bookmarkStart w:id="66" w:name="_Toc113218416"/>
      <w:r>
        <w:rPr>
          <w:rFonts w:hint="eastAsia" w:cs="仿宋" w:asciiTheme="minorEastAsia" w:hAnsiTheme="minorEastAsia"/>
          <w:kern w:val="0"/>
          <w:sz w:val="28"/>
          <w:szCs w:val="28"/>
          <w:lang w:val="zh-CN"/>
        </w:rPr>
        <w:t xml:space="preserve">二、合同文件下列文件均为本合同的组成部分： </w:t>
      </w:r>
    </w:p>
    <w:p w14:paraId="3E719890">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 xml:space="preserve">本合同协议书 </w:t>
      </w:r>
    </w:p>
    <w:p w14:paraId="5E262233">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 xml:space="preserve">服务商在投标时的报价及书面承诺 </w:t>
      </w:r>
    </w:p>
    <w:p w14:paraId="0954B987">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 xml:space="preserve">中标通知书 </w:t>
      </w:r>
    </w:p>
    <w:p w14:paraId="50946BE4">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 xml:space="preserve">投标文件 </w:t>
      </w:r>
    </w:p>
    <w:p w14:paraId="6C62812E">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 xml:space="preserve">招标文件 </w:t>
      </w:r>
    </w:p>
    <w:p w14:paraId="433EDB1A">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 xml:space="preserve">合同补充条款或说明 </w:t>
      </w:r>
    </w:p>
    <w:p w14:paraId="275710CB">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附件</w:t>
      </w:r>
      <w:bookmarkEnd w:id="63"/>
      <w:bookmarkEnd w:id="64"/>
      <w:bookmarkEnd w:id="65"/>
      <w:bookmarkEnd w:id="66"/>
      <w:r>
        <w:rPr>
          <w:rFonts w:hint="eastAsia" w:cs="仿宋" w:asciiTheme="minorEastAsia" w:hAnsiTheme="minorEastAsia"/>
          <w:kern w:val="0"/>
          <w:sz w:val="28"/>
          <w:szCs w:val="28"/>
          <w:lang w:val="zh-CN"/>
        </w:rPr>
        <w:t xml:space="preserve">     </w:t>
      </w:r>
    </w:p>
    <w:p w14:paraId="6D902930">
      <w:pPr>
        <w:autoSpaceDE w:val="0"/>
        <w:autoSpaceDN w:val="0"/>
        <w:spacing w:line="360" w:lineRule="auto"/>
        <w:ind w:firstLine="645"/>
        <w:jc w:val="left"/>
        <w:rPr>
          <w:rFonts w:hint="eastAsia" w:cs="仿宋" w:asciiTheme="minorEastAsia" w:hAnsiTheme="minorEastAsia"/>
          <w:kern w:val="0"/>
          <w:sz w:val="28"/>
          <w:szCs w:val="28"/>
          <w:lang w:val="zh-CN"/>
        </w:rPr>
      </w:pPr>
      <w:bookmarkStart w:id="67" w:name="_Toc113218417"/>
      <w:bookmarkStart w:id="68" w:name="_Toc113218513"/>
      <w:bookmarkStart w:id="69" w:name="_Toc113218561"/>
      <w:bookmarkStart w:id="70" w:name="_Toc113218465"/>
      <w:r>
        <w:rPr>
          <w:rFonts w:hint="eastAsia" w:cs="仿宋" w:asciiTheme="minorEastAsia" w:hAnsiTheme="minorEastAsia"/>
          <w:kern w:val="0"/>
          <w:sz w:val="28"/>
          <w:szCs w:val="28"/>
          <w:lang w:val="zh-CN"/>
        </w:rPr>
        <w:t>三、合同范围和条件 本合同的范围和条件应与上述规定的合同文件内容一致。</w:t>
      </w:r>
      <w:bookmarkEnd w:id="67"/>
      <w:bookmarkEnd w:id="68"/>
      <w:bookmarkEnd w:id="69"/>
      <w:bookmarkEnd w:id="70"/>
      <w:r>
        <w:rPr>
          <w:rFonts w:hint="eastAsia" w:cs="仿宋" w:asciiTheme="minorEastAsia" w:hAnsiTheme="minorEastAsia"/>
          <w:kern w:val="0"/>
          <w:sz w:val="28"/>
          <w:szCs w:val="28"/>
          <w:lang w:val="zh-CN"/>
        </w:rPr>
        <w:t xml:space="preserve"> </w:t>
      </w:r>
    </w:p>
    <w:p w14:paraId="760DC0C3">
      <w:pPr>
        <w:autoSpaceDE w:val="0"/>
        <w:autoSpaceDN w:val="0"/>
        <w:spacing w:line="360" w:lineRule="auto"/>
        <w:ind w:firstLine="645"/>
        <w:jc w:val="left"/>
        <w:rPr>
          <w:rFonts w:hint="eastAsia" w:cs="仿宋" w:asciiTheme="minorEastAsia" w:hAnsiTheme="minorEastAsia"/>
          <w:kern w:val="0"/>
          <w:sz w:val="28"/>
          <w:szCs w:val="28"/>
          <w:lang w:val="zh-CN"/>
        </w:rPr>
      </w:pPr>
      <w:bookmarkStart w:id="71" w:name="_Toc113218466"/>
      <w:bookmarkStart w:id="72" w:name="_Toc113218562"/>
      <w:bookmarkStart w:id="73" w:name="_Toc113218514"/>
      <w:bookmarkStart w:id="74" w:name="_Toc113218418"/>
      <w:r>
        <w:rPr>
          <w:rFonts w:hint="eastAsia" w:cs="仿宋" w:asciiTheme="minorEastAsia" w:hAnsiTheme="minorEastAsia"/>
          <w:kern w:val="0"/>
          <w:sz w:val="28"/>
          <w:szCs w:val="28"/>
          <w:lang w:val="zh-CN"/>
        </w:rPr>
        <w:t>四、服务范围与数量：（详见招标文件）</w:t>
      </w:r>
      <w:bookmarkEnd w:id="71"/>
      <w:bookmarkEnd w:id="72"/>
      <w:bookmarkEnd w:id="73"/>
      <w:bookmarkEnd w:id="74"/>
      <w:r>
        <w:rPr>
          <w:rFonts w:hint="eastAsia" w:cs="仿宋" w:asciiTheme="minorEastAsia" w:hAnsiTheme="minorEastAsia"/>
          <w:kern w:val="0"/>
          <w:sz w:val="28"/>
          <w:szCs w:val="28"/>
          <w:lang w:val="zh-CN"/>
        </w:rPr>
        <w:t xml:space="preserve"> </w:t>
      </w:r>
    </w:p>
    <w:p w14:paraId="67910D18">
      <w:pPr>
        <w:autoSpaceDE w:val="0"/>
        <w:autoSpaceDN w:val="0"/>
        <w:spacing w:line="360" w:lineRule="auto"/>
        <w:ind w:firstLine="645"/>
        <w:jc w:val="left"/>
        <w:rPr>
          <w:rFonts w:hint="eastAsia" w:cs="仿宋" w:asciiTheme="minorEastAsia" w:hAnsiTheme="minorEastAsia"/>
          <w:kern w:val="0"/>
          <w:sz w:val="28"/>
          <w:szCs w:val="28"/>
          <w:lang w:val="zh-CN"/>
        </w:rPr>
      </w:pPr>
      <w:bookmarkStart w:id="75" w:name="_Toc113218515"/>
      <w:bookmarkStart w:id="76" w:name="_Toc113218563"/>
      <w:bookmarkStart w:id="77" w:name="_Toc113218419"/>
      <w:bookmarkStart w:id="78" w:name="_Toc113218467"/>
      <w:r>
        <w:rPr>
          <w:rFonts w:hint="eastAsia" w:cs="仿宋" w:asciiTheme="minorEastAsia" w:hAnsiTheme="minorEastAsia"/>
          <w:kern w:val="0"/>
          <w:sz w:val="28"/>
          <w:szCs w:val="28"/>
          <w:lang w:val="zh-CN"/>
        </w:rPr>
        <w:t>五、乙方提交的服务应符合报价文件中所记载的详细要求。</w:t>
      </w:r>
      <w:bookmarkEnd w:id="75"/>
      <w:bookmarkEnd w:id="76"/>
      <w:bookmarkEnd w:id="77"/>
      <w:bookmarkEnd w:id="78"/>
    </w:p>
    <w:p w14:paraId="7B1ED857">
      <w:pPr>
        <w:autoSpaceDE w:val="0"/>
        <w:autoSpaceDN w:val="0"/>
        <w:spacing w:line="360" w:lineRule="auto"/>
        <w:ind w:firstLine="645"/>
        <w:jc w:val="left"/>
        <w:rPr>
          <w:rFonts w:hint="eastAsia" w:cs="仿宋" w:asciiTheme="minorEastAsia" w:hAnsiTheme="minorEastAsia"/>
          <w:kern w:val="0"/>
          <w:sz w:val="28"/>
          <w:szCs w:val="28"/>
          <w:lang w:val="zh-CN"/>
        </w:rPr>
      </w:pPr>
      <w:bookmarkStart w:id="79" w:name="_Toc113218564"/>
      <w:bookmarkStart w:id="80" w:name="_Toc113218420"/>
      <w:bookmarkStart w:id="81" w:name="_Toc113218468"/>
      <w:bookmarkStart w:id="82" w:name="_Toc113218516"/>
      <w:r>
        <w:rPr>
          <w:rFonts w:hint="eastAsia" w:cs="仿宋" w:asciiTheme="minorEastAsia" w:hAnsiTheme="minorEastAsia"/>
          <w:kern w:val="0"/>
          <w:sz w:val="28"/>
          <w:szCs w:val="28"/>
          <w:lang w:val="zh-CN"/>
        </w:rPr>
        <w:t>六、合同总金额：大写:</w:t>
      </w:r>
      <w:r>
        <w:rPr>
          <w:rFonts w:hint="eastAsia" w:cs="仿宋" w:asciiTheme="minorEastAsia" w:hAnsiTheme="minorEastAsia"/>
          <w:kern w:val="0"/>
          <w:sz w:val="28"/>
          <w:szCs w:val="28"/>
          <w:u w:val="single"/>
          <w:lang w:val="zh-CN"/>
        </w:rPr>
        <w:t xml:space="preserve"> </w:t>
      </w:r>
      <w:r>
        <w:rPr>
          <w:rFonts w:hint="eastAsia" w:cs="仿宋" w:asciiTheme="minorEastAsia" w:hAnsiTheme="minorEastAsia"/>
          <w:kern w:val="0"/>
          <w:sz w:val="28"/>
          <w:szCs w:val="28"/>
          <w:u w:val="single"/>
          <w:lang w:val="en-US" w:eastAsia="zh-CN"/>
        </w:rPr>
        <w:t xml:space="preserve">      </w:t>
      </w:r>
      <w:r>
        <w:rPr>
          <w:rFonts w:hint="eastAsia" w:cs="仿宋" w:asciiTheme="minorEastAsia" w:hAnsiTheme="minorEastAsia"/>
          <w:kern w:val="0"/>
          <w:sz w:val="28"/>
          <w:szCs w:val="28"/>
          <w:lang w:val="zh-CN"/>
        </w:rPr>
        <w:t>；小写：</w:t>
      </w:r>
      <w:r>
        <w:rPr>
          <w:rFonts w:hint="eastAsia" w:cs="仿宋" w:asciiTheme="minorEastAsia" w:hAnsiTheme="minorEastAsia"/>
          <w:kern w:val="0"/>
          <w:sz w:val="28"/>
          <w:szCs w:val="28"/>
          <w:u w:val="single"/>
          <w:lang w:val="en-US" w:eastAsia="zh-CN"/>
        </w:rPr>
        <w:t xml:space="preserve">       </w:t>
      </w:r>
      <w:r>
        <w:rPr>
          <w:rFonts w:hint="eastAsia" w:cs="仿宋" w:asciiTheme="minorEastAsia" w:hAnsiTheme="minorEastAsia"/>
          <w:kern w:val="0"/>
          <w:sz w:val="28"/>
          <w:szCs w:val="28"/>
          <w:lang w:val="zh-CN"/>
        </w:rPr>
        <w:t xml:space="preserve"> ；</w:t>
      </w:r>
      <w:bookmarkEnd w:id="79"/>
      <w:bookmarkEnd w:id="80"/>
      <w:bookmarkEnd w:id="81"/>
      <w:bookmarkEnd w:id="82"/>
      <w:r>
        <w:rPr>
          <w:rFonts w:hint="eastAsia" w:cs="仿宋" w:asciiTheme="minorEastAsia" w:hAnsiTheme="minorEastAsia"/>
          <w:kern w:val="0"/>
          <w:sz w:val="28"/>
          <w:szCs w:val="28"/>
          <w:lang w:val="zh-CN"/>
        </w:rPr>
        <w:t xml:space="preserve"> </w:t>
      </w:r>
    </w:p>
    <w:p w14:paraId="55AACDF5">
      <w:pPr>
        <w:autoSpaceDE w:val="0"/>
        <w:autoSpaceDN w:val="0"/>
        <w:spacing w:line="360" w:lineRule="auto"/>
        <w:ind w:firstLine="645"/>
        <w:jc w:val="left"/>
        <w:rPr>
          <w:rFonts w:hint="eastAsia" w:cs="仿宋" w:asciiTheme="minorEastAsia" w:hAnsiTheme="minorEastAsia"/>
          <w:kern w:val="0"/>
          <w:sz w:val="28"/>
          <w:szCs w:val="28"/>
          <w:lang w:val="zh-CN"/>
        </w:rPr>
      </w:pPr>
      <w:bookmarkStart w:id="83" w:name="_Toc113218565"/>
      <w:bookmarkStart w:id="84" w:name="_Toc113218421"/>
      <w:bookmarkStart w:id="85" w:name="_Toc113218469"/>
      <w:bookmarkStart w:id="86" w:name="_Toc113218517"/>
      <w:r>
        <w:rPr>
          <w:rFonts w:hint="eastAsia" w:cs="仿宋" w:asciiTheme="minorEastAsia" w:hAnsiTheme="minorEastAsia"/>
          <w:kern w:val="0"/>
          <w:sz w:val="28"/>
          <w:szCs w:val="28"/>
          <w:lang w:val="zh-CN"/>
        </w:rPr>
        <w:t>七、第一阶段：资料收集、踏勘调研完成后支付编制费总额的</w:t>
      </w:r>
      <w:r>
        <w:rPr>
          <w:rFonts w:hint="eastAsia" w:cs="仿宋" w:asciiTheme="minorEastAsia" w:hAnsiTheme="minorEastAsia"/>
          <w:kern w:val="0"/>
          <w:sz w:val="28"/>
          <w:szCs w:val="28"/>
          <w:u w:val="single"/>
          <w:lang w:val="zh-CN"/>
        </w:rPr>
        <w:t xml:space="preserve">  </w:t>
      </w:r>
      <w:r>
        <w:rPr>
          <w:rFonts w:hint="eastAsia" w:cs="仿宋" w:asciiTheme="minorEastAsia" w:hAnsiTheme="minorEastAsia"/>
          <w:kern w:val="0"/>
          <w:sz w:val="28"/>
          <w:szCs w:val="28"/>
          <w:u w:val="single"/>
          <w:lang w:val="en-US" w:eastAsia="zh-CN"/>
        </w:rPr>
        <w:t xml:space="preserve"> </w:t>
      </w:r>
      <w:r>
        <w:rPr>
          <w:rFonts w:hint="eastAsia" w:cs="仿宋" w:asciiTheme="minorEastAsia" w:hAnsiTheme="minorEastAsia"/>
          <w:kern w:val="0"/>
          <w:sz w:val="28"/>
          <w:szCs w:val="28"/>
          <w:u w:val="single"/>
          <w:lang w:val="zh-CN"/>
        </w:rPr>
        <w:t xml:space="preserve"> </w:t>
      </w:r>
      <w:r>
        <w:rPr>
          <w:rFonts w:hint="eastAsia" w:cs="仿宋" w:asciiTheme="minorEastAsia" w:hAnsiTheme="minorEastAsia"/>
          <w:kern w:val="0"/>
          <w:sz w:val="28"/>
          <w:szCs w:val="28"/>
          <w:lang w:val="zh-CN"/>
        </w:rPr>
        <w:t>％； 第二阶段：国土空间规划初步方案完成后支付到编制费总额的</w:t>
      </w:r>
      <w:r>
        <w:rPr>
          <w:rFonts w:hint="eastAsia" w:cs="仿宋" w:asciiTheme="minorEastAsia" w:hAnsiTheme="minorEastAsia"/>
          <w:kern w:val="0"/>
          <w:sz w:val="28"/>
          <w:szCs w:val="28"/>
          <w:u w:val="single"/>
          <w:lang w:val="zh-CN"/>
        </w:rPr>
        <w:t xml:space="preserve">  </w:t>
      </w:r>
      <w:r>
        <w:rPr>
          <w:rFonts w:hint="eastAsia" w:cs="仿宋" w:asciiTheme="minorEastAsia" w:hAnsiTheme="minorEastAsia"/>
          <w:kern w:val="0"/>
          <w:sz w:val="28"/>
          <w:szCs w:val="28"/>
          <w:u w:val="single"/>
          <w:lang w:val="en-US" w:eastAsia="zh-CN"/>
        </w:rPr>
        <w:t xml:space="preserve">  </w:t>
      </w:r>
      <w:r>
        <w:rPr>
          <w:rFonts w:hint="eastAsia" w:cs="仿宋" w:asciiTheme="minorEastAsia" w:hAnsiTheme="minorEastAsia"/>
          <w:kern w:val="0"/>
          <w:sz w:val="28"/>
          <w:szCs w:val="28"/>
          <w:lang w:val="zh-CN"/>
        </w:rPr>
        <w:t>％； 第三阶段：项目评审完成后支付到编制费总额的</w:t>
      </w:r>
      <w:r>
        <w:rPr>
          <w:rFonts w:hint="eastAsia" w:cs="仿宋" w:asciiTheme="minorEastAsia" w:hAnsiTheme="minorEastAsia"/>
          <w:kern w:val="0"/>
          <w:sz w:val="28"/>
          <w:szCs w:val="28"/>
          <w:u w:val="single"/>
          <w:lang w:val="zh-CN"/>
        </w:rPr>
        <w:t xml:space="preserve">  </w:t>
      </w:r>
      <w:r>
        <w:rPr>
          <w:rFonts w:hint="eastAsia" w:cs="仿宋" w:asciiTheme="minorEastAsia" w:hAnsiTheme="minorEastAsia"/>
          <w:kern w:val="0"/>
          <w:sz w:val="28"/>
          <w:szCs w:val="28"/>
          <w:u w:val="single"/>
          <w:lang w:val="en-US" w:eastAsia="zh-CN"/>
        </w:rPr>
        <w:t xml:space="preserve">  </w:t>
      </w:r>
      <w:r>
        <w:rPr>
          <w:rFonts w:hint="eastAsia" w:cs="仿宋" w:asciiTheme="minorEastAsia" w:hAnsiTheme="minorEastAsia"/>
          <w:kern w:val="0"/>
          <w:sz w:val="28"/>
          <w:szCs w:val="28"/>
          <w:lang w:val="zh-CN"/>
        </w:rPr>
        <w:t>％；第四阶段：提交最终成果通过验收后支付到编制费的</w:t>
      </w:r>
      <w:r>
        <w:rPr>
          <w:rFonts w:hint="eastAsia" w:cs="仿宋" w:asciiTheme="minorEastAsia" w:hAnsiTheme="minorEastAsia"/>
          <w:kern w:val="0"/>
          <w:sz w:val="28"/>
          <w:szCs w:val="28"/>
          <w:u w:val="single"/>
          <w:lang w:val="zh-CN"/>
        </w:rPr>
        <w:t xml:space="preserve">   </w:t>
      </w:r>
      <w:r>
        <w:rPr>
          <w:rFonts w:hint="eastAsia" w:cs="仿宋" w:asciiTheme="minorEastAsia" w:hAnsiTheme="minorEastAsia"/>
          <w:kern w:val="0"/>
          <w:sz w:val="28"/>
          <w:szCs w:val="28"/>
          <w:u w:val="single"/>
          <w:lang w:val="en-US" w:eastAsia="zh-CN"/>
        </w:rPr>
        <w:t xml:space="preserve"> </w:t>
      </w:r>
      <w:r>
        <w:rPr>
          <w:rFonts w:hint="eastAsia" w:cs="仿宋" w:asciiTheme="minorEastAsia" w:hAnsiTheme="minorEastAsia"/>
          <w:kern w:val="0"/>
          <w:sz w:val="28"/>
          <w:szCs w:val="28"/>
          <w:lang w:val="zh-CN"/>
        </w:rPr>
        <w:t>%。</w:t>
      </w:r>
      <w:bookmarkEnd w:id="83"/>
      <w:bookmarkEnd w:id="84"/>
      <w:bookmarkEnd w:id="85"/>
      <w:bookmarkEnd w:id="86"/>
    </w:p>
    <w:p w14:paraId="0B82AD8F">
      <w:pPr>
        <w:autoSpaceDE w:val="0"/>
        <w:autoSpaceDN w:val="0"/>
        <w:spacing w:line="360" w:lineRule="auto"/>
        <w:ind w:firstLine="645"/>
        <w:jc w:val="left"/>
        <w:rPr>
          <w:rFonts w:hint="eastAsia" w:cs="仿宋" w:asciiTheme="minorEastAsia" w:hAnsiTheme="minorEastAsia"/>
          <w:kern w:val="0"/>
          <w:sz w:val="28"/>
          <w:szCs w:val="28"/>
          <w:lang w:val="zh-CN"/>
        </w:rPr>
      </w:pPr>
      <w:bookmarkStart w:id="87" w:name="_Toc113218518"/>
      <w:bookmarkStart w:id="88" w:name="_Toc113218470"/>
      <w:bookmarkStart w:id="89" w:name="_Toc113218566"/>
      <w:bookmarkStart w:id="90" w:name="_Toc113218422"/>
      <w:r>
        <w:rPr>
          <w:rFonts w:hint="eastAsia" w:cs="仿宋" w:asciiTheme="minorEastAsia" w:hAnsiTheme="minorEastAsia"/>
          <w:kern w:val="0"/>
          <w:sz w:val="28"/>
          <w:szCs w:val="28"/>
          <w:lang w:val="zh-CN"/>
        </w:rPr>
        <w:t xml:space="preserve">八、进场时间： </w:t>
      </w:r>
      <w:r>
        <w:rPr>
          <w:rFonts w:hint="eastAsia" w:cs="仿宋" w:asciiTheme="minorEastAsia" w:hAnsiTheme="minorEastAsia"/>
          <w:kern w:val="0"/>
          <w:sz w:val="28"/>
          <w:szCs w:val="28"/>
          <w:lang w:val="en-US" w:eastAsia="zh-CN"/>
        </w:rPr>
        <w:t xml:space="preserve">     </w:t>
      </w:r>
      <w:r>
        <w:rPr>
          <w:rFonts w:hint="eastAsia" w:cs="仿宋" w:asciiTheme="minorEastAsia" w:hAnsiTheme="minorEastAsia"/>
          <w:kern w:val="0"/>
          <w:sz w:val="28"/>
          <w:szCs w:val="28"/>
          <w:lang w:val="zh-CN"/>
        </w:rPr>
        <w:t xml:space="preserve">       ；</w:t>
      </w:r>
      <w:bookmarkEnd w:id="87"/>
      <w:bookmarkEnd w:id="88"/>
      <w:bookmarkEnd w:id="89"/>
      <w:bookmarkEnd w:id="90"/>
      <w:r>
        <w:rPr>
          <w:rFonts w:hint="eastAsia" w:cs="仿宋" w:asciiTheme="minorEastAsia" w:hAnsiTheme="minorEastAsia"/>
          <w:kern w:val="0"/>
          <w:sz w:val="28"/>
          <w:szCs w:val="28"/>
          <w:lang w:val="zh-CN"/>
        </w:rPr>
        <w:t xml:space="preserve"> </w:t>
      </w:r>
    </w:p>
    <w:p w14:paraId="08FC92FE">
      <w:pPr>
        <w:autoSpaceDE w:val="0"/>
        <w:autoSpaceDN w:val="0"/>
        <w:spacing w:line="360" w:lineRule="auto"/>
        <w:ind w:firstLine="645"/>
        <w:jc w:val="left"/>
        <w:rPr>
          <w:rFonts w:hint="eastAsia" w:cs="仿宋" w:asciiTheme="minorEastAsia" w:hAnsiTheme="minorEastAsia"/>
          <w:kern w:val="0"/>
          <w:sz w:val="28"/>
          <w:szCs w:val="28"/>
          <w:lang w:val="zh-CN"/>
        </w:rPr>
      </w:pPr>
      <w:bookmarkStart w:id="91" w:name="_Toc113218519"/>
      <w:bookmarkStart w:id="92" w:name="_Toc113218471"/>
      <w:bookmarkStart w:id="93" w:name="_Toc113218423"/>
      <w:bookmarkStart w:id="94" w:name="_Toc113218567"/>
      <w:r>
        <w:rPr>
          <w:rFonts w:hint="eastAsia" w:cs="仿宋" w:asciiTheme="minorEastAsia" w:hAnsiTheme="minorEastAsia"/>
          <w:kern w:val="0"/>
          <w:sz w:val="28"/>
          <w:szCs w:val="28"/>
          <w:lang w:val="zh-CN"/>
        </w:rPr>
        <w:t>九、合同的生效</w:t>
      </w:r>
    </w:p>
    <w:p w14:paraId="7319C9BC">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 xml:space="preserve"> </w:t>
      </w:r>
      <w:r>
        <w:rPr>
          <w:rFonts w:hint="eastAsia" w:cs="仿宋" w:asciiTheme="minorEastAsia" w:hAnsiTheme="minorEastAsia"/>
          <w:kern w:val="0"/>
          <w:sz w:val="28"/>
          <w:szCs w:val="28"/>
          <w:lang w:val="en-US" w:eastAsia="zh-CN"/>
        </w:rPr>
        <w:t xml:space="preserve"> </w:t>
      </w:r>
      <w:r>
        <w:rPr>
          <w:rFonts w:hint="eastAsia" w:cs="仿宋" w:asciiTheme="minorEastAsia" w:hAnsiTheme="minorEastAsia"/>
          <w:kern w:val="0"/>
          <w:sz w:val="28"/>
          <w:szCs w:val="28"/>
          <w:lang w:val="zh-CN"/>
        </w:rPr>
        <w:t>本合同在甲乙双方授权代表签章后生效。</w:t>
      </w:r>
      <w:bookmarkEnd w:id="91"/>
      <w:bookmarkEnd w:id="92"/>
      <w:bookmarkEnd w:id="93"/>
      <w:bookmarkEnd w:id="94"/>
    </w:p>
    <w:p w14:paraId="34154BB8">
      <w:pPr>
        <w:numPr>
          <w:ilvl w:val="0"/>
          <w:numId w:val="1"/>
        </w:numPr>
        <w:autoSpaceDE w:val="0"/>
        <w:autoSpaceDN w:val="0"/>
        <w:spacing w:line="360" w:lineRule="auto"/>
        <w:ind w:firstLine="645"/>
        <w:jc w:val="left"/>
        <w:rPr>
          <w:rFonts w:hint="eastAsia" w:cs="仿宋" w:asciiTheme="minorEastAsia" w:hAnsiTheme="minorEastAsia"/>
          <w:kern w:val="0"/>
          <w:sz w:val="28"/>
          <w:szCs w:val="28"/>
          <w:lang w:val="zh-CN"/>
        </w:rPr>
      </w:pPr>
      <w:bookmarkStart w:id="95" w:name="_Toc113218472"/>
      <w:bookmarkStart w:id="96" w:name="_Toc113218520"/>
      <w:bookmarkStart w:id="97" w:name="_Toc113218424"/>
      <w:bookmarkStart w:id="98" w:name="_Toc113218568"/>
      <w:r>
        <w:rPr>
          <w:rFonts w:hint="eastAsia" w:cs="仿宋" w:asciiTheme="minorEastAsia" w:hAnsiTheme="minorEastAsia"/>
          <w:kern w:val="0"/>
          <w:sz w:val="28"/>
          <w:szCs w:val="28"/>
          <w:lang w:val="zh-CN"/>
        </w:rPr>
        <w:t>双方的权利与义务</w:t>
      </w:r>
      <w:bookmarkEnd w:id="95"/>
      <w:bookmarkEnd w:id="96"/>
      <w:bookmarkEnd w:id="97"/>
      <w:bookmarkEnd w:id="98"/>
      <w:bookmarkStart w:id="99" w:name="_Toc113218521"/>
      <w:bookmarkStart w:id="100" w:name="_Toc113218473"/>
      <w:bookmarkStart w:id="101" w:name="_Toc113218425"/>
      <w:bookmarkStart w:id="102" w:name="_Toc113218569"/>
    </w:p>
    <w:p w14:paraId="5EF3D55D">
      <w:pPr>
        <w:numPr>
          <w:ilvl w:val="0"/>
          <w:numId w:val="1"/>
        </w:num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(一)、甲方权利义务：</w:t>
      </w:r>
      <w:r>
        <w:rPr>
          <w:rFonts w:hint="eastAsia" w:cs="仿宋" w:asciiTheme="minorEastAsia" w:hAnsiTheme="minorEastAsia"/>
          <w:kern w:val="0"/>
          <w:sz w:val="28"/>
          <w:szCs w:val="28"/>
          <w:lang w:val="en-US" w:eastAsia="zh-CN"/>
        </w:rPr>
        <w:t xml:space="preserve">    </w:t>
      </w:r>
      <w:r>
        <w:rPr>
          <w:rFonts w:hint="eastAsia" w:cs="仿宋" w:asciiTheme="minorEastAsia" w:hAnsiTheme="minorEastAsia"/>
          <w:kern w:val="0"/>
          <w:sz w:val="28"/>
          <w:szCs w:val="28"/>
          <w:lang w:val="zh-CN"/>
        </w:rPr>
        <w:t xml:space="preserve"> ；其他：</w:t>
      </w:r>
      <w:r>
        <w:rPr>
          <w:rFonts w:hint="eastAsia" w:cs="仿宋" w:asciiTheme="minorEastAsia" w:hAnsiTheme="minorEastAsia"/>
          <w:kern w:val="0"/>
          <w:sz w:val="28"/>
          <w:szCs w:val="28"/>
          <w:lang w:val="en-US" w:eastAsia="zh-CN"/>
        </w:rPr>
        <w:t xml:space="preserve">   </w:t>
      </w:r>
      <w:r>
        <w:rPr>
          <w:rFonts w:hint="eastAsia" w:cs="仿宋" w:asciiTheme="minorEastAsia" w:hAnsiTheme="minorEastAsia"/>
          <w:kern w:val="0"/>
          <w:sz w:val="28"/>
          <w:szCs w:val="28"/>
          <w:lang w:val="zh-CN"/>
        </w:rPr>
        <w:t xml:space="preserve"> 。</w:t>
      </w:r>
      <w:bookmarkEnd w:id="99"/>
      <w:bookmarkEnd w:id="100"/>
      <w:bookmarkEnd w:id="101"/>
      <w:bookmarkEnd w:id="102"/>
      <w:r>
        <w:rPr>
          <w:rFonts w:hint="eastAsia" w:cs="仿宋" w:asciiTheme="minorEastAsia" w:hAnsiTheme="minorEastAsia"/>
          <w:kern w:val="0"/>
          <w:sz w:val="28"/>
          <w:szCs w:val="28"/>
          <w:lang w:val="zh-CN"/>
        </w:rPr>
        <w:t xml:space="preserve"> </w:t>
      </w:r>
    </w:p>
    <w:p w14:paraId="3AB92D8A">
      <w:pPr>
        <w:autoSpaceDE w:val="0"/>
        <w:autoSpaceDN w:val="0"/>
        <w:spacing w:line="360" w:lineRule="auto"/>
        <w:ind w:firstLine="645"/>
        <w:jc w:val="left"/>
        <w:rPr>
          <w:rFonts w:hint="eastAsia" w:cs="仿宋" w:asciiTheme="minorEastAsia" w:hAnsiTheme="minorEastAsia"/>
          <w:kern w:val="0"/>
          <w:sz w:val="28"/>
          <w:szCs w:val="28"/>
          <w:lang w:val="zh-CN"/>
        </w:rPr>
      </w:pPr>
      <w:bookmarkStart w:id="103" w:name="_Toc113218522"/>
      <w:bookmarkStart w:id="104" w:name="_Toc113218570"/>
      <w:bookmarkStart w:id="105" w:name="_Toc113218474"/>
      <w:bookmarkStart w:id="106" w:name="_Toc113218426"/>
      <w:r>
        <w:rPr>
          <w:rFonts w:hint="eastAsia" w:cs="仿宋" w:asciiTheme="minorEastAsia" w:hAnsiTheme="minorEastAsia"/>
          <w:kern w:val="0"/>
          <w:sz w:val="28"/>
          <w:szCs w:val="28"/>
          <w:lang w:val="zh-CN"/>
        </w:rPr>
        <w:t>(二)、乙方权利义务：</w:t>
      </w:r>
      <w:r>
        <w:rPr>
          <w:rFonts w:hint="eastAsia" w:cs="仿宋" w:asciiTheme="minorEastAsia" w:hAnsiTheme="minorEastAsia"/>
          <w:kern w:val="0"/>
          <w:sz w:val="28"/>
          <w:szCs w:val="28"/>
          <w:lang w:val="en-US" w:eastAsia="zh-CN"/>
        </w:rPr>
        <w:t xml:space="preserve">          </w:t>
      </w:r>
      <w:r>
        <w:rPr>
          <w:rFonts w:hint="eastAsia" w:cs="仿宋" w:asciiTheme="minorEastAsia" w:hAnsiTheme="minorEastAsia"/>
          <w:kern w:val="0"/>
          <w:sz w:val="28"/>
          <w:szCs w:val="28"/>
          <w:lang w:val="zh-CN"/>
        </w:rPr>
        <w:t xml:space="preserve"> ；其他：</w:t>
      </w:r>
      <w:r>
        <w:rPr>
          <w:rFonts w:hint="eastAsia" w:cs="仿宋" w:asciiTheme="minorEastAsia" w:hAnsiTheme="minorEastAsia"/>
          <w:kern w:val="0"/>
          <w:sz w:val="28"/>
          <w:szCs w:val="28"/>
          <w:lang w:val="en-US" w:eastAsia="zh-CN"/>
        </w:rPr>
        <w:t xml:space="preserve">   </w:t>
      </w:r>
      <w:r>
        <w:rPr>
          <w:rFonts w:hint="eastAsia" w:cs="仿宋" w:asciiTheme="minorEastAsia" w:hAnsiTheme="minorEastAsia"/>
          <w:kern w:val="0"/>
          <w:sz w:val="28"/>
          <w:szCs w:val="28"/>
          <w:lang w:val="zh-CN"/>
        </w:rPr>
        <w:t xml:space="preserve"> 。</w:t>
      </w:r>
      <w:bookmarkEnd w:id="103"/>
      <w:bookmarkEnd w:id="104"/>
      <w:bookmarkEnd w:id="105"/>
      <w:bookmarkEnd w:id="106"/>
      <w:r>
        <w:rPr>
          <w:rFonts w:hint="eastAsia" w:cs="仿宋" w:asciiTheme="minorEastAsia" w:hAnsiTheme="minorEastAsia"/>
          <w:kern w:val="0"/>
          <w:sz w:val="28"/>
          <w:szCs w:val="28"/>
          <w:lang w:val="zh-CN"/>
        </w:rPr>
        <w:t xml:space="preserve"> </w:t>
      </w:r>
    </w:p>
    <w:p w14:paraId="2CE32E65">
      <w:pPr>
        <w:autoSpaceDE w:val="0"/>
        <w:autoSpaceDN w:val="0"/>
        <w:spacing w:line="360" w:lineRule="auto"/>
        <w:ind w:firstLine="645"/>
        <w:jc w:val="left"/>
        <w:rPr>
          <w:rFonts w:hint="eastAsia" w:cs="仿宋" w:asciiTheme="minorEastAsia" w:hAnsiTheme="minorEastAsia"/>
          <w:kern w:val="0"/>
          <w:sz w:val="28"/>
          <w:szCs w:val="28"/>
          <w:lang w:val="zh-CN"/>
        </w:rPr>
      </w:pPr>
      <w:bookmarkStart w:id="107" w:name="_Toc113218571"/>
      <w:bookmarkStart w:id="108" w:name="_Toc113218523"/>
      <w:bookmarkStart w:id="109" w:name="_Toc113218427"/>
      <w:bookmarkStart w:id="110" w:name="_Toc113218475"/>
      <w:r>
        <w:rPr>
          <w:rFonts w:hint="eastAsia" w:cs="仿宋" w:asciiTheme="minorEastAsia" w:hAnsiTheme="minorEastAsia"/>
          <w:kern w:val="0"/>
          <w:sz w:val="28"/>
          <w:szCs w:val="28"/>
          <w:lang w:val="zh-CN"/>
        </w:rPr>
        <w:t>十一、违约责任</w:t>
      </w:r>
      <w:bookmarkEnd w:id="107"/>
      <w:bookmarkEnd w:id="108"/>
      <w:bookmarkEnd w:id="109"/>
      <w:bookmarkEnd w:id="110"/>
      <w:r>
        <w:rPr>
          <w:rFonts w:hint="eastAsia" w:cs="仿宋" w:asciiTheme="minorEastAsia" w:hAnsiTheme="minorEastAsia"/>
          <w:kern w:val="0"/>
          <w:sz w:val="28"/>
          <w:szCs w:val="28"/>
          <w:lang w:val="zh-CN"/>
        </w:rPr>
        <w:t xml:space="preserve"> </w:t>
      </w:r>
    </w:p>
    <w:p w14:paraId="3962F926">
      <w:pPr>
        <w:autoSpaceDE w:val="0"/>
        <w:autoSpaceDN w:val="0"/>
        <w:spacing w:line="360" w:lineRule="auto"/>
        <w:ind w:firstLine="645"/>
        <w:jc w:val="left"/>
        <w:rPr>
          <w:rFonts w:hint="eastAsia" w:cs="仿宋" w:asciiTheme="minorEastAsia" w:hAnsiTheme="minorEastAsia"/>
          <w:kern w:val="0"/>
          <w:sz w:val="28"/>
          <w:szCs w:val="28"/>
          <w:lang w:val="zh-CN"/>
        </w:rPr>
      </w:pPr>
      <w:bookmarkStart w:id="111" w:name="_Toc113218476"/>
      <w:bookmarkStart w:id="112" w:name="_Toc113218572"/>
      <w:bookmarkStart w:id="113" w:name="_Toc113218428"/>
      <w:bookmarkStart w:id="114" w:name="_Toc113218524"/>
      <w:r>
        <w:rPr>
          <w:rFonts w:hint="eastAsia" w:cs="仿宋" w:asciiTheme="minorEastAsia" w:hAnsiTheme="minorEastAsia"/>
          <w:kern w:val="0"/>
          <w:sz w:val="28"/>
          <w:szCs w:val="28"/>
          <w:lang w:val="zh-CN"/>
        </w:rPr>
        <w:t>1、因甲方行为违约导致乙方未能完成管理服务内容，乙方有权要求甲方在一定期限内解决，逾 期不解决的，乙方有权终止合同。造成乙方经济损失的，甲方应给予乙方相应经济赔偿。</w:t>
      </w:r>
      <w:bookmarkEnd w:id="111"/>
      <w:bookmarkEnd w:id="112"/>
      <w:bookmarkEnd w:id="113"/>
      <w:bookmarkEnd w:id="114"/>
    </w:p>
    <w:p w14:paraId="67F2FF3D">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 xml:space="preserve"> </w:t>
      </w:r>
      <w:bookmarkStart w:id="115" w:name="_Toc113218477"/>
      <w:bookmarkStart w:id="116" w:name="_Toc113218429"/>
      <w:bookmarkStart w:id="117" w:name="_Toc113218525"/>
      <w:bookmarkStart w:id="118" w:name="_Toc113218573"/>
      <w:r>
        <w:rPr>
          <w:rFonts w:hint="eastAsia" w:cs="仿宋" w:asciiTheme="minorEastAsia" w:hAnsiTheme="minorEastAsia"/>
          <w:kern w:val="0"/>
          <w:sz w:val="28"/>
          <w:szCs w:val="28"/>
          <w:lang w:val="zh-CN"/>
        </w:rPr>
        <w:t>2、乙方在履行合同过程中，存在由迟延履行、不适当履行、履行方法不当、履行地点不当等情 况给甲方造成损失的，甲方从价款中扣除，不足部分乙方必须一次性补齐。</w:t>
      </w:r>
      <w:bookmarkEnd w:id="115"/>
      <w:bookmarkEnd w:id="116"/>
      <w:bookmarkEnd w:id="117"/>
      <w:bookmarkEnd w:id="118"/>
    </w:p>
    <w:p w14:paraId="10A9BC4C">
      <w:pPr>
        <w:autoSpaceDE w:val="0"/>
        <w:autoSpaceDN w:val="0"/>
        <w:spacing w:line="360" w:lineRule="auto"/>
        <w:ind w:firstLine="645"/>
        <w:jc w:val="left"/>
        <w:rPr>
          <w:rFonts w:hint="eastAsia" w:cs="仿宋" w:asciiTheme="minorEastAsia" w:hAnsiTheme="minorEastAsia"/>
          <w:kern w:val="0"/>
          <w:sz w:val="28"/>
          <w:szCs w:val="28"/>
          <w:lang w:val="zh-CN"/>
        </w:rPr>
      </w:pPr>
      <w:bookmarkStart w:id="119" w:name="_Toc113218574"/>
      <w:bookmarkStart w:id="120" w:name="_Toc113218478"/>
      <w:bookmarkStart w:id="121" w:name="_Toc113218526"/>
      <w:bookmarkStart w:id="122" w:name="_Toc113218430"/>
      <w:r>
        <w:rPr>
          <w:rFonts w:hint="eastAsia" w:cs="仿宋" w:asciiTheme="minorEastAsia" w:hAnsiTheme="minorEastAsia"/>
          <w:kern w:val="0"/>
          <w:sz w:val="28"/>
          <w:szCs w:val="28"/>
          <w:lang w:val="zh-CN"/>
        </w:rPr>
        <w:t>3、当事人一方违约后，对方应当采取适当措施防止损失的扩大；没有采取适当措施致使损失扩 大的，不得就扩大的损失要求赔偿;当事人因防止损失扩大支出的合理费用，由违约方承担。</w:t>
      </w:r>
      <w:bookmarkEnd w:id="119"/>
      <w:bookmarkEnd w:id="120"/>
      <w:bookmarkEnd w:id="121"/>
      <w:bookmarkEnd w:id="122"/>
    </w:p>
    <w:p w14:paraId="421F73DA">
      <w:pPr>
        <w:autoSpaceDE w:val="0"/>
        <w:autoSpaceDN w:val="0"/>
        <w:spacing w:line="360" w:lineRule="auto"/>
        <w:ind w:firstLine="645"/>
        <w:jc w:val="left"/>
        <w:rPr>
          <w:rFonts w:hint="eastAsia" w:cs="仿宋" w:asciiTheme="minorEastAsia" w:hAnsiTheme="minorEastAsia"/>
          <w:kern w:val="0"/>
          <w:sz w:val="28"/>
          <w:szCs w:val="28"/>
          <w:lang w:val="zh-CN"/>
        </w:rPr>
      </w:pPr>
      <w:bookmarkStart w:id="123" w:name="_Toc113218575"/>
      <w:bookmarkStart w:id="124" w:name="_Toc113218527"/>
      <w:bookmarkStart w:id="125" w:name="_Toc113218479"/>
      <w:bookmarkStart w:id="126" w:name="_Toc113218431"/>
      <w:r>
        <w:rPr>
          <w:rFonts w:hint="eastAsia" w:cs="仿宋" w:asciiTheme="minorEastAsia" w:hAnsiTheme="minorEastAsia"/>
          <w:kern w:val="0"/>
          <w:sz w:val="28"/>
          <w:szCs w:val="28"/>
          <w:lang w:val="zh-CN"/>
        </w:rPr>
        <w:t>4、乙方因第三人原因造成违约的，应当向甲方承担违约责任，并根据实际损失支付赔偿金。</w:t>
      </w:r>
      <w:bookmarkEnd w:id="123"/>
      <w:bookmarkEnd w:id="124"/>
      <w:bookmarkEnd w:id="125"/>
      <w:bookmarkEnd w:id="126"/>
    </w:p>
    <w:p w14:paraId="3A0574EF">
      <w:pPr>
        <w:autoSpaceDE w:val="0"/>
        <w:autoSpaceDN w:val="0"/>
        <w:spacing w:line="360" w:lineRule="auto"/>
        <w:ind w:firstLine="645"/>
        <w:jc w:val="left"/>
        <w:rPr>
          <w:rFonts w:hint="eastAsia" w:cs="仿宋" w:asciiTheme="minorEastAsia" w:hAnsiTheme="minorEastAsia"/>
          <w:kern w:val="0"/>
          <w:sz w:val="28"/>
          <w:szCs w:val="28"/>
          <w:lang w:val="zh-CN"/>
        </w:rPr>
      </w:pPr>
      <w:bookmarkStart w:id="127" w:name="_Toc113218576"/>
      <w:bookmarkStart w:id="128" w:name="_Toc113218432"/>
      <w:bookmarkStart w:id="129" w:name="_Toc113218528"/>
      <w:bookmarkStart w:id="130" w:name="_Toc113218480"/>
      <w:r>
        <w:rPr>
          <w:rFonts w:hint="eastAsia" w:cs="仿宋" w:asciiTheme="minorEastAsia" w:hAnsiTheme="minorEastAsia"/>
          <w:kern w:val="0"/>
          <w:sz w:val="28"/>
          <w:szCs w:val="28"/>
          <w:lang w:val="zh-CN"/>
        </w:rPr>
        <w:t>5、乙方所供服务达不到甲方要求，甲方即可随时终止合同。</w:t>
      </w:r>
      <w:bookmarkEnd w:id="127"/>
      <w:bookmarkEnd w:id="128"/>
      <w:bookmarkEnd w:id="129"/>
      <w:bookmarkEnd w:id="130"/>
    </w:p>
    <w:p w14:paraId="239C83FE">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 xml:space="preserve"> </w:t>
      </w:r>
      <w:bookmarkStart w:id="131" w:name="_Toc113218529"/>
      <w:bookmarkStart w:id="132" w:name="_Toc113218577"/>
      <w:bookmarkStart w:id="133" w:name="_Toc113218481"/>
      <w:bookmarkStart w:id="134" w:name="_Toc113218433"/>
      <w:r>
        <w:rPr>
          <w:rFonts w:hint="eastAsia" w:cs="仿宋" w:asciiTheme="minorEastAsia" w:hAnsiTheme="minorEastAsia"/>
          <w:kern w:val="0"/>
          <w:sz w:val="28"/>
          <w:szCs w:val="28"/>
          <w:lang w:val="zh-CN"/>
        </w:rPr>
        <w:t>十二、合同的解除 出现下列情况之一时，甲方有权解除合同，合同自通知到达乙方时解除， 所造成的损失应由乙 方承担。</w:t>
      </w:r>
      <w:bookmarkEnd w:id="131"/>
      <w:bookmarkEnd w:id="132"/>
      <w:bookmarkEnd w:id="133"/>
      <w:bookmarkEnd w:id="134"/>
    </w:p>
    <w:p w14:paraId="34409B7C">
      <w:pPr>
        <w:autoSpaceDE w:val="0"/>
        <w:autoSpaceDN w:val="0"/>
        <w:spacing w:line="360" w:lineRule="auto"/>
        <w:ind w:firstLine="645"/>
        <w:jc w:val="left"/>
        <w:rPr>
          <w:rFonts w:hint="eastAsia" w:cs="仿宋" w:asciiTheme="minorEastAsia" w:hAnsiTheme="minorEastAsia"/>
          <w:kern w:val="0"/>
          <w:sz w:val="28"/>
          <w:szCs w:val="28"/>
          <w:lang w:val="zh-CN"/>
        </w:rPr>
      </w:pPr>
      <w:bookmarkStart w:id="135" w:name="_Toc113218530"/>
      <w:bookmarkStart w:id="136" w:name="_Toc113218578"/>
      <w:bookmarkStart w:id="137" w:name="_Toc113218482"/>
      <w:bookmarkStart w:id="138" w:name="_Toc113218434"/>
      <w:r>
        <w:rPr>
          <w:rFonts w:hint="eastAsia" w:cs="仿宋" w:asciiTheme="minorEastAsia" w:hAnsiTheme="minorEastAsia"/>
          <w:kern w:val="0"/>
          <w:sz w:val="28"/>
          <w:szCs w:val="28"/>
          <w:lang w:val="zh-CN"/>
        </w:rPr>
        <w:t>1、乙方未能在合同规定的期限内提供服务。</w:t>
      </w:r>
      <w:bookmarkEnd w:id="135"/>
      <w:bookmarkEnd w:id="136"/>
      <w:bookmarkEnd w:id="137"/>
      <w:bookmarkEnd w:id="138"/>
      <w:r>
        <w:rPr>
          <w:rFonts w:hint="eastAsia" w:cs="仿宋" w:asciiTheme="minorEastAsia" w:hAnsiTheme="minorEastAsia"/>
          <w:kern w:val="0"/>
          <w:sz w:val="28"/>
          <w:szCs w:val="28"/>
          <w:lang w:val="zh-CN"/>
        </w:rPr>
        <w:t xml:space="preserve"> </w:t>
      </w:r>
    </w:p>
    <w:p w14:paraId="0B1364A6">
      <w:pPr>
        <w:autoSpaceDE w:val="0"/>
        <w:autoSpaceDN w:val="0"/>
        <w:spacing w:line="360" w:lineRule="auto"/>
        <w:ind w:firstLine="645"/>
        <w:jc w:val="left"/>
        <w:rPr>
          <w:rFonts w:hint="eastAsia" w:cs="仿宋" w:asciiTheme="minorEastAsia" w:hAnsiTheme="minorEastAsia"/>
          <w:kern w:val="0"/>
          <w:sz w:val="28"/>
          <w:szCs w:val="28"/>
          <w:lang w:val="zh-CN"/>
        </w:rPr>
      </w:pPr>
      <w:bookmarkStart w:id="139" w:name="_Toc113218435"/>
      <w:bookmarkStart w:id="140" w:name="_Toc113218531"/>
      <w:bookmarkStart w:id="141" w:name="_Toc113218483"/>
      <w:bookmarkStart w:id="142" w:name="_Toc113218579"/>
      <w:r>
        <w:rPr>
          <w:rFonts w:hint="eastAsia" w:cs="仿宋" w:asciiTheme="minorEastAsia" w:hAnsiTheme="minorEastAsia"/>
          <w:kern w:val="0"/>
          <w:sz w:val="28"/>
          <w:szCs w:val="28"/>
          <w:lang w:val="zh-CN"/>
        </w:rPr>
        <w:t>2、乙方未能履行合同规定的其他义务，甲方有权终止合同的全部或部分。</w:t>
      </w:r>
      <w:bookmarkEnd w:id="139"/>
      <w:bookmarkEnd w:id="140"/>
      <w:bookmarkEnd w:id="141"/>
      <w:bookmarkEnd w:id="142"/>
    </w:p>
    <w:p w14:paraId="4BF9193B">
      <w:pPr>
        <w:autoSpaceDE w:val="0"/>
        <w:autoSpaceDN w:val="0"/>
        <w:spacing w:line="360" w:lineRule="auto"/>
        <w:ind w:firstLine="645"/>
        <w:jc w:val="left"/>
        <w:rPr>
          <w:rFonts w:hint="eastAsia" w:cs="仿宋" w:asciiTheme="minorEastAsia" w:hAnsiTheme="minorEastAsia"/>
          <w:kern w:val="0"/>
          <w:sz w:val="28"/>
          <w:szCs w:val="28"/>
          <w:lang w:val="zh-CN"/>
        </w:rPr>
      </w:pPr>
      <w:bookmarkStart w:id="143" w:name="_Toc113218484"/>
      <w:bookmarkStart w:id="144" w:name="_Toc113218580"/>
      <w:bookmarkStart w:id="145" w:name="_Toc113218436"/>
      <w:bookmarkStart w:id="146" w:name="_Toc113218532"/>
      <w:r>
        <w:rPr>
          <w:rFonts w:hint="eastAsia" w:cs="仿宋" w:asciiTheme="minorEastAsia" w:hAnsiTheme="minorEastAsia"/>
          <w:kern w:val="0"/>
          <w:sz w:val="28"/>
          <w:szCs w:val="28"/>
          <w:lang w:val="zh-CN"/>
        </w:rPr>
        <w:t>3、未经甲方书面同意，乙方私自转让或分包其应履行的合同义务。</w:t>
      </w:r>
      <w:bookmarkEnd w:id="143"/>
      <w:bookmarkEnd w:id="144"/>
      <w:bookmarkEnd w:id="145"/>
      <w:bookmarkEnd w:id="146"/>
    </w:p>
    <w:p w14:paraId="1069D0C9">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 xml:space="preserve"> </w:t>
      </w:r>
      <w:bookmarkStart w:id="147" w:name="_Toc113218485"/>
      <w:bookmarkStart w:id="148" w:name="_Toc113218437"/>
      <w:bookmarkStart w:id="149" w:name="_Toc113218581"/>
      <w:bookmarkStart w:id="150" w:name="_Toc113218533"/>
      <w:r>
        <w:rPr>
          <w:rFonts w:hint="eastAsia" w:cs="仿宋" w:asciiTheme="minorEastAsia" w:hAnsiTheme="minorEastAsia"/>
          <w:kern w:val="0"/>
          <w:sz w:val="28"/>
          <w:szCs w:val="28"/>
          <w:lang w:val="zh-CN"/>
        </w:rPr>
        <w:t>十三、争议的解决 甲、乙双方应通过友好协商，解决在执行本合同中所发生的或与本合同有关的争议、如协商仍 未解决，任何一方均可提请当地仲裁委员会依照其规则进行仲裁。</w:t>
      </w:r>
      <w:bookmarkEnd w:id="147"/>
      <w:bookmarkEnd w:id="148"/>
      <w:bookmarkEnd w:id="149"/>
      <w:bookmarkEnd w:id="150"/>
      <w:r>
        <w:rPr>
          <w:rFonts w:hint="eastAsia" w:cs="仿宋" w:asciiTheme="minorEastAsia" w:hAnsiTheme="minorEastAsia"/>
          <w:kern w:val="0"/>
          <w:sz w:val="28"/>
          <w:szCs w:val="28"/>
          <w:lang w:val="zh-CN"/>
        </w:rPr>
        <w:t xml:space="preserve"> </w:t>
      </w:r>
    </w:p>
    <w:p w14:paraId="3A7034A4">
      <w:pPr>
        <w:autoSpaceDE w:val="0"/>
        <w:autoSpaceDN w:val="0"/>
        <w:spacing w:line="360" w:lineRule="auto"/>
        <w:ind w:firstLine="645"/>
        <w:jc w:val="left"/>
        <w:rPr>
          <w:rFonts w:hint="eastAsia" w:cs="仿宋" w:asciiTheme="minorEastAsia" w:hAnsiTheme="minorEastAsia"/>
          <w:kern w:val="0"/>
          <w:sz w:val="28"/>
          <w:szCs w:val="28"/>
          <w:lang w:val="zh-CN"/>
        </w:rPr>
      </w:pPr>
      <w:bookmarkStart w:id="151" w:name="_Toc113218438"/>
      <w:bookmarkStart w:id="152" w:name="_Toc113218534"/>
      <w:bookmarkStart w:id="153" w:name="_Toc113218486"/>
      <w:bookmarkStart w:id="154" w:name="_Toc113218582"/>
      <w:r>
        <w:rPr>
          <w:rFonts w:hint="eastAsia" w:cs="仿宋" w:asciiTheme="minorEastAsia" w:hAnsiTheme="minorEastAsia"/>
          <w:kern w:val="0"/>
          <w:sz w:val="28"/>
          <w:szCs w:val="28"/>
          <w:lang w:val="zh-CN"/>
        </w:rPr>
        <w:t>十四、合同的修改 如对本合同进行改动，由双方签订书面的合同修改文书作为本合同的补充协议。</w:t>
      </w:r>
      <w:bookmarkEnd w:id="151"/>
      <w:bookmarkEnd w:id="152"/>
      <w:bookmarkEnd w:id="153"/>
      <w:bookmarkEnd w:id="154"/>
    </w:p>
    <w:p w14:paraId="61D53A7E">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 xml:space="preserve"> </w:t>
      </w:r>
      <w:bookmarkStart w:id="155" w:name="_Toc113218583"/>
      <w:bookmarkStart w:id="156" w:name="_Toc113218535"/>
      <w:bookmarkStart w:id="157" w:name="_Toc113218487"/>
      <w:bookmarkStart w:id="158" w:name="_Toc113218439"/>
      <w:r>
        <w:rPr>
          <w:rFonts w:hint="eastAsia" w:cs="仿宋" w:asciiTheme="minorEastAsia" w:hAnsiTheme="minorEastAsia"/>
          <w:kern w:val="0"/>
          <w:sz w:val="28"/>
          <w:szCs w:val="28"/>
          <w:lang w:val="zh-CN"/>
        </w:rPr>
        <w:t>十五、本合同作为政府采购合同的参考补充合同，具体执行当地政府采购合同或甲方制定的合同版本。</w:t>
      </w:r>
      <w:bookmarkEnd w:id="155"/>
      <w:bookmarkEnd w:id="156"/>
      <w:bookmarkEnd w:id="157"/>
      <w:bookmarkEnd w:id="158"/>
    </w:p>
    <w:p w14:paraId="7983CBD4">
      <w:pPr>
        <w:autoSpaceDE w:val="0"/>
        <w:autoSpaceDN w:val="0"/>
        <w:spacing w:line="360" w:lineRule="auto"/>
        <w:ind w:firstLine="645"/>
        <w:jc w:val="left"/>
        <w:rPr>
          <w:rFonts w:hint="eastAsia" w:cs="仿宋" w:asciiTheme="minorEastAsia" w:hAnsiTheme="minorEastAsia"/>
          <w:kern w:val="0"/>
          <w:sz w:val="28"/>
          <w:szCs w:val="28"/>
          <w:lang w:val="zh-CN"/>
        </w:rPr>
      </w:pPr>
      <w:bookmarkStart w:id="159" w:name="_Toc113218440"/>
      <w:bookmarkStart w:id="160" w:name="_Toc113218488"/>
      <w:bookmarkStart w:id="161" w:name="_Toc113218536"/>
      <w:bookmarkStart w:id="162" w:name="_Toc113218584"/>
    </w:p>
    <w:p w14:paraId="65DA7D37">
      <w:pPr>
        <w:autoSpaceDE w:val="0"/>
        <w:autoSpaceDN w:val="0"/>
        <w:spacing w:line="360" w:lineRule="auto"/>
        <w:ind w:firstLine="645"/>
        <w:jc w:val="left"/>
        <w:rPr>
          <w:rFonts w:hint="eastAsia" w:cs="仿宋" w:asciiTheme="minorEastAsia" w:hAnsiTheme="minorEastAsia"/>
          <w:kern w:val="0"/>
          <w:sz w:val="28"/>
          <w:szCs w:val="28"/>
          <w:lang w:val="zh-CN"/>
        </w:rPr>
      </w:pPr>
      <w:r>
        <w:rPr>
          <w:rFonts w:hint="eastAsia" w:cs="仿宋" w:asciiTheme="minorEastAsia" w:hAnsiTheme="minorEastAsia"/>
          <w:kern w:val="0"/>
          <w:sz w:val="28"/>
          <w:szCs w:val="28"/>
          <w:lang w:val="zh-CN"/>
        </w:rPr>
        <w:t>甲方（盖章）：                            乙方（盖章）：</w:t>
      </w:r>
      <w:bookmarkEnd w:id="159"/>
      <w:bookmarkEnd w:id="160"/>
      <w:bookmarkEnd w:id="161"/>
      <w:bookmarkEnd w:id="162"/>
      <w:r>
        <w:rPr>
          <w:rFonts w:hint="eastAsia" w:cs="仿宋" w:asciiTheme="minorEastAsia" w:hAnsiTheme="minorEastAsia"/>
          <w:kern w:val="0"/>
          <w:sz w:val="28"/>
          <w:szCs w:val="28"/>
          <w:lang w:val="zh-CN"/>
        </w:rPr>
        <w:t xml:space="preserve"> </w:t>
      </w:r>
    </w:p>
    <w:p w14:paraId="07DE009B">
      <w:pPr>
        <w:autoSpaceDE w:val="0"/>
        <w:autoSpaceDN w:val="0"/>
        <w:spacing w:line="360" w:lineRule="auto"/>
        <w:ind w:firstLine="645"/>
        <w:jc w:val="left"/>
        <w:rPr>
          <w:rFonts w:hint="eastAsia" w:cs="仿宋" w:asciiTheme="minorEastAsia" w:hAnsiTheme="minorEastAsia"/>
          <w:kern w:val="0"/>
          <w:sz w:val="28"/>
          <w:szCs w:val="28"/>
          <w:lang w:val="zh-CN"/>
        </w:rPr>
      </w:pPr>
      <w:bookmarkStart w:id="163" w:name="_Toc113218441"/>
      <w:bookmarkStart w:id="164" w:name="_Toc113218489"/>
      <w:bookmarkStart w:id="165" w:name="_Toc113218585"/>
      <w:bookmarkStart w:id="166" w:name="_Toc113218537"/>
      <w:r>
        <w:rPr>
          <w:rFonts w:hint="eastAsia" w:cs="仿宋" w:asciiTheme="minorEastAsia" w:hAnsiTheme="minorEastAsia"/>
          <w:kern w:val="0"/>
          <w:sz w:val="28"/>
          <w:szCs w:val="28"/>
          <w:lang w:val="zh-CN"/>
        </w:rPr>
        <w:t>代表（签字）：                            代表（签字）：</w:t>
      </w:r>
      <w:bookmarkEnd w:id="163"/>
      <w:bookmarkEnd w:id="164"/>
      <w:bookmarkEnd w:id="165"/>
      <w:bookmarkEnd w:id="166"/>
    </w:p>
    <w:p w14:paraId="19197FF8">
      <w:pPr>
        <w:autoSpaceDE w:val="0"/>
        <w:autoSpaceDN w:val="0"/>
        <w:spacing w:line="360" w:lineRule="auto"/>
        <w:ind w:firstLine="645"/>
        <w:jc w:val="left"/>
        <w:rPr>
          <w:rFonts w:hint="eastAsia" w:cs="仿宋" w:asciiTheme="minorEastAsia" w:hAnsiTheme="minorEastAsia"/>
          <w:kern w:val="0"/>
          <w:sz w:val="28"/>
          <w:szCs w:val="28"/>
          <w:lang w:val="zh-CN"/>
        </w:rPr>
      </w:pPr>
      <w:bookmarkStart w:id="167" w:name="_Toc113218442"/>
      <w:bookmarkStart w:id="168" w:name="_Toc113218490"/>
      <w:bookmarkStart w:id="169" w:name="_Toc113218538"/>
      <w:bookmarkStart w:id="170" w:name="_Toc113218586"/>
      <w:r>
        <w:rPr>
          <w:rFonts w:hint="eastAsia" w:cs="仿宋" w:asciiTheme="minorEastAsia" w:hAnsiTheme="minorEastAsia"/>
          <w:kern w:val="0"/>
          <w:sz w:val="28"/>
          <w:szCs w:val="28"/>
          <w:lang w:val="zh-CN"/>
        </w:rPr>
        <w:t>签署地点：                                签署日期：</w:t>
      </w:r>
      <w:bookmarkEnd w:id="167"/>
      <w:bookmarkEnd w:id="168"/>
      <w:bookmarkEnd w:id="169"/>
      <w:bookmarkEnd w:id="170"/>
    </w:p>
    <w:p w14:paraId="76FECA3E">
      <w:pPr>
        <w:pStyle w:val="14"/>
        <w:spacing w:line="360" w:lineRule="auto"/>
        <w:rPr>
          <w:rFonts w:cs="仿宋_GB2312"/>
          <w:sz w:val="28"/>
          <w:szCs w:val="28"/>
        </w:rPr>
      </w:pPr>
      <w:bookmarkStart w:id="171" w:name="_Toc145065227"/>
      <w:r>
        <w:rPr>
          <w:rFonts w:hint="eastAsia"/>
        </w:rPr>
        <w:t>第五章  评审标准</w:t>
      </w:r>
      <w:bookmarkEnd w:id="171"/>
    </w:p>
    <w:tbl>
      <w:tblPr>
        <w:tblStyle w:val="17"/>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171"/>
        <w:gridCol w:w="2688"/>
        <w:gridCol w:w="5870"/>
      </w:tblGrid>
      <w:tr w14:paraId="763D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48" w:type="dxa"/>
            <w:gridSpan w:val="2"/>
            <w:tcBorders>
              <w:top w:val="single" w:color="auto" w:sz="4" w:space="0"/>
              <w:left w:val="single" w:color="auto" w:sz="4" w:space="0"/>
              <w:bottom w:val="single" w:color="auto" w:sz="4" w:space="0"/>
              <w:right w:val="single" w:color="auto" w:sz="4" w:space="0"/>
            </w:tcBorders>
            <w:vAlign w:val="center"/>
          </w:tcPr>
          <w:p w14:paraId="0C4657B7">
            <w:pPr>
              <w:spacing w:line="360" w:lineRule="auto"/>
              <w:rPr>
                <w:rFonts w:cs="Times New Roman" w:asciiTheme="minorEastAsia" w:hAnsiTheme="minorEastAsia"/>
                <w:b/>
                <w:color w:val="000000" w:themeColor="text1"/>
                <w:sz w:val="28"/>
                <w:szCs w:val="28"/>
                <w14:textFill>
                  <w14:solidFill>
                    <w14:schemeClr w14:val="tx1"/>
                  </w14:solidFill>
                </w14:textFill>
              </w:rPr>
            </w:pPr>
            <w:r>
              <w:rPr>
                <w:rFonts w:hint="eastAsia" w:cs="Times New Roman" w:asciiTheme="minorEastAsia" w:hAnsiTheme="minorEastAsia"/>
                <w:b/>
                <w:color w:val="000000" w:themeColor="text1"/>
                <w:sz w:val="28"/>
                <w:szCs w:val="28"/>
                <w14:textFill>
                  <w14:solidFill>
                    <w14:schemeClr w14:val="tx1"/>
                  </w14:solidFill>
                </w14:textFill>
              </w:rPr>
              <w:t>条款号</w:t>
            </w:r>
          </w:p>
        </w:tc>
        <w:tc>
          <w:tcPr>
            <w:tcW w:w="2688" w:type="dxa"/>
            <w:tcBorders>
              <w:top w:val="single" w:color="auto" w:sz="4" w:space="0"/>
              <w:left w:val="single" w:color="auto" w:sz="4" w:space="0"/>
              <w:bottom w:val="single" w:color="auto" w:sz="4" w:space="0"/>
              <w:right w:val="single" w:color="auto" w:sz="4" w:space="0"/>
            </w:tcBorders>
            <w:vAlign w:val="center"/>
          </w:tcPr>
          <w:p w14:paraId="1B8C45DF">
            <w:pPr>
              <w:spacing w:line="360" w:lineRule="auto"/>
              <w:jc w:val="center"/>
              <w:rPr>
                <w:rFonts w:cs="Times New Roman" w:asciiTheme="minorEastAsia" w:hAnsiTheme="minorEastAsia"/>
                <w:b/>
                <w:color w:val="000000" w:themeColor="text1"/>
                <w:sz w:val="28"/>
                <w:szCs w:val="28"/>
                <w14:textFill>
                  <w14:solidFill>
                    <w14:schemeClr w14:val="tx1"/>
                  </w14:solidFill>
                </w14:textFill>
              </w:rPr>
            </w:pPr>
            <w:r>
              <w:rPr>
                <w:rFonts w:hint="eastAsia" w:cs="Times New Roman" w:asciiTheme="minorEastAsia" w:hAnsiTheme="minorEastAsia"/>
                <w:b/>
                <w:color w:val="000000" w:themeColor="text1"/>
                <w:sz w:val="28"/>
                <w:szCs w:val="28"/>
                <w14:textFill>
                  <w14:solidFill>
                    <w14:schemeClr w14:val="tx1"/>
                  </w14:solidFill>
                </w14:textFill>
              </w:rPr>
              <w:t>评审因素</w:t>
            </w:r>
          </w:p>
        </w:tc>
        <w:tc>
          <w:tcPr>
            <w:tcW w:w="5870" w:type="dxa"/>
            <w:tcBorders>
              <w:top w:val="single" w:color="auto" w:sz="4" w:space="0"/>
              <w:left w:val="single" w:color="auto" w:sz="4" w:space="0"/>
              <w:bottom w:val="single" w:color="auto" w:sz="4" w:space="0"/>
              <w:right w:val="single" w:color="auto" w:sz="4" w:space="0"/>
            </w:tcBorders>
            <w:vAlign w:val="center"/>
          </w:tcPr>
          <w:p w14:paraId="0E5C7E21">
            <w:pPr>
              <w:spacing w:line="360" w:lineRule="auto"/>
              <w:jc w:val="center"/>
              <w:rPr>
                <w:rFonts w:cs="Times New Roman" w:asciiTheme="minorEastAsia" w:hAnsiTheme="minorEastAsia"/>
                <w:b/>
                <w:color w:val="000000" w:themeColor="text1"/>
                <w:sz w:val="28"/>
                <w:szCs w:val="28"/>
                <w14:textFill>
                  <w14:solidFill>
                    <w14:schemeClr w14:val="tx1"/>
                  </w14:solidFill>
                </w14:textFill>
              </w:rPr>
            </w:pPr>
            <w:r>
              <w:rPr>
                <w:rFonts w:hint="eastAsia" w:cs="Times New Roman" w:asciiTheme="minorEastAsia" w:hAnsiTheme="minorEastAsia"/>
                <w:b/>
                <w:color w:val="000000" w:themeColor="text1"/>
                <w:sz w:val="28"/>
                <w:szCs w:val="28"/>
                <w14:textFill>
                  <w14:solidFill>
                    <w14:schemeClr w14:val="tx1"/>
                  </w14:solidFill>
                </w14:textFill>
              </w:rPr>
              <w:t>评审标准</w:t>
            </w:r>
          </w:p>
        </w:tc>
      </w:tr>
      <w:tr w14:paraId="0B6A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77" w:type="dxa"/>
            <w:tcBorders>
              <w:top w:val="single" w:color="auto" w:sz="4" w:space="0"/>
              <w:left w:val="single" w:color="auto" w:sz="4" w:space="0"/>
              <w:right w:val="single" w:color="auto" w:sz="4" w:space="0"/>
            </w:tcBorders>
            <w:vAlign w:val="center"/>
          </w:tcPr>
          <w:p w14:paraId="0D2C1561">
            <w:pPr>
              <w:spacing w:line="360" w:lineRule="auto"/>
              <w:jc w:val="center"/>
              <w:rPr>
                <w:rFonts w:hint="eastAsia" w:cs="Times New Roman" w:asciiTheme="minorEastAsia" w:hAnsiTheme="minorEastAsia"/>
                <w:bCs/>
                <w:color w:val="000000" w:themeColor="text1"/>
                <w:sz w:val="28"/>
                <w:szCs w:val="28"/>
                <w:lang w:val="en-US" w:eastAsia="zh-CN"/>
                <w14:textFill>
                  <w14:solidFill>
                    <w14:schemeClr w14:val="tx1"/>
                  </w14:solidFill>
                </w14:textFill>
              </w:rPr>
            </w:pPr>
          </w:p>
        </w:tc>
        <w:tc>
          <w:tcPr>
            <w:tcW w:w="1171" w:type="dxa"/>
            <w:tcBorders>
              <w:top w:val="single" w:color="auto" w:sz="4" w:space="0"/>
              <w:left w:val="single" w:color="auto" w:sz="4" w:space="0"/>
              <w:right w:val="single" w:color="auto" w:sz="4" w:space="0"/>
            </w:tcBorders>
            <w:vAlign w:val="center"/>
          </w:tcPr>
          <w:p w14:paraId="4FE96731">
            <w:pPr>
              <w:spacing w:line="360" w:lineRule="auto"/>
              <w:jc w:val="center"/>
              <w:rPr>
                <w:rFonts w:hint="eastAsia" w:cs="Times New Roman" w:asciiTheme="minorEastAsia" w:hAnsiTheme="minorEastAsia"/>
                <w:color w:val="000000" w:themeColor="text1"/>
                <w:sz w:val="28"/>
                <w:szCs w:val="28"/>
                <w:lang w:val="en-US" w:eastAsia="zh-CN"/>
                <w14:textFill>
                  <w14:solidFill>
                    <w14:schemeClr w14:val="tx1"/>
                  </w14:solidFill>
                </w14:textFill>
              </w:rPr>
            </w:pPr>
          </w:p>
        </w:tc>
        <w:tc>
          <w:tcPr>
            <w:tcW w:w="2688" w:type="dxa"/>
            <w:tcBorders>
              <w:top w:val="single" w:color="auto" w:sz="4" w:space="0"/>
              <w:left w:val="single" w:color="auto" w:sz="4" w:space="0"/>
              <w:right w:val="single" w:color="auto" w:sz="4" w:space="0"/>
            </w:tcBorders>
            <w:vAlign w:val="center"/>
          </w:tcPr>
          <w:p w14:paraId="16590FAD">
            <w:pPr>
              <w:spacing w:line="360" w:lineRule="auto"/>
              <w:jc w:val="center"/>
              <w:rPr>
                <w:rFonts w:hint="eastAsia" w:ascii="宋体" w:hAnsi="宋体"/>
                <w:color w:val="000000"/>
                <w:sz w:val="28"/>
                <w:szCs w:val="28"/>
              </w:rPr>
            </w:pPr>
            <w:r>
              <w:rPr>
                <w:rFonts w:hint="eastAsia" w:cs="Times New Roman" w:asciiTheme="minorEastAsia" w:hAnsiTheme="minorEastAsia"/>
                <w:color w:val="000000" w:themeColor="text1"/>
                <w:sz w:val="28"/>
                <w:szCs w:val="32"/>
                <w:highlight w:val="none"/>
                <w:lang w:val="en-US" w:eastAsia="zh-CN"/>
                <w14:textFill>
                  <w14:solidFill>
                    <w14:schemeClr w14:val="tx1"/>
                  </w14:solidFill>
                </w14:textFill>
              </w:rPr>
              <w:t>满足《中华人民共和国政府采购法》第二十二条规定</w:t>
            </w:r>
          </w:p>
        </w:tc>
        <w:tc>
          <w:tcPr>
            <w:tcW w:w="5870" w:type="dxa"/>
            <w:tcBorders>
              <w:top w:val="single" w:color="auto" w:sz="4" w:space="0"/>
              <w:left w:val="single" w:color="auto" w:sz="4" w:space="0"/>
              <w:right w:val="single" w:color="auto" w:sz="4" w:space="0"/>
            </w:tcBorders>
            <w:vAlign w:val="center"/>
          </w:tcPr>
          <w:p w14:paraId="0DF59C54">
            <w:pPr>
              <w:spacing w:line="360" w:lineRule="auto"/>
              <w:jc w:val="left"/>
              <w:rPr>
                <w:rFonts w:hint="eastAsia" w:cs="Times New Roman" w:asciiTheme="minorEastAsia" w:hAnsiTheme="minorEastAsia"/>
                <w:color w:val="000000" w:themeColor="text1"/>
                <w:sz w:val="28"/>
                <w:szCs w:val="32"/>
                <w14:textFill>
                  <w14:solidFill>
                    <w14:schemeClr w14:val="tx1"/>
                  </w14:solidFill>
                </w14:textFill>
              </w:rPr>
            </w:pPr>
            <w:r>
              <w:rPr>
                <w:rFonts w:hint="eastAsia" w:cs="Times New Roman" w:asciiTheme="minorEastAsia" w:hAnsiTheme="minorEastAsia"/>
                <w:color w:val="000000" w:themeColor="text1"/>
                <w:sz w:val="28"/>
                <w:szCs w:val="32"/>
                <w:lang w:val="en-US" w:eastAsia="zh-CN"/>
                <w14:textFill>
                  <w14:solidFill>
                    <w14:schemeClr w14:val="tx1"/>
                  </w14:solidFill>
                </w14:textFill>
              </w:rPr>
              <w:t>满足《中华人民共和国政府采购法》第二十二条规定</w:t>
            </w:r>
          </w:p>
        </w:tc>
      </w:tr>
      <w:tr w14:paraId="7C4F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77" w:type="dxa"/>
            <w:vMerge w:val="restart"/>
            <w:tcBorders>
              <w:top w:val="single" w:color="auto" w:sz="4" w:space="0"/>
              <w:left w:val="single" w:color="auto" w:sz="4" w:space="0"/>
              <w:right w:val="single" w:color="auto" w:sz="4" w:space="0"/>
            </w:tcBorders>
            <w:vAlign w:val="center"/>
          </w:tcPr>
          <w:p w14:paraId="695BE31F">
            <w:pPr>
              <w:spacing w:line="360" w:lineRule="auto"/>
              <w:jc w:val="center"/>
              <w:rPr>
                <w:rFonts w:hint="default" w:cs="Times New Roman" w:asciiTheme="minorEastAsia" w:hAnsiTheme="minorEastAsia" w:eastAsiaTheme="minorEastAsia"/>
                <w:bCs/>
                <w:color w:val="000000" w:themeColor="text1"/>
                <w:sz w:val="28"/>
                <w:szCs w:val="28"/>
                <w:lang w:val="en-US" w:eastAsia="zh-CN"/>
                <w14:textFill>
                  <w14:solidFill>
                    <w14:schemeClr w14:val="tx1"/>
                  </w14:solidFill>
                </w14:textFill>
              </w:rPr>
            </w:pPr>
            <w:r>
              <w:rPr>
                <w:rFonts w:hint="eastAsia" w:cs="Times New Roman" w:asciiTheme="minorEastAsia" w:hAnsiTheme="minorEastAsia"/>
                <w:bCs/>
                <w:color w:val="000000" w:themeColor="text1"/>
                <w:sz w:val="28"/>
                <w:szCs w:val="28"/>
                <w:lang w:val="en-US" w:eastAsia="zh-CN"/>
                <w14:textFill>
                  <w14:solidFill>
                    <w14:schemeClr w14:val="tx1"/>
                  </w14:solidFill>
                </w14:textFill>
              </w:rPr>
              <w:t>2.1.1</w:t>
            </w:r>
          </w:p>
        </w:tc>
        <w:tc>
          <w:tcPr>
            <w:tcW w:w="1171" w:type="dxa"/>
            <w:vMerge w:val="restart"/>
            <w:tcBorders>
              <w:top w:val="single" w:color="auto" w:sz="4" w:space="0"/>
              <w:left w:val="single" w:color="auto" w:sz="4" w:space="0"/>
              <w:right w:val="single" w:color="auto" w:sz="4" w:space="0"/>
            </w:tcBorders>
            <w:vAlign w:val="center"/>
          </w:tcPr>
          <w:p w14:paraId="25CF2A02">
            <w:pPr>
              <w:spacing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lang w:val="en-US" w:eastAsia="zh-CN"/>
                <w14:textFill>
                  <w14:solidFill>
                    <w14:schemeClr w14:val="tx1"/>
                  </w14:solidFill>
                </w14:textFill>
              </w:rPr>
              <w:t>资格性审查标准</w:t>
            </w:r>
          </w:p>
        </w:tc>
        <w:tc>
          <w:tcPr>
            <w:tcW w:w="2688" w:type="dxa"/>
            <w:tcBorders>
              <w:top w:val="single" w:color="auto" w:sz="4" w:space="0"/>
              <w:left w:val="single" w:color="auto" w:sz="4" w:space="0"/>
              <w:right w:val="single" w:color="auto" w:sz="4" w:space="0"/>
            </w:tcBorders>
            <w:vAlign w:val="center"/>
          </w:tcPr>
          <w:p w14:paraId="4BDFA691">
            <w:pPr>
              <w:spacing w:line="360" w:lineRule="auto"/>
              <w:jc w:val="center"/>
              <w:rPr>
                <w:rFonts w:ascii="宋体" w:hAnsi="宋体"/>
                <w:color w:val="000000"/>
                <w:sz w:val="28"/>
                <w:szCs w:val="28"/>
              </w:rPr>
            </w:pPr>
            <w:r>
              <w:rPr>
                <w:rFonts w:hint="eastAsia" w:ascii="宋体" w:hAnsi="宋体"/>
                <w:color w:val="000000"/>
                <w:sz w:val="28"/>
                <w:szCs w:val="28"/>
              </w:rPr>
              <w:t>营业执照等证明</w:t>
            </w:r>
          </w:p>
          <w:p w14:paraId="3C78A79D">
            <w:pPr>
              <w:spacing w:line="360" w:lineRule="auto"/>
              <w:jc w:val="center"/>
              <w:rPr>
                <w:rFonts w:ascii="宋体" w:hAnsi="宋体"/>
                <w:color w:val="000000"/>
                <w:sz w:val="28"/>
                <w:szCs w:val="28"/>
              </w:rPr>
            </w:pPr>
            <w:r>
              <w:rPr>
                <w:rFonts w:hint="eastAsia" w:ascii="宋体" w:hAnsi="宋体"/>
                <w:color w:val="000000"/>
                <w:sz w:val="28"/>
                <w:szCs w:val="28"/>
              </w:rPr>
              <w:t>文件</w:t>
            </w:r>
          </w:p>
        </w:tc>
        <w:tc>
          <w:tcPr>
            <w:tcW w:w="5870" w:type="dxa"/>
            <w:tcBorders>
              <w:top w:val="single" w:color="auto" w:sz="4" w:space="0"/>
              <w:left w:val="single" w:color="auto" w:sz="4" w:space="0"/>
              <w:right w:val="single" w:color="auto" w:sz="4" w:space="0"/>
            </w:tcBorders>
            <w:vAlign w:val="center"/>
          </w:tcPr>
          <w:p w14:paraId="4A3B1867">
            <w:pPr>
              <w:spacing w:line="360" w:lineRule="auto"/>
              <w:jc w:val="left"/>
              <w:rPr>
                <w:rFonts w:ascii="宋体" w:hAnsi="宋体"/>
                <w:color w:val="000000"/>
                <w:sz w:val="28"/>
                <w:szCs w:val="28"/>
              </w:rPr>
            </w:pPr>
            <w:r>
              <w:rPr>
                <w:rFonts w:hint="eastAsia" w:cs="Times New Roman" w:asciiTheme="minorEastAsia" w:hAnsiTheme="minorEastAsia"/>
                <w:color w:val="000000" w:themeColor="text1"/>
                <w:sz w:val="28"/>
                <w:szCs w:val="32"/>
                <w14:textFill>
                  <w14:solidFill>
                    <w14:schemeClr w14:val="tx1"/>
                  </w14:solidFill>
                </w14:textFill>
              </w:rPr>
              <w:t>投标供应商具有独立承担民事责任的能力（具有有效的营业执照或事业单位法人证书）</w:t>
            </w:r>
          </w:p>
        </w:tc>
      </w:tr>
      <w:tr w14:paraId="2E85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77" w:type="dxa"/>
            <w:vMerge w:val="continue"/>
            <w:tcBorders>
              <w:left w:val="single" w:color="auto" w:sz="4" w:space="0"/>
              <w:right w:val="single" w:color="auto" w:sz="4" w:space="0"/>
            </w:tcBorders>
            <w:vAlign w:val="center"/>
          </w:tcPr>
          <w:p w14:paraId="6CBC98AE">
            <w:pPr>
              <w:spacing w:line="360" w:lineRule="auto"/>
              <w:jc w:val="center"/>
              <w:rPr>
                <w:rFonts w:cs="Times New Roman" w:asciiTheme="minorEastAsia" w:hAnsiTheme="minorEastAsia"/>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6A747698">
            <w:pPr>
              <w:spacing w:line="360" w:lineRule="auto"/>
              <w:jc w:val="center"/>
              <w:rPr>
                <w:rFonts w:cs="Times New Roman" w:asciiTheme="minorEastAsia" w:hAnsiTheme="minorEastAsia"/>
                <w:color w:val="000000" w:themeColor="text1"/>
                <w:sz w:val="28"/>
                <w:szCs w:val="28"/>
                <w14:textFill>
                  <w14:solidFill>
                    <w14:schemeClr w14:val="tx1"/>
                  </w14:solidFill>
                </w14:textFill>
              </w:rPr>
            </w:pPr>
          </w:p>
        </w:tc>
        <w:tc>
          <w:tcPr>
            <w:tcW w:w="2688" w:type="dxa"/>
            <w:tcBorders>
              <w:top w:val="single" w:color="auto" w:sz="4" w:space="0"/>
              <w:left w:val="single" w:color="auto" w:sz="4" w:space="0"/>
              <w:right w:val="single" w:color="auto" w:sz="4" w:space="0"/>
            </w:tcBorders>
            <w:vAlign w:val="center"/>
          </w:tcPr>
          <w:p w14:paraId="519715FD">
            <w:pPr>
              <w:spacing w:line="360" w:lineRule="auto"/>
              <w:jc w:val="center"/>
              <w:rPr>
                <w:rFonts w:ascii="宋体" w:hAnsi="宋体"/>
                <w:color w:val="000000"/>
                <w:sz w:val="28"/>
                <w:szCs w:val="28"/>
              </w:rPr>
            </w:pPr>
            <w:r>
              <w:rPr>
                <w:rFonts w:hint="eastAsia" w:ascii="宋体" w:hAnsi="宋体"/>
                <w:color w:val="000000"/>
                <w:sz w:val="28"/>
                <w:szCs w:val="28"/>
              </w:rPr>
              <w:t>企业资质</w:t>
            </w:r>
          </w:p>
        </w:tc>
        <w:tc>
          <w:tcPr>
            <w:tcW w:w="5870" w:type="dxa"/>
            <w:tcBorders>
              <w:top w:val="single" w:color="auto" w:sz="4" w:space="0"/>
              <w:left w:val="single" w:color="auto" w:sz="4" w:space="0"/>
              <w:right w:val="single" w:color="auto" w:sz="4" w:space="0"/>
            </w:tcBorders>
            <w:vAlign w:val="center"/>
          </w:tcPr>
          <w:p w14:paraId="735F28B2">
            <w:pPr>
              <w:spacing w:line="360" w:lineRule="auto"/>
              <w:jc w:val="left"/>
              <w:rPr>
                <w:rFonts w:hint="eastAsia" w:ascii="宋体" w:hAnsi="宋体" w:eastAsiaTheme="minorEastAsia"/>
                <w:color w:val="000000"/>
                <w:sz w:val="28"/>
                <w:szCs w:val="28"/>
                <w:lang w:eastAsia="zh-CN"/>
              </w:rPr>
            </w:pPr>
            <w:r>
              <w:rPr>
                <w:rFonts w:hint="eastAsia" w:ascii="宋体" w:hAnsi="宋体"/>
                <w:color w:val="000000"/>
                <w:sz w:val="28"/>
                <w:szCs w:val="28"/>
              </w:rPr>
              <w:t>供应商须具有城乡规划编制乙级及以上资质</w:t>
            </w:r>
            <w:r>
              <w:rPr>
                <w:rFonts w:hint="eastAsia" w:ascii="宋体" w:hAnsi="宋体"/>
                <w:color w:val="000000"/>
                <w:sz w:val="28"/>
                <w:szCs w:val="28"/>
                <w:lang w:eastAsia="zh-CN"/>
              </w:rPr>
              <w:t>；</w:t>
            </w:r>
          </w:p>
        </w:tc>
      </w:tr>
      <w:tr w14:paraId="69DC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77" w:type="dxa"/>
            <w:vMerge w:val="continue"/>
            <w:tcBorders>
              <w:left w:val="single" w:color="auto" w:sz="4" w:space="0"/>
              <w:right w:val="single" w:color="auto" w:sz="4" w:space="0"/>
            </w:tcBorders>
            <w:vAlign w:val="center"/>
          </w:tcPr>
          <w:p w14:paraId="4DFB86B9">
            <w:pPr>
              <w:spacing w:line="360" w:lineRule="auto"/>
              <w:jc w:val="center"/>
              <w:rPr>
                <w:rFonts w:cs="Times New Roman" w:asciiTheme="minorEastAsia" w:hAnsiTheme="minorEastAsia"/>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4FDAAECF">
            <w:pPr>
              <w:spacing w:line="360" w:lineRule="auto"/>
              <w:jc w:val="center"/>
              <w:rPr>
                <w:rFonts w:cs="Times New Roman" w:asciiTheme="minorEastAsia" w:hAnsiTheme="minorEastAsia"/>
                <w:color w:val="000000" w:themeColor="text1"/>
                <w:sz w:val="28"/>
                <w:szCs w:val="28"/>
                <w14:textFill>
                  <w14:solidFill>
                    <w14:schemeClr w14:val="tx1"/>
                  </w14:solidFill>
                </w14:textFill>
              </w:rPr>
            </w:pPr>
          </w:p>
        </w:tc>
        <w:tc>
          <w:tcPr>
            <w:tcW w:w="2688" w:type="dxa"/>
            <w:tcBorders>
              <w:top w:val="single" w:color="auto" w:sz="4" w:space="0"/>
              <w:left w:val="single" w:color="auto" w:sz="4" w:space="0"/>
              <w:right w:val="single" w:color="auto" w:sz="4" w:space="0"/>
            </w:tcBorders>
            <w:vAlign w:val="center"/>
          </w:tcPr>
          <w:p w14:paraId="2DD4BFFA">
            <w:pPr>
              <w:spacing w:line="360" w:lineRule="auto"/>
              <w:jc w:val="center"/>
              <w:rPr>
                <w:rFonts w:asciiTheme="minorEastAsia" w:hAnsiTheme="minorEastAsia"/>
                <w:sz w:val="28"/>
                <w:szCs w:val="28"/>
              </w:rPr>
            </w:pPr>
            <w:r>
              <w:rPr>
                <w:rFonts w:hint="eastAsia" w:asciiTheme="minorEastAsia" w:hAnsiTheme="minorEastAsia"/>
                <w:sz w:val="28"/>
                <w:szCs w:val="28"/>
              </w:rPr>
              <w:t>项目负责人</w:t>
            </w:r>
          </w:p>
        </w:tc>
        <w:tc>
          <w:tcPr>
            <w:tcW w:w="5870" w:type="dxa"/>
            <w:tcBorders>
              <w:top w:val="single" w:color="auto" w:sz="4" w:space="0"/>
              <w:left w:val="single" w:color="auto" w:sz="4" w:space="0"/>
              <w:right w:val="single" w:color="auto" w:sz="4" w:space="0"/>
            </w:tcBorders>
            <w:vAlign w:val="center"/>
          </w:tcPr>
          <w:p w14:paraId="4388D989">
            <w:pPr>
              <w:spacing w:line="360" w:lineRule="auto"/>
              <w:rPr>
                <w:rFonts w:asciiTheme="minorEastAsia" w:hAnsiTheme="minorEastAsia"/>
                <w:sz w:val="28"/>
                <w:szCs w:val="28"/>
              </w:rPr>
            </w:pPr>
            <w:r>
              <w:rPr>
                <w:rFonts w:hint="eastAsia"/>
                <w:sz w:val="28"/>
                <w:szCs w:val="28"/>
              </w:rPr>
              <w:t>具备注册城市 (乡)规划师资格，并具有相关专业</w:t>
            </w:r>
            <w:r>
              <w:rPr>
                <w:rFonts w:hint="eastAsia"/>
                <w:sz w:val="28"/>
                <w:szCs w:val="28"/>
                <w:highlight w:val="none"/>
                <w:lang w:eastAsia="zh-CN"/>
              </w:rPr>
              <w:t>中</w:t>
            </w:r>
            <w:r>
              <w:rPr>
                <w:rFonts w:hint="eastAsia"/>
                <w:sz w:val="28"/>
                <w:szCs w:val="28"/>
              </w:rPr>
              <w:t>级及以上技术职称，</w:t>
            </w:r>
            <w:r>
              <w:rPr>
                <w:rFonts w:hint="eastAsia" w:ascii="宋体" w:hAnsi="宋体" w:cs="宋体"/>
                <w:sz w:val="28"/>
                <w:szCs w:val="28"/>
              </w:rPr>
              <w:t>并提供</w:t>
            </w:r>
            <w:r>
              <w:rPr>
                <w:rFonts w:hint="eastAsia" w:ascii="宋体" w:hAnsi="宋体" w:cs="宋体"/>
                <w:sz w:val="28"/>
                <w:szCs w:val="28"/>
                <w:lang w:eastAsia="zh-CN"/>
              </w:rPr>
              <w:t>202</w:t>
            </w:r>
            <w:r>
              <w:rPr>
                <w:rFonts w:hint="eastAsia" w:ascii="宋体" w:hAnsi="宋体" w:cs="宋体"/>
                <w:sz w:val="28"/>
                <w:szCs w:val="28"/>
                <w:lang w:val="en-US" w:eastAsia="zh-CN"/>
              </w:rPr>
              <w:t>5</w:t>
            </w:r>
            <w:r>
              <w:rPr>
                <w:rFonts w:hint="eastAsia" w:ascii="宋体" w:hAnsi="宋体" w:cs="宋体"/>
                <w:sz w:val="28"/>
                <w:szCs w:val="28"/>
                <w:lang w:eastAsia="zh-CN"/>
              </w:rPr>
              <w:t>年1月1日</w:t>
            </w:r>
            <w:r>
              <w:rPr>
                <w:rFonts w:hint="eastAsia" w:ascii="宋体" w:hAnsi="宋体" w:cs="宋体"/>
                <w:sz w:val="28"/>
                <w:szCs w:val="28"/>
              </w:rPr>
              <w:t>以来连续3个月的养老保险证明</w:t>
            </w:r>
            <w:r>
              <w:rPr>
                <w:rFonts w:hint="eastAsia"/>
                <w:sz w:val="28"/>
                <w:szCs w:val="28"/>
              </w:rPr>
              <w:t>；</w:t>
            </w:r>
          </w:p>
        </w:tc>
      </w:tr>
      <w:tr w14:paraId="03C2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77" w:type="dxa"/>
            <w:vMerge w:val="continue"/>
            <w:tcBorders>
              <w:left w:val="single" w:color="auto" w:sz="4" w:space="0"/>
              <w:right w:val="single" w:color="auto" w:sz="4" w:space="0"/>
            </w:tcBorders>
            <w:vAlign w:val="center"/>
          </w:tcPr>
          <w:p w14:paraId="7A85225C">
            <w:pPr>
              <w:spacing w:line="360" w:lineRule="auto"/>
              <w:jc w:val="center"/>
              <w:rPr>
                <w:rFonts w:cs="Times New Roman" w:asciiTheme="minorEastAsia" w:hAnsiTheme="minorEastAsia"/>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2151A321">
            <w:pPr>
              <w:spacing w:line="360" w:lineRule="auto"/>
              <w:jc w:val="center"/>
              <w:rPr>
                <w:rFonts w:cs="Times New Roman" w:asciiTheme="minorEastAsia" w:hAnsiTheme="minorEastAsia"/>
                <w:color w:val="000000" w:themeColor="text1"/>
                <w:sz w:val="28"/>
                <w:szCs w:val="28"/>
                <w14:textFill>
                  <w14:solidFill>
                    <w14:schemeClr w14:val="tx1"/>
                  </w14:solidFill>
                </w14:textFill>
              </w:rPr>
            </w:pPr>
          </w:p>
        </w:tc>
        <w:tc>
          <w:tcPr>
            <w:tcW w:w="2688" w:type="dxa"/>
            <w:tcBorders>
              <w:top w:val="single" w:color="auto" w:sz="4" w:space="0"/>
              <w:left w:val="single" w:color="auto" w:sz="4" w:space="0"/>
              <w:right w:val="single" w:color="auto" w:sz="4" w:space="0"/>
            </w:tcBorders>
            <w:vAlign w:val="center"/>
          </w:tcPr>
          <w:p w14:paraId="74311118">
            <w:pPr>
              <w:spacing w:line="360" w:lineRule="auto"/>
              <w:jc w:val="center"/>
              <w:rPr>
                <w:rFonts w:asciiTheme="minorEastAsia" w:hAnsiTheme="minorEastAsia"/>
                <w:sz w:val="28"/>
                <w:szCs w:val="28"/>
              </w:rPr>
            </w:pPr>
            <w:r>
              <w:rPr>
                <w:rFonts w:hint="eastAsia" w:asciiTheme="minorEastAsia" w:hAnsiTheme="minorEastAsia"/>
                <w:sz w:val="28"/>
                <w:szCs w:val="28"/>
              </w:rPr>
              <w:t>本企业无商业贿赂和不正当竞争行为</w:t>
            </w:r>
          </w:p>
        </w:tc>
        <w:tc>
          <w:tcPr>
            <w:tcW w:w="5870" w:type="dxa"/>
            <w:tcBorders>
              <w:top w:val="single" w:color="auto" w:sz="4" w:space="0"/>
              <w:left w:val="single" w:color="auto" w:sz="4" w:space="0"/>
              <w:right w:val="single" w:color="auto" w:sz="4" w:space="0"/>
            </w:tcBorders>
            <w:vAlign w:val="center"/>
          </w:tcPr>
          <w:p w14:paraId="0FDF2251">
            <w:pPr>
              <w:spacing w:line="360" w:lineRule="auto"/>
              <w:rPr>
                <w:rFonts w:asciiTheme="minorEastAsia" w:hAnsiTheme="minorEastAsia"/>
                <w:sz w:val="28"/>
                <w:szCs w:val="28"/>
              </w:rPr>
            </w:pPr>
            <w:r>
              <w:rPr>
                <w:rFonts w:hint="eastAsia" w:asciiTheme="minorEastAsia" w:hAnsiTheme="minorEastAsia"/>
                <w:sz w:val="28"/>
                <w:szCs w:val="28"/>
              </w:rPr>
              <w:t>供应商须承诺本企业无商业贿赂和不正当竞争行为。</w:t>
            </w:r>
          </w:p>
        </w:tc>
      </w:tr>
      <w:tr w14:paraId="03CD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77" w:type="dxa"/>
            <w:vMerge w:val="continue"/>
            <w:tcBorders>
              <w:left w:val="single" w:color="auto" w:sz="4" w:space="0"/>
              <w:right w:val="single" w:color="auto" w:sz="4" w:space="0"/>
            </w:tcBorders>
            <w:vAlign w:val="center"/>
          </w:tcPr>
          <w:p w14:paraId="6AA1850E">
            <w:pPr>
              <w:spacing w:line="360" w:lineRule="auto"/>
              <w:jc w:val="center"/>
              <w:rPr>
                <w:rFonts w:cs="Times New Roman" w:asciiTheme="minorEastAsia" w:hAnsiTheme="minorEastAsia"/>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1B181DA7">
            <w:pPr>
              <w:spacing w:line="360" w:lineRule="auto"/>
              <w:jc w:val="center"/>
              <w:rPr>
                <w:rFonts w:cs="Times New Roman" w:asciiTheme="minorEastAsia" w:hAnsiTheme="minorEastAsia"/>
                <w:color w:val="000000" w:themeColor="text1"/>
                <w:sz w:val="28"/>
                <w:szCs w:val="28"/>
                <w14:textFill>
                  <w14:solidFill>
                    <w14:schemeClr w14:val="tx1"/>
                  </w14:solidFill>
                </w14:textFill>
              </w:rPr>
            </w:pPr>
          </w:p>
        </w:tc>
        <w:tc>
          <w:tcPr>
            <w:tcW w:w="2688" w:type="dxa"/>
            <w:tcBorders>
              <w:top w:val="single" w:color="auto" w:sz="4" w:space="0"/>
              <w:left w:val="single" w:color="auto" w:sz="4" w:space="0"/>
              <w:right w:val="single" w:color="auto" w:sz="4" w:space="0"/>
            </w:tcBorders>
            <w:vAlign w:val="center"/>
          </w:tcPr>
          <w:p w14:paraId="5A2E80ED">
            <w:pPr>
              <w:spacing w:line="360" w:lineRule="auto"/>
              <w:jc w:val="center"/>
              <w:rPr>
                <w:rFonts w:hint="eastAsia" w:asciiTheme="minorEastAsia" w:hAnsiTheme="minorEastAsia"/>
                <w:sz w:val="28"/>
                <w:szCs w:val="28"/>
              </w:rPr>
            </w:pPr>
            <w:r>
              <w:rPr>
                <w:rFonts w:hint="eastAsia" w:asciiTheme="minorEastAsia" w:hAnsiTheme="minorEastAsia"/>
                <w:sz w:val="28"/>
                <w:szCs w:val="28"/>
                <w:lang w:val="en-US" w:eastAsia="zh-CN"/>
              </w:rPr>
              <w:t>供应商出具无行贿犯罪记录</w:t>
            </w:r>
          </w:p>
        </w:tc>
        <w:tc>
          <w:tcPr>
            <w:tcW w:w="5870" w:type="dxa"/>
            <w:tcBorders>
              <w:top w:val="single" w:color="auto" w:sz="4" w:space="0"/>
              <w:left w:val="single" w:color="auto" w:sz="4" w:space="0"/>
              <w:right w:val="single" w:color="auto" w:sz="4" w:space="0"/>
            </w:tcBorders>
            <w:vAlign w:val="center"/>
          </w:tcPr>
          <w:p w14:paraId="2EB797AF">
            <w:pPr>
              <w:spacing w:line="360" w:lineRule="auto"/>
              <w:rPr>
                <w:rFonts w:hint="eastAsia" w:asciiTheme="minorEastAsia" w:hAnsiTheme="minorEastAsia"/>
                <w:sz w:val="28"/>
                <w:szCs w:val="28"/>
              </w:rPr>
            </w:pPr>
            <w:r>
              <w:rPr>
                <w:rFonts w:hint="eastAsia" w:asciiTheme="minorEastAsia" w:hAnsiTheme="minorEastAsia"/>
                <w:sz w:val="28"/>
                <w:szCs w:val="28"/>
                <w:lang w:val="en-US" w:eastAsia="zh-CN"/>
              </w:rPr>
              <w:t>供应商出具无行贿犯罪记录，在中国裁判文书网自行查询或自行承诺；（查询对象：企业、法定代表人）。</w:t>
            </w:r>
          </w:p>
        </w:tc>
      </w:tr>
      <w:tr w14:paraId="790E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2442CDFF">
            <w:pPr>
              <w:spacing w:line="360" w:lineRule="auto"/>
              <w:jc w:val="center"/>
              <w:rPr>
                <w:rFonts w:cs="Times New Roman" w:asciiTheme="minorEastAsia" w:hAnsiTheme="minorEastAsia"/>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05283832">
            <w:pPr>
              <w:spacing w:line="360" w:lineRule="auto"/>
              <w:jc w:val="center"/>
              <w:rPr>
                <w:rFonts w:cs="Times New Roman" w:asciiTheme="minorEastAsia" w:hAnsiTheme="minorEastAsia"/>
                <w:color w:val="000000" w:themeColor="text1"/>
                <w:sz w:val="28"/>
                <w:szCs w:val="28"/>
                <w14:textFill>
                  <w14:solidFill>
                    <w14:schemeClr w14:val="tx1"/>
                  </w14:solidFill>
                </w14:textFill>
              </w:rPr>
            </w:pPr>
          </w:p>
        </w:tc>
        <w:tc>
          <w:tcPr>
            <w:tcW w:w="2688" w:type="dxa"/>
            <w:tcBorders>
              <w:top w:val="single" w:color="auto" w:sz="4" w:space="0"/>
              <w:left w:val="single" w:color="auto" w:sz="4" w:space="0"/>
              <w:right w:val="single" w:color="auto" w:sz="4" w:space="0"/>
            </w:tcBorders>
            <w:vAlign w:val="center"/>
          </w:tcPr>
          <w:p w14:paraId="78742E50">
            <w:pPr>
              <w:spacing w:line="360" w:lineRule="auto"/>
              <w:jc w:val="center"/>
              <w:rPr>
                <w:rFonts w:asciiTheme="minorEastAsia" w:hAnsiTheme="minorEastAsia"/>
                <w:sz w:val="28"/>
                <w:szCs w:val="28"/>
              </w:rPr>
            </w:pPr>
            <w:r>
              <w:rPr>
                <w:rFonts w:asciiTheme="minorEastAsia" w:hAnsiTheme="minorEastAsia"/>
                <w:sz w:val="28"/>
                <w:szCs w:val="28"/>
              </w:rPr>
              <w:t>信用查询</w:t>
            </w:r>
          </w:p>
        </w:tc>
        <w:tc>
          <w:tcPr>
            <w:tcW w:w="5870" w:type="dxa"/>
            <w:tcBorders>
              <w:top w:val="single" w:color="auto" w:sz="4" w:space="0"/>
              <w:left w:val="single" w:color="auto" w:sz="4" w:space="0"/>
              <w:right w:val="single" w:color="auto" w:sz="4" w:space="0"/>
            </w:tcBorders>
            <w:vAlign w:val="center"/>
          </w:tcPr>
          <w:p w14:paraId="3E397A0F">
            <w:pPr>
              <w:spacing w:line="360" w:lineRule="auto"/>
              <w:rPr>
                <w:rFonts w:asciiTheme="minorEastAsia" w:hAnsiTheme="minorEastAsia"/>
                <w:sz w:val="28"/>
                <w:szCs w:val="28"/>
              </w:rPr>
            </w:pPr>
            <w:r>
              <w:rPr>
                <w:rFonts w:hint="eastAsia" w:asciiTheme="minorEastAsia" w:hAnsiTheme="minorEastAsia"/>
                <w:sz w:val="28"/>
                <w:szCs w:val="28"/>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tc>
      </w:tr>
      <w:tr w14:paraId="0410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4438B25E">
            <w:pPr>
              <w:spacing w:line="360" w:lineRule="auto"/>
              <w:jc w:val="center"/>
              <w:rPr>
                <w:rFonts w:cs="Times New Roman" w:asciiTheme="minorEastAsia" w:hAnsiTheme="minorEastAsia"/>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66711298">
            <w:pPr>
              <w:spacing w:line="360" w:lineRule="auto"/>
              <w:jc w:val="center"/>
              <w:rPr>
                <w:rFonts w:cs="Times New Roman" w:asciiTheme="minorEastAsia" w:hAnsiTheme="minorEastAsia"/>
                <w:color w:val="000000" w:themeColor="text1"/>
                <w:sz w:val="28"/>
                <w:szCs w:val="28"/>
                <w14:textFill>
                  <w14:solidFill>
                    <w14:schemeClr w14:val="tx1"/>
                  </w14:solidFill>
                </w14:textFill>
              </w:rPr>
            </w:pPr>
          </w:p>
        </w:tc>
        <w:tc>
          <w:tcPr>
            <w:tcW w:w="2688" w:type="dxa"/>
            <w:tcBorders>
              <w:top w:val="single" w:color="auto" w:sz="4" w:space="0"/>
              <w:left w:val="single" w:color="auto" w:sz="4" w:space="0"/>
              <w:right w:val="single" w:color="auto" w:sz="4" w:space="0"/>
            </w:tcBorders>
            <w:vAlign w:val="center"/>
          </w:tcPr>
          <w:p w14:paraId="7F3E4407">
            <w:pPr>
              <w:spacing w:line="360" w:lineRule="auto"/>
              <w:jc w:val="center"/>
              <w:rPr>
                <w:rFonts w:asciiTheme="minorEastAsia" w:hAnsiTheme="minorEastAsia"/>
                <w:sz w:val="28"/>
                <w:szCs w:val="28"/>
              </w:rPr>
            </w:pPr>
            <w:r>
              <w:rPr>
                <w:rFonts w:hint="eastAsia" w:asciiTheme="minorEastAsia" w:hAnsiTheme="minorEastAsia"/>
                <w:sz w:val="28"/>
                <w:szCs w:val="28"/>
              </w:rPr>
              <w:t>本项目不接受联合体投标</w:t>
            </w:r>
          </w:p>
        </w:tc>
        <w:tc>
          <w:tcPr>
            <w:tcW w:w="5870" w:type="dxa"/>
            <w:tcBorders>
              <w:top w:val="single" w:color="auto" w:sz="4" w:space="0"/>
              <w:left w:val="single" w:color="auto" w:sz="4" w:space="0"/>
              <w:right w:val="single" w:color="auto" w:sz="4" w:space="0"/>
            </w:tcBorders>
            <w:vAlign w:val="center"/>
          </w:tcPr>
          <w:p w14:paraId="2E3EAEA0">
            <w:pPr>
              <w:spacing w:line="360" w:lineRule="auto"/>
              <w:rPr>
                <w:rFonts w:asciiTheme="minorEastAsia" w:hAnsiTheme="minorEastAsia"/>
                <w:sz w:val="28"/>
                <w:szCs w:val="28"/>
              </w:rPr>
            </w:pPr>
            <w:r>
              <w:rPr>
                <w:rFonts w:hint="eastAsia" w:asciiTheme="minorEastAsia" w:hAnsiTheme="minorEastAsia"/>
                <w:sz w:val="28"/>
                <w:szCs w:val="28"/>
              </w:rPr>
              <w:t>本项目不接受联合体投标。提供非联合体承诺，格式自拟。</w:t>
            </w:r>
          </w:p>
        </w:tc>
      </w:tr>
      <w:tr w14:paraId="437B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3CA91683">
            <w:pPr>
              <w:spacing w:line="360" w:lineRule="auto"/>
              <w:jc w:val="center"/>
              <w:rPr>
                <w:rFonts w:cs="Times New Roman" w:asciiTheme="minorEastAsia" w:hAnsiTheme="minorEastAsia"/>
                <w:bCs/>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01D6684B">
            <w:pPr>
              <w:spacing w:line="360" w:lineRule="auto"/>
              <w:jc w:val="center"/>
              <w:rPr>
                <w:rFonts w:cs="Times New Roman" w:asciiTheme="minorEastAsia" w:hAnsiTheme="minorEastAsia"/>
                <w:color w:val="000000" w:themeColor="text1"/>
                <w:sz w:val="28"/>
                <w:szCs w:val="28"/>
                <w14:textFill>
                  <w14:solidFill>
                    <w14:schemeClr w14:val="tx1"/>
                  </w14:solidFill>
                </w14:textFill>
              </w:rPr>
            </w:pPr>
          </w:p>
        </w:tc>
        <w:tc>
          <w:tcPr>
            <w:tcW w:w="2688" w:type="dxa"/>
            <w:tcBorders>
              <w:top w:val="single" w:color="auto" w:sz="4" w:space="0"/>
              <w:left w:val="single" w:color="auto" w:sz="4" w:space="0"/>
              <w:right w:val="single" w:color="auto" w:sz="4" w:space="0"/>
            </w:tcBorders>
            <w:vAlign w:val="center"/>
          </w:tcPr>
          <w:p w14:paraId="40F3156C">
            <w:pPr>
              <w:spacing w:line="360" w:lineRule="auto"/>
              <w:jc w:val="center"/>
              <w:rPr>
                <w:rFonts w:asciiTheme="minorEastAsia" w:hAnsiTheme="minorEastAsia"/>
                <w:sz w:val="28"/>
                <w:szCs w:val="28"/>
              </w:rPr>
            </w:pPr>
            <w:r>
              <w:rPr>
                <w:rFonts w:hint="eastAsia" w:asciiTheme="minorEastAsia" w:hAnsiTheme="minorEastAsia"/>
                <w:sz w:val="28"/>
                <w:szCs w:val="28"/>
                <w:lang w:val="en-US" w:eastAsia="zh-CN"/>
              </w:rPr>
              <w:t>本</w:t>
            </w:r>
            <w:r>
              <w:rPr>
                <w:rFonts w:hint="eastAsia" w:asciiTheme="minorEastAsia" w:hAnsiTheme="minorEastAsia"/>
                <w:sz w:val="28"/>
                <w:szCs w:val="28"/>
              </w:rPr>
              <w:t>项目</w:t>
            </w:r>
            <w:r>
              <w:rPr>
                <w:rFonts w:hint="eastAsia" w:asciiTheme="minorEastAsia" w:hAnsiTheme="minorEastAsia"/>
                <w:sz w:val="28"/>
                <w:szCs w:val="28"/>
                <w:lang w:eastAsia="zh-CN"/>
              </w:rPr>
              <w:t>实行资格后审</w:t>
            </w:r>
          </w:p>
        </w:tc>
        <w:tc>
          <w:tcPr>
            <w:tcW w:w="5870" w:type="dxa"/>
            <w:tcBorders>
              <w:top w:val="single" w:color="auto" w:sz="4" w:space="0"/>
              <w:left w:val="single" w:color="auto" w:sz="4" w:space="0"/>
              <w:right w:val="single" w:color="auto" w:sz="4" w:space="0"/>
            </w:tcBorders>
            <w:vAlign w:val="center"/>
          </w:tcPr>
          <w:p w14:paraId="69C4B380">
            <w:pPr>
              <w:spacing w:line="360" w:lineRule="auto"/>
              <w:rPr>
                <w:rFonts w:asciiTheme="minorEastAsia" w:hAnsiTheme="minorEastAsia"/>
                <w:sz w:val="28"/>
                <w:szCs w:val="28"/>
              </w:rPr>
            </w:pPr>
            <w:r>
              <w:rPr>
                <w:rFonts w:hint="eastAsia" w:cs="Times New Roman" w:asciiTheme="minorEastAsia" w:hAnsiTheme="minorEastAsia"/>
                <w:color w:val="000000" w:themeColor="text1"/>
                <w:sz w:val="28"/>
                <w:szCs w:val="32"/>
                <w:lang w:val="en-US" w:eastAsia="zh-CN"/>
                <w14:textFill>
                  <w14:solidFill>
                    <w14:schemeClr w14:val="tx1"/>
                  </w14:solidFill>
                </w14:textFill>
              </w:rPr>
              <w:t>本</w:t>
            </w:r>
            <w:r>
              <w:rPr>
                <w:rFonts w:hint="eastAsia" w:cs="Times New Roman" w:asciiTheme="minorEastAsia" w:hAnsiTheme="minorEastAsia"/>
                <w:color w:val="000000" w:themeColor="text1"/>
                <w:sz w:val="28"/>
                <w:szCs w:val="32"/>
                <w14:textFill>
                  <w14:solidFill>
                    <w14:schemeClr w14:val="tx1"/>
                  </w14:solidFill>
                </w14:textFill>
              </w:rPr>
              <w:t>项目</w:t>
            </w:r>
            <w:r>
              <w:rPr>
                <w:rFonts w:hint="eastAsia" w:cs="Times New Roman" w:asciiTheme="minorEastAsia" w:hAnsiTheme="minorEastAsia"/>
                <w:color w:val="000000" w:themeColor="text1"/>
                <w:sz w:val="28"/>
                <w:szCs w:val="32"/>
                <w:lang w:eastAsia="zh-CN"/>
                <w14:textFill>
                  <w14:solidFill>
                    <w14:schemeClr w14:val="tx1"/>
                  </w14:solidFill>
                </w14:textFill>
              </w:rPr>
              <w:t>实行资格后审，资格审查的具体要求见采购文件。</w:t>
            </w:r>
          </w:p>
        </w:tc>
      </w:tr>
      <w:tr w14:paraId="3E84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806" w:type="dxa"/>
            <w:gridSpan w:val="4"/>
            <w:tcBorders>
              <w:left w:val="single" w:color="auto" w:sz="4" w:space="0"/>
              <w:right w:val="single" w:color="auto" w:sz="4" w:space="0"/>
            </w:tcBorders>
            <w:vAlign w:val="center"/>
          </w:tcPr>
          <w:p w14:paraId="47615519">
            <w:pPr>
              <w:tabs>
                <w:tab w:val="left" w:pos="1868"/>
              </w:tabs>
              <w:spacing w:line="360" w:lineRule="auto"/>
              <w:jc w:val="left"/>
              <w:rPr>
                <w:rFonts w:cs="MingLiU" w:asciiTheme="minorEastAsia" w:hAnsiTheme="minorEastAsia"/>
                <w:color w:val="000000" w:themeColor="text1"/>
                <w:sz w:val="28"/>
                <w:szCs w:val="28"/>
                <w14:textFill>
                  <w14:solidFill>
                    <w14:schemeClr w14:val="tx1"/>
                  </w14:solidFill>
                </w14:textFill>
              </w:rPr>
            </w:pPr>
            <w:r>
              <w:rPr>
                <w:rFonts w:hint="eastAsia" w:cs="MingLiU" w:asciiTheme="minorEastAsia" w:hAnsiTheme="minorEastAsia"/>
                <w:color w:val="000000" w:themeColor="text1"/>
                <w:sz w:val="28"/>
                <w:szCs w:val="28"/>
                <w14:textFill>
                  <w14:solidFill>
                    <w14:schemeClr w14:val="tx1"/>
                  </w14:solidFill>
                </w14:textFill>
              </w:rPr>
              <w:t>资格评审以响应文件为准，其上传资料真实性由投标人自行承担，同时，投标人要完善主体库。</w:t>
            </w:r>
          </w:p>
        </w:tc>
      </w:tr>
      <w:tr w14:paraId="7639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77" w:type="dxa"/>
            <w:vMerge w:val="restart"/>
            <w:tcBorders>
              <w:top w:val="single" w:color="auto" w:sz="4" w:space="0"/>
              <w:left w:val="single" w:color="auto" w:sz="4" w:space="0"/>
              <w:right w:val="single" w:color="auto" w:sz="4" w:space="0"/>
            </w:tcBorders>
            <w:vAlign w:val="center"/>
          </w:tcPr>
          <w:p w14:paraId="4AA009C5">
            <w:pPr>
              <w:spacing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2.1.2</w:t>
            </w:r>
          </w:p>
        </w:tc>
        <w:tc>
          <w:tcPr>
            <w:tcW w:w="1171" w:type="dxa"/>
            <w:vMerge w:val="restart"/>
            <w:tcBorders>
              <w:top w:val="single" w:color="auto" w:sz="4" w:space="0"/>
              <w:left w:val="single" w:color="auto" w:sz="4" w:space="0"/>
              <w:right w:val="single" w:color="auto" w:sz="4" w:space="0"/>
            </w:tcBorders>
            <w:vAlign w:val="center"/>
          </w:tcPr>
          <w:p w14:paraId="45D8E9FE">
            <w:pPr>
              <w:spacing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lang w:val="en-US" w:eastAsia="zh-CN"/>
                <w14:textFill>
                  <w14:solidFill>
                    <w14:schemeClr w14:val="tx1"/>
                  </w14:solidFill>
                </w14:textFill>
              </w:rPr>
              <w:t>实质性响应评审</w:t>
            </w:r>
            <w:r>
              <w:rPr>
                <w:rFonts w:hint="eastAsia" w:cs="Times New Roman" w:asciiTheme="minorEastAsia" w:hAnsiTheme="minorEastAsia"/>
                <w:bCs/>
                <w:color w:val="000000" w:themeColor="text1"/>
                <w:sz w:val="28"/>
                <w:szCs w:val="28"/>
                <w14:textFill>
                  <w14:solidFill>
                    <w14:schemeClr w14:val="tx1"/>
                  </w14:solidFill>
                </w14:textFill>
              </w:rPr>
              <w:t>标准</w:t>
            </w:r>
          </w:p>
        </w:tc>
        <w:tc>
          <w:tcPr>
            <w:tcW w:w="2688" w:type="dxa"/>
            <w:tcBorders>
              <w:top w:val="single" w:color="auto" w:sz="4" w:space="0"/>
              <w:left w:val="single" w:color="auto" w:sz="4" w:space="0"/>
              <w:right w:val="single" w:color="auto" w:sz="4" w:space="0"/>
            </w:tcBorders>
            <w:vAlign w:val="center"/>
          </w:tcPr>
          <w:p w14:paraId="54E8BAEF">
            <w:pPr>
              <w:spacing w:line="360" w:lineRule="auto"/>
              <w:jc w:val="center"/>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服务期</w:t>
            </w:r>
          </w:p>
        </w:tc>
        <w:tc>
          <w:tcPr>
            <w:tcW w:w="5870" w:type="dxa"/>
            <w:tcBorders>
              <w:top w:val="single" w:color="auto" w:sz="4" w:space="0"/>
              <w:left w:val="single" w:color="auto" w:sz="4" w:space="0"/>
              <w:right w:val="single" w:color="auto" w:sz="4" w:space="0"/>
            </w:tcBorders>
            <w:vAlign w:val="center"/>
          </w:tcPr>
          <w:p w14:paraId="077644EB">
            <w:pPr>
              <w:spacing w:line="360" w:lineRule="auto"/>
              <w:jc w:val="left"/>
              <w:rPr>
                <w:rFonts w:hint="default" w:cs="宋体"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sz w:val="28"/>
                <w:szCs w:val="28"/>
                <w:lang w:val="en-US" w:eastAsia="zh-CN"/>
              </w:rPr>
              <w:t xml:space="preserve"> 合同签订后90日历天</w:t>
            </w:r>
          </w:p>
        </w:tc>
      </w:tr>
      <w:tr w14:paraId="7BDD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77" w:type="dxa"/>
            <w:vMerge w:val="continue"/>
            <w:tcBorders>
              <w:top w:val="single" w:color="auto" w:sz="4" w:space="0"/>
              <w:left w:val="single" w:color="auto" w:sz="4" w:space="0"/>
              <w:right w:val="single" w:color="auto" w:sz="4" w:space="0"/>
            </w:tcBorders>
            <w:vAlign w:val="center"/>
          </w:tcPr>
          <w:p w14:paraId="6A84E1E3">
            <w:pPr>
              <w:spacing w:line="360" w:lineRule="auto"/>
              <w:jc w:val="center"/>
              <w:rPr>
                <w:rFonts w:cs="Times New Roman" w:asciiTheme="minorEastAsia" w:hAnsiTheme="minorEastAsia"/>
                <w:color w:val="000000" w:themeColor="text1"/>
                <w:sz w:val="28"/>
                <w:szCs w:val="28"/>
                <w14:textFill>
                  <w14:solidFill>
                    <w14:schemeClr w14:val="tx1"/>
                  </w14:solidFill>
                </w14:textFill>
              </w:rPr>
            </w:pPr>
          </w:p>
        </w:tc>
        <w:tc>
          <w:tcPr>
            <w:tcW w:w="1171" w:type="dxa"/>
            <w:vMerge w:val="continue"/>
            <w:tcBorders>
              <w:top w:val="single" w:color="auto" w:sz="4" w:space="0"/>
              <w:left w:val="single" w:color="auto" w:sz="4" w:space="0"/>
              <w:right w:val="single" w:color="auto" w:sz="4" w:space="0"/>
            </w:tcBorders>
            <w:vAlign w:val="center"/>
          </w:tcPr>
          <w:p w14:paraId="4C06AEC8">
            <w:pPr>
              <w:spacing w:line="360" w:lineRule="auto"/>
              <w:jc w:val="center"/>
              <w:rPr>
                <w:rFonts w:cs="Times New Roman" w:asciiTheme="minorEastAsia" w:hAnsiTheme="minorEastAsia"/>
                <w:bCs/>
                <w:color w:val="000000" w:themeColor="text1"/>
                <w:sz w:val="28"/>
                <w:szCs w:val="28"/>
                <w14:textFill>
                  <w14:solidFill>
                    <w14:schemeClr w14:val="tx1"/>
                  </w14:solidFill>
                </w14:textFill>
              </w:rPr>
            </w:pPr>
          </w:p>
        </w:tc>
        <w:tc>
          <w:tcPr>
            <w:tcW w:w="2688" w:type="dxa"/>
            <w:tcBorders>
              <w:top w:val="single" w:color="auto" w:sz="4" w:space="0"/>
              <w:left w:val="single" w:color="auto" w:sz="4" w:space="0"/>
              <w:right w:val="single" w:color="auto" w:sz="4" w:space="0"/>
            </w:tcBorders>
            <w:vAlign w:val="center"/>
          </w:tcPr>
          <w:p w14:paraId="3A1C0FC3">
            <w:pPr>
              <w:spacing w:line="360" w:lineRule="auto"/>
              <w:jc w:val="center"/>
              <w:rPr>
                <w:rFonts w:ascii="宋体" w:hAnsi="宋体"/>
                <w:color w:val="000000"/>
                <w:sz w:val="28"/>
                <w:szCs w:val="28"/>
              </w:rPr>
            </w:pPr>
            <w:r>
              <w:rPr>
                <w:rFonts w:hint="eastAsia" w:ascii="宋体" w:hAnsi="宋体"/>
                <w:color w:val="000000"/>
                <w:sz w:val="28"/>
                <w:szCs w:val="28"/>
              </w:rPr>
              <w:t>投标范围</w:t>
            </w:r>
          </w:p>
        </w:tc>
        <w:tc>
          <w:tcPr>
            <w:tcW w:w="5870" w:type="dxa"/>
            <w:tcBorders>
              <w:top w:val="single" w:color="auto" w:sz="4" w:space="0"/>
              <w:left w:val="single" w:color="auto" w:sz="4" w:space="0"/>
              <w:right w:val="single" w:color="auto" w:sz="4" w:space="0"/>
            </w:tcBorders>
            <w:vAlign w:val="center"/>
          </w:tcPr>
          <w:p w14:paraId="01339FC4">
            <w:pPr>
              <w:spacing w:line="360" w:lineRule="auto"/>
              <w:jc w:val="left"/>
              <w:rPr>
                <w:rFonts w:ascii="宋体" w:hAnsi="宋体"/>
                <w:color w:val="000000"/>
                <w:sz w:val="28"/>
                <w:szCs w:val="28"/>
              </w:rPr>
            </w:pPr>
            <w:r>
              <w:rPr>
                <w:rFonts w:hint="eastAsia" w:ascii="宋体" w:hAnsi="宋体"/>
                <w:color w:val="000000"/>
                <w:sz w:val="28"/>
                <w:szCs w:val="28"/>
              </w:rPr>
              <w:t>符合竞争性磋商文件要求</w:t>
            </w:r>
          </w:p>
        </w:tc>
      </w:tr>
      <w:tr w14:paraId="12C2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077" w:type="dxa"/>
            <w:vMerge w:val="continue"/>
            <w:tcBorders>
              <w:left w:val="single" w:color="auto" w:sz="4" w:space="0"/>
              <w:right w:val="single" w:color="auto" w:sz="4" w:space="0"/>
            </w:tcBorders>
            <w:vAlign w:val="center"/>
          </w:tcPr>
          <w:p w14:paraId="0B942328">
            <w:pPr>
              <w:spacing w:line="360" w:lineRule="auto"/>
              <w:rPr>
                <w:rFonts w:cs="Times New Roman" w:asciiTheme="minorEastAsia" w:hAnsiTheme="minorEastAsia"/>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61C788F3">
            <w:pPr>
              <w:spacing w:line="360" w:lineRule="auto"/>
              <w:rPr>
                <w:rFonts w:cs="Times New Roman" w:asciiTheme="minorEastAsia" w:hAnsiTheme="minorEastAsia"/>
                <w:color w:val="000000" w:themeColor="text1"/>
                <w:sz w:val="28"/>
                <w:szCs w:val="28"/>
                <w14:textFill>
                  <w14:solidFill>
                    <w14:schemeClr w14:val="tx1"/>
                  </w14:solidFill>
                </w14:textFill>
              </w:rPr>
            </w:pPr>
          </w:p>
        </w:tc>
        <w:tc>
          <w:tcPr>
            <w:tcW w:w="2688" w:type="dxa"/>
            <w:tcBorders>
              <w:top w:val="single" w:color="auto" w:sz="4" w:space="0"/>
              <w:left w:val="single" w:color="auto" w:sz="4" w:space="0"/>
              <w:bottom w:val="single" w:color="auto" w:sz="4" w:space="0"/>
              <w:right w:val="single" w:color="auto" w:sz="4" w:space="0"/>
            </w:tcBorders>
            <w:vAlign w:val="center"/>
          </w:tcPr>
          <w:p w14:paraId="7E0C846A">
            <w:pPr>
              <w:spacing w:line="360" w:lineRule="auto"/>
              <w:jc w:val="center"/>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质量要求</w:t>
            </w:r>
          </w:p>
        </w:tc>
        <w:tc>
          <w:tcPr>
            <w:tcW w:w="5870" w:type="dxa"/>
            <w:tcBorders>
              <w:top w:val="single" w:color="auto" w:sz="4" w:space="0"/>
              <w:left w:val="single" w:color="auto" w:sz="4" w:space="0"/>
              <w:bottom w:val="single" w:color="auto" w:sz="4" w:space="0"/>
              <w:right w:val="single" w:color="auto" w:sz="4" w:space="0"/>
            </w:tcBorders>
            <w:vAlign w:val="center"/>
          </w:tcPr>
          <w:p w14:paraId="486D64C1">
            <w:pPr>
              <w:spacing w:line="360" w:lineRule="auto"/>
              <w:jc w:val="left"/>
              <w:rPr>
                <w:rFonts w:cs="宋体"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32"/>
                <w14:textFill>
                  <w14:solidFill>
                    <w14:schemeClr w14:val="tx1"/>
                  </w14:solidFill>
                </w14:textFill>
              </w:rPr>
              <w:t>符合国家法律法规、省市现行技术规定规范的要求</w:t>
            </w:r>
          </w:p>
        </w:tc>
      </w:tr>
      <w:tr w14:paraId="29E9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7" w:type="dxa"/>
            <w:vMerge w:val="continue"/>
            <w:tcBorders>
              <w:left w:val="single" w:color="auto" w:sz="4" w:space="0"/>
              <w:right w:val="single" w:color="auto" w:sz="4" w:space="0"/>
            </w:tcBorders>
            <w:vAlign w:val="center"/>
          </w:tcPr>
          <w:p w14:paraId="3F83B6D5">
            <w:pPr>
              <w:spacing w:line="360" w:lineRule="auto"/>
              <w:rPr>
                <w:rFonts w:cs="Times New Roman" w:asciiTheme="minorEastAsia" w:hAnsiTheme="minorEastAsia"/>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1D6B0335">
            <w:pPr>
              <w:spacing w:line="360" w:lineRule="auto"/>
              <w:rPr>
                <w:rFonts w:cs="Times New Roman" w:asciiTheme="minorEastAsia" w:hAnsiTheme="minorEastAsia"/>
                <w:color w:val="000000" w:themeColor="text1"/>
                <w:sz w:val="28"/>
                <w:szCs w:val="28"/>
                <w14:textFill>
                  <w14:solidFill>
                    <w14:schemeClr w14:val="tx1"/>
                  </w14:solidFill>
                </w14:textFill>
              </w:rPr>
            </w:pPr>
          </w:p>
        </w:tc>
        <w:tc>
          <w:tcPr>
            <w:tcW w:w="2688" w:type="dxa"/>
            <w:tcBorders>
              <w:top w:val="single" w:color="auto" w:sz="4" w:space="0"/>
              <w:left w:val="single" w:color="auto" w:sz="4" w:space="0"/>
              <w:bottom w:val="single" w:color="auto" w:sz="4" w:space="0"/>
              <w:right w:val="single" w:color="auto" w:sz="4" w:space="0"/>
            </w:tcBorders>
            <w:vAlign w:val="center"/>
          </w:tcPr>
          <w:p w14:paraId="3FDE1589">
            <w:pPr>
              <w:spacing w:line="360" w:lineRule="auto"/>
              <w:jc w:val="center"/>
              <w:rPr>
                <w:rFonts w:cs="宋体"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磋商有效期</w:t>
            </w:r>
          </w:p>
        </w:tc>
        <w:tc>
          <w:tcPr>
            <w:tcW w:w="5870" w:type="dxa"/>
            <w:tcBorders>
              <w:top w:val="single" w:color="auto" w:sz="4" w:space="0"/>
              <w:left w:val="single" w:color="auto" w:sz="4" w:space="0"/>
              <w:bottom w:val="single" w:color="auto" w:sz="4" w:space="0"/>
              <w:right w:val="single" w:color="auto" w:sz="4" w:space="0"/>
            </w:tcBorders>
            <w:vAlign w:val="center"/>
          </w:tcPr>
          <w:p w14:paraId="71E57D85">
            <w:pPr>
              <w:spacing w:line="360" w:lineRule="auto"/>
              <w:jc w:val="left"/>
              <w:rPr>
                <w:rFonts w:cs="宋体" w:asciiTheme="minorEastAsia" w:hAnsiTheme="minorEastAsia"/>
                <w:color w:val="000000" w:themeColor="text1"/>
                <w:sz w:val="28"/>
                <w:szCs w:val="28"/>
                <w14:textFill>
                  <w14:solidFill>
                    <w14:schemeClr w14:val="tx1"/>
                  </w14:solidFill>
                </w14:textFill>
              </w:rPr>
            </w:pPr>
            <w:r>
              <w:rPr>
                <w:rFonts w:hint="eastAsia" w:ascii="宋体" w:hAnsi="宋体"/>
                <w:color w:val="000000"/>
                <w:sz w:val="28"/>
                <w:szCs w:val="28"/>
              </w:rPr>
              <w:t>投标截止之日起60日历天</w:t>
            </w:r>
          </w:p>
        </w:tc>
      </w:tr>
      <w:tr w14:paraId="4467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exact"/>
          <w:jc w:val="center"/>
        </w:trPr>
        <w:tc>
          <w:tcPr>
            <w:tcW w:w="1077" w:type="dxa"/>
            <w:vMerge w:val="continue"/>
            <w:tcBorders>
              <w:left w:val="single" w:color="auto" w:sz="4" w:space="0"/>
              <w:right w:val="single" w:color="auto" w:sz="4" w:space="0"/>
            </w:tcBorders>
            <w:vAlign w:val="center"/>
          </w:tcPr>
          <w:p w14:paraId="51EB5F07">
            <w:pPr>
              <w:spacing w:line="360" w:lineRule="auto"/>
              <w:rPr>
                <w:rFonts w:cs="Times New Roman" w:asciiTheme="minorEastAsia" w:hAnsiTheme="minorEastAsia"/>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1671647C">
            <w:pPr>
              <w:spacing w:line="360" w:lineRule="auto"/>
              <w:rPr>
                <w:rFonts w:cs="Times New Roman" w:asciiTheme="minorEastAsia" w:hAnsiTheme="minorEastAsia"/>
                <w:color w:val="000000" w:themeColor="text1"/>
                <w:sz w:val="28"/>
                <w:szCs w:val="28"/>
                <w14:textFill>
                  <w14:solidFill>
                    <w14:schemeClr w14:val="tx1"/>
                  </w14:solidFill>
                </w14:textFill>
              </w:rPr>
            </w:pPr>
          </w:p>
        </w:tc>
        <w:tc>
          <w:tcPr>
            <w:tcW w:w="2688" w:type="dxa"/>
            <w:tcBorders>
              <w:top w:val="single" w:color="auto" w:sz="4" w:space="0"/>
              <w:left w:val="single" w:color="auto" w:sz="4" w:space="0"/>
              <w:bottom w:val="single" w:color="auto" w:sz="4" w:space="0"/>
              <w:right w:val="single" w:color="auto" w:sz="4" w:space="0"/>
            </w:tcBorders>
            <w:vAlign w:val="center"/>
          </w:tcPr>
          <w:p w14:paraId="1BDEE5E8">
            <w:pPr>
              <w:spacing w:line="360" w:lineRule="auto"/>
              <w:jc w:val="center"/>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报价</w:t>
            </w:r>
          </w:p>
        </w:tc>
        <w:tc>
          <w:tcPr>
            <w:tcW w:w="5870" w:type="dxa"/>
            <w:tcBorders>
              <w:top w:val="single" w:color="auto" w:sz="4" w:space="0"/>
              <w:left w:val="single" w:color="auto" w:sz="4" w:space="0"/>
              <w:bottom w:val="single" w:color="auto" w:sz="4" w:space="0"/>
              <w:right w:val="single" w:color="auto" w:sz="4" w:space="0"/>
            </w:tcBorders>
            <w:vAlign w:val="center"/>
          </w:tcPr>
          <w:p w14:paraId="4881B840">
            <w:pPr>
              <w:spacing w:line="360" w:lineRule="auto"/>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响应人磋商总报价不得高于采购人的预算价，否则其投标将予否决。</w:t>
            </w:r>
          </w:p>
        </w:tc>
      </w:tr>
      <w:tr w14:paraId="790F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77" w:type="dxa"/>
            <w:vMerge w:val="restart"/>
            <w:tcBorders>
              <w:left w:val="single" w:color="auto" w:sz="4" w:space="0"/>
              <w:right w:val="single" w:color="auto" w:sz="4" w:space="0"/>
            </w:tcBorders>
            <w:vAlign w:val="center"/>
          </w:tcPr>
          <w:p w14:paraId="36B037DA">
            <w:pPr>
              <w:spacing w:line="360" w:lineRule="auto"/>
              <w:rPr>
                <w:rFonts w:hint="default"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lang w:val="en-US" w:eastAsia="zh-CN"/>
                <w14:textFill>
                  <w14:solidFill>
                    <w14:schemeClr w14:val="tx1"/>
                  </w14:solidFill>
                </w14:textFill>
              </w:rPr>
              <w:t>2.1.3</w:t>
            </w:r>
          </w:p>
        </w:tc>
        <w:tc>
          <w:tcPr>
            <w:tcW w:w="1171" w:type="dxa"/>
            <w:vMerge w:val="restart"/>
            <w:tcBorders>
              <w:left w:val="single" w:color="auto" w:sz="4" w:space="0"/>
              <w:right w:val="single" w:color="auto" w:sz="4" w:space="0"/>
            </w:tcBorders>
            <w:vAlign w:val="center"/>
          </w:tcPr>
          <w:p w14:paraId="5F0B6295">
            <w:pPr>
              <w:spacing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lang w:val="en-US" w:eastAsia="zh-CN"/>
                <w14:textFill>
                  <w14:solidFill>
                    <w14:schemeClr w14:val="tx1"/>
                  </w14:solidFill>
                </w14:textFill>
              </w:rPr>
              <w:t>符合性评审标准</w:t>
            </w:r>
          </w:p>
        </w:tc>
        <w:tc>
          <w:tcPr>
            <w:tcW w:w="2688" w:type="dxa"/>
            <w:tcBorders>
              <w:top w:val="single" w:color="auto" w:sz="4" w:space="0"/>
              <w:left w:val="single" w:color="auto" w:sz="4" w:space="0"/>
              <w:bottom w:val="single" w:color="auto" w:sz="4" w:space="0"/>
              <w:right w:val="single" w:color="auto" w:sz="4" w:space="0"/>
            </w:tcBorders>
            <w:vAlign w:val="center"/>
          </w:tcPr>
          <w:p w14:paraId="17D91BC7">
            <w:pPr>
              <w:spacing w:line="360" w:lineRule="auto"/>
              <w:jc w:val="center"/>
              <w:rPr>
                <w:rFonts w:hint="eastAsia"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lang w:val="en-US" w:eastAsia="zh-CN"/>
                <w14:textFill>
                  <w14:solidFill>
                    <w14:schemeClr w14:val="tx1"/>
                  </w14:solidFill>
                </w14:textFill>
              </w:rPr>
              <w:t>供应商名称</w:t>
            </w:r>
          </w:p>
        </w:tc>
        <w:tc>
          <w:tcPr>
            <w:tcW w:w="5870" w:type="dxa"/>
            <w:tcBorders>
              <w:top w:val="single" w:color="auto" w:sz="4" w:space="0"/>
              <w:left w:val="single" w:color="auto" w:sz="4" w:space="0"/>
              <w:bottom w:val="single" w:color="auto" w:sz="4" w:space="0"/>
              <w:right w:val="single" w:color="auto" w:sz="4" w:space="0"/>
            </w:tcBorders>
            <w:vAlign w:val="center"/>
          </w:tcPr>
          <w:p w14:paraId="69A7E4CE">
            <w:pPr>
              <w:spacing w:line="360" w:lineRule="auto"/>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与营业执照一致</w:t>
            </w:r>
          </w:p>
        </w:tc>
      </w:tr>
      <w:tr w14:paraId="1B54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77" w:type="dxa"/>
            <w:vMerge w:val="continue"/>
            <w:tcBorders>
              <w:left w:val="single" w:color="auto" w:sz="4" w:space="0"/>
              <w:right w:val="single" w:color="auto" w:sz="4" w:space="0"/>
            </w:tcBorders>
            <w:vAlign w:val="center"/>
          </w:tcPr>
          <w:p w14:paraId="371EAAA0">
            <w:pPr>
              <w:spacing w:line="360" w:lineRule="auto"/>
              <w:rPr>
                <w:rFonts w:cs="Times New Roman" w:asciiTheme="minorEastAsia" w:hAnsiTheme="minorEastAsia"/>
                <w:color w:val="000000" w:themeColor="text1"/>
                <w:sz w:val="28"/>
                <w:szCs w:val="28"/>
                <w14:textFill>
                  <w14:solidFill>
                    <w14:schemeClr w14:val="tx1"/>
                  </w14:solidFill>
                </w14:textFill>
              </w:rPr>
            </w:pPr>
          </w:p>
        </w:tc>
        <w:tc>
          <w:tcPr>
            <w:tcW w:w="1171" w:type="dxa"/>
            <w:vMerge w:val="continue"/>
            <w:tcBorders>
              <w:left w:val="single" w:color="auto" w:sz="4" w:space="0"/>
              <w:right w:val="single" w:color="auto" w:sz="4" w:space="0"/>
            </w:tcBorders>
            <w:vAlign w:val="center"/>
          </w:tcPr>
          <w:p w14:paraId="593ABFDF">
            <w:pPr>
              <w:spacing w:line="360" w:lineRule="auto"/>
              <w:rPr>
                <w:rFonts w:cs="Times New Roman" w:asciiTheme="minorEastAsia" w:hAnsiTheme="minorEastAsia"/>
                <w:color w:val="000000" w:themeColor="text1"/>
                <w:sz w:val="28"/>
                <w:szCs w:val="28"/>
                <w14:textFill>
                  <w14:solidFill>
                    <w14:schemeClr w14:val="tx1"/>
                  </w14:solidFill>
                </w14:textFill>
              </w:rPr>
            </w:pPr>
          </w:p>
        </w:tc>
        <w:tc>
          <w:tcPr>
            <w:tcW w:w="2688" w:type="dxa"/>
            <w:tcBorders>
              <w:top w:val="single" w:color="auto" w:sz="4" w:space="0"/>
              <w:left w:val="single" w:color="auto" w:sz="4" w:space="0"/>
              <w:bottom w:val="single" w:color="auto" w:sz="4" w:space="0"/>
              <w:right w:val="single" w:color="auto" w:sz="4" w:space="0"/>
            </w:tcBorders>
            <w:vAlign w:val="center"/>
          </w:tcPr>
          <w:p w14:paraId="59665514">
            <w:pPr>
              <w:spacing w:line="360" w:lineRule="auto"/>
              <w:jc w:val="center"/>
              <w:rPr>
                <w:rFonts w:hint="eastAsia"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lang w:val="en-US" w:eastAsia="zh-CN"/>
                <w14:textFill>
                  <w14:solidFill>
                    <w14:schemeClr w14:val="tx1"/>
                  </w14:solidFill>
                </w14:textFill>
              </w:rPr>
              <w:t>报价唯一</w:t>
            </w:r>
          </w:p>
        </w:tc>
        <w:tc>
          <w:tcPr>
            <w:tcW w:w="5870" w:type="dxa"/>
            <w:tcBorders>
              <w:top w:val="single" w:color="auto" w:sz="4" w:space="0"/>
              <w:left w:val="single" w:color="auto" w:sz="4" w:space="0"/>
              <w:bottom w:val="single" w:color="auto" w:sz="4" w:space="0"/>
              <w:right w:val="single" w:color="auto" w:sz="4" w:space="0"/>
            </w:tcBorders>
            <w:vAlign w:val="center"/>
          </w:tcPr>
          <w:p w14:paraId="443761A3">
            <w:pPr>
              <w:spacing w:line="360" w:lineRule="auto"/>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只有一个有效报价</w:t>
            </w:r>
          </w:p>
        </w:tc>
      </w:tr>
      <w:tr w14:paraId="11F1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77" w:type="dxa"/>
            <w:vMerge w:val="continue"/>
            <w:tcBorders>
              <w:left w:val="single" w:color="auto" w:sz="4" w:space="0"/>
              <w:bottom w:val="single" w:color="auto" w:sz="4" w:space="0"/>
              <w:right w:val="single" w:color="auto" w:sz="4" w:space="0"/>
            </w:tcBorders>
            <w:vAlign w:val="center"/>
          </w:tcPr>
          <w:p w14:paraId="712FFBAC">
            <w:pPr>
              <w:spacing w:line="360" w:lineRule="auto"/>
              <w:rPr>
                <w:rFonts w:hint="default" w:cs="Times New Roman" w:asciiTheme="minorEastAsia" w:hAnsiTheme="minorEastAsia"/>
                <w:color w:val="000000" w:themeColor="text1"/>
                <w:sz w:val="28"/>
                <w:szCs w:val="28"/>
                <w:lang w:val="en-US"/>
                <w14:textFill>
                  <w14:solidFill>
                    <w14:schemeClr w14:val="tx1"/>
                  </w14:solidFill>
                </w14:textFill>
              </w:rPr>
            </w:pPr>
          </w:p>
        </w:tc>
        <w:tc>
          <w:tcPr>
            <w:tcW w:w="1171" w:type="dxa"/>
            <w:vMerge w:val="continue"/>
            <w:tcBorders>
              <w:left w:val="single" w:color="auto" w:sz="4" w:space="0"/>
              <w:bottom w:val="single" w:color="auto" w:sz="4" w:space="0"/>
              <w:right w:val="single" w:color="auto" w:sz="4" w:space="0"/>
            </w:tcBorders>
            <w:vAlign w:val="center"/>
          </w:tcPr>
          <w:p w14:paraId="24EA5BFF">
            <w:pPr>
              <w:spacing w:line="360" w:lineRule="auto"/>
              <w:rPr>
                <w:rFonts w:cs="Times New Roman" w:asciiTheme="minorEastAsia" w:hAnsiTheme="minorEastAsia"/>
                <w:color w:val="000000" w:themeColor="text1"/>
                <w:sz w:val="28"/>
                <w:szCs w:val="28"/>
                <w14:textFill>
                  <w14:solidFill>
                    <w14:schemeClr w14:val="tx1"/>
                  </w14:solidFill>
                </w14:textFill>
              </w:rPr>
            </w:pPr>
          </w:p>
        </w:tc>
        <w:tc>
          <w:tcPr>
            <w:tcW w:w="2688" w:type="dxa"/>
            <w:tcBorders>
              <w:top w:val="single" w:color="auto" w:sz="4" w:space="0"/>
              <w:left w:val="single" w:color="auto" w:sz="4" w:space="0"/>
              <w:bottom w:val="single" w:color="auto" w:sz="4" w:space="0"/>
              <w:right w:val="single" w:color="auto" w:sz="4" w:space="0"/>
            </w:tcBorders>
            <w:vAlign w:val="center"/>
          </w:tcPr>
          <w:p w14:paraId="7E730845">
            <w:pPr>
              <w:spacing w:line="360" w:lineRule="auto"/>
              <w:jc w:val="center"/>
              <w:rPr>
                <w:rFonts w:hint="eastAsia"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lang w:val="en-US" w:eastAsia="zh-CN"/>
                <w14:textFill>
                  <w14:solidFill>
                    <w14:schemeClr w14:val="tx1"/>
                  </w14:solidFill>
                </w14:textFill>
              </w:rPr>
              <w:t>投标文件格式</w:t>
            </w:r>
          </w:p>
        </w:tc>
        <w:tc>
          <w:tcPr>
            <w:tcW w:w="5870" w:type="dxa"/>
            <w:tcBorders>
              <w:top w:val="single" w:color="auto" w:sz="4" w:space="0"/>
              <w:left w:val="single" w:color="auto" w:sz="4" w:space="0"/>
              <w:bottom w:val="single" w:color="auto" w:sz="4" w:space="0"/>
              <w:right w:val="single" w:color="auto" w:sz="4" w:space="0"/>
            </w:tcBorders>
            <w:vAlign w:val="center"/>
          </w:tcPr>
          <w:p w14:paraId="6E1F75CF">
            <w:pPr>
              <w:spacing w:line="360" w:lineRule="auto"/>
              <w:jc w:val="left"/>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符合“投标文件格式要求”</w:t>
            </w:r>
          </w:p>
        </w:tc>
      </w:tr>
    </w:tbl>
    <w:p w14:paraId="33399235">
      <w:pPr>
        <w:spacing w:line="360" w:lineRule="auto"/>
        <w:ind w:firstLine="562" w:firstLineChars="200"/>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1. 磋商文件的评审、比较和否决</w:t>
      </w:r>
    </w:p>
    <w:p w14:paraId="6D99C505">
      <w:pPr>
        <w:spacing w:line="360" w:lineRule="auto"/>
        <w:ind w:firstLine="562" w:firstLineChars="200"/>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1.1</w:t>
      </w:r>
      <w:r>
        <w:rPr>
          <w:rFonts w:hint="eastAsia" w:cs="宋体" w:asciiTheme="minorEastAsia" w:hAnsiTheme="minorEastAsia"/>
          <w:color w:val="000000" w:themeColor="text1"/>
          <w:sz w:val="28"/>
          <w:szCs w:val="28"/>
          <w14:textFill>
            <w14:solidFill>
              <w14:schemeClr w14:val="tx1"/>
            </w14:solidFill>
          </w14:textFill>
        </w:rPr>
        <w:t>磋商小组将按照竞争性磋商文件的规定，仅对在实质上响应竞争性磋商文件要求的响应文件进行评估和比较。</w:t>
      </w:r>
    </w:p>
    <w:p w14:paraId="490570D8">
      <w:pPr>
        <w:spacing w:line="360" w:lineRule="auto"/>
        <w:ind w:firstLine="562" w:firstLineChars="200"/>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1.2</w:t>
      </w:r>
      <w:r>
        <w:rPr>
          <w:rFonts w:hint="eastAsia" w:cs="宋体" w:asciiTheme="minorEastAsia" w:hAnsiTheme="minorEastAsia"/>
          <w:color w:val="000000" w:themeColor="text1"/>
          <w:sz w:val="28"/>
          <w:szCs w:val="28"/>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2B9DE85C">
      <w:pPr>
        <w:spacing w:line="360" w:lineRule="auto"/>
        <w:ind w:firstLine="562" w:firstLineChars="200"/>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1.3</w:t>
      </w:r>
      <w:r>
        <w:rPr>
          <w:rFonts w:hint="eastAsia" w:cs="宋体" w:asciiTheme="minorEastAsia" w:hAnsiTheme="minorEastAsia"/>
          <w:color w:val="000000" w:themeColor="text1"/>
          <w:sz w:val="28"/>
          <w:szCs w:val="28"/>
          <w14:textFill>
            <w14:solidFill>
              <w14:schemeClr w14:val="tx1"/>
            </w14:solidFill>
          </w14:textFill>
        </w:rPr>
        <w:t>在磋商过程中，磋商小组可以以书面形式要求磋商供应商就响应文件中含义不明确的内容进行书面说明并提供相关材料；</w:t>
      </w:r>
      <w:r>
        <w:rPr>
          <w:rFonts w:hint="eastAsia" w:cs="宋体" w:asciiTheme="minorEastAsia" w:hAnsiTheme="minorEastAsia"/>
          <w:color w:val="000000" w:themeColor="text1"/>
          <w:spacing w:val="-12"/>
          <w:sz w:val="28"/>
          <w:szCs w:val="28"/>
          <w14:textFill>
            <w14:solidFill>
              <w14:schemeClr w14:val="tx1"/>
            </w14:solidFill>
          </w14:textFill>
        </w:rPr>
        <w:t>凡遇到响应文件中无界定或界定不清、前后不一致使评委会成员</w:t>
      </w:r>
      <w:r>
        <w:rPr>
          <w:rFonts w:hint="eastAsia" w:cs="宋体" w:asciiTheme="minorEastAsia" w:hAnsiTheme="minorEastAsia"/>
          <w:color w:val="000000" w:themeColor="text1"/>
          <w:sz w:val="28"/>
          <w:szCs w:val="28"/>
          <w14:textFill>
            <w14:solidFill>
              <w14:schemeClr w14:val="tx1"/>
            </w14:solidFill>
          </w14:textFill>
        </w:rPr>
        <w:t>意见</w:t>
      </w:r>
      <w:r>
        <w:rPr>
          <w:rFonts w:hint="eastAsia" w:cs="宋体" w:asciiTheme="minorEastAsia" w:hAnsiTheme="minorEastAsia"/>
          <w:color w:val="000000" w:themeColor="text1"/>
          <w:spacing w:val="-12"/>
          <w:sz w:val="28"/>
          <w:szCs w:val="28"/>
          <w14:textFill>
            <w14:solidFill>
              <w14:schemeClr w14:val="tx1"/>
            </w14:solidFill>
          </w14:textFill>
        </w:rPr>
        <w:t>有分歧且又难于协商一致的问题，均由评委会予以表决，获半数以上同意的即为通过，未获半数同意的即为否决</w:t>
      </w:r>
      <w:r>
        <w:rPr>
          <w:rFonts w:hint="eastAsia" w:cs="宋体" w:asciiTheme="minorEastAsia" w:hAnsiTheme="minorEastAsia"/>
          <w:color w:val="000000" w:themeColor="text1"/>
          <w:sz w:val="28"/>
          <w:szCs w:val="28"/>
          <w14:textFill>
            <w14:solidFill>
              <w14:schemeClr w14:val="tx1"/>
            </w14:solidFill>
          </w14:textFill>
        </w:rPr>
        <w:t>。</w:t>
      </w:r>
    </w:p>
    <w:p w14:paraId="26CCDB94">
      <w:pPr>
        <w:spacing w:line="360" w:lineRule="auto"/>
        <w:ind w:firstLine="562" w:firstLineChars="200"/>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1.4</w:t>
      </w:r>
      <w:r>
        <w:rPr>
          <w:rFonts w:hint="eastAsia" w:cs="宋体" w:asciiTheme="minorEastAsia" w:hAnsiTheme="minorEastAsia"/>
          <w:color w:val="000000" w:themeColor="text1"/>
          <w:sz w:val="28"/>
          <w:szCs w:val="28"/>
          <w14:textFill>
            <w14:solidFill>
              <w14:schemeClr w14:val="tx1"/>
            </w14:solidFill>
          </w14:textFill>
        </w:rPr>
        <w:t>磋商时，磋商报价是磋商的重要依据，但不是唯一依据，采购人不承诺将合同授予报价最低或最高的磋商供应商。</w:t>
      </w:r>
    </w:p>
    <w:p w14:paraId="39B375FF">
      <w:pPr>
        <w:spacing w:line="360" w:lineRule="auto"/>
        <w:ind w:firstLine="562" w:firstLineChars="200"/>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1.5</w:t>
      </w:r>
      <w:r>
        <w:rPr>
          <w:rFonts w:hint="eastAsia" w:cs="宋体" w:asciiTheme="minorEastAsia" w:hAnsiTheme="minorEastAsia"/>
          <w:color w:val="000000" w:themeColor="text1"/>
          <w:sz w:val="28"/>
          <w:szCs w:val="28"/>
          <w14:textFill>
            <w14:solidFill>
              <w14:schemeClr w14:val="tx1"/>
            </w14:solidFill>
          </w14:textFill>
        </w:rPr>
        <w:t>磋商小组依据竞争性磋商文件中规定的磋商标准和方法，对响应文件进行评审和比较，向采购人提出书面磋商报告，并推荐符合国家及行业相关规范和标准的成交候选人。采购人根据磋商小组提出的书面磋商报告和推荐的成交候选人按序确定成交人。</w:t>
      </w:r>
    </w:p>
    <w:p w14:paraId="48277B53">
      <w:pPr>
        <w:spacing w:line="360" w:lineRule="auto"/>
        <w:ind w:firstLine="562" w:firstLineChars="200"/>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2. 磋商程序</w:t>
      </w:r>
    </w:p>
    <w:p w14:paraId="26C71824">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2.1 资格审查</w:t>
      </w:r>
    </w:p>
    <w:p w14:paraId="6B6AFF9A">
      <w:pPr>
        <w:spacing w:line="360" w:lineRule="auto"/>
        <w:ind w:firstLine="560" w:firstLineChars="200"/>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本项目采用资格后审</w:t>
      </w:r>
    </w:p>
    <w:p w14:paraId="5422D138">
      <w:pPr>
        <w:spacing w:line="360" w:lineRule="auto"/>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磋商小组按照竞争性磋商文件供应商资格要求，对磋商供应商的响应文件进行</w:t>
      </w:r>
      <w:r>
        <w:rPr>
          <w:rFonts w:hint="eastAsia" w:cs="宋体" w:asciiTheme="minorEastAsia" w:hAnsiTheme="minorEastAsia"/>
          <w:color w:val="000000" w:themeColor="text1"/>
          <w:sz w:val="28"/>
          <w:szCs w:val="28"/>
          <w:lang w:val="en-US" w:eastAsia="zh-CN"/>
          <w14:textFill>
            <w14:solidFill>
              <w14:schemeClr w14:val="tx1"/>
            </w14:solidFill>
          </w14:textFill>
        </w:rPr>
        <w:t>符合性、资格性、实质性响应评审</w:t>
      </w:r>
      <w:r>
        <w:rPr>
          <w:rFonts w:hint="eastAsia" w:cs="宋体" w:asciiTheme="minorEastAsia" w:hAnsiTheme="minorEastAsia"/>
          <w:color w:val="000000" w:themeColor="text1"/>
          <w:sz w:val="28"/>
          <w:szCs w:val="28"/>
          <w14:textFill>
            <w14:solidFill>
              <w14:schemeClr w14:val="tx1"/>
            </w14:solidFill>
          </w14:textFill>
        </w:rPr>
        <w:t>，有一项不符合的，按废标处理，符合的进入下一磋商程序。</w:t>
      </w:r>
    </w:p>
    <w:p w14:paraId="420D99F5">
      <w:pPr>
        <w:spacing w:line="360" w:lineRule="auto"/>
        <w:ind w:firstLine="562" w:firstLineChars="200"/>
        <w:rPr>
          <w:rFonts w:cs="宋体" w:asciiTheme="minorEastAsia" w:hAnsiTheme="minorEastAsia"/>
          <w:b/>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3.磋商具体方法和标准</w:t>
      </w:r>
    </w:p>
    <w:p w14:paraId="5BFCB3DF">
      <w:pPr>
        <w:spacing w:line="360" w:lineRule="auto"/>
        <w:ind w:firstLine="560" w:firstLineChars="200"/>
        <w:rPr>
          <w:rFonts w:hint="eastAsia"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磋商小组根据磋商原则和办法对所有响应文件进行集中审核，分别评价。</w:t>
      </w:r>
    </w:p>
    <w:p w14:paraId="604AD711">
      <w:pPr>
        <w:spacing w:line="360" w:lineRule="auto"/>
        <w:ind w:firstLine="560" w:firstLineChars="200"/>
        <w:rPr>
          <w:rFonts w:hint="eastAsia" w:cs="宋体" w:asciiTheme="minorEastAsia" w:hAnsiTheme="minorEastAsia"/>
          <w:color w:val="000000" w:themeColor="text1"/>
          <w:sz w:val="28"/>
          <w:szCs w:val="28"/>
          <w14:textFill>
            <w14:solidFill>
              <w14:schemeClr w14:val="tx1"/>
            </w14:solidFill>
          </w14:textFill>
        </w:rPr>
      </w:pPr>
    </w:p>
    <w:tbl>
      <w:tblPr>
        <w:tblStyle w:val="17"/>
        <w:tblpPr w:leftFromText="180" w:rightFromText="180" w:vertAnchor="text" w:horzAnchor="margin" w:tblpXSpec="center" w:tblpY="17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1"/>
        <w:gridCol w:w="1701"/>
        <w:gridCol w:w="6095"/>
      </w:tblGrid>
      <w:tr w14:paraId="23D0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34" w:type="dxa"/>
            <w:tcBorders>
              <w:top w:val="single" w:color="auto" w:sz="4" w:space="0"/>
              <w:left w:val="single" w:color="auto" w:sz="4" w:space="0"/>
              <w:bottom w:val="single" w:color="auto" w:sz="4" w:space="0"/>
              <w:right w:val="single" w:color="auto" w:sz="4" w:space="0"/>
            </w:tcBorders>
            <w:vAlign w:val="center"/>
          </w:tcPr>
          <w:p w14:paraId="4051D338">
            <w:pPr>
              <w:spacing w:line="360" w:lineRule="auto"/>
              <w:jc w:val="center"/>
              <w:rPr>
                <w:rFonts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评分</w:t>
            </w:r>
          </w:p>
          <w:p w14:paraId="1A4F7FA3">
            <w:pPr>
              <w:spacing w:line="360" w:lineRule="auto"/>
              <w:jc w:val="center"/>
              <w:rPr>
                <w:rFonts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因素</w:t>
            </w:r>
          </w:p>
        </w:tc>
        <w:tc>
          <w:tcPr>
            <w:tcW w:w="1101" w:type="dxa"/>
            <w:tcBorders>
              <w:top w:val="single" w:color="auto" w:sz="4" w:space="0"/>
              <w:left w:val="single" w:color="auto" w:sz="4" w:space="0"/>
              <w:bottom w:val="single" w:color="auto" w:sz="4" w:space="0"/>
              <w:right w:val="single" w:color="auto" w:sz="4" w:space="0"/>
            </w:tcBorders>
            <w:vAlign w:val="center"/>
          </w:tcPr>
          <w:p w14:paraId="316E6F06">
            <w:pPr>
              <w:spacing w:line="360" w:lineRule="auto"/>
              <w:jc w:val="center"/>
              <w:rPr>
                <w:rFonts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评分内容</w:t>
            </w:r>
          </w:p>
        </w:tc>
        <w:tc>
          <w:tcPr>
            <w:tcW w:w="1701" w:type="dxa"/>
            <w:tcBorders>
              <w:top w:val="single" w:color="auto" w:sz="4" w:space="0"/>
              <w:left w:val="single" w:color="auto" w:sz="4" w:space="0"/>
              <w:bottom w:val="single" w:color="auto" w:sz="4" w:space="0"/>
              <w:right w:val="single" w:color="auto" w:sz="4" w:space="0"/>
            </w:tcBorders>
            <w:vAlign w:val="center"/>
          </w:tcPr>
          <w:p w14:paraId="0CEA6508">
            <w:pPr>
              <w:spacing w:line="360" w:lineRule="auto"/>
              <w:jc w:val="center"/>
              <w:rPr>
                <w:rFonts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分值</w:t>
            </w:r>
          </w:p>
        </w:tc>
        <w:tc>
          <w:tcPr>
            <w:tcW w:w="6095" w:type="dxa"/>
            <w:tcBorders>
              <w:top w:val="single" w:color="auto" w:sz="4" w:space="0"/>
              <w:left w:val="single" w:color="auto" w:sz="4" w:space="0"/>
              <w:bottom w:val="single" w:color="auto" w:sz="4" w:space="0"/>
              <w:right w:val="single" w:color="auto" w:sz="4" w:space="0"/>
            </w:tcBorders>
            <w:vAlign w:val="center"/>
          </w:tcPr>
          <w:p w14:paraId="099DC3D3">
            <w:pPr>
              <w:spacing w:line="360" w:lineRule="auto"/>
              <w:jc w:val="center"/>
              <w:rPr>
                <w:rFonts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评分标准</w:t>
            </w:r>
          </w:p>
        </w:tc>
      </w:tr>
      <w:tr w14:paraId="25F0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1134" w:type="dxa"/>
            <w:tcBorders>
              <w:top w:val="single" w:color="auto" w:sz="4" w:space="0"/>
              <w:left w:val="single" w:color="auto" w:sz="4" w:space="0"/>
              <w:bottom w:val="single" w:color="auto" w:sz="4" w:space="0"/>
              <w:right w:val="single" w:color="auto" w:sz="4" w:space="0"/>
            </w:tcBorders>
            <w:vAlign w:val="center"/>
          </w:tcPr>
          <w:p w14:paraId="6BE41A69">
            <w:pPr>
              <w:spacing w:before="156" w:line="360" w:lineRule="auto"/>
              <w:jc w:val="center"/>
              <w:rPr>
                <w:rFonts w:cs="Times New Roman" w:asciiTheme="minorEastAsia" w:hAnsiTheme="minorEastAsia"/>
                <w:b/>
                <w:color w:val="000000" w:themeColor="text1"/>
                <w:sz w:val="28"/>
                <w:szCs w:val="28"/>
                <w14:textFill>
                  <w14:solidFill>
                    <w14:schemeClr w14:val="tx1"/>
                  </w14:solidFill>
                </w14:textFill>
              </w:rPr>
            </w:pPr>
          </w:p>
          <w:p w14:paraId="08BBA1AE">
            <w:pPr>
              <w:spacing w:before="156" w:line="360" w:lineRule="auto"/>
              <w:jc w:val="center"/>
              <w:rPr>
                <w:rFonts w:cs="Times New Roman" w:asciiTheme="minorEastAsia" w:hAnsiTheme="minorEastAsia"/>
                <w:b w:val="0"/>
                <w:bCs/>
                <w:color w:val="000000" w:themeColor="text1"/>
                <w:sz w:val="28"/>
                <w:szCs w:val="28"/>
                <w14:textFill>
                  <w14:solidFill>
                    <w14:schemeClr w14:val="tx1"/>
                  </w14:solidFill>
                </w14:textFill>
              </w:rPr>
            </w:pPr>
            <w:r>
              <w:rPr>
                <w:rFonts w:hint="eastAsia" w:cs="Times New Roman" w:asciiTheme="minorEastAsia" w:hAnsiTheme="minorEastAsia"/>
                <w:b w:val="0"/>
                <w:bCs/>
                <w:color w:val="000000" w:themeColor="text1"/>
                <w:sz w:val="28"/>
                <w:szCs w:val="28"/>
                <w14:textFill>
                  <w14:solidFill>
                    <w14:schemeClr w14:val="tx1"/>
                  </w14:solidFill>
                </w14:textFill>
              </w:rPr>
              <w:t>商务</w:t>
            </w:r>
          </w:p>
          <w:p w14:paraId="5261DFE2">
            <w:pPr>
              <w:spacing w:before="156" w:line="360" w:lineRule="auto"/>
              <w:jc w:val="center"/>
              <w:rPr>
                <w:rFonts w:cs="Times New Roman" w:asciiTheme="minorEastAsia" w:hAnsiTheme="minorEastAsia"/>
                <w:b w:val="0"/>
                <w:bCs/>
                <w:color w:val="000000" w:themeColor="text1"/>
                <w:sz w:val="28"/>
                <w:szCs w:val="28"/>
                <w14:textFill>
                  <w14:solidFill>
                    <w14:schemeClr w14:val="tx1"/>
                  </w14:solidFill>
                </w14:textFill>
              </w:rPr>
            </w:pPr>
            <w:r>
              <w:rPr>
                <w:rFonts w:hint="eastAsia" w:cs="Times New Roman" w:asciiTheme="minorEastAsia" w:hAnsiTheme="minorEastAsia"/>
                <w:b w:val="0"/>
                <w:bCs/>
                <w:color w:val="000000" w:themeColor="text1"/>
                <w:sz w:val="28"/>
                <w:szCs w:val="28"/>
                <w14:textFill>
                  <w14:solidFill>
                    <w14:schemeClr w14:val="tx1"/>
                  </w14:solidFill>
                </w14:textFill>
              </w:rPr>
              <w:t>部分</w:t>
            </w:r>
          </w:p>
          <w:p w14:paraId="5855A5E8">
            <w:pPr>
              <w:spacing w:before="156" w:line="360" w:lineRule="auto"/>
              <w:jc w:val="center"/>
              <w:rPr>
                <w:rFonts w:hint="default" w:cs="Times New Roman"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b w:val="0"/>
                <w:bCs/>
                <w:color w:val="000000" w:themeColor="text1"/>
                <w:sz w:val="28"/>
                <w:szCs w:val="28"/>
                <w:lang w:val="en-US" w:eastAsia="zh-CN"/>
                <w14:textFill>
                  <w14:solidFill>
                    <w14:schemeClr w14:val="tx1"/>
                  </w14:solidFill>
                </w14:textFill>
              </w:rPr>
              <w:t>15分</w:t>
            </w:r>
          </w:p>
        </w:tc>
        <w:tc>
          <w:tcPr>
            <w:tcW w:w="1101" w:type="dxa"/>
            <w:tcBorders>
              <w:top w:val="single" w:color="auto" w:sz="4" w:space="0"/>
              <w:left w:val="single" w:color="auto" w:sz="4" w:space="0"/>
              <w:bottom w:val="single" w:color="auto" w:sz="4" w:space="0"/>
              <w:right w:val="single" w:color="auto" w:sz="4" w:space="0"/>
            </w:tcBorders>
            <w:vAlign w:val="center"/>
          </w:tcPr>
          <w:p w14:paraId="557788EB">
            <w:pPr>
              <w:spacing w:before="156"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投标</w:t>
            </w:r>
          </w:p>
          <w:p w14:paraId="3F3E6757">
            <w:pPr>
              <w:spacing w:before="156"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报价</w:t>
            </w:r>
          </w:p>
        </w:tc>
        <w:tc>
          <w:tcPr>
            <w:tcW w:w="1701" w:type="dxa"/>
            <w:tcBorders>
              <w:top w:val="single" w:color="auto" w:sz="4" w:space="0"/>
              <w:left w:val="single" w:color="auto" w:sz="4" w:space="0"/>
              <w:bottom w:val="single" w:color="auto" w:sz="4" w:space="0"/>
              <w:right w:val="single" w:color="auto" w:sz="4" w:space="0"/>
            </w:tcBorders>
            <w:vAlign w:val="center"/>
          </w:tcPr>
          <w:p w14:paraId="4F4E36E5">
            <w:pPr>
              <w:spacing w:before="156"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报价15分</w:t>
            </w:r>
          </w:p>
        </w:tc>
        <w:tc>
          <w:tcPr>
            <w:tcW w:w="6095" w:type="dxa"/>
            <w:tcBorders>
              <w:top w:val="single" w:color="auto" w:sz="4" w:space="0"/>
              <w:left w:val="single" w:color="auto" w:sz="4" w:space="0"/>
              <w:bottom w:val="single" w:color="auto" w:sz="4" w:space="0"/>
              <w:right w:val="single" w:color="auto" w:sz="4" w:space="0"/>
            </w:tcBorders>
            <w:vAlign w:val="center"/>
          </w:tcPr>
          <w:p w14:paraId="38AAF338">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1、超出采购人控制价的投标报价为无效报价、按废标处理。</w:t>
            </w:r>
          </w:p>
          <w:p w14:paraId="6899548C">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2、所有未进入详细评审的投标为无效投标，其报价不作为评分依据。</w:t>
            </w:r>
          </w:p>
          <w:p w14:paraId="6937D65A">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3、价格分统一采用低价优先法计算，既满足竞争性磋商文件要求且投标价格最低的投标报价为评标基准价，其价格分为满分。其他供应商的价格分统一按照下列公式计算：</w:t>
            </w:r>
          </w:p>
          <w:p w14:paraId="6603BBAA">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磋商报价得分=(磋商基准价/最后磋商报价)×15 %×100</w:t>
            </w:r>
          </w:p>
          <w:p w14:paraId="5D48450A">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备注：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F28AE69">
            <w:pPr>
              <w:spacing w:line="360" w:lineRule="auto"/>
              <w:rPr>
                <w:rFonts w:ascii="宋体" w:hAnsi="宋体" w:cs="宋体"/>
                <w:b w:val="0"/>
                <w:bCs w:val="0"/>
                <w:sz w:val="28"/>
                <w:szCs w:val="28"/>
                <w:highlight w:val="none"/>
              </w:rPr>
            </w:pPr>
            <w:r>
              <w:rPr>
                <w:rFonts w:hint="eastAsia" w:ascii="宋体" w:hAnsi="宋体" w:cs="宋体"/>
                <w:b w:val="0"/>
                <w:bCs w:val="0"/>
                <w:sz w:val="28"/>
                <w:szCs w:val="28"/>
                <w:highlight w:val="none"/>
              </w:rPr>
              <w:t>2、促进中小型企业发展，必须执行财政部、工信部印发的《政府采购促进中小企业发展管理办法》，对小型和微型企业的报价给予20%的扣除，用扣除后的价格参与评审。中小企业需提供《中小企业声明函》，并对其真实性负责，如有不实，属于“隐瞒真实情况，提供虚假资料”的情形，将依照《政府采购法》的有关规定追究相应责任。</w:t>
            </w:r>
          </w:p>
          <w:p w14:paraId="6733C321">
            <w:pPr>
              <w:spacing w:line="360" w:lineRule="auto"/>
              <w:rPr>
                <w:rFonts w:ascii="宋体" w:hAnsi="宋体" w:cs="宋体"/>
                <w:b w:val="0"/>
                <w:bCs w:val="0"/>
                <w:sz w:val="28"/>
                <w:szCs w:val="28"/>
                <w:highlight w:val="none"/>
              </w:rPr>
            </w:pPr>
            <w:r>
              <w:rPr>
                <w:rFonts w:hint="eastAsia" w:ascii="宋体" w:hAnsi="宋体" w:cs="宋体"/>
                <w:b w:val="0"/>
                <w:bCs w:val="0"/>
                <w:sz w:val="28"/>
                <w:szCs w:val="28"/>
                <w:highlight w:val="none"/>
              </w:rPr>
              <w:t>3、监狱企业、残疾人福利性单位享受小型、微型企业与的报价给予20%的扣除政策。</w:t>
            </w:r>
          </w:p>
          <w:p w14:paraId="129629E8">
            <w:pPr>
              <w:spacing w:line="360" w:lineRule="auto"/>
              <w:rPr>
                <w:rFonts w:ascii="宋体" w:hAnsi="宋体" w:cs="宋体"/>
                <w:b w:val="0"/>
                <w:bCs w:val="0"/>
                <w:sz w:val="28"/>
                <w:szCs w:val="28"/>
                <w:highlight w:val="none"/>
              </w:rPr>
            </w:pPr>
            <w:r>
              <w:rPr>
                <w:rFonts w:hint="eastAsia" w:ascii="宋体" w:hAnsi="宋体" w:cs="宋体"/>
                <w:b w:val="0"/>
                <w:bCs w:val="0"/>
                <w:sz w:val="28"/>
                <w:szCs w:val="28"/>
                <w:highlight w:val="none"/>
              </w:rPr>
              <w:t>4、监狱企业参加政府采购活动时，应当提供由省级以上监狱管理局、戒毒管理局（含新疆生产建设兵团）出具的属于监狱企业的证明文件，否则不予价格折扣。</w:t>
            </w:r>
          </w:p>
          <w:p w14:paraId="4AB674C8">
            <w:pPr>
              <w:spacing w:line="360" w:lineRule="auto"/>
              <w:rPr>
                <w:rFonts w:ascii="宋体" w:hAnsi="宋体" w:cs="宋体"/>
                <w:b w:val="0"/>
                <w:bCs w:val="0"/>
                <w:sz w:val="28"/>
                <w:szCs w:val="28"/>
                <w:highlight w:val="none"/>
              </w:rPr>
            </w:pPr>
            <w:r>
              <w:rPr>
                <w:rFonts w:hint="eastAsia" w:ascii="宋体" w:hAnsi="宋体" w:cs="宋体"/>
                <w:b w:val="0"/>
                <w:bCs w:val="0"/>
                <w:sz w:val="28"/>
                <w:szCs w:val="28"/>
                <w:highlight w:val="none"/>
              </w:rPr>
              <w:t>5、残疾人福利性单位应当在响应性文件中提供《残疾人福利性单位声明函》。</w:t>
            </w:r>
          </w:p>
          <w:p w14:paraId="3EFDD569">
            <w:pPr>
              <w:spacing w:line="360" w:lineRule="auto"/>
              <w:rPr>
                <w:rFonts w:ascii="宋体" w:hAnsi="宋体" w:cs="宋体"/>
                <w:b w:val="0"/>
                <w:bCs w:val="0"/>
                <w:sz w:val="28"/>
                <w:szCs w:val="28"/>
                <w:highlight w:val="none"/>
              </w:rPr>
            </w:pPr>
            <w:r>
              <w:rPr>
                <w:rFonts w:hint="eastAsia" w:ascii="宋体" w:hAnsi="宋体" w:cs="宋体"/>
                <w:b w:val="0"/>
                <w:bCs w:val="0"/>
                <w:sz w:val="28"/>
                <w:szCs w:val="28"/>
                <w:highlight w:val="none"/>
              </w:rPr>
              <w:t>6、小型和微型企业产品包括货物及其提供的服务与工程。</w:t>
            </w:r>
          </w:p>
          <w:p w14:paraId="36C93A54">
            <w:pPr>
              <w:spacing w:line="360" w:lineRule="auto"/>
              <w:rPr>
                <w:rFonts w:ascii="宋体" w:hAnsi="宋体" w:cs="宋体"/>
                <w:b w:val="0"/>
                <w:bCs w:val="0"/>
                <w:sz w:val="28"/>
                <w:szCs w:val="28"/>
                <w:highlight w:val="none"/>
              </w:rPr>
            </w:pPr>
            <w:r>
              <w:rPr>
                <w:rFonts w:hint="eastAsia" w:ascii="宋体" w:hAnsi="宋体" w:cs="宋体"/>
                <w:b w:val="0"/>
                <w:bCs w:val="0"/>
                <w:sz w:val="28"/>
                <w:szCs w:val="28"/>
                <w:highlight w:val="none"/>
              </w:rPr>
              <w:t>7、中小企业、残疾人福利性单位提供其他企业制造的货物的，则该货物的制造商也必须为上述企业，否则不能享受价格优惠。</w:t>
            </w:r>
          </w:p>
          <w:p w14:paraId="2B5BF6DB">
            <w:pPr>
              <w:spacing w:line="360" w:lineRule="auto"/>
              <w:rPr>
                <w:rFonts w:ascii="宋体" w:hAnsi="宋体" w:cs="宋体"/>
                <w:b w:val="0"/>
                <w:bCs w:val="0"/>
                <w:sz w:val="28"/>
                <w:szCs w:val="28"/>
                <w:highlight w:val="none"/>
              </w:rPr>
            </w:pPr>
            <w:r>
              <w:rPr>
                <w:rFonts w:hint="eastAsia" w:ascii="宋体" w:hAnsi="宋体" w:cs="宋体"/>
                <w:b w:val="0"/>
                <w:bCs w:val="0"/>
                <w:sz w:val="28"/>
                <w:szCs w:val="28"/>
                <w:highlight w:val="none"/>
              </w:rPr>
              <w:t>8、残疾人福利性单位属于小型、微型企业的，不重复享受政策。</w:t>
            </w:r>
          </w:p>
          <w:p w14:paraId="1584D7CF">
            <w:pPr>
              <w:pStyle w:val="8"/>
              <w:spacing w:line="360" w:lineRule="auto"/>
              <w:ind w:left="0" w:leftChars="0"/>
              <w:rPr>
                <w:sz w:val="28"/>
                <w:szCs w:val="28"/>
              </w:rPr>
            </w:pPr>
            <w:r>
              <w:rPr>
                <w:rFonts w:hint="eastAsia" w:ascii="宋体" w:hAnsi="宋体" w:cs="宋体"/>
                <w:b w:val="0"/>
                <w:bCs w:val="0"/>
                <w:sz w:val="28"/>
                <w:szCs w:val="28"/>
                <w:highlight w:val="none"/>
              </w:rPr>
              <w:t>9、符合价格折扣的供应商需提供相关资质证明。</w:t>
            </w:r>
          </w:p>
        </w:tc>
      </w:tr>
      <w:tr w14:paraId="0DAD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restart"/>
            <w:tcBorders>
              <w:top w:val="single" w:color="auto" w:sz="4" w:space="0"/>
              <w:left w:val="single" w:color="auto" w:sz="4" w:space="0"/>
              <w:right w:val="single" w:color="auto" w:sz="4" w:space="0"/>
            </w:tcBorders>
            <w:vAlign w:val="center"/>
          </w:tcPr>
          <w:p w14:paraId="0C1234C5">
            <w:pPr>
              <w:spacing w:before="156" w:line="360" w:lineRule="auto"/>
              <w:jc w:val="center"/>
              <w:rPr>
                <w:rFonts w:cs="Times New Roman" w:asciiTheme="minorEastAsia" w:hAnsiTheme="minorEastAsia"/>
                <w:b/>
                <w:bCs/>
                <w:color w:val="000000" w:themeColor="text1"/>
                <w:sz w:val="28"/>
                <w:szCs w:val="28"/>
                <w:highlight w:val="yellow"/>
                <w14:textFill>
                  <w14:solidFill>
                    <w14:schemeClr w14:val="tx1"/>
                  </w14:solidFill>
                </w14:textFill>
              </w:rPr>
            </w:pPr>
          </w:p>
          <w:p w14:paraId="7F118BA4">
            <w:pPr>
              <w:spacing w:before="156" w:line="360" w:lineRule="auto"/>
              <w:jc w:val="center"/>
              <w:rPr>
                <w:rFonts w:hint="eastAsia" w:cs="Times New Roman" w:asciiTheme="minorEastAsia" w:hAnsiTheme="minorEastAsia"/>
                <w:b/>
                <w:bCs/>
                <w:color w:val="000000" w:themeColor="text1"/>
                <w:sz w:val="28"/>
                <w:szCs w:val="28"/>
                <w:highlight w:val="yellow"/>
                <w14:textFill>
                  <w14:solidFill>
                    <w14:schemeClr w14:val="tx1"/>
                  </w14:solidFill>
                </w14:textFill>
              </w:rPr>
            </w:pPr>
          </w:p>
          <w:p w14:paraId="3A2D1605">
            <w:pPr>
              <w:spacing w:before="156" w:line="360" w:lineRule="auto"/>
              <w:jc w:val="center"/>
              <w:rPr>
                <w:rFonts w:hint="eastAsia" w:cs="Times New Roman" w:asciiTheme="minorEastAsia" w:hAnsiTheme="minorEastAsia"/>
                <w:b/>
                <w:bCs/>
                <w:color w:val="000000" w:themeColor="text1"/>
                <w:sz w:val="28"/>
                <w:szCs w:val="28"/>
                <w:highlight w:val="yellow"/>
                <w14:textFill>
                  <w14:solidFill>
                    <w14:schemeClr w14:val="tx1"/>
                  </w14:solidFill>
                </w14:textFill>
              </w:rPr>
            </w:pPr>
          </w:p>
          <w:p w14:paraId="502FD89A">
            <w:pPr>
              <w:spacing w:before="156" w:line="360" w:lineRule="auto"/>
              <w:jc w:val="center"/>
              <w:rPr>
                <w:rFonts w:hint="eastAsia" w:cs="Times New Roman" w:asciiTheme="minorEastAsia" w:hAnsiTheme="minorEastAsia"/>
                <w:b/>
                <w:bCs/>
                <w:color w:val="000000" w:themeColor="text1"/>
                <w:sz w:val="28"/>
                <w:szCs w:val="28"/>
                <w:highlight w:val="yellow"/>
                <w14:textFill>
                  <w14:solidFill>
                    <w14:schemeClr w14:val="tx1"/>
                  </w14:solidFill>
                </w14:textFill>
              </w:rPr>
            </w:pPr>
          </w:p>
          <w:p w14:paraId="67D5C9BF">
            <w:pPr>
              <w:spacing w:before="156" w:line="360" w:lineRule="auto"/>
              <w:jc w:val="center"/>
              <w:rPr>
                <w:rFonts w:hint="eastAsia" w:cs="Times New Roman" w:asciiTheme="minorEastAsia" w:hAnsiTheme="minorEastAsia"/>
                <w:b/>
                <w:bCs/>
                <w:color w:val="000000" w:themeColor="text1"/>
                <w:sz w:val="28"/>
                <w:szCs w:val="28"/>
                <w:highlight w:val="yellow"/>
                <w14:textFill>
                  <w14:solidFill>
                    <w14:schemeClr w14:val="tx1"/>
                  </w14:solidFill>
                </w14:textFill>
              </w:rPr>
            </w:pPr>
          </w:p>
          <w:p w14:paraId="42DAFEA3">
            <w:pPr>
              <w:spacing w:before="156" w:line="360" w:lineRule="auto"/>
              <w:jc w:val="center"/>
              <w:rPr>
                <w:rFonts w:hint="eastAsia" w:cs="Times New Roman" w:asciiTheme="minorEastAsia" w:hAnsiTheme="minorEastAsia"/>
                <w:b/>
                <w:bCs/>
                <w:color w:val="000000" w:themeColor="text1"/>
                <w:sz w:val="28"/>
                <w:szCs w:val="28"/>
                <w:highlight w:val="yellow"/>
                <w14:textFill>
                  <w14:solidFill>
                    <w14:schemeClr w14:val="tx1"/>
                  </w14:solidFill>
                </w14:textFill>
              </w:rPr>
            </w:pPr>
          </w:p>
          <w:p w14:paraId="50B3AAA6">
            <w:pPr>
              <w:spacing w:before="156" w:line="360" w:lineRule="auto"/>
              <w:jc w:val="center"/>
              <w:rPr>
                <w:rFonts w:hint="eastAsia" w:cs="Times New Roman" w:asciiTheme="minorEastAsia" w:hAnsiTheme="minorEastAsia"/>
                <w:b/>
                <w:bCs/>
                <w:color w:val="000000" w:themeColor="text1"/>
                <w:sz w:val="28"/>
                <w:szCs w:val="28"/>
                <w:highlight w:val="none"/>
                <w14:textFill>
                  <w14:solidFill>
                    <w14:schemeClr w14:val="tx1"/>
                  </w14:solidFill>
                </w14:textFill>
              </w:rPr>
            </w:pPr>
          </w:p>
          <w:p w14:paraId="3F1D1E2C">
            <w:pPr>
              <w:spacing w:before="156" w:line="360" w:lineRule="auto"/>
              <w:jc w:val="center"/>
              <w:rPr>
                <w:rFonts w:hint="eastAsia" w:cs="Times New Roman" w:asciiTheme="minorEastAsia" w:hAnsiTheme="minorEastAsia"/>
                <w:b/>
                <w:bCs/>
                <w:color w:val="000000" w:themeColor="text1"/>
                <w:sz w:val="28"/>
                <w:szCs w:val="28"/>
                <w:highlight w:val="none"/>
                <w14:textFill>
                  <w14:solidFill>
                    <w14:schemeClr w14:val="tx1"/>
                  </w14:solidFill>
                </w14:textFill>
              </w:rPr>
            </w:pPr>
          </w:p>
          <w:p w14:paraId="55FC29FA">
            <w:pPr>
              <w:spacing w:before="156" w:line="360" w:lineRule="auto"/>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技术</w:t>
            </w:r>
          </w:p>
          <w:p w14:paraId="14C0781C">
            <w:pPr>
              <w:spacing w:before="156" w:line="360" w:lineRule="auto"/>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14:textFill>
                  <w14:solidFill>
                    <w14:schemeClr w14:val="tx1"/>
                  </w14:solidFill>
                </w14:textFill>
              </w:rPr>
              <w:t>部分</w:t>
            </w:r>
          </w:p>
          <w:p w14:paraId="5200D433">
            <w:pPr>
              <w:pStyle w:val="15"/>
              <w:spacing w:line="360" w:lineRule="auto"/>
              <w:ind w:left="0" w:leftChars="0" w:firstLine="0" w:firstLineChars="0"/>
              <w:jc w:val="center"/>
              <w:rPr>
                <w:rFonts w:hint="default" w:eastAsia="仿宋_GB2312"/>
                <w:lang w:val="en-US" w:eastAsia="zh-CN"/>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60分</w:t>
            </w:r>
          </w:p>
        </w:tc>
        <w:tc>
          <w:tcPr>
            <w:tcW w:w="1101" w:type="dxa"/>
            <w:vMerge w:val="restart"/>
            <w:tcBorders>
              <w:top w:val="single" w:color="auto" w:sz="4" w:space="0"/>
              <w:left w:val="single" w:color="auto" w:sz="4" w:space="0"/>
              <w:right w:val="single" w:color="auto" w:sz="4" w:space="0"/>
            </w:tcBorders>
            <w:vAlign w:val="center"/>
          </w:tcPr>
          <w:p w14:paraId="35C3D185">
            <w:pPr>
              <w:spacing w:line="360" w:lineRule="auto"/>
              <w:rPr>
                <w:rFonts w:cs="宋体" w:asciiTheme="minorEastAsia" w:hAnsiTheme="minorEastAsia"/>
                <w:color w:val="000000" w:themeColor="text1"/>
                <w:sz w:val="28"/>
                <w:szCs w:val="28"/>
                <w:highlight w:val="yellow"/>
                <w14:textFill>
                  <w14:solidFill>
                    <w14:schemeClr w14:val="tx1"/>
                  </w14:solidFill>
                </w14:textFill>
              </w:rPr>
            </w:pPr>
          </w:p>
          <w:p w14:paraId="287F577A">
            <w:pPr>
              <w:pStyle w:val="15"/>
              <w:spacing w:line="360" w:lineRule="auto"/>
              <w:rPr>
                <w:rFonts w:cs="宋体" w:asciiTheme="minorEastAsia" w:hAnsiTheme="minorEastAsia"/>
                <w:color w:val="000000" w:themeColor="text1"/>
                <w:sz w:val="28"/>
                <w:szCs w:val="28"/>
                <w:highlight w:val="yellow"/>
                <w14:textFill>
                  <w14:solidFill>
                    <w14:schemeClr w14:val="tx1"/>
                  </w14:solidFill>
                </w14:textFill>
              </w:rPr>
            </w:pPr>
          </w:p>
          <w:p w14:paraId="1774FFA4">
            <w:pPr>
              <w:pStyle w:val="16"/>
              <w:spacing w:line="360" w:lineRule="auto"/>
              <w:rPr>
                <w:rFonts w:cs="宋体" w:asciiTheme="minorEastAsia" w:hAnsiTheme="minorEastAsia"/>
                <w:color w:val="000000" w:themeColor="text1"/>
                <w:sz w:val="28"/>
                <w:szCs w:val="28"/>
                <w:highlight w:val="yellow"/>
                <w14:textFill>
                  <w14:solidFill>
                    <w14:schemeClr w14:val="tx1"/>
                  </w14:solidFill>
                </w14:textFill>
              </w:rPr>
            </w:pPr>
          </w:p>
          <w:p w14:paraId="060EB18E">
            <w:pPr>
              <w:pStyle w:val="16"/>
              <w:spacing w:line="360" w:lineRule="auto"/>
              <w:rPr>
                <w:rFonts w:cs="宋体" w:asciiTheme="minorEastAsia" w:hAnsiTheme="minorEastAsia"/>
                <w:color w:val="000000" w:themeColor="text1"/>
                <w:sz w:val="28"/>
                <w:szCs w:val="28"/>
                <w:highlight w:val="yellow"/>
                <w14:textFill>
                  <w14:solidFill>
                    <w14:schemeClr w14:val="tx1"/>
                  </w14:solidFill>
                </w14:textFill>
              </w:rPr>
            </w:pPr>
          </w:p>
          <w:p w14:paraId="184D8574">
            <w:pPr>
              <w:pStyle w:val="16"/>
              <w:spacing w:line="360" w:lineRule="auto"/>
              <w:rPr>
                <w:rFonts w:cs="宋体" w:asciiTheme="minorEastAsia" w:hAnsiTheme="minorEastAsia"/>
                <w:color w:val="000000" w:themeColor="text1"/>
                <w:sz w:val="28"/>
                <w:szCs w:val="28"/>
                <w:highlight w:val="yellow"/>
                <w14:textFill>
                  <w14:solidFill>
                    <w14:schemeClr w14:val="tx1"/>
                  </w14:solidFill>
                </w14:textFill>
              </w:rPr>
            </w:pPr>
          </w:p>
          <w:p w14:paraId="18C8440B">
            <w:pPr>
              <w:pStyle w:val="16"/>
              <w:spacing w:line="360" w:lineRule="auto"/>
              <w:rPr>
                <w:rFonts w:cs="宋体" w:asciiTheme="minorEastAsia" w:hAnsiTheme="minorEastAsia"/>
                <w:color w:val="000000" w:themeColor="text1"/>
                <w:sz w:val="28"/>
                <w:szCs w:val="28"/>
                <w:highlight w:val="yellow"/>
                <w14:textFill>
                  <w14:solidFill>
                    <w14:schemeClr w14:val="tx1"/>
                  </w14:solidFill>
                </w14:textFill>
              </w:rPr>
            </w:pPr>
          </w:p>
          <w:p w14:paraId="7226489B">
            <w:pPr>
              <w:pStyle w:val="16"/>
              <w:spacing w:line="360" w:lineRule="auto"/>
              <w:ind w:left="0" w:leftChars="0" w:firstLine="0" w:firstLineChars="0"/>
              <w:rPr>
                <w:rFonts w:cs="宋体" w:asciiTheme="minorEastAsia" w:hAnsiTheme="minorEastAsia"/>
                <w:color w:val="000000" w:themeColor="text1"/>
                <w:sz w:val="28"/>
                <w:szCs w:val="28"/>
                <w:highlight w:val="yellow"/>
                <w14:textFill>
                  <w14:solidFill>
                    <w14:schemeClr w14:val="tx1"/>
                  </w14:solidFill>
                </w14:textFill>
              </w:rPr>
            </w:pPr>
          </w:p>
          <w:p w14:paraId="7F744494">
            <w:pPr>
              <w:spacing w:line="360" w:lineRule="auto"/>
              <w:jc w:val="center"/>
              <w:rPr>
                <w:rFonts w:hint="eastAsia" w:asciiTheme="minorEastAsia" w:hAnsiTheme="minorEastAsia" w:cstheme="minorEastAsia"/>
                <w:color w:val="000000" w:themeColor="text1"/>
                <w:sz w:val="28"/>
                <w:szCs w:val="28"/>
                <w:highlight w:val="none"/>
                <w14:textFill>
                  <w14:solidFill>
                    <w14:schemeClr w14:val="tx1"/>
                  </w14:solidFill>
                </w14:textFill>
              </w:rPr>
            </w:pPr>
          </w:p>
          <w:p w14:paraId="1D8985D1">
            <w:pPr>
              <w:spacing w:line="360" w:lineRule="auto"/>
              <w:jc w:val="center"/>
              <w:rPr>
                <w:rFonts w:hint="eastAsia" w:asciiTheme="minorEastAsia" w:hAnsiTheme="minorEastAsia" w:cstheme="minorEastAsia"/>
                <w:color w:val="000000" w:themeColor="text1"/>
                <w:sz w:val="28"/>
                <w:szCs w:val="28"/>
                <w:highlight w:val="none"/>
                <w14:textFill>
                  <w14:solidFill>
                    <w14:schemeClr w14:val="tx1"/>
                  </w14:solidFill>
                </w14:textFill>
              </w:rPr>
            </w:pPr>
          </w:p>
          <w:p w14:paraId="40DB0A58">
            <w:pPr>
              <w:spacing w:line="360" w:lineRule="auto"/>
              <w:jc w:val="center"/>
              <w:rPr>
                <w:rFonts w:hint="eastAsia" w:asciiTheme="minorEastAsia" w:hAnsiTheme="minorEastAsia" w:cstheme="minorEastAsia"/>
                <w:color w:val="000000" w:themeColor="text1"/>
                <w:sz w:val="28"/>
                <w:szCs w:val="28"/>
                <w:highlight w:val="none"/>
                <w14:textFill>
                  <w14:solidFill>
                    <w14:schemeClr w14:val="tx1"/>
                  </w14:solidFill>
                </w14:textFill>
              </w:rPr>
            </w:pPr>
          </w:p>
          <w:p w14:paraId="7E1EB63F">
            <w:pPr>
              <w:spacing w:line="360" w:lineRule="auto"/>
              <w:jc w:val="center"/>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服务</w:t>
            </w:r>
          </w:p>
          <w:p w14:paraId="2CB4F30C">
            <w:pPr>
              <w:spacing w:line="360" w:lineRule="auto"/>
              <w:jc w:val="center"/>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方案</w:t>
            </w:r>
          </w:p>
          <w:p w14:paraId="74775C85">
            <w:pPr>
              <w:pStyle w:val="15"/>
              <w:spacing w:line="360" w:lineRule="auto"/>
              <w:ind w:left="0" w:leftChars="0" w:firstLine="0" w:firstLineChars="0"/>
              <w:jc w:val="center"/>
              <w:rPr>
                <w:rFonts w:hint="default" w:eastAsia="仿宋_GB2312"/>
                <w:lang w:val="en-US" w:eastAsia="zh-CN"/>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60分</w:t>
            </w:r>
          </w:p>
          <w:p w14:paraId="19EBF54E">
            <w:pPr>
              <w:pStyle w:val="16"/>
              <w:spacing w:line="360" w:lineRule="auto"/>
              <w:rPr>
                <w:rFonts w:cs="宋体" w:asciiTheme="minorEastAsia" w:hAnsiTheme="minorEastAsia"/>
                <w:color w:val="000000" w:themeColor="text1"/>
                <w:sz w:val="28"/>
                <w:szCs w:val="28"/>
                <w:highlight w:val="yellow"/>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49C60254">
            <w:pPr>
              <w:adjustRightInd w:val="0"/>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项目背景的理解与总体认知</w:t>
            </w:r>
          </w:p>
          <w:p w14:paraId="531BA4BB">
            <w:pPr>
              <w:adjustRightInd w:val="0"/>
              <w:spacing w:line="360" w:lineRule="auto"/>
              <w:jc w:val="center"/>
              <w:rPr>
                <w:rFonts w:asciiTheme="minorEastAsia" w:hAnsiTheme="minorEastAsia" w:cstheme="minorEastAsia"/>
                <w:color w:val="000000" w:themeColor="text1"/>
                <w:sz w:val="28"/>
                <w:szCs w:val="28"/>
                <w:highlight w:val="yellow"/>
                <w14:textFill>
                  <w14:solidFill>
                    <w14:schemeClr w14:val="tx1"/>
                  </w14:solidFill>
                </w14:textFill>
              </w:rPr>
            </w:pPr>
            <w:r>
              <w:rPr>
                <w:rFonts w:hint="eastAsia" w:ascii="宋体" w:hAnsi="宋体"/>
                <w:color w:val="000000"/>
                <w:sz w:val="28"/>
                <w:szCs w:val="28"/>
                <w:highlight w:val="none"/>
              </w:rPr>
              <w:t>（0</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10分）</w:t>
            </w:r>
          </w:p>
        </w:tc>
        <w:tc>
          <w:tcPr>
            <w:tcW w:w="6095" w:type="dxa"/>
            <w:tcBorders>
              <w:top w:val="single" w:color="auto" w:sz="4" w:space="0"/>
              <w:left w:val="single" w:color="auto" w:sz="4" w:space="0"/>
              <w:bottom w:val="single" w:color="auto" w:sz="4" w:space="0"/>
              <w:right w:val="single" w:color="auto" w:sz="4" w:space="0"/>
            </w:tcBorders>
            <w:vAlign w:val="center"/>
          </w:tcPr>
          <w:p w14:paraId="172DA47C">
            <w:pPr>
              <w:adjustRightInd w:val="0"/>
              <w:spacing w:line="360" w:lineRule="auto"/>
              <w:jc w:val="left"/>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宋体" w:hAnsi="宋体"/>
                <w:color w:val="000000"/>
                <w:sz w:val="28"/>
                <w:szCs w:val="28"/>
                <w:highlight w:val="none"/>
              </w:rPr>
              <w:t>对项目编制背景和政策能够深入解读，深入研究开发区发展的基础优势和短板不足，找准发展定位，明晰发展路径，破解发展瓶颈。</w:t>
            </w:r>
            <w:r>
              <w:rPr>
                <w:rFonts w:hint="eastAsia" w:ascii="宋体" w:hAnsi="宋体" w:cs="宋体"/>
                <w:sz w:val="28"/>
                <w:szCs w:val="28"/>
                <w:highlight w:val="none"/>
              </w:rPr>
              <w:t>根据理念先进性、编制思路清晰度、重点突出度</w:t>
            </w:r>
            <w:r>
              <w:rPr>
                <w:rFonts w:hint="eastAsia" w:ascii="宋体" w:hAnsi="宋体"/>
                <w:color w:val="000000"/>
                <w:sz w:val="28"/>
                <w:szCs w:val="28"/>
                <w:highlight w:val="none"/>
              </w:rPr>
              <w:t>横向比较打分，</w:t>
            </w:r>
            <w:r>
              <w:rPr>
                <w:rFonts w:hint="eastAsia" w:ascii="宋体" w:hAnsi="宋体" w:cs="宋体"/>
                <w:sz w:val="28"/>
                <w:szCs w:val="28"/>
                <w:highlight w:val="none"/>
              </w:rPr>
              <w:t>优得7</w:t>
            </w:r>
            <w:r>
              <w:rPr>
                <w:rFonts w:hint="eastAsia" w:ascii="宋体" w:hAnsi="宋体" w:cs="宋体"/>
                <w:sz w:val="28"/>
                <w:szCs w:val="28"/>
                <w:highlight w:val="none"/>
                <w:lang w:eastAsia="zh-CN"/>
              </w:rPr>
              <w:t>～</w:t>
            </w:r>
            <w:r>
              <w:rPr>
                <w:rFonts w:hint="eastAsia" w:ascii="宋体" w:hAnsi="宋体" w:cs="宋体"/>
                <w:sz w:val="28"/>
                <w:szCs w:val="28"/>
                <w:highlight w:val="none"/>
              </w:rPr>
              <w:t>10分，良4</w:t>
            </w:r>
            <w:r>
              <w:rPr>
                <w:rFonts w:hint="eastAsia" w:ascii="宋体" w:hAnsi="宋体" w:cs="宋体"/>
                <w:sz w:val="28"/>
                <w:szCs w:val="28"/>
                <w:highlight w:val="none"/>
                <w:lang w:eastAsia="zh-CN"/>
              </w:rPr>
              <w:t>～</w:t>
            </w:r>
            <w:r>
              <w:rPr>
                <w:rFonts w:hint="eastAsia" w:ascii="宋体" w:hAnsi="宋体" w:cs="宋体"/>
                <w:sz w:val="28"/>
                <w:szCs w:val="28"/>
                <w:highlight w:val="none"/>
              </w:rPr>
              <w:t>6分，一般1</w:t>
            </w:r>
            <w:r>
              <w:rPr>
                <w:rFonts w:hint="eastAsia" w:ascii="宋体" w:hAnsi="宋体" w:cs="宋体"/>
                <w:sz w:val="28"/>
                <w:szCs w:val="28"/>
                <w:highlight w:val="none"/>
                <w:lang w:eastAsia="zh-CN"/>
              </w:rPr>
              <w:t>～</w:t>
            </w:r>
            <w:r>
              <w:rPr>
                <w:rFonts w:hint="eastAsia" w:ascii="宋体" w:hAnsi="宋体" w:cs="宋体"/>
                <w:sz w:val="28"/>
                <w:szCs w:val="28"/>
                <w:highlight w:val="none"/>
              </w:rPr>
              <w:t>3分。</w:t>
            </w:r>
          </w:p>
        </w:tc>
      </w:tr>
      <w:tr w14:paraId="177E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vMerge w:val="continue"/>
            <w:tcBorders>
              <w:left w:val="single" w:color="auto" w:sz="4" w:space="0"/>
              <w:right w:val="single" w:color="auto" w:sz="4" w:space="0"/>
            </w:tcBorders>
            <w:vAlign w:val="center"/>
          </w:tcPr>
          <w:p w14:paraId="047C4332">
            <w:pPr>
              <w:spacing w:before="156" w:line="360" w:lineRule="auto"/>
              <w:jc w:val="center"/>
              <w:rPr>
                <w:rFonts w:cs="Times New Roman" w:asciiTheme="minorEastAsia" w:hAnsiTheme="minorEastAsia"/>
                <w:b/>
                <w:bCs/>
                <w:color w:val="000000" w:themeColor="text1"/>
                <w:sz w:val="28"/>
                <w:szCs w:val="28"/>
                <w:highlight w:val="yellow"/>
                <w14:textFill>
                  <w14:solidFill>
                    <w14:schemeClr w14:val="tx1"/>
                  </w14:solidFill>
                </w14:textFill>
              </w:rPr>
            </w:pPr>
          </w:p>
        </w:tc>
        <w:tc>
          <w:tcPr>
            <w:tcW w:w="1101" w:type="dxa"/>
            <w:vMerge w:val="continue"/>
            <w:tcBorders>
              <w:left w:val="single" w:color="auto" w:sz="4" w:space="0"/>
              <w:right w:val="single" w:color="auto" w:sz="4" w:space="0"/>
            </w:tcBorders>
            <w:vAlign w:val="center"/>
          </w:tcPr>
          <w:p w14:paraId="4D2661B9">
            <w:pPr>
              <w:spacing w:line="360" w:lineRule="auto"/>
              <w:rPr>
                <w:rFonts w:cs="宋体" w:asciiTheme="minorEastAsia" w:hAnsiTheme="minorEastAsia"/>
                <w:color w:val="000000" w:themeColor="text1"/>
                <w:sz w:val="28"/>
                <w:szCs w:val="28"/>
                <w:highlight w:val="yellow"/>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530846A7">
            <w:pPr>
              <w:adjustRightInd w:val="0"/>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项目编制工作方案</w:t>
            </w:r>
          </w:p>
          <w:p w14:paraId="5D1A3627">
            <w:pPr>
              <w:adjustRightInd w:val="0"/>
              <w:spacing w:line="360" w:lineRule="auto"/>
              <w:jc w:val="center"/>
              <w:rPr>
                <w:rFonts w:asciiTheme="minorEastAsia" w:hAnsiTheme="minorEastAsia" w:cstheme="minorEastAsia"/>
                <w:color w:val="000000" w:themeColor="text1"/>
                <w:sz w:val="28"/>
                <w:szCs w:val="28"/>
                <w:highlight w:val="yellow"/>
                <w14:textFill>
                  <w14:solidFill>
                    <w14:schemeClr w14:val="tx1"/>
                  </w14:solidFill>
                </w14:textFill>
              </w:rPr>
            </w:pPr>
            <w:r>
              <w:rPr>
                <w:rFonts w:hint="eastAsia" w:ascii="宋体" w:hAnsi="宋体"/>
                <w:color w:val="000000"/>
                <w:sz w:val="28"/>
                <w:szCs w:val="28"/>
                <w:highlight w:val="none"/>
              </w:rPr>
              <w:t>（0</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10分）</w:t>
            </w:r>
          </w:p>
        </w:tc>
        <w:tc>
          <w:tcPr>
            <w:tcW w:w="6095" w:type="dxa"/>
            <w:tcBorders>
              <w:top w:val="single" w:color="auto" w:sz="4" w:space="0"/>
              <w:left w:val="single" w:color="auto" w:sz="4" w:space="0"/>
              <w:bottom w:val="single" w:color="auto" w:sz="4" w:space="0"/>
              <w:right w:val="single" w:color="auto" w:sz="4" w:space="0"/>
            </w:tcBorders>
            <w:vAlign w:val="center"/>
          </w:tcPr>
          <w:p w14:paraId="223BB25C">
            <w:pPr>
              <w:adjustRightInd w:val="0"/>
              <w:spacing w:line="360" w:lineRule="auto"/>
              <w:jc w:val="left"/>
              <w:rPr>
                <w:rFonts w:asciiTheme="minorEastAsia" w:hAnsiTheme="minorEastAsia" w:cstheme="minorEastAsia"/>
                <w:color w:val="000000" w:themeColor="text1"/>
                <w:sz w:val="28"/>
                <w:szCs w:val="28"/>
                <w:highlight w:val="yellow"/>
                <w14:textFill>
                  <w14:solidFill>
                    <w14:schemeClr w14:val="tx1"/>
                  </w14:solidFill>
                </w14:textFill>
              </w:rPr>
            </w:pPr>
            <w:r>
              <w:rPr>
                <w:rFonts w:hint="eastAsia" w:ascii="宋体" w:hAnsi="宋体"/>
                <w:color w:val="000000"/>
                <w:sz w:val="28"/>
                <w:szCs w:val="28"/>
                <w:highlight w:val="none"/>
              </w:rPr>
              <w:t>针对本项目提出工作方案，对各环节具体步骤清楚、工作目标明确；调查方法、方案布局、建设时序、规划目标等科学合理，</w:t>
            </w:r>
            <w:r>
              <w:rPr>
                <w:rFonts w:hint="eastAsia" w:asciiTheme="minorEastAsia" w:hAnsiTheme="minorEastAsia" w:cstheme="minorEastAsia"/>
                <w:color w:val="000000" w:themeColor="text1"/>
                <w:sz w:val="28"/>
                <w:szCs w:val="28"/>
                <w:highlight w:val="none"/>
                <w14:textFill>
                  <w14:solidFill>
                    <w14:schemeClr w14:val="tx1"/>
                  </w14:solidFill>
                </w14:textFill>
              </w:rPr>
              <w:t>能全面响应招标人工作，遵循上级主管部门及招标人有关规定和要求</w:t>
            </w:r>
            <w:r>
              <w:rPr>
                <w:rFonts w:hint="eastAsia" w:ascii="宋体" w:hAnsi="宋体"/>
                <w:color w:val="000000"/>
                <w:sz w:val="28"/>
                <w:szCs w:val="28"/>
                <w:highlight w:val="none"/>
              </w:rPr>
              <w:t>横向比较打分，优得7</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10分，良4</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6分，一般1</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3分。</w:t>
            </w:r>
          </w:p>
        </w:tc>
      </w:tr>
      <w:tr w14:paraId="5688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vMerge w:val="continue"/>
            <w:tcBorders>
              <w:left w:val="single" w:color="auto" w:sz="4" w:space="0"/>
              <w:right w:val="single" w:color="auto" w:sz="4" w:space="0"/>
            </w:tcBorders>
            <w:vAlign w:val="center"/>
          </w:tcPr>
          <w:p w14:paraId="3492C322">
            <w:pPr>
              <w:spacing w:before="156" w:line="360" w:lineRule="auto"/>
              <w:jc w:val="center"/>
              <w:rPr>
                <w:rFonts w:cs="Times New Roman" w:asciiTheme="minorEastAsia" w:hAnsiTheme="minorEastAsia"/>
                <w:b/>
                <w:bCs/>
                <w:color w:val="000000" w:themeColor="text1"/>
                <w:sz w:val="28"/>
                <w:szCs w:val="28"/>
                <w:highlight w:val="yellow"/>
                <w14:textFill>
                  <w14:solidFill>
                    <w14:schemeClr w14:val="tx1"/>
                  </w14:solidFill>
                </w14:textFill>
              </w:rPr>
            </w:pPr>
          </w:p>
        </w:tc>
        <w:tc>
          <w:tcPr>
            <w:tcW w:w="1101" w:type="dxa"/>
            <w:vMerge w:val="continue"/>
            <w:tcBorders>
              <w:left w:val="single" w:color="auto" w:sz="4" w:space="0"/>
              <w:right w:val="single" w:color="auto" w:sz="4" w:space="0"/>
            </w:tcBorders>
            <w:vAlign w:val="center"/>
          </w:tcPr>
          <w:p w14:paraId="16F279BE">
            <w:pPr>
              <w:spacing w:line="360" w:lineRule="auto"/>
              <w:rPr>
                <w:rFonts w:cs="宋体" w:asciiTheme="minorEastAsia" w:hAnsiTheme="minorEastAsia"/>
                <w:color w:val="000000" w:themeColor="text1"/>
                <w:sz w:val="28"/>
                <w:szCs w:val="28"/>
                <w:highlight w:val="yellow"/>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4C9C728B">
            <w:pPr>
              <w:adjustRightInd w:val="0"/>
              <w:snapToGrid w:val="0"/>
              <w:spacing w:line="360" w:lineRule="auto"/>
              <w:jc w:val="center"/>
              <w:rPr>
                <w:rFonts w:ascii="宋体" w:hAnsi="宋体"/>
                <w:color w:val="000000"/>
                <w:sz w:val="28"/>
                <w:szCs w:val="28"/>
                <w:highlight w:val="none"/>
              </w:rPr>
            </w:pPr>
            <w:r>
              <w:rPr>
                <w:rFonts w:hint="eastAsia" w:ascii="宋体" w:hAnsi="宋体"/>
                <w:color w:val="000000"/>
                <w:sz w:val="28"/>
                <w:szCs w:val="28"/>
                <w:highlight w:val="none"/>
              </w:rPr>
              <w:t>项目编制重</w:t>
            </w:r>
          </w:p>
          <w:p w14:paraId="055934DB">
            <w:pPr>
              <w:adjustRightInd w:val="0"/>
              <w:snapToGrid w:val="0"/>
              <w:spacing w:line="360" w:lineRule="auto"/>
              <w:jc w:val="center"/>
              <w:rPr>
                <w:rFonts w:ascii="宋体" w:hAnsi="宋体"/>
                <w:color w:val="000000"/>
                <w:sz w:val="28"/>
                <w:szCs w:val="28"/>
                <w:highlight w:val="yellow"/>
              </w:rPr>
            </w:pPr>
            <w:r>
              <w:rPr>
                <w:rFonts w:hint="eastAsia" w:ascii="宋体" w:hAnsi="宋体"/>
                <w:color w:val="000000"/>
                <w:sz w:val="28"/>
                <w:szCs w:val="28"/>
                <w:highlight w:val="none"/>
              </w:rPr>
              <w:t>点、难点、关键点分析及解决措施（0</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10分）</w:t>
            </w:r>
          </w:p>
          <w:p w14:paraId="28C2FF9B">
            <w:pPr>
              <w:adjustRightInd w:val="0"/>
              <w:snapToGrid w:val="0"/>
              <w:spacing w:line="360" w:lineRule="auto"/>
              <w:jc w:val="center"/>
              <w:rPr>
                <w:rFonts w:ascii="宋体" w:hAnsi="宋体"/>
                <w:color w:val="000000"/>
                <w:sz w:val="28"/>
                <w:szCs w:val="28"/>
                <w:highlight w:val="yellow"/>
              </w:rPr>
            </w:pPr>
          </w:p>
        </w:tc>
        <w:tc>
          <w:tcPr>
            <w:tcW w:w="6095" w:type="dxa"/>
            <w:tcBorders>
              <w:top w:val="single" w:color="auto" w:sz="4" w:space="0"/>
              <w:left w:val="single" w:color="auto" w:sz="4" w:space="0"/>
              <w:bottom w:val="single" w:color="auto" w:sz="4" w:space="0"/>
              <w:right w:val="single" w:color="auto" w:sz="4" w:space="0"/>
            </w:tcBorders>
            <w:vAlign w:val="center"/>
          </w:tcPr>
          <w:p w14:paraId="271543A8">
            <w:pPr>
              <w:adjustRightInd w:val="0"/>
              <w:snapToGrid w:val="0"/>
              <w:spacing w:line="360" w:lineRule="auto"/>
              <w:jc w:val="left"/>
              <w:rPr>
                <w:rFonts w:hint="eastAsia" w:ascii="宋体" w:hAnsi="宋体"/>
                <w:color w:val="000000"/>
                <w:sz w:val="28"/>
                <w:szCs w:val="28"/>
                <w:highlight w:val="none"/>
              </w:rPr>
            </w:pPr>
            <w:r>
              <w:rPr>
                <w:rFonts w:hint="eastAsia" w:ascii="宋体" w:hAnsi="宋体"/>
                <w:color w:val="000000"/>
                <w:sz w:val="28"/>
                <w:szCs w:val="28"/>
                <w:highlight w:val="none"/>
              </w:rPr>
              <w:t>针对编制项目的整体特点、重点、难点、关键点分析合理且具有相应的解决措施；横向比较打分，优得7</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10分，良4</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6分，一般1</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3分。</w:t>
            </w:r>
          </w:p>
        </w:tc>
      </w:tr>
      <w:tr w14:paraId="71FE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vMerge w:val="continue"/>
            <w:tcBorders>
              <w:left w:val="single" w:color="auto" w:sz="4" w:space="0"/>
              <w:right w:val="single" w:color="auto" w:sz="4" w:space="0"/>
            </w:tcBorders>
            <w:vAlign w:val="center"/>
          </w:tcPr>
          <w:p w14:paraId="6ED7EF2F">
            <w:pPr>
              <w:spacing w:before="156" w:line="360" w:lineRule="auto"/>
              <w:jc w:val="center"/>
              <w:rPr>
                <w:rFonts w:cs="Times New Roman" w:asciiTheme="minorEastAsia" w:hAnsiTheme="minorEastAsia"/>
                <w:b/>
                <w:bCs/>
                <w:color w:val="000000" w:themeColor="text1"/>
                <w:sz w:val="28"/>
                <w:szCs w:val="28"/>
                <w:highlight w:val="yellow"/>
                <w14:textFill>
                  <w14:solidFill>
                    <w14:schemeClr w14:val="tx1"/>
                  </w14:solidFill>
                </w14:textFill>
              </w:rPr>
            </w:pPr>
          </w:p>
        </w:tc>
        <w:tc>
          <w:tcPr>
            <w:tcW w:w="1101" w:type="dxa"/>
            <w:vMerge w:val="continue"/>
            <w:tcBorders>
              <w:left w:val="single" w:color="auto" w:sz="4" w:space="0"/>
              <w:right w:val="single" w:color="auto" w:sz="4" w:space="0"/>
            </w:tcBorders>
            <w:vAlign w:val="center"/>
          </w:tcPr>
          <w:p w14:paraId="047A6391">
            <w:pPr>
              <w:spacing w:line="360" w:lineRule="auto"/>
              <w:rPr>
                <w:rFonts w:cs="宋体" w:asciiTheme="minorEastAsia" w:hAnsiTheme="minorEastAsia"/>
                <w:color w:val="000000" w:themeColor="text1"/>
                <w:sz w:val="28"/>
                <w:szCs w:val="28"/>
                <w:highlight w:val="yellow"/>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2CE937B4">
            <w:pPr>
              <w:spacing w:line="360" w:lineRule="auto"/>
              <w:jc w:val="center"/>
              <w:rPr>
                <w:rFonts w:ascii="宋体" w:hAnsi="宋体"/>
                <w:color w:val="000000"/>
                <w:sz w:val="28"/>
                <w:szCs w:val="28"/>
                <w:highlight w:val="yellow"/>
              </w:rPr>
            </w:pPr>
            <w:r>
              <w:rPr>
                <w:rFonts w:hint="eastAsia" w:ascii="宋体" w:hAnsi="宋体"/>
                <w:color w:val="000000"/>
                <w:sz w:val="28"/>
                <w:szCs w:val="28"/>
                <w:highlight w:val="none"/>
              </w:rPr>
              <w:t>规划</w:t>
            </w:r>
            <w:r>
              <w:rPr>
                <w:rFonts w:hint="eastAsia" w:ascii="宋体" w:hAnsi="宋体"/>
                <w:color w:val="000000"/>
                <w:sz w:val="28"/>
                <w:szCs w:val="28"/>
                <w:highlight w:val="none"/>
                <w:lang w:val="en-US" w:eastAsia="zh-CN"/>
              </w:rPr>
              <w:t>初步</w:t>
            </w:r>
            <w:r>
              <w:rPr>
                <w:rFonts w:hint="eastAsia" w:ascii="宋体" w:hAnsi="宋体"/>
                <w:color w:val="000000"/>
                <w:sz w:val="28"/>
                <w:szCs w:val="28"/>
                <w:highlight w:val="none"/>
              </w:rPr>
              <w:t>提纲</w:t>
            </w:r>
            <w:r>
              <w:rPr>
                <w:rFonts w:hint="eastAsia" w:ascii="宋体" w:hAnsi="宋体"/>
                <w:color w:val="000000"/>
                <w:sz w:val="28"/>
                <w:szCs w:val="28"/>
                <w:highlight w:val="none"/>
                <w:lang w:val="en-US" w:eastAsia="zh-CN"/>
              </w:rPr>
              <w:t>编制方案</w:t>
            </w:r>
            <w:r>
              <w:rPr>
                <w:rFonts w:hint="eastAsia" w:ascii="宋体" w:hAnsi="宋体"/>
                <w:color w:val="000000"/>
                <w:sz w:val="28"/>
                <w:szCs w:val="28"/>
                <w:highlight w:val="none"/>
              </w:rPr>
              <w:t>（0</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10分）</w:t>
            </w:r>
          </w:p>
        </w:tc>
        <w:tc>
          <w:tcPr>
            <w:tcW w:w="6095" w:type="dxa"/>
            <w:tcBorders>
              <w:top w:val="single" w:color="auto" w:sz="4" w:space="0"/>
              <w:left w:val="single" w:color="auto" w:sz="4" w:space="0"/>
              <w:bottom w:val="single" w:color="auto" w:sz="4" w:space="0"/>
              <w:right w:val="single" w:color="auto" w:sz="4" w:space="0"/>
            </w:tcBorders>
            <w:vAlign w:val="center"/>
          </w:tcPr>
          <w:p w14:paraId="3A0A780C">
            <w:pPr>
              <w:adjustRightInd w:val="0"/>
              <w:snapToGrid w:val="0"/>
              <w:spacing w:line="360" w:lineRule="auto"/>
              <w:jc w:val="left"/>
              <w:rPr>
                <w:rFonts w:hint="eastAsia" w:ascii="宋体" w:hAnsi="宋体" w:eastAsiaTheme="minorEastAsia"/>
                <w:color w:val="000000"/>
                <w:sz w:val="28"/>
                <w:szCs w:val="28"/>
                <w:highlight w:val="yellow"/>
                <w:lang w:eastAsia="zh-CN"/>
              </w:rPr>
            </w:pPr>
            <w:r>
              <w:rPr>
                <w:rFonts w:hint="eastAsia" w:ascii="宋体" w:hAnsi="宋体"/>
                <w:color w:val="000000"/>
                <w:sz w:val="28"/>
                <w:szCs w:val="28"/>
                <w:highlight w:val="none"/>
              </w:rPr>
              <w:t>规划编制理念新颖，技术手段先进，研究方向符合国家政策导向，具有一定的创新性，具有较高的可行性，具有较好的针对性。“优”得8-10分</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“良”得4</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7分</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“一般”得1</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3分。（缺项不得分）</w:t>
            </w:r>
            <w:r>
              <w:rPr>
                <w:rFonts w:hint="eastAsia" w:ascii="宋体" w:hAnsi="宋体"/>
                <w:color w:val="000000"/>
                <w:sz w:val="28"/>
                <w:szCs w:val="28"/>
                <w:highlight w:val="none"/>
                <w:lang w:eastAsia="zh-CN"/>
              </w:rPr>
              <w:t>。</w:t>
            </w:r>
          </w:p>
        </w:tc>
      </w:tr>
      <w:tr w14:paraId="3B9D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vMerge w:val="continue"/>
            <w:tcBorders>
              <w:left w:val="single" w:color="auto" w:sz="4" w:space="0"/>
              <w:right w:val="single" w:color="auto" w:sz="4" w:space="0"/>
            </w:tcBorders>
            <w:vAlign w:val="center"/>
          </w:tcPr>
          <w:p w14:paraId="0AE6905D">
            <w:pPr>
              <w:spacing w:before="156" w:line="360" w:lineRule="auto"/>
              <w:jc w:val="center"/>
              <w:rPr>
                <w:rFonts w:cs="Times New Roman" w:asciiTheme="minorEastAsia" w:hAnsiTheme="minorEastAsia"/>
                <w:b/>
                <w:bCs/>
                <w:color w:val="000000" w:themeColor="text1"/>
                <w:sz w:val="28"/>
                <w:szCs w:val="28"/>
                <w:highlight w:val="yellow"/>
                <w14:textFill>
                  <w14:solidFill>
                    <w14:schemeClr w14:val="tx1"/>
                  </w14:solidFill>
                </w14:textFill>
              </w:rPr>
            </w:pPr>
          </w:p>
        </w:tc>
        <w:tc>
          <w:tcPr>
            <w:tcW w:w="1101" w:type="dxa"/>
            <w:vMerge w:val="continue"/>
            <w:tcBorders>
              <w:left w:val="single" w:color="auto" w:sz="4" w:space="0"/>
              <w:right w:val="single" w:color="auto" w:sz="4" w:space="0"/>
            </w:tcBorders>
            <w:vAlign w:val="center"/>
          </w:tcPr>
          <w:p w14:paraId="3EB12D3D">
            <w:pPr>
              <w:spacing w:line="360" w:lineRule="auto"/>
              <w:rPr>
                <w:rFonts w:cs="宋体" w:asciiTheme="minorEastAsia" w:hAnsiTheme="minorEastAsia"/>
                <w:color w:val="000000" w:themeColor="text1"/>
                <w:sz w:val="28"/>
                <w:szCs w:val="28"/>
                <w:highlight w:val="yellow"/>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47F8926E">
            <w:pPr>
              <w:spacing w:line="360" w:lineRule="auto"/>
              <w:jc w:val="center"/>
              <w:rPr>
                <w:rFonts w:hint="default" w:ascii="宋体" w:hAnsi="宋体"/>
                <w:color w:val="000000"/>
                <w:sz w:val="28"/>
                <w:szCs w:val="28"/>
                <w:highlight w:val="none"/>
                <w:lang w:val="en-US" w:eastAsia="zh-CN"/>
              </w:rPr>
            </w:pPr>
            <w:r>
              <w:rPr>
                <w:rFonts w:hint="eastAsia" w:ascii="宋体" w:hAnsi="宋体"/>
                <w:color w:val="000000"/>
                <w:sz w:val="28"/>
                <w:szCs w:val="28"/>
                <w:highlight w:val="none"/>
              </w:rPr>
              <w:t>质量保证及措施</w:t>
            </w:r>
          </w:p>
          <w:p w14:paraId="5471D595">
            <w:pPr>
              <w:spacing w:line="360" w:lineRule="auto"/>
              <w:jc w:val="center"/>
              <w:rPr>
                <w:rFonts w:asciiTheme="minorEastAsia" w:hAnsiTheme="minorEastAsia" w:cstheme="minorEastAsia"/>
                <w:color w:val="000000" w:themeColor="text1"/>
                <w:sz w:val="28"/>
                <w:szCs w:val="28"/>
                <w:highlight w:val="yellow"/>
                <w14:textFill>
                  <w14:solidFill>
                    <w14:schemeClr w14:val="tx1"/>
                  </w14:solidFill>
                </w14:textFill>
              </w:rPr>
            </w:pPr>
            <w:r>
              <w:rPr>
                <w:rFonts w:hint="eastAsia" w:ascii="宋体" w:hAnsi="宋体"/>
                <w:color w:val="000000"/>
                <w:sz w:val="28"/>
                <w:szCs w:val="28"/>
                <w:highlight w:val="none"/>
              </w:rPr>
              <w:t>（0</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10分）</w:t>
            </w:r>
          </w:p>
        </w:tc>
        <w:tc>
          <w:tcPr>
            <w:tcW w:w="6095" w:type="dxa"/>
            <w:tcBorders>
              <w:top w:val="single" w:color="auto" w:sz="4" w:space="0"/>
              <w:left w:val="single" w:color="auto" w:sz="4" w:space="0"/>
              <w:bottom w:val="single" w:color="auto" w:sz="4" w:space="0"/>
              <w:right w:val="single" w:color="auto" w:sz="4" w:space="0"/>
            </w:tcBorders>
            <w:vAlign w:val="center"/>
          </w:tcPr>
          <w:p w14:paraId="6CE3A8F6">
            <w:pPr>
              <w:adjustRightInd w:val="0"/>
              <w:snapToGrid w:val="0"/>
              <w:spacing w:line="360" w:lineRule="auto"/>
              <w:jc w:val="left"/>
              <w:rPr>
                <w:rFonts w:hint="eastAsia" w:ascii="宋体" w:hAnsi="宋体"/>
                <w:color w:val="000000"/>
                <w:sz w:val="28"/>
                <w:szCs w:val="28"/>
                <w:highlight w:val="none"/>
              </w:rPr>
            </w:pPr>
            <w:r>
              <w:rPr>
                <w:rFonts w:hint="eastAsia" w:ascii="宋体" w:hAnsi="宋体"/>
                <w:color w:val="000000"/>
                <w:sz w:val="28"/>
                <w:szCs w:val="28"/>
                <w:highlight w:val="none"/>
                <w:lang w:val="en-US" w:eastAsia="zh-CN"/>
              </w:rPr>
              <w:t>项目</w:t>
            </w:r>
            <w:r>
              <w:rPr>
                <w:rFonts w:hint="eastAsia" w:ascii="宋体" w:hAnsi="宋体"/>
                <w:color w:val="000000"/>
                <w:sz w:val="28"/>
                <w:szCs w:val="28"/>
                <w:highlight w:val="none"/>
              </w:rPr>
              <w:t>质量保证及措施的</w:t>
            </w:r>
            <w:r>
              <w:rPr>
                <w:rFonts w:hint="eastAsia" w:ascii="宋体" w:hAnsi="宋体"/>
                <w:color w:val="000000"/>
                <w:sz w:val="28"/>
                <w:szCs w:val="28"/>
                <w:highlight w:val="none"/>
                <w:lang w:val="en-US" w:eastAsia="zh-CN"/>
              </w:rPr>
              <w:t>全面</w:t>
            </w:r>
            <w:r>
              <w:rPr>
                <w:rFonts w:hint="eastAsia" w:ascii="宋体" w:hAnsi="宋体"/>
                <w:color w:val="000000"/>
                <w:sz w:val="28"/>
                <w:szCs w:val="28"/>
                <w:highlight w:val="none"/>
              </w:rPr>
              <w:t>完整和可行性</w:t>
            </w:r>
            <w:r>
              <w:rPr>
                <w:rFonts w:hint="eastAsia" w:ascii="宋体" w:hAnsi="宋体"/>
                <w:color w:val="000000"/>
                <w:sz w:val="28"/>
                <w:szCs w:val="28"/>
                <w:highlight w:val="none"/>
                <w:lang w:val="en-US" w:eastAsia="zh-CN"/>
              </w:rPr>
              <w:t>，</w:t>
            </w:r>
            <w:r>
              <w:rPr>
                <w:rFonts w:hint="eastAsia" w:ascii="宋体" w:hAnsi="宋体"/>
                <w:color w:val="000000"/>
                <w:sz w:val="28"/>
                <w:szCs w:val="28"/>
                <w:highlight w:val="none"/>
              </w:rPr>
              <w:t>得8</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10分；</w:t>
            </w:r>
          </w:p>
          <w:p w14:paraId="440E341C">
            <w:pPr>
              <w:adjustRightInd w:val="0"/>
              <w:snapToGrid w:val="0"/>
              <w:spacing w:line="360" w:lineRule="auto"/>
              <w:jc w:val="left"/>
              <w:rPr>
                <w:rFonts w:hint="eastAsia" w:ascii="宋体" w:hAnsi="宋体"/>
                <w:color w:val="000000"/>
                <w:sz w:val="28"/>
                <w:szCs w:val="28"/>
                <w:highlight w:val="none"/>
              </w:rPr>
            </w:pPr>
            <w:r>
              <w:rPr>
                <w:rFonts w:hint="eastAsia" w:ascii="宋体" w:hAnsi="宋体"/>
                <w:color w:val="000000"/>
                <w:sz w:val="28"/>
                <w:szCs w:val="28"/>
                <w:highlight w:val="none"/>
                <w:lang w:val="en-US" w:eastAsia="zh-CN"/>
              </w:rPr>
              <w:t>项目</w:t>
            </w:r>
            <w:r>
              <w:rPr>
                <w:rFonts w:hint="eastAsia" w:ascii="宋体" w:hAnsi="宋体"/>
                <w:color w:val="000000"/>
                <w:sz w:val="28"/>
                <w:szCs w:val="28"/>
                <w:highlight w:val="none"/>
              </w:rPr>
              <w:t>质量保证及措施的</w:t>
            </w:r>
            <w:r>
              <w:rPr>
                <w:rFonts w:hint="eastAsia" w:ascii="宋体" w:hAnsi="宋体"/>
                <w:color w:val="000000"/>
                <w:sz w:val="28"/>
                <w:szCs w:val="28"/>
                <w:highlight w:val="none"/>
                <w:lang w:val="en-US" w:eastAsia="zh-CN"/>
              </w:rPr>
              <w:t>基本具体性、合理性</w:t>
            </w:r>
            <w:r>
              <w:rPr>
                <w:rFonts w:hint="eastAsia" w:ascii="宋体" w:hAnsi="宋体"/>
                <w:color w:val="000000"/>
                <w:sz w:val="28"/>
                <w:szCs w:val="28"/>
                <w:highlight w:val="none"/>
              </w:rPr>
              <w:t>，得</w:t>
            </w:r>
            <w:r>
              <w:rPr>
                <w:rFonts w:hint="eastAsia" w:ascii="宋体" w:hAnsi="宋体"/>
                <w:color w:val="000000"/>
                <w:sz w:val="28"/>
                <w:szCs w:val="28"/>
                <w:highlight w:val="none"/>
                <w:lang w:val="en-US" w:eastAsia="zh-CN"/>
              </w:rPr>
              <w:t>4</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7分；</w:t>
            </w:r>
          </w:p>
          <w:p w14:paraId="2CED24C9">
            <w:pPr>
              <w:adjustRightInd w:val="0"/>
              <w:snapToGrid w:val="0"/>
              <w:spacing w:line="360" w:lineRule="auto"/>
              <w:jc w:val="left"/>
              <w:rPr>
                <w:rFonts w:hint="eastAsia" w:ascii="宋体" w:hAnsi="宋体" w:eastAsiaTheme="minorEastAsia"/>
                <w:color w:val="000000"/>
                <w:sz w:val="28"/>
                <w:szCs w:val="28"/>
                <w:highlight w:val="yellow"/>
                <w:lang w:eastAsia="zh-CN"/>
              </w:rPr>
            </w:pPr>
            <w:r>
              <w:rPr>
                <w:rFonts w:hint="eastAsia" w:ascii="宋体" w:hAnsi="宋体"/>
                <w:color w:val="000000"/>
                <w:sz w:val="28"/>
                <w:szCs w:val="28"/>
                <w:highlight w:val="none"/>
                <w:lang w:val="en-US" w:eastAsia="zh-CN"/>
              </w:rPr>
              <w:t>项目</w:t>
            </w:r>
            <w:r>
              <w:rPr>
                <w:rFonts w:hint="eastAsia" w:ascii="宋体" w:hAnsi="宋体"/>
                <w:color w:val="000000"/>
                <w:sz w:val="28"/>
                <w:szCs w:val="28"/>
                <w:highlight w:val="none"/>
              </w:rPr>
              <w:t>质量保证及措施</w:t>
            </w:r>
            <w:r>
              <w:rPr>
                <w:rFonts w:hint="eastAsia" w:ascii="宋体" w:hAnsi="宋体"/>
                <w:color w:val="000000"/>
                <w:sz w:val="28"/>
                <w:szCs w:val="28"/>
                <w:highlight w:val="none"/>
                <w:lang w:val="en-US" w:eastAsia="zh-CN"/>
              </w:rPr>
              <w:t>的不</w:t>
            </w:r>
            <w:r>
              <w:rPr>
                <w:rFonts w:hint="eastAsia" w:ascii="宋体" w:hAnsi="宋体"/>
                <w:color w:val="000000"/>
                <w:sz w:val="28"/>
                <w:szCs w:val="28"/>
                <w:highlight w:val="none"/>
              </w:rPr>
              <w:t>完整，得1</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3分（缺项不得分）</w:t>
            </w:r>
            <w:r>
              <w:rPr>
                <w:rFonts w:hint="eastAsia" w:ascii="宋体" w:hAnsi="宋体"/>
                <w:color w:val="000000"/>
                <w:sz w:val="28"/>
                <w:szCs w:val="28"/>
                <w:highlight w:val="none"/>
                <w:lang w:eastAsia="zh-CN"/>
              </w:rPr>
              <w:t>。</w:t>
            </w:r>
          </w:p>
        </w:tc>
      </w:tr>
      <w:tr w14:paraId="642A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134" w:type="dxa"/>
            <w:vMerge w:val="continue"/>
            <w:tcBorders>
              <w:left w:val="single" w:color="auto" w:sz="4" w:space="0"/>
              <w:right w:val="single" w:color="auto" w:sz="4" w:space="0"/>
            </w:tcBorders>
            <w:vAlign w:val="center"/>
          </w:tcPr>
          <w:p w14:paraId="0A2A60F3">
            <w:pPr>
              <w:spacing w:before="156" w:line="360" w:lineRule="auto"/>
              <w:jc w:val="center"/>
              <w:rPr>
                <w:rFonts w:cs="Times New Roman" w:asciiTheme="minorEastAsia" w:hAnsiTheme="minorEastAsia"/>
                <w:b/>
                <w:bCs/>
                <w:color w:val="000000" w:themeColor="text1"/>
                <w:sz w:val="28"/>
                <w:szCs w:val="28"/>
                <w:highlight w:val="yellow"/>
                <w14:textFill>
                  <w14:solidFill>
                    <w14:schemeClr w14:val="tx1"/>
                  </w14:solidFill>
                </w14:textFill>
              </w:rPr>
            </w:pPr>
          </w:p>
        </w:tc>
        <w:tc>
          <w:tcPr>
            <w:tcW w:w="1101" w:type="dxa"/>
            <w:vMerge w:val="continue"/>
            <w:tcBorders>
              <w:left w:val="single" w:color="auto" w:sz="4" w:space="0"/>
              <w:right w:val="single" w:color="auto" w:sz="4" w:space="0"/>
            </w:tcBorders>
            <w:vAlign w:val="center"/>
          </w:tcPr>
          <w:p w14:paraId="026E493C">
            <w:pPr>
              <w:spacing w:line="360" w:lineRule="auto"/>
              <w:rPr>
                <w:rFonts w:cs="宋体" w:asciiTheme="minorEastAsia" w:hAnsiTheme="minorEastAsia"/>
                <w:color w:val="000000" w:themeColor="text1"/>
                <w:sz w:val="28"/>
                <w:szCs w:val="28"/>
                <w:highlight w:val="yellow"/>
                <w14:textFill>
                  <w14:solidFill>
                    <w14:schemeClr w14:val="tx1"/>
                  </w14:solidFill>
                </w14:textFill>
              </w:rPr>
            </w:pPr>
          </w:p>
        </w:tc>
        <w:tc>
          <w:tcPr>
            <w:tcW w:w="1701" w:type="dxa"/>
            <w:tcBorders>
              <w:top w:val="single" w:color="auto" w:sz="4" w:space="0"/>
              <w:left w:val="single" w:color="auto" w:sz="4" w:space="0"/>
              <w:right w:val="single" w:color="auto" w:sz="4" w:space="0"/>
            </w:tcBorders>
            <w:vAlign w:val="center"/>
          </w:tcPr>
          <w:p w14:paraId="445D6DA1">
            <w:pPr>
              <w:spacing w:line="360" w:lineRule="auto"/>
              <w:jc w:val="center"/>
              <w:rPr>
                <w:rFonts w:hint="eastAsia" w:ascii="宋体" w:hAnsi="宋体"/>
                <w:bCs/>
                <w:color w:val="000000"/>
                <w:sz w:val="28"/>
                <w:szCs w:val="28"/>
                <w:highlight w:val="none"/>
              </w:rPr>
            </w:pPr>
            <w:r>
              <w:rPr>
                <w:rFonts w:hint="eastAsia" w:ascii="宋体" w:hAnsi="宋体"/>
                <w:bCs/>
                <w:color w:val="000000"/>
                <w:sz w:val="28"/>
                <w:szCs w:val="28"/>
                <w:highlight w:val="none"/>
              </w:rPr>
              <w:t>规划编制的资源配备计划措施</w:t>
            </w:r>
          </w:p>
          <w:p w14:paraId="52C06FB2">
            <w:pPr>
              <w:spacing w:line="360" w:lineRule="auto"/>
              <w:jc w:val="center"/>
              <w:rPr>
                <w:rFonts w:ascii="宋体" w:hAnsi="宋体"/>
                <w:bCs/>
                <w:color w:val="000000"/>
                <w:sz w:val="28"/>
                <w:szCs w:val="28"/>
                <w:highlight w:val="none"/>
              </w:rPr>
            </w:pPr>
            <w:r>
              <w:rPr>
                <w:rFonts w:hint="eastAsia" w:ascii="宋体" w:hAnsi="宋体"/>
                <w:bCs/>
                <w:color w:val="000000"/>
                <w:sz w:val="28"/>
                <w:szCs w:val="28"/>
                <w:highlight w:val="none"/>
              </w:rPr>
              <w:t>（0</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5分）</w:t>
            </w:r>
          </w:p>
        </w:tc>
        <w:tc>
          <w:tcPr>
            <w:tcW w:w="6095" w:type="dxa"/>
            <w:tcBorders>
              <w:top w:val="single" w:color="auto" w:sz="4" w:space="0"/>
              <w:left w:val="single" w:color="auto" w:sz="4" w:space="0"/>
              <w:right w:val="single" w:color="auto" w:sz="4" w:space="0"/>
            </w:tcBorders>
            <w:vAlign w:val="center"/>
          </w:tcPr>
          <w:p w14:paraId="2CB461B2">
            <w:pPr>
              <w:spacing w:line="360" w:lineRule="auto"/>
              <w:ind w:left="34"/>
              <w:jc w:val="left"/>
              <w:rPr>
                <w:rFonts w:ascii="宋体" w:hAnsi="宋体"/>
                <w:bCs/>
                <w:color w:val="000000"/>
                <w:sz w:val="28"/>
                <w:szCs w:val="28"/>
                <w:highlight w:val="none"/>
              </w:rPr>
            </w:pPr>
            <w:r>
              <w:rPr>
                <w:rFonts w:hint="eastAsia" w:ascii="宋体" w:hAnsi="宋体"/>
                <w:bCs/>
                <w:color w:val="000000"/>
                <w:sz w:val="28"/>
                <w:szCs w:val="28"/>
                <w:highlight w:val="none"/>
              </w:rPr>
              <w:t>根据规划编制项目的需要，供应商拟投入的设备及人员配备计划</w:t>
            </w:r>
            <w:r>
              <w:rPr>
                <w:rFonts w:hint="eastAsia" w:ascii="宋体" w:hAnsi="宋体"/>
                <w:color w:val="000000"/>
                <w:sz w:val="28"/>
                <w:szCs w:val="28"/>
                <w:highlight w:val="none"/>
              </w:rPr>
              <w:t>，横向比较打分，优得5分，良3</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4分，一般1</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2分。</w:t>
            </w:r>
          </w:p>
        </w:tc>
      </w:tr>
      <w:tr w14:paraId="781C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134" w:type="dxa"/>
            <w:vMerge w:val="continue"/>
            <w:tcBorders>
              <w:left w:val="single" w:color="auto" w:sz="4" w:space="0"/>
              <w:right w:val="single" w:color="auto" w:sz="4" w:space="0"/>
            </w:tcBorders>
            <w:vAlign w:val="center"/>
          </w:tcPr>
          <w:p w14:paraId="669821F0">
            <w:pPr>
              <w:spacing w:before="156" w:line="360" w:lineRule="auto"/>
              <w:jc w:val="center"/>
              <w:rPr>
                <w:rFonts w:cs="Times New Roman" w:asciiTheme="minorEastAsia" w:hAnsiTheme="minorEastAsia"/>
                <w:b/>
                <w:bCs/>
                <w:color w:val="000000" w:themeColor="text1"/>
                <w:sz w:val="28"/>
                <w:szCs w:val="28"/>
                <w:highlight w:val="yellow"/>
                <w14:textFill>
                  <w14:solidFill>
                    <w14:schemeClr w14:val="tx1"/>
                  </w14:solidFill>
                </w14:textFill>
              </w:rPr>
            </w:pPr>
          </w:p>
        </w:tc>
        <w:tc>
          <w:tcPr>
            <w:tcW w:w="1101" w:type="dxa"/>
            <w:vMerge w:val="continue"/>
            <w:tcBorders>
              <w:left w:val="single" w:color="auto" w:sz="4" w:space="0"/>
              <w:right w:val="single" w:color="auto" w:sz="4" w:space="0"/>
            </w:tcBorders>
            <w:vAlign w:val="center"/>
          </w:tcPr>
          <w:p w14:paraId="06206A27">
            <w:pPr>
              <w:spacing w:line="360" w:lineRule="auto"/>
              <w:rPr>
                <w:rFonts w:cs="宋体" w:asciiTheme="minorEastAsia" w:hAnsiTheme="minorEastAsia"/>
                <w:color w:val="000000" w:themeColor="text1"/>
                <w:sz w:val="28"/>
                <w:szCs w:val="28"/>
                <w:highlight w:val="yellow"/>
                <w14:textFill>
                  <w14:solidFill>
                    <w14:schemeClr w14:val="tx1"/>
                  </w14:solidFill>
                </w14:textFill>
              </w:rPr>
            </w:pPr>
          </w:p>
        </w:tc>
        <w:tc>
          <w:tcPr>
            <w:tcW w:w="1701" w:type="dxa"/>
            <w:tcBorders>
              <w:top w:val="single" w:color="auto" w:sz="4" w:space="0"/>
              <w:left w:val="single" w:color="auto" w:sz="4" w:space="0"/>
              <w:right w:val="single" w:color="auto" w:sz="4" w:space="0"/>
            </w:tcBorders>
            <w:vAlign w:val="center"/>
          </w:tcPr>
          <w:p w14:paraId="6D44E41B">
            <w:pPr>
              <w:spacing w:line="360" w:lineRule="auto"/>
              <w:jc w:val="center"/>
              <w:rPr>
                <w:rFonts w:ascii="宋体" w:hAnsi="宋体"/>
                <w:bCs/>
                <w:color w:val="000000"/>
                <w:sz w:val="28"/>
                <w:szCs w:val="28"/>
                <w:highlight w:val="none"/>
              </w:rPr>
            </w:pPr>
            <w:r>
              <w:rPr>
                <w:rFonts w:hint="eastAsia" w:ascii="宋体" w:hAnsi="宋体"/>
                <w:bCs/>
                <w:color w:val="000000"/>
                <w:sz w:val="28"/>
                <w:szCs w:val="28"/>
                <w:highlight w:val="none"/>
                <w:lang w:val="en-US" w:eastAsia="zh-CN"/>
              </w:rPr>
              <w:t>规划实施保障</w:t>
            </w:r>
            <w:r>
              <w:rPr>
                <w:rFonts w:hint="eastAsia" w:ascii="宋体" w:hAnsi="宋体"/>
                <w:bCs/>
                <w:color w:val="000000"/>
                <w:sz w:val="28"/>
                <w:szCs w:val="28"/>
                <w:highlight w:val="none"/>
              </w:rPr>
              <w:t>建议</w:t>
            </w:r>
          </w:p>
          <w:p w14:paraId="354A26DA">
            <w:pPr>
              <w:spacing w:line="360" w:lineRule="auto"/>
              <w:jc w:val="center"/>
              <w:rPr>
                <w:rFonts w:ascii="宋体" w:hAnsi="宋体"/>
                <w:bCs/>
                <w:color w:val="000000"/>
                <w:sz w:val="28"/>
                <w:szCs w:val="28"/>
                <w:highlight w:val="none"/>
              </w:rPr>
            </w:pPr>
            <w:r>
              <w:rPr>
                <w:rFonts w:hint="eastAsia" w:ascii="宋体" w:hAnsi="宋体"/>
                <w:bCs/>
                <w:color w:val="000000"/>
                <w:sz w:val="28"/>
                <w:szCs w:val="28"/>
                <w:highlight w:val="none"/>
              </w:rPr>
              <w:t>（0</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5分）</w:t>
            </w:r>
          </w:p>
        </w:tc>
        <w:tc>
          <w:tcPr>
            <w:tcW w:w="6095" w:type="dxa"/>
            <w:tcBorders>
              <w:top w:val="single" w:color="auto" w:sz="4" w:space="0"/>
              <w:left w:val="single" w:color="auto" w:sz="4" w:space="0"/>
              <w:right w:val="single" w:color="auto" w:sz="4" w:space="0"/>
            </w:tcBorders>
            <w:vAlign w:val="center"/>
          </w:tcPr>
          <w:p w14:paraId="5A437183">
            <w:pPr>
              <w:spacing w:line="360" w:lineRule="auto"/>
              <w:ind w:left="34"/>
              <w:jc w:val="left"/>
              <w:rPr>
                <w:rFonts w:ascii="宋体" w:hAnsi="宋体"/>
                <w:bCs/>
                <w:color w:val="000000"/>
                <w:sz w:val="28"/>
                <w:szCs w:val="28"/>
                <w:highlight w:val="none"/>
              </w:rPr>
            </w:pPr>
            <w:r>
              <w:rPr>
                <w:rFonts w:hint="eastAsia" w:ascii="宋体" w:hAnsi="宋体"/>
                <w:bCs/>
                <w:color w:val="000000"/>
                <w:sz w:val="28"/>
                <w:szCs w:val="28"/>
                <w:highlight w:val="none"/>
              </w:rPr>
              <w:t>供应商针对项目特点具有合理化建议，建议合理、科学，具有针对性，可行性强得3</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5分；建议基本合理，针对性和可行性一般得1</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2分，缺项不得分。</w:t>
            </w:r>
          </w:p>
        </w:tc>
      </w:tr>
      <w:tr w14:paraId="5A47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134" w:type="dxa"/>
            <w:vMerge w:val="restart"/>
            <w:tcBorders>
              <w:top w:val="single" w:color="auto" w:sz="4" w:space="0"/>
              <w:left w:val="single" w:color="auto" w:sz="4" w:space="0"/>
              <w:right w:val="single" w:color="auto" w:sz="4" w:space="0"/>
            </w:tcBorders>
            <w:vAlign w:val="center"/>
          </w:tcPr>
          <w:p w14:paraId="687AA4FD">
            <w:pPr>
              <w:spacing w:before="156" w:line="360" w:lineRule="auto"/>
              <w:jc w:val="center"/>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综合</w:t>
            </w:r>
          </w:p>
          <w:p w14:paraId="00FFFBA2">
            <w:pPr>
              <w:spacing w:before="156" w:line="360" w:lineRule="auto"/>
              <w:jc w:val="center"/>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000000" w:themeColor="text1"/>
                <w:sz w:val="28"/>
                <w:szCs w:val="28"/>
                <w:highlight w:val="none"/>
                <w14:textFill>
                  <w14:solidFill>
                    <w14:schemeClr w14:val="tx1"/>
                  </w14:solidFill>
                </w14:textFill>
              </w:rPr>
              <w:t>部分</w:t>
            </w:r>
          </w:p>
          <w:p w14:paraId="2D3D83A7">
            <w:pPr>
              <w:pStyle w:val="15"/>
              <w:spacing w:line="360" w:lineRule="auto"/>
              <w:ind w:left="0" w:leftChars="0" w:firstLine="0" w:firstLineChars="0"/>
              <w:jc w:val="center"/>
              <w:rPr>
                <w:rFonts w:hint="default" w:eastAsia="仿宋_GB2312"/>
                <w:lang w:val="en-US" w:eastAsia="zh-CN"/>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25分</w:t>
            </w:r>
          </w:p>
        </w:tc>
        <w:tc>
          <w:tcPr>
            <w:tcW w:w="2802" w:type="dxa"/>
            <w:gridSpan w:val="2"/>
            <w:tcBorders>
              <w:top w:val="single" w:color="auto" w:sz="4" w:space="0"/>
              <w:left w:val="single" w:color="auto" w:sz="4" w:space="0"/>
              <w:right w:val="single" w:color="auto" w:sz="4" w:space="0"/>
            </w:tcBorders>
            <w:vAlign w:val="center"/>
          </w:tcPr>
          <w:p w14:paraId="59D317D5">
            <w:pPr>
              <w:pStyle w:val="4"/>
              <w:spacing w:line="360" w:lineRule="auto"/>
              <w:jc w:val="center"/>
              <w:rPr>
                <w:rFonts w:eastAsia="宋体"/>
                <w:color w:val="auto"/>
                <w:kern w:val="2"/>
                <w:sz w:val="28"/>
                <w:szCs w:val="28"/>
                <w:highlight w:val="none"/>
              </w:rPr>
            </w:pPr>
            <w:r>
              <w:rPr>
                <w:rFonts w:hint="eastAsia" w:eastAsia="宋体"/>
                <w:color w:val="auto"/>
                <w:kern w:val="2"/>
                <w:sz w:val="28"/>
                <w:szCs w:val="28"/>
                <w:highlight w:val="none"/>
              </w:rPr>
              <w:t>企业实力</w:t>
            </w:r>
          </w:p>
          <w:p w14:paraId="600F0833">
            <w:pPr>
              <w:pStyle w:val="4"/>
              <w:spacing w:line="360" w:lineRule="auto"/>
              <w:jc w:val="center"/>
              <w:rPr>
                <w:rFonts w:eastAsia="宋体"/>
                <w:color w:val="auto"/>
                <w:kern w:val="2"/>
                <w:sz w:val="28"/>
                <w:szCs w:val="28"/>
                <w:highlight w:val="yellow"/>
              </w:rPr>
            </w:pPr>
            <w:r>
              <w:rPr>
                <w:rFonts w:hint="eastAsia" w:eastAsia="宋体"/>
                <w:color w:val="auto"/>
                <w:kern w:val="2"/>
                <w:sz w:val="28"/>
                <w:szCs w:val="28"/>
                <w:highlight w:val="none"/>
              </w:rPr>
              <w:t>（</w:t>
            </w:r>
            <w:r>
              <w:rPr>
                <w:rFonts w:hint="eastAsia" w:asciiTheme="minorEastAsia" w:hAnsiTheme="minorEastAsia" w:cstheme="minorEastAsia"/>
                <w:color w:val="auto"/>
                <w:sz w:val="28"/>
                <w:szCs w:val="28"/>
                <w:highlight w:val="none"/>
              </w:rPr>
              <w:t>0</w:t>
            </w:r>
            <w:r>
              <w:rPr>
                <w:rFonts w:hint="eastAsia" w:asciiTheme="minorEastAsia" w:hAnsiTheme="minorEastAsia" w:cstheme="minorEastAsia"/>
                <w:color w:val="auto"/>
                <w:sz w:val="28"/>
                <w:szCs w:val="28"/>
                <w:highlight w:val="none"/>
                <w:lang w:eastAsia="zh-CN"/>
              </w:rPr>
              <w:t>～</w:t>
            </w:r>
            <w:r>
              <w:rPr>
                <w:rFonts w:hint="eastAsia" w:eastAsia="宋体"/>
                <w:color w:val="auto"/>
                <w:kern w:val="2"/>
                <w:sz w:val="28"/>
                <w:szCs w:val="28"/>
                <w:highlight w:val="none"/>
                <w:lang w:val="en-US" w:eastAsia="zh-CN"/>
              </w:rPr>
              <w:t>7</w:t>
            </w:r>
            <w:r>
              <w:rPr>
                <w:rFonts w:hint="eastAsia" w:eastAsia="宋体"/>
                <w:color w:val="auto"/>
                <w:kern w:val="2"/>
                <w:sz w:val="28"/>
                <w:szCs w:val="28"/>
                <w:highlight w:val="none"/>
              </w:rPr>
              <w:t>分）</w:t>
            </w:r>
          </w:p>
        </w:tc>
        <w:tc>
          <w:tcPr>
            <w:tcW w:w="6095" w:type="dxa"/>
            <w:tcBorders>
              <w:top w:val="single" w:color="auto" w:sz="4" w:space="0"/>
              <w:left w:val="single" w:color="auto" w:sz="4" w:space="0"/>
              <w:right w:val="single" w:color="auto" w:sz="4" w:space="0"/>
            </w:tcBorders>
            <w:vAlign w:val="center"/>
          </w:tcPr>
          <w:p w14:paraId="2715CC9C">
            <w:pPr>
              <w:pStyle w:val="4"/>
              <w:spacing w:line="360" w:lineRule="auto"/>
              <w:jc w:val="left"/>
              <w:rPr>
                <w:rFonts w:hint="eastAsia" w:eastAsia="宋体"/>
                <w:color w:val="auto"/>
                <w:kern w:val="2"/>
                <w:sz w:val="28"/>
                <w:szCs w:val="28"/>
                <w:highlight w:val="none"/>
              </w:rPr>
            </w:pPr>
            <w:r>
              <w:rPr>
                <w:rFonts w:hint="eastAsia" w:eastAsia="宋体"/>
                <w:color w:val="auto"/>
                <w:kern w:val="2"/>
                <w:sz w:val="28"/>
                <w:szCs w:val="28"/>
                <w:highlight w:val="none"/>
              </w:rPr>
              <w:t>1、具有3A信用等级证书（有效期内）的得</w:t>
            </w:r>
            <w:r>
              <w:rPr>
                <w:rFonts w:hint="eastAsia" w:eastAsia="宋体"/>
                <w:color w:val="auto"/>
                <w:kern w:val="2"/>
                <w:sz w:val="28"/>
                <w:szCs w:val="28"/>
                <w:highlight w:val="none"/>
                <w:lang w:val="en-US" w:eastAsia="zh-CN"/>
              </w:rPr>
              <w:t>1</w:t>
            </w:r>
            <w:r>
              <w:rPr>
                <w:rFonts w:hint="eastAsia" w:eastAsia="宋体"/>
                <w:color w:val="auto"/>
                <w:kern w:val="2"/>
                <w:sz w:val="28"/>
                <w:szCs w:val="28"/>
                <w:highlight w:val="none"/>
              </w:rPr>
              <w:t>分；缺项</w:t>
            </w:r>
            <w:r>
              <w:rPr>
                <w:rFonts w:hint="eastAsia" w:eastAsia="宋体"/>
                <w:color w:val="auto"/>
                <w:kern w:val="2"/>
                <w:sz w:val="28"/>
                <w:szCs w:val="28"/>
                <w:highlight w:val="none"/>
                <w:lang w:val="en-US" w:eastAsia="zh-CN"/>
              </w:rPr>
              <w:t>不得</w:t>
            </w:r>
            <w:r>
              <w:rPr>
                <w:rFonts w:hint="eastAsia" w:eastAsia="宋体"/>
                <w:color w:val="auto"/>
                <w:kern w:val="2"/>
                <w:sz w:val="28"/>
                <w:szCs w:val="28"/>
                <w:highlight w:val="none"/>
              </w:rPr>
              <w:t xml:space="preserve">分； </w:t>
            </w:r>
          </w:p>
          <w:p w14:paraId="4B1DEA7F">
            <w:pPr>
              <w:pStyle w:val="4"/>
              <w:spacing w:line="360" w:lineRule="auto"/>
              <w:jc w:val="left"/>
              <w:rPr>
                <w:rFonts w:hint="eastAsia" w:eastAsia="宋体"/>
                <w:color w:val="auto"/>
                <w:kern w:val="2"/>
                <w:sz w:val="28"/>
                <w:szCs w:val="28"/>
                <w:highlight w:val="none"/>
              </w:rPr>
            </w:pPr>
            <w:r>
              <w:rPr>
                <w:rFonts w:hint="eastAsia" w:eastAsia="宋体"/>
                <w:color w:val="auto"/>
                <w:kern w:val="2"/>
                <w:sz w:val="28"/>
                <w:szCs w:val="28"/>
                <w:highlight w:val="none"/>
              </w:rPr>
              <w:t>2、供应商有质量管理体系、职业健康安全管理体系、环境管理体系。有其中一项体系得1分，全有得3分；缺项得0分；</w:t>
            </w:r>
          </w:p>
          <w:p w14:paraId="145D79D8">
            <w:pPr>
              <w:pStyle w:val="4"/>
              <w:spacing w:line="360" w:lineRule="auto"/>
              <w:jc w:val="left"/>
              <w:rPr>
                <w:rFonts w:hint="eastAsia" w:eastAsia="宋体"/>
                <w:color w:val="auto"/>
                <w:kern w:val="2"/>
                <w:sz w:val="28"/>
                <w:szCs w:val="28"/>
                <w:highlight w:val="none"/>
                <w:lang w:eastAsia="zh-CN"/>
              </w:rPr>
            </w:pPr>
            <w:r>
              <w:rPr>
                <w:rFonts w:hint="eastAsia" w:eastAsia="宋体"/>
                <w:color w:val="auto"/>
                <w:kern w:val="2"/>
                <w:sz w:val="28"/>
                <w:szCs w:val="28"/>
                <w:highlight w:val="none"/>
                <w:lang w:val="en-US" w:eastAsia="zh-CN"/>
              </w:rPr>
              <w:t>3</w:t>
            </w:r>
            <w:r>
              <w:rPr>
                <w:rFonts w:hint="eastAsia" w:eastAsia="宋体"/>
                <w:color w:val="auto"/>
                <w:kern w:val="2"/>
                <w:sz w:val="28"/>
                <w:szCs w:val="28"/>
                <w:highlight w:val="none"/>
              </w:rPr>
              <w:t>、项目负责人具有</w:t>
            </w:r>
            <w:r>
              <w:rPr>
                <w:rFonts w:hint="eastAsia" w:eastAsia="宋体"/>
                <w:color w:val="auto"/>
                <w:kern w:val="2"/>
                <w:sz w:val="28"/>
                <w:szCs w:val="28"/>
                <w:highlight w:val="none"/>
                <w:lang w:val="en-US" w:eastAsia="zh-CN"/>
              </w:rPr>
              <w:t>高级工程师和</w:t>
            </w:r>
            <w:r>
              <w:rPr>
                <w:rFonts w:hint="eastAsia" w:eastAsia="宋体"/>
                <w:color w:val="auto"/>
                <w:kern w:val="2"/>
                <w:sz w:val="28"/>
                <w:szCs w:val="28"/>
                <w:highlight w:val="none"/>
              </w:rPr>
              <w:t>注册城市（城乡）规划师证书的得</w:t>
            </w:r>
            <w:r>
              <w:rPr>
                <w:rFonts w:hint="eastAsia" w:eastAsia="宋体"/>
                <w:color w:val="auto"/>
                <w:kern w:val="2"/>
                <w:sz w:val="28"/>
                <w:szCs w:val="28"/>
                <w:highlight w:val="none"/>
                <w:lang w:val="en-US" w:eastAsia="zh-CN"/>
              </w:rPr>
              <w:t>1</w:t>
            </w:r>
            <w:r>
              <w:rPr>
                <w:rFonts w:hint="eastAsia" w:eastAsia="宋体"/>
                <w:color w:val="auto"/>
                <w:kern w:val="2"/>
                <w:sz w:val="28"/>
                <w:szCs w:val="28"/>
                <w:highlight w:val="none"/>
              </w:rPr>
              <w:t>分；缺项</w:t>
            </w:r>
            <w:r>
              <w:rPr>
                <w:rFonts w:hint="eastAsia" w:eastAsia="宋体"/>
                <w:color w:val="auto"/>
                <w:kern w:val="2"/>
                <w:sz w:val="28"/>
                <w:szCs w:val="28"/>
                <w:highlight w:val="none"/>
                <w:lang w:val="en-US" w:eastAsia="zh-CN"/>
              </w:rPr>
              <w:t>不得</w:t>
            </w:r>
            <w:r>
              <w:rPr>
                <w:rFonts w:hint="eastAsia" w:eastAsia="宋体"/>
                <w:color w:val="auto"/>
                <w:kern w:val="2"/>
                <w:sz w:val="28"/>
                <w:szCs w:val="28"/>
                <w:highlight w:val="none"/>
              </w:rPr>
              <w:t>分</w:t>
            </w:r>
            <w:r>
              <w:rPr>
                <w:rFonts w:hint="eastAsia" w:eastAsia="宋体"/>
                <w:color w:val="auto"/>
                <w:kern w:val="2"/>
                <w:sz w:val="28"/>
                <w:szCs w:val="28"/>
                <w:highlight w:val="none"/>
                <w:lang w:eastAsia="zh-CN"/>
              </w:rPr>
              <w:t>。</w:t>
            </w:r>
          </w:p>
          <w:p w14:paraId="53F75E45">
            <w:pPr>
              <w:pStyle w:val="4"/>
              <w:spacing w:line="360" w:lineRule="auto"/>
              <w:jc w:val="left"/>
              <w:rPr>
                <w:rFonts w:eastAsia="宋体"/>
                <w:color w:val="auto"/>
                <w:kern w:val="2"/>
                <w:sz w:val="28"/>
                <w:szCs w:val="28"/>
                <w:highlight w:val="yellow"/>
              </w:rPr>
            </w:pPr>
            <w:r>
              <w:rPr>
                <w:rFonts w:hint="eastAsia" w:eastAsia="宋体"/>
                <w:color w:val="auto"/>
                <w:kern w:val="2"/>
                <w:sz w:val="28"/>
                <w:szCs w:val="28"/>
                <w:highlight w:val="none"/>
                <w:lang w:val="en-US" w:eastAsia="zh-CN"/>
              </w:rPr>
              <w:t>4、</w:t>
            </w:r>
            <w:r>
              <w:rPr>
                <w:rFonts w:hint="eastAsia" w:eastAsia="宋体"/>
                <w:color w:val="auto"/>
                <w:kern w:val="2"/>
                <w:sz w:val="28"/>
                <w:szCs w:val="28"/>
                <w:highlight w:val="none"/>
              </w:rPr>
              <w:t>项目组（除项目负责人外）其他人员具有注册城市（城乡）规划师证书或城乡规划资源管理专业中级及以上技术职称的，每具备1名得1分；本项最高得分为</w:t>
            </w:r>
            <w:r>
              <w:rPr>
                <w:rFonts w:hint="eastAsia" w:eastAsia="宋体"/>
                <w:color w:val="auto"/>
                <w:kern w:val="2"/>
                <w:sz w:val="28"/>
                <w:szCs w:val="28"/>
                <w:highlight w:val="none"/>
                <w:lang w:val="en-US" w:eastAsia="zh-CN"/>
              </w:rPr>
              <w:t>2</w:t>
            </w:r>
            <w:r>
              <w:rPr>
                <w:rFonts w:hint="eastAsia" w:eastAsia="宋体"/>
                <w:color w:val="auto"/>
                <w:kern w:val="2"/>
                <w:sz w:val="28"/>
                <w:szCs w:val="28"/>
                <w:highlight w:val="none"/>
              </w:rPr>
              <w:t>分。</w:t>
            </w:r>
          </w:p>
        </w:tc>
      </w:tr>
      <w:tr w14:paraId="7F6A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134" w:type="dxa"/>
            <w:vMerge w:val="continue"/>
            <w:tcBorders>
              <w:left w:val="single" w:color="auto" w:sz="4" w:space="0"/>
              <w:right w:val="single" w:color="auto" w:sz="4" w:space="0"/>
            </w:tcBorders>
            <w:vAlign w:val="center"/>
          </w:tcPr>
          <w:p w14:paraId="41F25D0F">
            <w:pPr>
              <w:spacing w:before="156" w:line="360" w:lineRule="auto"/>
              <w:jc w:val="center"/>
              <w:rPr>
                <w:rFonts w:cs="Times New Roman" w:asciiTheme="minorEastAsia" w:hAnsiTheme="minorEastAsia"/>
                <w:b/>
                <w:color w:val="000000" w:themeColor="text1"/>
                <w:sz w:val="28"/>
                <w:szCs w:val="28"/>
                <w:highlight w:val="yellow"/>
                <w14:textFill>
                  <w14:solidFill>
                    <w14:schemeClr w14:val="tx1"/>
                  </w14:solidFill>
                </w14:textFill>
              </w:rPr>
            </w:pPr>
          </w:p>
        </w:tc>
        <w:tc>
          <w:tcPr>
            <w:tcW w:w="2802" w:type="dxa"/>
            <w:gridSpan w:val="2"/>
            <w:tcBorders>
              <w:top w:val="single" w:color="auto" w:sz="4" w:space="0"/>
              <w:left w:val="single" w:color="auto" w:sz="4" w:space="0"/>
              <w:right w:val="single" w:color="auto" w:sz="4" w:space="0"/>
            </w:tcBorders>
            <w:vAlign w:val="center"/>
          </w:tcPr>
          <w:p w14:paraId="18B78EFE">
            <w:pPr>
              <w:adjustRightInd w:val="0"/>
              <w:spacing w:line="360" w:lineRule="auto"/>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企业业绩</w:t>
            </w:r>
          </w:p>
          <w:p w14:paraId="68C08F84">
            <w:pPr>
              <w:adjustRightInd w:val="0"/>
              <w:spacing w:line="360" w:lineRule="auto"/>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（0</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lang w:val="en-US" w:eastAsia="zh-CN"/>
              </w:rPr>
              <w:t>6</w:t>
            </w:r>
            <w:r>
              <w:rPr>
                <w:rFonts w:hint="eastAsia" w:asciiTheme="minorEastAsia" w:hAnsiTheme="minorEastAsia" w:cstheme="minorEastAsia"/>
                <w:color w:val="auto"/>
                <w:sz w:val="28"/>
                <w:szCs w:val="28"/>
                <w:highlight w:val="none"/>
              </w:rPr>
              <w:t>分）</w:t>
            </w:r>
          </w:p>
        </w:tc>
        <w:tc>
          <w:tcPr>
            <w:tcW w:w="6095" w:type="dxa"/>
            <w:tcBorders>
              <w:top w:val="single" w:color="auto" w:sz="4" w:space="0"/>
              <w:left w:val="single" w:color="auto" w:sz="4" w:space="0"/>
              <w:right w:val="single" w:color="auto" w:sz="4" w:space="0"/>
            </w:tcBorders>
            <w:vAlign w:val="center"/>
          </w:tcPr>
          <w:p w14:paraId="7E244FDE">
            <w:pPr>
              <w:spacing w:line="360" w:lineRule="auto"/>
              <w:jc w:val="left"/>
              <w:rPr>
                <w:rFonts w:hint="eastAsia" w:asciiTheme="minorEastAsia" w:hAnsiTheme="minorEastAsia" w:eastAsiaTheme="minorEastAsia" w:cstheme="minorEastAsia"/>
                <w:color w:val="auto"/>
                <w:sz w:val="28"/>
                <w:szCs w:val="28"/>
                <w:highlight w:val="none"/>
                <w:lang w:eastAsia="zh-CN"/>
              </w:rPr>
            </w:pPr>
            <w:r>
              <w:rPr>
                <w:rFonts w:asciiTheme="minorEastAsia" w:hAnsiTheme="minorEastAsia" w:cstheme="minorEastAsia"/>
                <w:color w:val="auto"/>
                <w:sz w:val="28"/>
                <w:szCs w:val="28"/>
                <w:highlight w:val="none"/>
              </w:rPr>
              <w:t>投标人须提供自</w:t>
            </w:r>
            <w:r>
              <w:rPr>
                <w:rFonts w:hint="eastAsia" w:asciiTheme="minorEastAsia" w:hAnsiTheme="minorEastAsia" w:cstheme="minorEastAsia"/>
                <w:color w:val="auto"/>
                <w:sz w:val="28"/>
                <w:szCs w:val="28"/>
                <w:highlight w:val="none"/>
              </w:rPr>
              <w:t>202</w:t>
            </w:r>
            <w:r>
              <w:rPr>
                <w:rFonts w:hint="eastAsia" w:asciiTheme="minorEastAsia" w:hAnsiTheme="minorEastAsia" w:cstheme="minorEastAsia"/>
                <w:color w:val="auto"/>
                <w:sz w:val="28"/>
                <w:szCs w:val="28"/>
                <w:highlight w:val="none"/>
                <w:lang w:val="en-US" w:eastAsia="zh-CN"/>
              </w:rPr>
              <w:t>2</w:t>
            </w:r>
            <w:r>
              <w:rPr>
                <w:rFonts w:asciiTheme="minorEastAsia" w:hAnsiTheme="minorEastAsia" w:cstheme="minorEastAsia"/>
                <w:color w:val="auto"/>
                <w:sz w:val="28"/>
                <w:szCs w:val="28"/>
                <w:highlight w:val="none"/>
              </w:rPr>
              <w:t>年1月1日以来的类似项目业绩</w:t>
            </w:r>
            <w:r>
              <w:rPr>
                <w:rFonts w:hint="eastAsia" w:asciiTheme="minorEastAsia" w:hAnsiTheme="minorEastAsia" w:cstheme="minorEastAsia"/>
                <w:color w:val="auto"/>
                <w:sz w:val="28"/>
                <w:szCs w:val="28"/>
                <w:highlight w:val="none"/>
              </w:rPr>
              <w:t>得</w:t>
            </w:r>
            <w:r>
              <w:rPr>
                <w:rFonts w:hint="eastAsia" w:asciiTheme="minorEastAsia" w:hAnsiTheme="minorEastAsia" w:cstheme="minorEastAsia"/>
                <w:color w:val="auto"/>
                <w:sz w:val="28"/>
                <w:szCs w:val="28"/>
                <w:highlight w:val="none"/>
                <w:lang w:val="en-US" w:eastAsia="zh-CN"/>
              </w:rPr>
              <w:t>6</w:t>
            </w:r>
            <w:r>
              <w:rPr>
                <w:rFonts w:hint="eastAsia" w:asciiTheme="minorEastAsia" w:hAnsiTheme="minorEastAsia" w:cstheme="minorEastAsia"/>
                <w:color w:val="auto"/>
                <w:sz w:val="28"/>
                <w:szCs w:val="28"/>
                <w:highlight w:val="none"/>
              </w:rPr>
              <w:t>分（每项得</w:t>
            </w:r>
            <w:r>
              <w:rPr>
                <w:rFonts w:hint="eastAsia" w:asciiTheme="minorEastAsia" w:hAnsiTheme="minorEastAsia" w:cstheme="minorEastAsia"/>
                <w:color w:val="auto"/>
                <w:sz w:val="28"/>
                <w:szCs w:val="28"/>
                <w:highlight w:val="none"/>
                <w:lang w:val="en-US" w:eastAsia="zh-CN"/>
              </w:rPr>
              <w:t>2</w:t>
            </w:r>
            <w:r>
              <w:rPr>
                <w:rFonts w:hint="eastAsia" w:asciiTheme="minorEastAsia" w:hAnsiTheme="minorEastAsia" w:cstheme="minorEastAsia"/>
                <w:color w:val="auto"/>
                <w:sz w:val="28"/>
                <w:szCs w:val="28"/>
                <w:highlight w:val="none"/>
              </w:rPr>
              <w:t>分，最多得</w:t>
            </w:r>
            <w:r>
              <w:rPr>
                <w:rFonts w:hint="eastAsia" w:asciiTheme="minorEastAsia" w:hAnsiTheme="minorEastAsia" w:cstheme="minorEastAsia"/>
                <w:color w:val="auto"/>
                <w:sz w:val="28"/>
                <w:szCs w:val="28"/>
                <w:highlight w:val="none"/>
                <w:lang w:val="en-US" w:eastAsia="zh-CN"/>
              </w:rPr>
              <w:t>6</w:t>
            </w:r>
            <w:r>
              <w:rPr>
                <w:rFonts w:hint="eastAsia" w:asciiTheme="minorEastAsia" w:hAnsiTheme="minorEastAsia" w:cstheme="minorEastAsia"/>
                <w:color w:val="auto"/>
                <w:sz w:val="28"/>
                <w:szCs w:val="28"/>
                <w:highlight w:val="none"/>
              </w:rPr>
              <w:t>分），</w:t>
            </w:r>
            <w:r>
              <w:rPr>
                <w:rFonts w:asciiTheme="minorEastAsia" w:hAnsiTheme="minorEastAsia" w:cstheme="minorEastAsia"/>
                <w:color w:val="auto"/>
                <w:sz w:val="28"/>
                <w:szCs w:val="28"/>
                <w:highlight w:val="none"/>
              </w:rPr>
              <w:t>在投标文件中附</w:t>
            </w:r>
            <w:r>
              <w:rPr>
                <w:rFonts w:hint="eastAsia" w:asciiTheme="minorEastAsia" w:hAnsiTheme="minorEastAsia" w:cstheme="minorEastAsia"/>
                <w:color w:val="auto"/>
                <w:sz w:val="28"/>
                <w:szCs w:val="28"/>
                <w:highlight w:val="none"/>
              </w:rPr>
              <w:t>中标通知书</w:t>
            </w:r>
            <w:r>
              <w:rPr>
                <w:rFonts w:hint="eastAsia" w:asciiTheme="minorEastAsia" w:hAnsiTheme="minorEastAsia" w:cstheme="minorEastAsia"/>
                <w:color w:val="auto"/>
                <w:sz w:val="28"/>
                <w:szCs w:val="28"/>
                <w:highlight w:val="none"/>
                <w:lang w:eastAsia="zh-CN"/>
              </w:rPr>
              <w:t>及</w:t>
            </w:r>
            <w:r>
              <w:rPr>
                <w:rFonts w:asciiTheme="minorEastAsia" w:hAnsiTheme="minorEastAsia" w:cstheme="minorEastAsia"/>
                <w:color w:val="auto"/>
                <w:sz w:val="28"/>
                <w:szCs w:val="28"/>
                <w:highlight w:val="none"/>
              </w:rPr>
              <w:t>合同原件扫描件</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否则不得分</w:t>
            </w:r>
            <w:r>
              <w:rPr>
                <w:rFonts w:hint="eastAsia" w:asciiTheme="minorEastAsia" w:hAnsiTheme="minorEastAsia" w:cstheme="minorEastAsia"/>
                <w:color w:val="auto"/>
                <w:sz w:val="28"/>
                <w:szCs w:val="28"/>
                <w:highlight w:val="none"/>
                <w:lang w:eastAsia="zh-CN"/>
              </w:rPr>
              <w:t>。</w:t>
            </w:r>
          </w:p>
        </w:tc>
      </w:tr>
      <w:tr w14:paraId="20A1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1" w:hRule="atLeast"/>
        </w:trPr>
        <w:tc>
          <w:tcPr>
            <w:tcW w:w="1134" w:type="dxa"/>
            <w:vMerge w:val="continue"/>
            <w:tcBorders>
              <w:left w:val="single" w:color="auto" w:sz="4" w:space="0"/>
              <w:right w:val="single" w:color="auto" w:sz="4" w:space="0"/>
            </w:tcBorders>
            <w:vAlign w:val="center"/>
          </w:tcPr>
          <w:p w14:paraId="76729A69">
            <w:pPr>
              <w:spacing w:before="156" w:line="360" w:lineRule="auto"/>
              <w:jc w:val="center"/>
              <w:rPr>
                <w:rFonts w:cs="Times New Roman" w:asciiTheme="minorEastAsia" w:hAnsiTheme="minorEastAsia"/>
                <w:b/>
                <w:color w:val="000000" w:themeColor="text1"/>
                <w:sz w:val="28"/>
                <w:szCs w:val="28"/>
                <w:highlight w:val="yellow"/>
                <w14:textFill>
                  <w14:solidFill>
                    <w14:schemeClr w14:val="tx1"/>
                  </w14:solidFill>
                </w14:textFill>
              </w:rPr>
            </w:pPr>
          </w:p>
        </w:tc>
        <w:tc>
          <w:tcPr>
            <w:tcW w:w="2802" w:type="dxa"/>
            <w:gridSpan w:val="2"/>
            <w:tcBorders>
              <w:left w:val="single" w:color="auto" w:sz="4" w:space="0"/>
              <w:right w:val="single" w:color="auto" w:sz="4" w:space="0"/>
            </w:tcBorders>
            <w:vAlign w:val="center"/>
          </w:tcPr>
          <w:p w14:paraId="258C7614">
            <w:pPr>
              <w:adjustRightInd w:val="0"/>
              <w:spacing w:line="360" w:lineRule="auto"/>
              <w:jc w:val="center"/>
              <w:rPr>
                <w:rFonts w:asciiTheme="minorEastAsia" w:hAnsiTheme="minorEastAsia" w:cstheme="minorEastAsia"/>
                <w:color w:val="auto"/>
                <w:sz w:val="28"/>
                <w:szCs w:val="28"/>
                <w:highlight w:val="yellow"/>
              </w:rPr>
            </w:pPr>
            <w:r>
              <w:rPr>
                <w:rFonts w:hint="eastAsia" w:asciiTheme="minorEastAsia" w:hAnsiTheme="minorEastAsia" w:cstheme="minorEastAsia"/>
                <w:color w:val="auto"/>
                <w:sz w:val="28"/>
                <w:szCs w:val="28"/>
                <w:highlight w:val="none"/>
              </w:rPr>
              <w:t>服务承诺（0</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lang w:val="en-US" w:eastAsia="zh-CN"/>
              </w:rPr>
              <w:t>12</w:t>
            </w:r>
            <w:r>
              <w:rPr>
                <w:rFonts w:hint="eastAsia" w:asciiTheme="minorEastAsia" w:hAnsiTheme="minorEastAsia" w:cstheme="minorEastAsia"/>
                <w:color w:val="auto"/>
                <w:sz w:val="28"/>
                <w:szCs w:val="28"/>
                <w:highlight w:val="none"/>
              </w:rPr>
              <w:t>分）</w:t>
            </w:r>
          </w:p>
        </w:tc>
        <w:tc>
          <w:tcPr>
            <w:tcW w:w="6095" w:type="dxa"/>
            <w:tcBorders>
              <w:top w:val="single" w:color="auto" w:sz="4" w:space="0"/>
              <w:left w:val="single" w:color="auto" w:sz="4" w:space="0"/>
              <w:right w:val="single" w:color="auto" w:sz="4" w:space="0"/>
            </w:tcBorders>
            <w:vAlign w:val="center"/>
          </w:tcPr>
          <w:p w14:paraId="2DE49B72">
            <w:pPr>
              <w:adjustRightInd w:val="0"/>
              <w:spacing w:line="360" w:lineRule="auto"/>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1.提供详细的后期服务保障，措施有针对性，并作出相关实质性承诺，优的得</w:t>
            </w: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cstheme="minorEastAsia"/>
                <w:color w:val="auto"/>
                <w:sz w:val="28"/>
                <w:szCs w:val="28"/>
                <w:highlight w:val="none"/>
              </w:rPr>
              <w:t>分，良的得</w:t>
            </w:r>
            <w:r>
              <w:rPr>
                <w:rFonts w:hint="eastAsia" w:asciiTheme="minorEastAsia" w:hAnsiTheme="minorEastAsia" w:cstheme="minorEastAsia"/>
                <w:color w:val="auto"/>
                <w:sz w:val="28"/>
                <w:szCs w:val="28"/>
                <w:highlight w:val="none"/>
                <w:lang w:val="en-US" w:eastAsia="zh-CN"/>
              </w:rPr>
              <w:t>2-3</w:t>
            </w:r>
            <w:r>
              <w:rPr>
                <w:rFonts w:hint="eastAsia" w:asciiTheme="minorEastAsia" w:hAnsiTheme="minorEastAsia" w:cstheme="minorEastAsia"/>
                <w:color w:val="auto"/>
                <w:sz w:val="28"/>
                <w:szCs w:val="28"/>
                <w:highlight w:val="none"/>
              </w:rPr>
              <w:t>分，差的得1</w:t>
            </w:r>
            <w:r>
              <w:rPr>
                <w:rFonts w:hint="eastAsia" w:asciiTheme="minorEastAsia" w:hAnsiTheme="minorEastAsia" w:cstheme="minorEastAsia"/>
                <w:color w:val="auto"/>
                <w:sz w:val="28"/>
                <w:szCs w:val="28"/>
                <w:highlight w:val="none"/>
                <w:lang w:val="en-US" w:eastAsia="zh-CN"/>
              </w:rPr>
              <w:t>-2</w:t>
            </w:r>
            <w:r>
              <w:rPr>
                <w:rFonts w:hint="eastAsia" w:asciiTheme="minorEastAsia" w:hAnsiTheme="minorEastAsia" w:cstheme="minorEastAsia"/>
                <w:color w:val="auto"/>
                <w:sz w:val="28"/>
                <w:szCs w:val="28"/>
                <w:highlight w:val="none"/>
              </w:rPr>
              <w:t>分；</w:t>
            </w:r>
          </w:p>
          <w:p w14:paraId="6E4CEF00">
            <w:pPr>
              <w:adjustRightInd w:val="0"/>
              <w:spacing w:line="360" w:lineRule="auto"/>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2.在工作开展过程中积极推进项目进度，并及时配合调整相关修改内容；优的得</w:t>
            </w: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cstheme="minorEastAsia"/>
                <w:color w:val="auto"/>
                <w:sz w:val="28"/>
                <w:szCs w:val="28"/>
                <w:highlight w:val="none"/>
              </w:rPr>
              <w:t>分，良的得</w:t>
            </w:r>
            <w:r>
              <w:rPr>
                <w:rFonts w:hint="eastAsia" w:asciiTheme="minorEastAsia" w:hAnsiTheme="minorEastAsia" w:cstheme="minorEastAsia"/>
                <w:color w:val="auto"/>
                <w:sz w:val="28"/>
                <w:szCs w:val="28"/>
                <w:highlight w:val="none"/>
                <w:lang w:val="en-US" w:eastAsia="zh-CN"/>
              </w:rPr>
              <w:t>2-3</w:t>
            </w:r>
            <w:r>
              <w:rPr>
                <w:rFonts w:hint="eastAsia" w:asciiTheme="minorEastAsia" w:hAnsiTheme="minorEastAsia" w:cstheme="minorEastAsia"/>
                <w:color w:val="auto"/>
                <w:sz w:val="28"/>
                <w:szCs w:val="28"/>
                <w:highlight w:val="none"/>
              </w:rPr>
              <w:t>分，差的得1</w:t>
            </w:r>
            <w:r>
              <w:rPr>
                <w:rFonts w:hint="eastAsia" w:asciiTheme="minorEastAsia" w:hAnsiTheme="minorEastAsia" w:cstheme="minorEastAsia"/>
                <w:color w:val="auto"/>
                <w:sz w:val="28"/>
                <w:szCs w:val="28"/>
                <w:highlight w:val="none"/>
                <w:lang w:val="en-US" w:eastAsia="zh-CN"/>
              </w:rPr>
              <w:t>-2</w:t>
            </w:r>
            <w:r>
              <w:rPr>
                <w:rFonts w:hint="eastAsia" w:asciiTheme="minorEastAsia" w:hAnsiTheme="minorEastAsia" w:cstheme="minorEastAsia"/>
                <w:color w:val="auto"/>
                <w:sz w:val="28"/>
                <w:szCs w:val="28"/>
                <w:highlight w:val="none"/>
              </w:rPr>
              <w:t>分；</w:t>
            </w:r>
          </w:p>
          <w:p w14:paraId="4E344D37">
            <w:pPr>
              <w:adjustRightInd w:val="0"/>
              <w:spacing w:line="360" w:lineRule="auto"/>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3.响应人做出的其他各项实质性承诺，优的得</w:t>
            </w: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cstheme="minorEastAsia"/>
                <w:color w:val="auto"/>
                <w:sz w:val="28"/>
                <w:szCs w:val="28"/>
                <w:highlight w:val="none"/>
              </w:rPr>
              <w:t>分，良的得</w:t>
            </w:r>
            <w:r>
              <w:rPr>
                <w:rFonts w:hint="eastAsia" w:asciiTheme="minorEastAsia" w:hAnsiTheme="minorEastAsia" w:cstheme="minorEastAsia"/>
                <w:color w:val="auto"/>
                <w:sz w:val="28"/>
                <w:szCs w:val="28"/>
                <w:highlight w:val="none"/>
                <w:lang w:val="en-US" w:eastAsia="zh-CN"/>
              </w:rPr>
              <w:t>2-3</w:t>
            </w:r>
            <w:r>
              <w:rPr>
                <w:rFonts w:hint="eastAsia" w:asciiTheme="minorEastAsia" w:hAnsiTheme="minorEastAsia" w:cstheme="minorEastAsia"/>
                <w:color w:val="auto"/>
                <w:sz w:val="28"/>
                <w:szCs w:val="28"/>
                <w:highlight w:val="none"/>
              </w:rPr>
              <w:t>分，差的得1</w:t>
            </w:r>
            <w:r>
              <w:rPr>
                <w:rFonts w:hint="eastAsia" w:asciiTheme="minorEastAsia" w:hAnsiTheme="minorEastAsia" w:cstheme="minorEastAsia"/>
                <w:color w:val="auto"/>
                <w:sz w:val="28"/>
                <w:szCs w:val="28"/>
                <w:highlight w:val="none"/>
                <w:lang w:val="en-US" w:eastAsia="zh-CN"/>
              </w:rPr>
              <w:t>-2</w:t>
            </w:r>
            <w:r>
              <w:rPr>
                <w:rFonts w:hint="eastAsia" w:asciiTheme="minorEastAsia" w:hAnsiTheme="minorEastAsia" w:cstheme="minorEastAsia"/>
                <w:color w:val="auto"/>
                <w:sz w:val="28"/>
                <w:szCs w:val="28"/>
                <w:highlight w:val="none"/>
              </w:rPr>
              <w:t>分；</w:t>
            </w:r>
          </w:p>
          <w:p w14:paraId="7A0EBF14">
            <w:pPr>
              <w:adjustRightIn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（注：评分小组将根据供应商提交以上内容情况打分，缺项则该项得0分）。</w:t>
            </w:r>
          </w:p>
        </w:tc>
      </w:tr>
    </w:tbl>
    <w:p w14:paraId="3A8748FA">
      <w:pPr>
        <w:spacing w:line="360" w:lineRule="auto"/>
        <w:ind w:firstLine="560" w:firstLineChars="200"/>
        <w:rPr>
          <w:rFonts w:cs="Times New Roman" w:asciiTheme="minorEastAsia" w:hAnsiTheme="minorEastAsia"/>
          <w:b/>
          <w:color w:val="000000" w:themeColor="text1"/>
          <w:sz w:val="32"/>
          <w:szCs w:val="32"/>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注：评标过程中涉及到资格审查、企业荣誉、人员业绩、企业业绩等计分部分时，以投标单位自行上传到响应文件中的相应内容为准。</w:t>
      </w:r>
    </w:p>
    <w:p w14:paraId="6E0190A6">
      <w:pPr>
        <w:spacing w:line="360" w:lineRule="auto"/>
        <w:rPr>
          <w:rFonts w:cs="Times New Roman" w:asciiTheme="minorEastAsia" w:hAnsiTheme="minorEastAsia"/>
          <w:b/>
          <w:color w:val="000000" w:themeColor="text1"/>
          <w:sz w:val="32"/>
          <w:szCs w:val="32"/>
          <w14:textFill>
            <w14:solidFill>
              <w14:schemeClr w14:val="tx1"/>
            </w14:solidFill>
          </w14:textFill>
        </w:rPr>
        <w:sectPr>
          <w:footerReference r:id="rId5" w:type="default"/>
          <w:pgSz w:w="11906" w:h="16838"/>
          <w:pgMar w:top="1440" w:right="1080" w:bottom="1440" w:left="1080" w:header="851" w:footer="992" w:gutter="0"/>
          <w:pgNumType w:fmt="decimal"/>
          <w:cols w:space="425" w:num="1"/>
          <w:docGrid w:type="lines" w:linePitch="312" w:charSpace="0"/>
        </w:sectPr>
      </w:pPr>
    </w:p>
    <w:p w14:paraId="1A7CA4FD">
      <w:pPr>
        <w:pStyle w:val="14"/>
        <w:spacing w:line="360" w:lineRule="auto"/>
      </w:pPr>
      <w:bookmarkStart w:id="172" w:name="_Toc145065228"/>
      <w:r>
        <w:rPr>
          <w:rFonts w:hint="eastAsia"/>
        </w:rPr>
        <w:t>第六章 磋商文件格式</w:t>
      </w:r>
      <w:bookmarkEnd w:id="172"/>
    </w:p>
    <w:p w14:paraId="36D9C6C0">
      <w:pPr>
        <w:spacing w:line="360" w:lineRule="auto"/>
        <w:rPr>
          <w:rFonts w:cs="Times New Roman" w:asciiTheme="minorEastAsia" w:hAnsiTheme="minorEastAsia"/>
          <w:b/>
          <w:color w:val="000000" w:themeColor="text1"/>
          <w:sz w:val="32"/>
          <w:szCs w:val="32"/>
          <w14:textFill>
            <w14:solidFill>
              <w14:schemeClr w14:val="tx1"/>
            </w14:solidFill>
          </w14:textFill>
        </w:rPr>
      </w:pPr>
      <w:r>
        <w:rPr>
          <w:rFonts w:hint="eastAsia" w:cs="Times New Roman" w:asciiTheme="minorEastAsia" w:hAnsiTheme="minorEastAsia"/>
          <w:b/>
          <w:color w:val="000000" w:themeColor="text1"/>
          <w:sz w:val="32"/>
          <w:szCs w:val="32"/>
          <w14:textFill>
            <w14:solidFill>
              <w14:schemeClr w14:val="tx1"/>
            </w14:solidFill>
          </w14:textFill>
        </w:rPr>
        <w:t>封面</w:t>
      </w:r>
    </w:p>
    <w:p w14:paraId="79ACE711">
      <w:pPr>
        <w:spacing w:line="360" w:lineRule="auto"/>
        <w:jc w:val="center"/>
        <w:rPr>
          <w:rFonts w:cs="黑体" w:asciiTheme="minorEastAsia" w:hAnsiTheme="minorEastAsia"/>
          <w:b/>
          <w:color w:val="000000" w:themeColor="text1"/>
          <w:sz w:val="48"/>
          <w:szCs w:val="48"/>
          <w14:textFill>
            <w14:solidFill>
              <w14:schemeClr w14:val="tx1"/>
            </w14:solidFill>
          </w14:textFill>
        </w:rPr>
      </w:pPr>
    </w:p>
    <w:p w14:paraId="7D3A7221">
      <w:pPr>
        <w:widowControl/>
        <w:spacing w:line="360" w:lineRule="auto"/>
        <w:jc w:val="center"/>
        <w:rPr>
          <w:rFonts w:hint="eastAsia" w:cs="Times New Roman" w:asciiTheme="minorEastAsia" w:hAnsiTheme="minorEastAsia" w:eastAsiaTheme="minorEastAsia"/>
          <w:b/>
          <w:bCs/>
          <w:color w:val="000000" w:themeColor="text1"/>
          <w:kern w:val="0"/>
          <w:sz w:val="72"/>
          <w:szCs w:val="72"/>
          <w:lang w:eastAsia="zh-CN"/>
          <w14:textFill>
            <w14:solidFill>
              <w14:schemeClr w14:val="tx1"/>
            </w14:solidFill>
          </w14:textFill>
        </w:rPr>
      </w:pPr>
      <w:r>
        <w:rPr>
          <w:rFonts w:hint="eastAsia" w:cs="Times New Roman" w:asciiTheme="minorEastAsia" w:hAnsiTheme="minorEastAsia"/>
          <w:bCs/>
          <w:color w:val="000000" w:themeColor="text1"/>
          <w:sz w:val="36"/>
          <w:szCs w:val="36"/>
          <w:lang w:val="en-US" w:eastAsia="zh-CN"/>
          <w14:textFill>
            <w14:solidFill>
              <w14:schemeClr w14:val="tx1"/>
            </w14:solidFill>
          </w14:textFill>
        </w:rPr>
        <w:t>卢氏县先进制造业开发区国土空间规划编制</w:t>
      </w:r>
      <w:r>
        <w:rPr>
          <w:rFonts w:hint="eastAsia" w:cs="Times New Roman" w:asciiTheme="minorEastAsia" w:hAnsiTheme="minorEastAsia"/>
          <w:bCs/>
          <w:color w:val="000000" w:themeColor="text1"/>
          <w:sz w:val="36"/>
          <w:szCs w:val="36"/>
          <w:lang w:eastAsia="zh-CN"/>
          <w14:textFill>
            <w14:solidFill>
              <w14:schemeClr w14:val="tx1"/>
            </w14:solidFill>
          </w14:textFill>
        </w:rPr>
        <w:t>项目</w:t>
      </w:r>
    </w:p>
    <w:p w14:paraId="0E66CB8E">
      <w:pPr>
        <w:widowControl/>
        <w:spacing w:line="360" w:lineRule="auto"/>
        <w:jc w:val="center"/>
        <w:rPr>
          <w:rFonts w:hint="eastAsia" w:cs="Times New Roman" w:asciiTheme="minorEastAsia" w:hAnsiTheme="minorEastAsia"/>
          <w:b/>
          <w:bCs/>
          <w:color w:val="000000" w:themeColor="text1"/>
          <w:kern w:val="0"/>
          <w:sz w:val="84"/>
          <w:szCs w:val="84"/>
          <w14:textFill>
            <w14:solidFill>
              <w14:schemeClr w14:val="tx1"/>
            </w14:solidFill>
          </w14:textFill>
        </w:rPr>
      </w:pPr>
    </w:p>
    <w:p w14:paraId="7F805C17">
      <w:pPr>
        <w:widowControl/>
        <w:spacing w:line="360" w:lineRule="auto"/>
        <w:jc w:val="center"/>
        <w:rPr>
          <w:rFonts w:cs="Times New Roman" w:asciiTheme="minorEastAsia" w:hAnsiTheme="minorEastAsia"/>
          <w:color w:val="000000" w:themeColor="text1"/>
          <w:kern w:val="0"/>
          <w:sz w:val="84"/>
          <w:szCs w:val="84"/>
          <w14:textFill>
            <w14:solidFill>
              <w14:schemeClr w14:val="tx1"/>
            </w14:solidFill>
          </w14:textFill>
        </w:rPr>
      </w:pPr>
      <w:r>
        <w:rPr>
          <w:rFonts w:hint="eastAsia" w:cs="Times New Roman" w:asciiTheme="minorEastAsia" w:hAnsiTheme="minorEastAsia"/>
          <w:b/>
          <w:bCs/>
          <w:color w:val="000000" w:themeColor="text1"/>
          <w:kern w:val="0"/>
          <w:sz w:val="84"/>
          <w:szCs w:val="84"/>
          <w14:textFill>
            <w14:solidFill>
              <w14:schemeClr w14:val="tx1"/>
            </w14:solidFill>
          </w14:textFill>
        </w:rPr>
        <w:t>响 应 文 件</w:t>
      </w:r>
      <w:bookmarkStart w:id="173" w:name="_Toc171073207"/>
      <w:bookmarkEnd w:id="173"/>
      <w:bookmarkStart w:id="174" w:name="_Toc169921407"/>
      <w:bookmarkEnd w:id="174"/>
      <w:bookmarkStart w:id="175" w:name="_Toc223432387"/>
      <w:bookmarkEnd w:id="175"/>
      <w:bookmarkStart w:id="176" w:name="_Toc171073042"/>
      <w:bookmarkEnd w:id="176"/>
    </w:p>
    <w:p w14:paraId="5A1ED74A">
      <w:pPr>
        <w:widowControl/>
        <w:spacing w:line="360" w:lineRule="auto"/>
        <w:jc w:val="center"/>
        <w:rPr>
          <w:rFonts w:cs="Times New Roman" w:asciiTheme="minorEastAsia" w:hAnsiTheme="minorEastAsia"/>
          <w:color w:val="000000" w:themeColor="text1"/>
          <w:kern w:val="0"/>
          <w:sz w:val="20"/>
          <w:szCs w:val="20"/>
          <w14:textFill>
            <w14:solidFill>
              <w14:schemeClr w14:val="tx1"/>
            </w14:solidFill>
          </w14:textFill>
        </w:rPr>
      </w:pPr>
    </w:p>
    <w:p w14:paraId="4373105F">
      <w:pPr>
        <w:widowControl/>
        <w:spacing w:line="360" w:lineRule="auto"/>
        <w:jc w:val="center"/>
        <w:rPr>
          <w:rFonts w:cs="Times New Roman" w:asciiTheme="minorEastAsia" w:hAnsiTheme="minorEastAsia"/>
          <w:b/>
          <w:bCs/>
          <w:color w:val="000000" w:themeColor="text1"/>
          <w:kern w:val="0"/>
          <w:sz w:val="30"/>
          <w:szCs w:val="30"/>
          <w14:textFill>
            <w14:solidFill>
              <w14:schemeClr w14:val="tx1"/>
            </w14:solidFill>
          </w14:textFill>
        </w:rPr>
      </w:pPr>
      <w:r>
        <w:rPr>
          <w:rFonts w:hint="eastAsia" w:cs="Times New Roman" w:asciiTheme="minorEastAsia" w:hAnsiTheme="minorEastAsia"/>
          <w:b/>
          <w:bCs/>
          <w:color w:val="000000" w:themeColor="text1"/>
          <w:kern w:val="0"/>
          <w:sz w:val="30"/>
          <w:szCs w:val="30"/>
          <w14:textFill>
            <w14:solidFill>
              <w14:schemeClr w14:val="tx1"/>
            </w14:solidFill>
          </w14:textFill>
        </w:rPr>
        <w:t>项目编号：</w:t>
      </w:r>
    </w:p>
    <w:p w14:paraId="12CB9CF3">
      <w:pPr>
        <w:widowControl/>
        <w:spacing w:line="360" w:lineRule="auto"/>
        <w:rPr>
          <w:rFonts w:cs="Times New Roman" w:asciiTheme="minorEastAsia" w:hAnsiTheme="minorEastAsia"/>
          <w:color w:val="000000" w:themeColor="text1"/>
          <w:kern w:val="0"/>
          <w:sz w:val="27"/>
          <w:szCs w:val="27"/>
          <w14:textFill>
            <w14:solidFill>
              <w14:schemeClr w14:val="tx1"/>
            </w14:solidFill>
          </w14:textFill>
        </w:rPr>
      </w:pPr>
      <w:r>
        <w:rPr>
          <w:rFonts w:hint="eastAsia" w:cs="Times New Roman" w:asciiTheme="minorEastAsia" w:hAnsiTheme="minorEastAsia"/>
          <w:b/>
          <w:bCs/>
          <w:color w:val="000000" w:themeColor="text1"/>
          <w:kern w:val="0"/>
          <w:sz w:val="30"/>
          <w:szCs w:val="30"/>
          <w14:textFill>
            <w14:solidFill>
              <w14:schemeClr w14:val="tx1"/>
            </w14:solidFill>
          </w14:textFill>
        </w:rPr>
        <w:t> </w:t>
      </w:r>
    </w:p>
    <w:p w14:paraId="1541142D">
      <w:pPr>
        <w:widowControl/>
        <w:spacing w:line="36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 </w:t>
      </w:r>
    </w:p>
    <w:p w14:paraId="775CCBF7">
      <w:pPr>
        <w:pStyle w:val="8"/>
        <w:spacing w:line="360" w:lineRule="auto"/>
      </w:pPr>
    </w:p>
    <w:p w14:paraId="53155EB6">
      <w:pPr>
        <w:pStyle w:val="8"/>
        <w:spacing w:line="360" w:lineRule="auto"/>
      </w:pPr>
    </w:p>
    <w:p w14:paraId="353507FD">
      <w:pPr>
        <w:pStyle w:val="8"/>
        <w:spacing w:line="360" w:lineRule="auto"/>
      </w:pPr>
    </w:p>
    <w:p w14:paraId="033DD981">
      <w:pPr>
        <w:pStyle w:val="8"/>
        <w:spacing w:line="360" w:lineRule="auto"/>
      </w:pPr>
    </w:p>
    <w:p w14:paraId="492EE60F">
      <w:pPr>
        <w:widowControl/>
        <w:spacing w:line="360" w:lineRule="auto"/>
        <w:rPr>
          <w:rFonts w:cs="Times New Roman" w:asciiTheme="minorEastAsia" w:hAnsiTheme="minorEastAsia"/>
          <w:color w:val="000000" w:themeColor="text1"/>
          <w:kern w:val="0"/>
          <w:sz w:val="20"/>
          <w:szCs w:val="20"/>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供应商名称</w:t>
      </w:r>
      <w:r>
        <w:rPr>
          <w:rFonts w:hint="eastAsia" w:cs="Times New Roman" w:asciiTheme="minorEastAsia" w:hAnsiTheme="minorEastAsia"/>
          <w:color w:val="000000" w:themeColor="text1"/>
          <w:kern w:val="0"/>
          <w:sz w:val="28"/>
          <w:szCs w:val="28"/>
          <w:lang w:eastAsia="zh-CN"/>
          <w14:textFill>
            <w14:solidFill>
              <w14:schemeClr w14:val="tx1"/>
            </w14:solidFill>
          </w14:textFill>
        </w:rPr>
        <w:t>：</w:t>
      </w:r>
      <w:r>
        <w:rPr>
          <w:rFonts w:hint="eastAsia" w:cs="Times New Roman" w:asciiTheme="minorEastAsia" w:hAnsiTheme="minorEastAsia"/>
          <w:color w:val="000000" w:themeColor="text1"/>
          <w:kern w:val="0"/>
          <w:sz w:val="28"/>
          <w:szCs w:val="28"/>
          <w14:textFill>
            <w14:solidFill>
              <w14:schemeClr w14:val="tx1"/>
            </w14:solidFill>
          </w14:textFill>
        </w:rPr>
        <w:t>（</w:t>
      </w:r>
      <w:r>
        <w:rPr>
          <w:rFonts w:hint="eastAsia" w:cs="Times New Roman" w:asciiTheme="minorEastAsia" w:hAnsiTheme="minorEastAsia"/>
          <w:color w:val="000000" w:themeColor="text1"/>
          <w:kern w:val="0"/>
          <w:sz w:val="28"/>
          <w:szCs w:val="28"/>
          <w:lang w:eastAsia="zh-CN"/>
          <w14:textFill>
            <w14:solidFill>
              <w14:schemeClr w14:val="tx1"/>
            </w14:solidFill>
          </w14:textFill>
        </w:rPr>
        <w:t>盖</w:t>
      </w:r>
      <w:r>
        <w:rPr>
          <w:rFonts w:hint="eastAsia" w:cs="Times New Roman" w:asciiTheme="minorEastAsia" w:hAnsiTheme="minorEastAsia"/>
          <w:color w:val="000000" w:themeColor="text1"/>
          <w:kern w:val="0"/>
          <w:sz w:val="28"/>
          <w:szCs w:val="28"/>
          <w14:textFill>
            <w14:solidFill>
              <w14:schemeClr w14:val="tx1"/>
            </w14:solidFill>
          </w14:textFill>
        </w:rPr>
        <w:t>章）</w:t>
      </w:r>
    </w:p>
    <w:p w14:paraId="616DB403">
      <w:pPr>
        <w:spacing w:line="360" w:lineRule="auto"/>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法定代表人：（</w:t>
      </w:r>
      <w:r>
        <w:rPr>
          <w:rFonts w:hint="eastAsia" w:cs="Times New Roman" w:asciiTheme="minorEastAsia" w:hAnsiTheme="minorEastAsia"/>
          <w:color w:val="000000" w:themeColor="text1"/>
          <w:kern w:val="0"/>
          <w:sz w:val="28"/>
          <w:szCs w:val="28"/>
          <w:lang w:eastAsia="zh-CN"/>
          <w14:textFill>
            <w14:solidFill>
              <w14:schemeClr w14:val="tx1"/>
            </w14:solidFill>
          </w14:textFill>
        </w:rPr>
        <w:t>签</w:t>
      </w:r>
      <w:r>
        <w:rPr>
          <w:rFonts w:hint="eastAsia" w:cs="Times New Roman" w:asciiTheme="minorEastAsia" w:hAnsiTheme="minorEastAsia"/>
          <w:color w:val="000000" w:themeColor="text1"/>
          <w:sz w:val="28"/>
          <w:szCs w:val="28"/>
          <w14:textFill>
            <w14:solidFill>
              <w14:schemeClr w14:val="tx1"/>
            </w14:solidFill>
          </w14:textFill>
        </w:rPr>
        <w:t>章）</w:t>
      </w:r>
      <w:r>
        <w:rPr>
          <w:rFonts w:cs="Times New Roman" w:asciiTheme="minorEastAsia" w:hAnsiTheme="minorEastAsia"/>
          <w:color w:val="000000" w:themeColor="text1"/>
          <w:sz w:val="28"/>
          <w:szCs w:val="28"/>
          <w14:textFill>
            <w14:solidFill>
              <w14:schemeClr w14:val="tx1"/>
            </w14:solidFill>
          </w14:textFill>
        </w:rPr>
        <w:t> </w:t>
      </w:r>
    </w:p>
    <w:p w14:paraId="52076EAE">
      <w:pPr>
        <w:spacing w:line="360" w:lineRule="auto"/>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日       期：</w:t>
      </w:r>
    </w:p>
    <w:p w14:paraId="1722CFDF">
      <w:pPr>
        <w:spacing w:line="360" w:lineRule="auto"/>
        <w:rPr>
          <w:rFonts w:cs="Times New Roman" w:asciiTheme="minorEastAsia" w:hAnsiTheme="minorEastAsia"/>
          <w:color w:val="000000" w:themeColor="text1"/>
          <w14:textFill>
            <w14:solidFill>
              <w14:schemeClr w14:val="tx1"/>
            </w14:solidFill>
          </w14:textFill>
        </w:rPr>
      </w:pPr>
    </w:p>
    <w:p w14:paraId="7AC9CDE0">
      <w:pPr>
        <w:spacing w:line="360" w:lineRule="auto"/>
        <w:rPr>
          <w:rFonts w:cs="Times New Roman" w:asciiTheme="minorEastAsia" w:hAnsiTheme="minorEastAsia"/>
          <w:color w:val="000000" w:themeColor="text1"/>
          <w14:textFill>
            <w14:solidFill>
              <w14:schemeClr w14:val="tx1"/>
            </w14:solidFill>
          </w14:textFill>
        </w:rPr>
      </w:pPr>
    </w:p>
    <w:p w14:paraId="180F614C">
      <w:pPr>
        <w:spacing w:line="360" w:lineRule="auto"/>
        <w:rPr>
          <w:rFonts w:cs="Times New Roman" w:asciiTheme="minorEastAsia" w:hAnsiTheme="minorEastAsia"/>
          <w:color w:val="000000" w:themeColor="text1"/>
          <w14:textFill>
            <w14:solidFill>
              <w14:schemeClr w14:val="tx1"/>
            </w14:solidFill>
          </w14:textFill>
        </w:rPr>
      </w:pPr>
    </w:p>
    <w:p w14:paraId="751C4168">
      <w:pPr>
        <w:spacing w:line="360" w:lineRule="auto"/>
        <w:rPr>
          <w:rFonts w:cs="Times New Roman" w:asciiTheme="minorEastAsia" w:hAnsiTheme="minorEastAsia"/>
          <w:color w:val="000000" w:themeColor="text1"/>
          <w14:textFill>
            <w14:solidFill>
              <w14:schemeClr w14:val="tx1"/>
            </w14:solidFill>
          </w14:textFill>
        </w:rPr>
      </w:pPr>
    </w:p>
    <w:p w14:paraId="61E00015">
      <w:pPr>
        <w:spacing w:line="360" w:lineRule="auto"/>
        <w:jc w:val="center"/>
        <w:rPr>
          <w:rFonts w:hint="eastAsia" w:cs="Times New Roman" w:asciiTheme="minorEastAsia" w:hAnsiTheme="minorEastAsia"/>
          <w:b/>
          <w:bCs/>
          <w:color w:val="000000" w:themeColor="text1"/>
          <w:sz w:val="32"/>
          <w:szCs w:val="32"/>
          <w:lang w:eastAsia="zh-CN"/>
          <w14:textFill>
            <w14:solidFill>
              <w14:schemeClr w14:val="tx1"/>
            </w14:solidFill>
          </w14:textFill>
        </w:rPr>
      </w:pPr>
      <w:r>
        <w:rPr>
          <w:rFonts w:hint="eastAsia" w:cs="Times New Roman" w:asciiTheme="minorEastAsia" w:hAnsiTheme="minorEastAsia"/>
          <w:b/>
          <w:bCs/>
          <w:color w:val="000000" w:themeColor="text1"/>
          <w:sz w:val="32"/>
          <w:szCs w:val="32"/>
          <w:lang w:eastAsia="zh-CN"/>
          <w14:textFill>
            <w14:solidFill>
              <w14:schemeClr w14:val="tx1"/>
            </w14:solidFill>
          </w14:textFill>
        </w:rPr>
        <w:t>目</w:t>
      </w:r>
      <w:r>
        <w:rPr>
          <w:rFonts w:hint="eastAsia" w:cs="Times New Roman" w:asciiTheme="minorEastAsia" w:hAnsiTheme="minorEastAsia"/>
          <w:b/>
          <w:bCs/>
          <w:color w:val="000000" w:themeColor="text1"/>
          <w:sz w:val="32"/>
          <w:szCs w:val="32"/>
          <w:lang w:val="en-US" w:eastAsia="zh-CN"/>
          <w14:textFill>
            <w14:solidFill>
              <w14:schemeClr w14:val="tx1"/>
            </w14:solidFill>
          </w14:textFill>
        </w:rPr>
        <w:t xml:space="preserve">  </w:t>
      </w:r>
      <w:r>
        <w:rPr>
          <w:rFonts w:hint="eastAsia" w:cs="Times New Roman" w:asciiTheme="minorEastAsia" w:hAnsiTheme="minorEastAsia"/>
          <w:b/>
          <w:bCs/>
          <w:color w:val="000000" w:themeColor="text1"/>
          <w:sz w:val="32"/>
          <w:szCs w:val="32"/>
          <w:lang w:eastAsia="zh-CN"/>
          <w14:textFill>
            <w14:solidFill>
              <w14:schemeClr w14:val="tx1"/>
            </w14:solidFill>
          </w14:textFill>
        </w:rPr>
        <w:t>录</w:t>
      </w:r>
    </w:p>
    <w:p w14:paraId="1939041E">
      <w:pPr>
        <w:spacing w:line="360" w:lineRule="auto"/>
        <w:jc w:val="center"/>
        <w:rPr>
          <w:rFonts w:hint="eastAsia" w:cs="Times New Roman" w:asciiTheme="minorEastAsia" w:hAnsiTheme="minorEastAsia"/>
          <w:color w:val="000000" w:themeColor="text1"/>
          <w:sz w:val="28"/>
          <w:szCs w:val="28"/>
          <w:lang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cs="Times New Roman" w:asciiTheme="minorEastAsia" w:hAnsiTheme="minorEastAsia"/>
          <w:color w:val="000000" w:themeColor="text1"/>
          <w:sz w:val="24"/>
          <w:szCs w:val="24"/>
          <w:lang w:eastAsia="zh-CN"/>
          <w14:textFill>
            <w14:solidFill>
              <w14:schemeClr w14:val="tx1"/>
            </w14:solidFill>
          </w14:textFill>
        </w:rPr>
        <w:t>格式自拟</w:t>
      </w:r>
    </w:p>
    <w:p w14:paraId="4BB5A2BA">
      <w:pPr>
        <w:widowControl/>
        <w:spacing w:line="360" w:lineRule="auto"/>
        <w:jc w:val="center"/>
        <w:rPr>
          <w:rFonts w:cs="Times New Roman" w:asciiTheme="minorEastAsia" w:hAnsiTheme="minorEastAsia"/>
          <w:color w:val="000000" w:themeColor="text1"/>
          <w:kern w:val="0"/>
          <w:sz w:val="32"/>
          <w:szCs w:val="32"/>
          <w14:textFill>
            <w14:solidFill>
              <w14:schemeClr w14:val="tx1"/>
            </w14:solidFill>
          </w14:textFill>
        </w:rPr>
      </w:pPr>
      <w:r>
        <w:rPr>
          <w:rFonts w:hint="eastAsia" w:cs="Times New Roman" w:asciiTheme="minorEastAsia" w:hAnsiTheme="minorEastAsia"/>
          <w:b/>
          <w:bCs/>
          <w:color w:val="000000" w:themeColor="text1"/>
          <w:kern w:val="0"/>
          <w:sz w:val="32"/>
          <w:szCs w:val="32"/>
          <w14:textFill>
            <w14:solidFill>
              <w14:schemeClr w14:val="tx1"/>
            </w14:solidFill>
          </w14:textFill>
        </w:rPr>
        <w:t>一、磋 商 函</w:t>
      </w:r>
    </w:p>
    <w:p w14:paraId="08839C7C">
      <w:pPr>
        <w:widowControl/>
        <w:spacing w:line="360" w:lineRule="auto"/>
        <w:jc w:val="left"/>
        <w:rPr>
          <w:rFonts w:cs="Times New Roman" w:asciiTheme="minorEastAsia" w:hAnsiTheme="minorEastAsia"/>
          <w:color w:val="000000" w:themeColor="text1"/>
          <w:kern w:val="0"/>
          <w:sz w:val="28"/>
          <w:szCs w:val="28"/>
          <w14:textFill>
            <w14:solidFill>
              <w14:schemeClr w14:val="tx1"/>
            </w14:solidFill>
          </w14:textFill>
        </w:rPr>
      </w:pPr>
      <w:bookmarkStart w:id="177" w:name="OLE_LINK11"/>
      <w:bookmarkEnd w:id="177"/>
      <w:bookmarkStart w:id="178" w:name="OLE_LINK7"/>
      <w:r>
        <w:rPr>
          <w:rFonts w:hint="eastAsia" w:cs="Times New Roman" w:asciiTheme="minorEastAsia" w:hAnsiTheme="minorEastAsia"/>
          <w:color w:val="000000" w:themeColor="text1"/>
          <w:spacing w:val="46"/>
          <w:kern w:val="0"/>
          <w:sz w:val="28"/>
          <w:szCs w:val="28"/>
          <w14:textFill>
            <w14:solidFill>
              <w14:schemeClr w14:val="tx1"/>
            </w14:solidFill>
          </w14:textFill>
        </w:rPr>
        <w:t>致</w:t>
      </w:r>
      <w:bookmarkEnd w:id="178"/>
      <w:r>
        <w:rPr>
          <w:rFonts w:hint="eastAsia" w:cs="Times New Roman" w:asciiTheme="minorEastAsia" w:hAnsiTheme="minorEastAsia"/>
          <w:color w:val="000000" w:themeColor="text1"/>
          <w:spacing w:val="46"/>
          <w:kern w:val="0"/>
          <w:sz w:val="28"/>
          <w:szCs w:val="28"/>
          <w:u w:val="single"/>
          <w14:textFill>
            <w14:solidFill>
              <w14:schemeClr w14:val="tx1"/>
            </w14:solidFill>
          </w14:textFill>
        </w:rPr>
        <w:t xml:space="preserve"> （采购人） </w:t>
      </w:r>
      <w:r>
        <w:rPr>
          <w:rFonts w:hint="eastAsia" w:cs="Times New Roman" w:asciiTheme="minorEastAsia" w:hAnsiTheme="minorEastAsia"/>
          <w:color w:val="000000" w:themeColor="text1"/>
          <w:spacing w:val="46"/>
          <w:kern w:val="0"/>
          <w:sz w:val="28"/>
          <w:szCs w:val="28"/>
          <w14:textFill>
            <w14:solidFill>
              <w14:schemeClr w14:val="tx1"/>
            </w14:solidFill>
          </w14:textFill>
        </w:rPr>
        <w:t>：</w:t>
      </w:r>
    </w:p>
    <w:p w14:paraId="78B59AF7">
      <w:pPr>
        <w:widowControl/>
        <w:spacing w:line="360" w:lineRule="auto"/>
        <w:ind w:firstLine="560" w:firstLineChars="200"/>
        <w:jc w:val="left"/>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我方已仔细研究了</w:t>
      </w:r>
      <w:r>
        <w:rPr>
          <w:rFonts w:hint="eastAsia" w:cs="Times New Roman" w:asciiTheme="minorEastAsia" w:hAnsiTheme="minorEastAsia"/>
          <w:color w:val="000000" w:themeColor="text1"/>
          <w:kern w:val="0"/>
          <w:sz w:val="28"/>
          <w:szCs w:val="28"/>
          <w:u w:val="single"/>
          <w14:textFill>
            <w14:solidFill>
              <w14:schemeClr w14:val="tx1"/>
            </w14:solidFill>
          </w14:textFill>
        </w:rPr>
        <w:t xml:space="preserve">           </w:t>
      </w:r>
      <w:r>
        <w:rPr>
          <w:rFonts w:hint="eastAsia" w:cs="Times New Roman" w:asciiTheme="minorEastAsia" w:hAnsiTheme="minorEastAsia"/>
          <w:color w:val="000000" w:themeColor="text1"/>
          <w:kern w:val="0"/>
          <w:sz w:val="28"/>
          <w:szCs w:val="28"/>
          <w14:textFill>
            <w14:solidFill>
              <w14:schemeClr w14:val="tx1"/>
            </w14:solidFill>
          </w14:textFill>
        </w:rPr>
        <w:t>（项目名称）竞争性磋商文件的全部内容，愿意以人民币（大写）</w:t>
      </w:r>
      <w:r>
        <w:rPr>
          <w:rFonts w:hint="eastAsia" w:cs="Times New Roman" w:asciiTheme="minorEastAsia" w:hAnsiTheme="minorEastAsia"/>
          <w:color w:val="000000" w:themeColor="text1"/>
          <w:kern w:val="0"/>
          <w:sz w:val="28"/>
          <w:szCs w:val="28"/>
          <w:u w:val="single"/>
          <w14:textFill>
            <w14:solidFill>
              <w14:schemeClr w14:val="tx1"/>
            </w14:solidFill>
          </w14:textFill>
        </w:rPr>
        <w:t xml:space="preserve">      </w:t>
      </w:r>
      <w:r>
        <w:rPr>
          <w:rFonts w:hint="eastAsia" w:cs="Times New Roman" w:asciiTheme="minorEastAsia" w:hAnsiTheme="minorEastAsia"/>
          <w:color w:val="000000" w:themeColor="text1"/>
          <w:kern w:val="0"/>
          <w:sz w:val="28"/>
          <w:szCs w:val="28"/>
          <w14:textFill>
            <w14:solidFill>
              <w14:schemeClr w14:val="tx1"/>
            </w14:solidFill>
          </w14:textFill>
        </w:rPr>
        <w:t>（小写：</w:t>
      </w:r>
      <w:r>
        <w:rPr>
          <w:rFonts w:hint="eastAsia" w:cs="Times New Roman" w:asciiTheme="minorEastAsia" w:hAnsiTheme="minorEastAsia"/>
          <w:color w:val="000000" w:themeColor="text1"/>
          <w:kern w:val="0"/>
          <w:sz w:val="28"/>
          <w:szCs w:val="28"/>
          <w:u w:val="single"/>
          <w14:textFill>
            <w14:solidFill>
              <w14:schemeClr w14:val="tx1"/>
            </w14:solidFill>
          </w14:textFill>
        </w:rPr>
        <w:t xml:space="preserve">      </w:t>
      </w:r>
      <w:r>
        <w:rPr>
          <w:rFonts w:hint="eastAsia" w:cs="Times New Roman" w:asciiTheme="minorEastAsia" w:hAnsiTheme="minorEastAsia"/>
          <w:color w:val="000000" w:themeColor="text1"/>
          <w:kern w:val="0"/>
          <w:sz w:val="28"/>
          <w:szCs w:val="28"/>
          <w14:textFill>
            <w14:solidFill>
              <w14:schemeClr w14:val="tx1"/>
            </w14:solidFill>
          </w14:textFill>
        </w:rPr>
        <w:t>元）的投标总报价， 按合同约定完成本项目服务内容，</w:t>
      </w:r>
    </w:p>
    <w:p w14:paraId="1C1CFB12">
      <w:pPr>
        <w:widowControl/>
        <w:spacing w:line="360" w:lineRule="auto"/>
        <w:ind w:firstLine="560" w:firstLineChars="200"/>
        <w:jc w:val="left"/>
        <w:rPr>
          <w:rFonts w:cs="Times New Roman" w:asciiTheme="minorEastAsia" w:hAnsiTheme="minorEastAsia"/>
          <w:color w:val="000000" w:themeColor="text1"/>
          <w:kern w:val="0"/>
          <w:sz w:val="28"/>
          <w:szCs w:val="28"/>
          <w14:textFill>
            <w14:solidFill>
              <w14:schemeClr w14:val="tx1"/>
            </w14:solidFill>
          </w14:textFill>
        </w:rPr>
      </w:pPr>
      <w:r>
        <w:rPr>
          <w:rFonts w:cs="Times New Roman" w:asciiTheme="minorEastAsia" w:hAnsiTheme="minorEastAsia"/>
          <w:color w:val="000000" w:themeColor="text1"/>
          <w:kern w:val="0"/>
          <w:sz w:val="28"/>
          <w:szCs w:val="28"/>
          <w14:textFill>
            <w14:solidFill>
              <w14:schemeClr w14:val="tx1"/>
            </w14:solidFill>
          </w14:textFill>
        </w:rPr>
        <w:t>1</w:t>
      </w:r>
      <w:r>
        <w:rPr>
          <w:rFonts w:hint="eastAsia" w:cs="Times New Roman" w:asciiTheme="minorEastAsia" w:hAnsiTheme="minorEastAsia"/>
          <w:color w:val="000000" w:themeColor="text1"/>
          <w:kern w:val="0"/>
          <w:sz w:val="28"/>
          <w:szCs w:val="28"/>
          <w14:textFill>
            <w14:solidFill>
              <w14:schemeClr w14:val="tx1"/>
            </w14:solidFill>
          </w14:textFill>
        </w:rPr>
        <w:t>、我方已详细审阅全部竞争性磋商文件，包括修改文件（如果有的话），及有关附件，我方完全知道必须放弃提出含糊不清或误解的权力。</w:t>
      </w:r>
    </w:p>
    <w:p w14:paraId="524B36B3">
      <w:pPr>
        <w:widowControl/>
        <w:spacing w:line="360" w:lineRule="auto"/>
        <w:ind w:firstLine="560" w:firstLineChars="200"/>
        <w:jc w:val="left"/>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2、一旦我方成交，我们将按照</w:t>
      </w:r>
      <w:r>
        <w:rPr>
          <w:rFonts w:hint="eastAsia" w:cs="宋体" w:asciiTheme="minorEastAsia" w:hAnsiTheme="minorEastAsia"/>
          <w:color w:val="000000" w:themeColor="text1"/>
          <w:sz w:val="28"/>
          <w:szCs w:val="28"/>
          <w14:textFill>
            <w14:solidFill>
              <w14:schemeClr w14:val="tx1"/>
            </w14:solidFill>
          </w14:textFill>
        </w:rPr>
        <w:t>竞争性磋商文件</w:t>
      </w:r>
      <w:r>
        <w:rPr>
          <w:rFonts w:hint="eastAsia" w:cs="Times New Roman" w:asciiTheme="minorEastAsia" w:hAnsiTheme="minorEastAsia"/>
          <w:color w:val="000000" w:themeColor="text1"/>
          <w:kern w:val="0"/>
          <w:sz w:val="28"/>
          <w:szCs w:val="28"/>
          <w14:textFill>
            <w14:solidFill>
              <w14:schemeClr w14:val="tx1"/>
            </w14:solidFill>
          </w14:textFill>
        </w:rPr>
        <w:t>中规定的各项要求和我们的响应文件中的表述和承诺，按期、按质、按量完成成交、验收、培训等义务。</w:t>
      </w:r>
    </w:p>
    <w:p w14:paraId="69A96039">
      <w:pPr>
        <w:widowControl/>
        <w:spacing w:line="360" w:lineRule="auto"/>
        <w:ind w:firstLine="560" w:firstLineChars="200"/>
        <w:jc w:val="left"/>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5、我方同意所递交的响应文件在</w:t>
      </w:r>
      <w:r>
        <w:rPr>
          <w:rFonts w:hint="eastAsia" w:cs="宋体" w:asciiTheme="minorEastAsia" w:hAnsiTheme="minorEastAsia"/>
          <w:color w:val="000000" w:themeColor="text1"/>
          <w:sz w:val="28"/>
          <w:szCs w:val="28"/>
          <w14:textFill>
            <w14:solidFill>
              <w14:schemeClr w14:val="tx1"/>
            </w14:solidFill>
          </w14:textFill>
        </w:rPr>
        <w:t>竞争性磋商文件</w:t>
      </w:r>
      <w:r>
        <w:rPr>
          <w:rFonts w:hint="eastAsia" w:cs="Times New Roman" w:asciiTheme="minorEastAsia" w:hAnsiTheme="minorEastAsia"/>
          <w:color w:val="000000" w:themeColor="text1"/>
          <w:kern w:val="0"/>
          <w:sz w:val="28"/>
          <w:szCs w:val="28"/>
          <w14:textFill>
            <w14:solidFill>
              <w14:schemeClr w14:val="tx1"/>
            </w14:solidFill>
          </w14:textFill>
        </w:rPr>
        <w:t>规定的磋商有效期</w:t>
      </w:r>
      <w:r>
        <w:rPr>
          <w:rFonts w:hint="eastAsia" w:cs="Times New Roman" w:asciiTheme="minorEastAsia" w:hAnsiTheme="minorEastAsia"/>
          <w:color w:val="000000" w:themeColor="text1"/>
          <w:spacing w:val="6"/>
          <w:sz w:val="28"/>
          <w:szCs w:val="28"/>
          <w14:textFill>
            <w14:solidFill>
              <w14:schemeClr w14:val="tx1"/>
            </w14:solidFill>
          </w14:textFill>
        </w:rPr>
        <w:t>日历天</w:t>
      </w:r>
      <w:r>
        <w:rPr>
          <w:rFonts w:hint="eastAsia" w:cs="Times New Roman" w:asciiTheme="minorEastAsia" w:hAnsiTheme="minorEastAsia"/>
          <w:color w:val="000000" w:themeColor="text1"/>
          <w:kern w:val="0"/>
          <w:sz w:val="28"/>
          <w:szCs w:val="28"/>
          <w14:textFill>
            <w14:solidFill>
              <w14:schemeClr w14:val="tx1"/>
            </w14:solidFill>
          </w14:textFill>
        </w:rPr>
        <w:t>内有效，在此期间我方有可能成交，我方将受此约束。</w:t>
      </w:r>
    </w:p>
    <w:p w14:paraId="0E55CC8A">
      <w:pPr>
        <w:widowControl/>
        <w:spacing w:line="360" w:lineRule="auto"/>
        <w:ind w:firstLine="560" w:firstLineChars="200"/>
        <w:jc w:val="left"/>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6、除非另外达成协议并生效，贵方的成交通知书和本响应文件将构成约束我们双方的合同。</w:t>
      </w:r>
    </w:p>
    <w:p w14:paraId="255D1CEE">
      <w:pPr>
        <w:widowControl/>
        <w:spacing w:line="360" w:lineRule="auto"/>
        <w:jc w:val="left"/>
        <w:rPr>
          <w:rFonts w:cs="Times New Roman" w:asciiTheme="minorEastAsia" w:hAnsiTheme="minorEastAsia"/>
          <w:color w:val="000000" w:themeColor="text1"/>
          <w:spacing w:val="46"/>
          <w:kern w:val="0"/>
          <w:sz w:val="28"/>
          <w:szCs w:val="28"/>
          <w14:textFill>
            <w14:solidFill>
              <w14:schemeClr w14:val="tx1"/>
            </w14:solidFill>
          </w14:textFill>
        </w:rPr>
      </w:pPr>
    </w:p>
    <w:p w14:paraId="707B1362">
      <w:pPr>
        <w:widowControl/>
        <w:spacing w:line="360" w:lineRule="auto"/>
        <w:jc w:val="left"/>
        <w:rPr>
          <w:rFonts w:cs="Times New Roman" w:asciiTheme="minorEastAsia" w:hAnsiTheme="minorEastAsia"/>
          <w:color w:val="000000" w:themeColor="text1"/>
          <w:spacing w:val="46"/>
          <w:kern w:val="0"/>
          <w:sz w:val="28"/>
          <w:szCs w:val="28"/>
          <w14:textFill>
            <w14:solidFill>
              <w14:schemeClr w14:val="tx1"/>
            </w14:solidFill>
          </w14:textFill>
        </w:rPr>
      </w:pPr>
      <w:r>
        <w:rPr>
          <w:rFonts w:hint="eastAsia" w:cs="Times New Roman" w:asciiTheme="minorEastAsia" w:hAnsiTheme="minorEastAsia"/>
          <w:color w:val="000000" w:themeColor="text1"/>
          <w:spacing w:val="46"/>
          <w:kern w:val="0"/>
          <w:sz w:val="28"/>
          <w:szCs w:val="28"/>
          <w14:textFill>
            <w14:solidFill>
              <w14:schemeClr w14:val="tx1"/>
            </w14:solidFill>
          </w14:textFill>
        </w:rPr>
        <w:t>供应商：（</w:t>
      </w:r>
      <w:r>
        <w:rPr>
          <w:rFonts w:hint="eastAsia" w:cs="Times New Roman" w:asciiTheme="minorEastAsia" w:hAnsiTheme="minorEastAsia"/>
          <w:color w:val="000000" w:themeColor="text1"/>
          <w:spacing w:val="46"/>
          <w:kern w:val="0"/>
          <w:sz w:val="28"/>
          <w:szCs w:val="28"/>
          <w:lang w:eastAsia="zh-CN"/>
          <w14:textFill>
            <w14:solidFill>
              <w14:schemeClr w14:val="tx1"/>
            </w14:solidFill>
          </w14:textFill>
        </w:rPr>
        <w:t>盖</w:t>
      </w:r>
      <w:r>
        <w:rPr>
          <w:rFonts w:hint="eastAsia" w:cs="Times New Roman" w:asciiTheme="minorEastAsia" w:hAnsiTheme="minorEastAsia"/>
          <w:color w:val="000000" w:themeColor="text1"/>
          <w:spacing w:val="46"/>
          <w:kern w:val="0"/>
          <w:sz w:val="28"/>
          <w:szCs w:val="28"/>
          <w14:textFill>
            <w14:solidFill>
              <w14:schemeClr w14:val="tx1"/>
            </w14:solidFill>
          </w14:textFill>
        </w:rPr>
        <w:t xml:space="preserve">章） </w:t>
      </w:r>
    </w:p>
    <w:p w14:paraId="55F49DA8">
      <w:pPr>
        <w:widowControl/>
        <w:spacing w:line="360" w:lineRule="auto"/>
        <w:jc w:val="left"/>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spacing w:val="46"/>
          <w:kern w:val="0"/>
          <w:sz w:val="28"/>
          <w:szCs w:val="28"/>
          <w14:textFill>
            <w14:solidFill>
              <w14:schemeClr w14:val="tx1"/>
            </w14:solidFill>
          </w14:textFill>
        </w:rPr>
        <w:t>法定代表人：（签字或</w:t>
      </w:r>
      <w:r>
        <w:rPr>
          <w:rFonts w:hint="eastAsia" w:cs="Times New Roman" w:asciiTheme="minorEastAsia" w:hAnsiTheme="minorEastAsia"/>
          <w:color w:val="000000" w:themeColor="text1"/>
          <w:spacing w:val="46"/>
          <w:kern w:val="0"/>
          <w:sz w:val="28"/>
          <w:szCs w:val="28"/>
          <w:lang w:eastAsia="zh-CN"/>
          <w14:textFill>
            <w14:solidFill>
              <w14:schemeClr w14:val="tx1"/>
            </w14:solidFill>
          </w14:textFill>
        </w:rPr>
        <w:t>盖</w:t>
      </w:r>
      <w:r>
        <w:rPr>
          <w:rFonts w:hint="eastAsia" w:cs="Times New Roman" w:asciiTheme="minorEastAsia" w:hAnsiTheme="minorEastAsia"/>
          <w:color w:val="000000" w:themeColor="text1"/>
          <w:spacing w:val="46"/>
          <w:kern w:val="0"/>
          <w:sz w:val="28"/>
          <w:szCs w:val="28"/>
          <w14:textFill>
            <w14:solidFill>
              <w14:schemeClr w14:val="tx1"/>
            </w14:solidFill>
          </w14:textFill>
        </w:rPr>
        <w:t>章）</w:t>
      </w:r>
    </w:p>
    <w:p w14:paraId="5BF1CC85">
      <w:pPr>
        <w:widowControl/>
        <w:spacing w:line="360" w:lineRule="auto"/>
        <w:ind w:right="1488"/>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spacing w:val="46"/>
          <w:kern w:val="0"/>
          <w:sz w:val="28"/>
          <w:szCs w:val="28"/>
          <w14:textFill>
            <w14:solidFill>
              <w14:schemeClr w14:val="tx1"/>
            </w14:solidFill>
          </w14:textFill>
        </w:rPr>
        <w:t xml:space="preserve">日 期： 年 月 日 </w:t>
      </w:r>
    </w:p>
    <w:p w14:paraId="583108D7">
      <w:pPr>
        <w:spacing w:line="360" w:lineRule="auto"/>
        <w:jc w:val="center"/>
        <w:outlineLvl w:val="1"/>
        <w:rPr>
          <w:rFonts w:cs="Times New Roman" w:asciiTheme="minorEastAsia" w:hAnsiTheme="minorEastAsia"/>
          <w:color w:val="000000" w:themeColor="text1"/>
          <w:kern w:val="0"/>
          <w:sz w:val="28"/>
          <w:szCs w:val="28"/>
          <w14:textFill>
            <w14:solidFill>
              <w14:schemeClr w14:val="tx1"/>
            </w14:solidFill>
          </w14:textFill>
        </w:rPr>
      </w:pPr>
      <w:r>
        <w:rPr>
          <w:rFonts w:cs="Times New Roman" w:asciiTheme="minorEastAsia" w:hAnsiTheme="minorEastAsia"/>
          <w:bCs/>
          <w:color w:val="000000" w:themeColor="text1"/>
          <w:szCs w:val="21"/>
          <w14:textFill>
            <w14:solidFill>
              <w14:schemeClr w14:val="tx1"/>
            </w14:solidFill>
          </w14:textFill>
        </w:rPr>
        <w:br w:type="page"/>
      </w:r>
      <w:bookmarkStart w:id="179" w:name="_Toc145065059"/>
      <w:bookmarkStart w:id="180" w:name="_Toc109675042"/>
      <w:bookmarkStart w:id="181" w:name="_Toc145065229"/>
      <w:r>
        <w:rPr>
          <w:rFonts w:hint="eastAsia" w:cs="Times New Roman" w:asciiTheme="minorEastAsia" w:hAnsiTheme="minorEastAsia"/>
          <w:b/>
          <w:bCs/>
          <w:color w:val="000000" w:themeColor="text1"/>
          <w:kern w:val="0"/>
          <w:sz w:val="32"/>
          <w:szCs w:val="32"/>
          <w14:textFill>
            <w14:solidFill>
              <w14:schemeClr w14:val="tx1"/>
            </w14:solidFill>
          </w14:textFill>
        </w:rPr>
        <w:t>二、磋商函附表</w:t>
      </w:r>
      <w:bookmarkEnd w:id="179"/>
      <w:bookmarkEnd w:id="180"/>
      <w:bookmarkEnd w:id="181"/>
    </w:p>
    <w:tbl>
      <w:tblPr>
        <w:tblStyle w:val="17"/>
        <w:tblpPr w:leftFromText="180" w:rightFromText="180" w:vertAnchor="text" w:horzAnchor="page" w:tblpXSpec="center" w:tblpY="294"/>
        <w:tblOverlap w:val="never"/>
        <w:tblW w:w="8596"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2042"/>
        <w:gridCol w:w="728"/>
        <w:gridCol w:w="1995"/>
        <w:gridCol w:w="1507"/>
        <w:gridCol w:w="2324"/>
      </w:tblGrid>
      <w:tr w14:paraId="3CAC263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53772FAC">
            <w:pPr>
              <w:spacing w:line="360" w:lineRule="auto"/>
              <w:jc w:val="center"/>
              <w:rPr>
                <w:rFonts w:cs="宋体" w:asciiTheme="minorEastAsia" w:hAnsiTheme="minorEastAsia"/>
                <w:sz w:val="28"/>
                <w:szCs w:val="28"/>
              </w:rPr>
            </w:pPr>
            <w:r>
              <w:rPr>
                <w:rFonts w:hint="eastAsia" w:cs="宋体" w:asciiTheme="minorEastAsia" w:hAnsiTheme="minorEastAsia"/>
                <w:sz w:val="28"/>
                <w:szCs w:val="28"/>
              </w:rPr>
              <w:t>项目名称</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41CC2C60">
            <w:pPr>
              <w:spacing w:line="360" w:lineRule="auto"/>
              <w:jc w:val="center"/>
              <w:rPr>
                <w:rFonts w:cs="宋体" w:asciiTheme="minorEastAsia" w:hAnsiTheme="minorEastAsia"/>
                <w:sz w:val="28"/>
                <w:szCs w:val="28"/>
              </w:rPr>
            </w:pPr>
          </w:p>
        </w:tc>
      </w:tr>
      <w:tr w14:paraId="3DC1637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4B1242AF">
            <w:pPr>
              <w:spacing w:line="360" w:lineRule="auto"/>
              <w:jc w:val="center"/>
              <w:rPr>
                <w:rFonts w:cs="宋体" w:asciiTheme="minorEastAsia" w:hAnsiTheme="minorEastAsia"/>
                <w:sz w:val="28"/>
                <w:szCs w:val="28"/>
              </w:rPr>
            </w:pPr>
            <w:r>
              <w:rPr>
                <w:rFonts w:hint="eastAsia" w:cs="宋体" w:asciiTheme="minorEastAsia" w:hAnsiTheme="minorEastAsia"/>
                <w:sz w:val="28"/>
                <w:szCs w:val="28"/>
              </w:rPr>
              <w:t>项目编号</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7067AE44">
            <w:pPr>
              <w:spacing w:line="360" w:lineRule="auto"/>
              <w:ind w:right="640"/>
              <w:jc w:val="center"/>
              <w:rPr>
                <w:rFonts w:cs="宋体" w:asciiTheme="minorEastAsia" w:hAnsiTheme="minorEastAsia"/>
                <w:sz w:val="28"/>
                <w:szCs w:val="28"/>
              </w:rPr>
            </w:pPr>
          </w:p>
        </w:tc>
      </w:tr>
      <w:tr w14:paraId="2663BCE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07253160">
            <w:pPr>
              <w:spacing w:line="360" w:lineRule="auto"/>
              <w:jc w:val="center"/>
              <w:rPr>
                <w:rFonts w:cs="宋体" w:asciiTheme="minorEastAsia" w:hAnsiTheme="minorEastAsia"/>
                <w:sz w:val="28"/>
                <w:szCs w:val="28"/>
              </w:rPr>
            </w:pPr>
            <w:r>
              <w:rPr>
                <w:rFonts w:hint="eastAsia" w:cs="宋体" w:asciiTheme="minorEastAsia" w:hAnsiTheme="minorEastAsia"/>
                <w:sz w:val="28"/>
                <w:szCs w:val="28"/>
              </w:rPr>
              <w:t>投标供应商</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5F0259A9">
            <w:pPr>
              <w:spacing w:line="360" w:lineRule="auto"/>
              <w:ind w:right="640"/>
              <w:jc w:val="center"/>
              <w:rPr>
                <w:rFonts w:cs="宋体" w:asciiTheme="minorEastAsia" w:hAnsiTheme="minorEastAsia"/>
                <w:sz w:val="28"/>
                <w:szCs w:val="28"/>
              </w:rPr>
            </w:pPr>
          </w:p>
        </w:tc>
      </w:tr>
      <w:tr w14:paraId="092DE81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170" w:hRule="atLeast"/>
          <w:jc w:val="center"/>
        </w:trPr>
        <w:tc>
          <w:tcPr>
            <w:tcW w:w="2042" w:type="dxa"/>
            <w:tcBorders>
              <w:top w:val="single" w:color="auto" w:sz="6" w:space="0"/>
              <w:left w:val="single" w:color="auto" w:sz="6" w:space="0"/>
              <w:right w:val="single" w:color="auto" w:sz="6" w:space="0"/>
            </w:tcBorders>
            <w:vAlign w:val="center"/>
          </w:tcPr>
          <w:p w14:paraId="0080A687">
            <w:pPr>
              <w:spacing w:line="360" w:lineRule="auto"/>
              <w:jc w:val="center"/>
              <w:rPr>
                <w:rFonts w:cs="宋体" w:asciiTheme="minorEastAsia" w:hAnsiTheme="minorEastAsia"/>
                <w:sz w:val="28"/>
                <w:szCs w:val="28"/>
              </w:rPr>
            </w:pPr>
            <w:r>
              <w:rPr>
                <w:rFonts w:hint="eastAsia" w:cs="宋体" w:asciiTheme="minorEastAsia" w:hAnsiTheme="minorEastAsia"/>
                <w:sz w:val="28"/>
                <w:szCs w:val="28"/>
              </w:rPr>
              <w:t>投标总报价</w:t>
            </w:r>
          </w:p>
        </w:tc>
        <w:tc>
          <w:tcPr>
            <w:tcW w:w="6554" w:type="dxa"/>
            <w:gridSpan w:val="4"/>
            <w:tcBorders>
              <w:top w:val="single" w:color="auto" w:sz="6" w:space="0"/>
              <w:left w:val="single" w:color="auto" w:sz="6" w:space="0"/>
              <w:right w:val="single" w:color="auto" w:sz="6" w:space="0"/>
            </w:tcBorders>
            <w:vAlign w:val="center"/>
          </w:tcPr>
          <w:p w14:paraId="75EFEF0C">
            <w:pPr>
              <w:spacing w:line="360" w:lineRule="auto"/>
              <w:rPr>
                <w:rFonts w:cs="宋体" w:asciiTheme="minorEastAsia" w:hAnsiTheme="minorEastAsia"/>
                <w:sz w:val="28"/>
                <w:szCs w:val="28"/>
              </w:rPr>
            </w:pPr>
            <w:r>
              <w:rPr>
                <w:rFonts w:hint="eastAsia" w:cs="宋体" w:asciiTheme="minorEastAsia" w:hAnsiTheme="minorEastAsia"/>
                <w:sz w:val="28"/>
                <w:szCs w:val="28"/>
              </w:rPr>
              <w:t>大写：</w:t>
            </w:r>
          </w:p>
          <w:p w14:paraId="0465222A">
            <w:pPr>
              <w:spacing w:line="360" w:lineRule="auto"/>
              <w:rPr>
                <w:rFonts w:cs="宋体" w:asciiTheme="minorEastAsia" w:hAnsiTheme="minorEastAsia"/>
                <w:sz w:val="28"/>
                <w:szCs w:val="28"/>
              </w:rPr>
            </w:pPr>
          </w:p>
          <w:p w14:paraId="625C2705">
            <w:pPr>
              <w:spacing w:line="360" w:lineRule="auto"/>
              <w:rPr>
                <w:rFonts w:cs="宋体" w:asciiTheme="minorEastAsia" w:hAnsiTheme="minorEastAsia"/>
                <w:sz w:val="28"/>
                <w:szCs w:val="28"/>
              </w:rPr>
            </w:pPr>
            <w:r>
              <w:rPr>
                <w:rFonts w:hint="eastAsia" w:cs="宋体" w:asciiTheme="minorEastAsia" w:hAnsiTheme="minorEastAsia"/>
                <w:sz w:val="28"/>
                <w:szCs w:val="28"/>
              </w:rPr>
              <w:t>小写：    元</w:t>
            </w:r>
          </w:p>
        </w:tc>
      </w:tr>
      <w:tr w14:paraId="2A04108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5FBD6907">
            <w:pPr>
              <w:spacing w:line="360" w:lineRule="auto"/>
              <w:jc w:val="center"/>
              <w:rPr>
                <w:rFonts w:cs="宋体" w:asciiTheme="minorEastAsia" w:hAnsiTheme="minorEastAsia"/>
                <w:sz w:val="28"/>
                <w:szCs w:val="28"/>
              </w:rPr>
            </w:pPr>
            <w:r>
              <w:rPr>
                <w:rFonts w:hint="eastAsia" w:cs="宋体" w:asciiTheme="minorEastAsia" w:hAnsiTheme="minorEastAsia"/>
                <w:sz w:val="28"/>
                <w:szCs w:val="28"/>
              </w:rPr>
              <w:t>服务期</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3CB0A801">
            <w:pPr>
              <w:spacing w:line="360" w:lineRule="auto"/>
              <w:ind w:right="640"/>
              <w:rPr>
                <w:rFonts w:cs="宋体" w:asciiTheme="minorEastAsia" w:hAnsiTheme="minorEastAsia"/>
                <w:sz w:val="28"/>
                <w:szCs w:val="28"/>
              </w:rPr>
            </w:pPr>
          </w:p>
        </w:tc>
      </w:tr>
      <w:tr w14:paraId="4D94698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74801156">
            <w:pPr>
              <w:spacing w:line="360" w:lineRule="auto"/>
              <w:jc w:val="center"/>
              <w:rPr>
                <w:rFonts w:cs="宋体" w:asciiTheme="minorEastAsia" w:hAnsiTheme="minorEastAsia"/>
                <w:sz w:val="28"/>
                <w:szCs w:val="28"/>
              </w:rPr>
            </w:pPr>
            <w:r>
              <w:rPr>
                <w:rFonts w:hint="eastAsia" w:cs="宋体" w:asciiTheme="minorEastAsia" w:hAnsiTheme="minorEastAsia"/>
                <w:sz w:val="28"/>
                <w:szCs w:val="28"/>
              </w:rPr>
              <w:t>质量要求</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0B1BE521">
            <w:pPr>
              <w:spacing w:line="360" w:lineRule="auto"/>
              <w:ind w:right="640"/>
              <w:rPr>
                <w:rFonts w:cs="宋体" w:asciiTheme="minorEastAsia" w:hAnsiTheme="minorEastAsia"/>
                <w:sz w:val="28"/>
                <w:szCs w:val="28"/>
              </w:rPr>
            </w:pPr>
          </w:p>
        </w:tc>
      </w:tr>
      <w:tr w14:paraId="2191816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67446ABF">
            <w:pPr>
              <w:spacing w:line="360" w:lineRule="auto"/>
              <w:jc w:val="center"/>
              <w:rPr>
                <w:rFonts w:cs="宋体" w:asciiTheme="minorEastAsia" w:hAnsiTheme="minorEastAsia"/>
                <w:sz w:val="28"/>
                <w:szCs w:val="28"/>
              </w:rPr>
            </w:pPr>
            <w:r>
              <w:rPr>
                <w:rFonts w:hint="eastAsia" w:cs="宋体" w:asciiTheme="minorEastAsia" w:hAnsiTheme="minorEastAsia"/>
                <w:sz w:val="28"/>
                <w:szCs w:val="28"/>
              </w:rPr>
              <w:t>投标有效期</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4618928E">
            <w:pPr>
              <w:spacing w:line="360" w:lineRule="auto"/>
              <w:ind w:right="640"/>
              <w:rPr>
                <w:rFonts w:cs="宋体" w:asciiTheme="minorEastAsia" w:hAnsiTheme="minorEastAsia"/>
                <w:sz w:val="28"/>
                <w:szCs w:val="28"/>
              </w:rPr>
            </w:pPr>
          </w:p>
        </w:tc>
      </w:tr>
      <w:tr w14:paraId="25AF81C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286"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0558B9AC">
            <w:pPr>
              <w:spacing w:line="360" w:lineRule="auto"/>
              <w:jc w:val="center"/>
              <w:rPr>
                <w:rFonts w:cs="宋体" w:asciiTheme="minorEastAsia" w:hAnsiTheme="minorEastAsia"/>
                <w:sz w:val="28"/>
                <w:szCs w:val="28"/>
              </w:rPr>
            </w:pPr>
            <w:r>
              <w:rPr>
                <w:rFonts w:hint="eastAsia" w:cs="宋体" w:asciiTheme="minorEastAsia" w:hAnsiTheme="minorEastAsia"/>
                <w:sz w:val="28"/>
                <w:szCs w:val="28"/>
              </w:rPr>
              <w:t>项目负责人</w:t>
            </w:r>
          </w:p>
        </w:tc>
        <w:tc>
          <w:tcPr>
            <w:tcW w:w="728" w:type="dxa"/>
            <w:tcBorders>
              <w:top w:val="single" w:color="auto" w:sz="6" w:space="0"/>
              <w:left w:val="single" w:color="auto" w:sz="6" w:space="0"/>
              <w:bottom w:val="single" w:color="auto" w:sz="6" w:space="0"/>
              <w:right w:val="single" w:color="auto" w:sz="6" w:space="0"/>
            </w:tcBorders>
            <w:vAlign w:val="center"/>
          </w:tcPr>
          <w:p w14:paraId="268BEF79">
            <w:pPr>
              <w:spacing w:line="360" w:lineRule="auto"/>
              <w:jc w:val="center"/>
              <w:rPr>
                <w:rFonts w:cs="宋体" w:asciiTheme="minorEastAsia" w:hAnsiTheme="minorEastAsia"/>
                <w:sz w:val="28"/>
                <w:szCs w:val="28"/>
              </w:rPr>
            </w:pPr>
            <w:r>
              <w:rPr>
                <w:rFonts w:hint="eastAsia" w:cs="宋体" w:asciiTheme="minorEastAsia" w:hAnsiTheme="minorEastAsia"/>
                <w:sz w:val="28"/>
                <w:szCs w:val="28"/>
              </w:rPr>
              <w:t>姓名</w:t>
            </w:r>
          </w:p>
        </w:tc>
        <w:tc>
          <w:tcPr>
            <w:tcW w:w="1995" w:type="dxa"/>
            <w:tcBorders>
              <w:top w:val="single" w:color="auto" w:sz="6" w:space="0"/>
              <w:left w:val="single" w:color="auto" w:sz="6" w:space="0"/>
              <w:bottom w:val="single" w:color="auto" w:sz="6" w:space="0"/>
              <w:right w:val="single" w:color="auto" w:sz="6" w:space="0"/>
            </w:tcBorders>
            <w:vAlign w:val="center"/>
          </w:tcPr>
          <w:p w14:paraId="4FB86ED2">
            <w:pPr>
              <w:spacing w:line="360" w:lineRule="auto"/>
              <w:jc w:val="center"/>
              <w:rPr>
                <w:rFonts w:cs="宋体" w:asciiTheme="minorEastAsia" w:hAnsiTheme="minorEastAsia"/>
                <w:sz w:val="28"/>
                <w:szCs w:val="28"/>
              </w:rPr>
            </w:pPr>
          </w:p>
        </w:tc>
        <w:tc>
          <w:tcPr>
            <w:tcW w:w="1507" w:type="dxa"/>
            <w:tcBorders>
              <w:top w:val="single" w:color="auto" w:sz="6" w:space="0"/>
              <w:left w:val="single" w:color="auto" w:sz="6" w:space="0"/>
              <w:bottom w:val="single" w:color="auto" w:sz="6" w:space="0"/>
              <w:right w:val="single" w:color="auto" w:sz="6" w:space="0"/>
            </w:tcBorders>
            <w:vAlign w:val="center"/>
          </w:tcPr>
          <w:p w14:paraId="20FCDD83">
            <w:pPr>
              <w:spacing w:line="360" w:lineRule="auto"/>
              <w:jc w:val="center"/>
              <w:rPr>
                <w:rFonts w:cs="宋体" w:asciiTheme="minorEastAsia" w:hAnsiTheme="minorEastAsia"/>
                <w:sz w:val="28"/>
                <w:szCs w:val="28"/>
              </w:rPr>
            </w:pPr>
            <w:r>
              <w:rPr>
                <w:rFonts w:hint="eastAsia" w:cs="宋体" w:asciiTheme="minorEastAsia" w:hAnsiTheme="minorEastAsia"/>
                <w:sz w:val="28"/>
                <w:szCs w:val="28"/>
              </w:rPr>
              <w:t>联系电话</w:t>
            </w:r>
          </w:p>
        </w:tc>
        <w:tc>
          <w:tcPr>
            <w:tcW w:w="2324" w:type="dxa"/>
            <w:tcBorders>
              <w:top w:val="single" w:color="auto" w:sz="6" w:space="0"/>
              <w:left w:val="single" w:color="auto" w:sz="6" w:space="0"/>
              <w:bottom w:val="single" w:color="auto" w:sz="6" w:space="0"/>
              <w:right w:val="single" w:color="auto" w:sz="6" w:space="0"/>
            </w:tcBorders>
            <w:vAlign w:val="center"/>
          </w:tcPr>
          <w:p w14:paraId="7BC0B1BB">
            <w:pPr>
              <w:spacing w:line="360" w:lineRule="auto"/>
              <w:jc w:val="center"/>
              <w:rPr>
                <w:rFonts w:cs="宋体" w:asciiTheme="minorEastAsia" w:hAnsiTheme="minorEastAsia"/>
                <w:sz w:val="28"/>
                <w:szCs w:val="28"/>
              </w:rPr>
            </w:pPr>
          </w:p>
        </w:tc>
      </w:tr>
      <w:tr w14:paraId="3DEA308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786"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36DB5494">
            <w:pPr>
              <w:spacing w:line="360" w:lineRule="auto"/>
              <w:jc w:val="center"/>
              <w:rPr>
                <w:rFonts w:cs="宋体" w:asciiTheme="minorEastAsia" w:hAnsiTheme="minorEastAsia"/>
                <w:sz w:val="28"/>
                <w:szCs w:val="28"/>
              </w:rPr>
            </w:pPr>
            <w:r>
              <w:rPr>
                <w:rFonts w:hint="eastAsia" w:cs="宋体" w:asciiTheme="minorEastAsia" w:hAnsiTheme="minorEastAsia"/>
                <w:sz w:val="28"/>
                <w:szCs w:val="28"/>
              </w:rPr>
              <w:t>备注</w:t>
            </w:r>
          </w:p>
        </w:tc>
        <w:tc>
          <w:tcPr>
            <w:tcW w:w="6554" w:type="dxa"/>
            <w:gridSpan w:val="4"/>
            <w:tcBorders>
              <w:top w:val="single" w:color="auto" w:sz="6" w:space="0"/>
              <w:left w:val="single" w:color="auto" w:sz="6" w:space="0"/>
              <w:bottom w:val="single" w:color="auto" w:sz="6" w:space="0"/>
              <w:right w:val="single" w:color="auto" w:sz="6" w:space="0"/>
            </w:tcBorders>
            <w:vAlign w:val="center"/>
          </w:tcPr>
          <w:p w14:paraId="76614497">
            <w:pPr>
              <w:spacing w:line="360" w:lineRule="auto"/>
              <w:jc w:val="center"/>
              <w:rPr>
                <w:rFonts w:cs="宋体" w:asciiTheme="minorEastAsia" w:hAnsiTheme="minorEastAsia"/>
                <w:sz w:val="28"/>
                <w:szCs w:val="28"/>
              </w:rPr>
            </w:pPr>
          </w:p>
        </w:tc>
      </w:tr>
    </w:tbl>
    <w:p w14:paraId="44795C3F">
      <w:pPr>
        <w:spacing w:line="360" w:lineRule="auto"/>
        <w:rPr>
          <w:rFonts w:cs="宋体" w:asciiTheme="minorEastAsia" w:hAnsiTheme="minorEastAsia"/>
          <w:szCs w:val="24"/>
        </w:rPr>
      </w:pPr>
    </w:p>
    <w:p w14:paraId="154C87C7">
      <w:pPr>
        <w:spacing w:line="360" w:lineRule="auto"/>
        <w:rPr>
          <w:rFonts w:cs="宋体" w:asciiTheme="minorEastAsia" w:hAnsiTheme="minorEastAsia"/>
          <w:szCs w:val="21"/>
        </w:rPr>
      </w:pPr>
    </w:p>
    <w:p w14:paraId="59475D6D">
      <w:pPr>
        <w:snapToGrid w:val="0"/>
        <w:spacing w:line="360" w:lineRule="auto"/>
        <w:ind w:firstLine="560" w:firstLineChars="200"/>
        <w:jc w:val="both"/>
        <w:outlineLvl w:val="0"/>
        <w:rPr>
          <w:rFonts w:cs="宋体" w:asciiTheme="minorEastAsia" w:hAnsiTheme="minorEastAsia"/>
          <w:sz w:val="28"/>
          <w:szCs w:val="28"/>
        </w:rPr>
      </w:pPr>
      <w:bookmarkStart w:id="182" w:name="_Toc145065230"/>
      <w:bookmarkStart w:id="183" w:name="_Toc145065060"/>
      <w:r>
        <w:rPr>
          <w:rFonts w:cs="宋体" w:asciiTheme="minorEastAsia" w:hAnsiTheme="minorEastAsia"/>
          <w:sz w:val="28"/>
          <w:szCs w:val="28"/>
        </w:rPr>
        <w:t>法定代表人</w:t>
      </w:r>
      <w:r>
        <w:rPr>
          <w:rFonts w:hint="eastAsia" w:cs="宋体" w:asciiTheme="minorEastAsia" w:hAnsiTheme="minorEastAsia"/>
          <w:sz w:val="28"/>
          <w:szCs w:val="28"/>
        </w:rPr>
        <w:t>（</w:t>
      </w:r>
      <w:r>
        <w:rPr>
          <w:rFonts w:cs="宋体" w:asciiTheme="minorEastAsia" w:hAnsiTheme="minorEastAsia"/>
          <w:sz w:val="28"/>
          <w:szCs w:val="28"/>
        </w:rPr>
        <w:t>签字或</w:t>
      </w:r>
      <w:r>
        <w:rPr>
          <w:rFonts w:hint="eastAsia" w:cs="宋体" w:asciiTheme="minorEastAsia" w:hAnsiTheme="minorEastAsia"/>
          <w:sz w:val="28"/>
          <w:szCs w:val="28"/>
          <w:lang w:eastAsia="zh-CN"/>
        </w:rPr>
        <w:t>盖</w:t>
      </w:r>
      <w:r>
        <w:rPr>
          <w:rFonts w:hint="eastAsia" w:cs="宋体" w:asciiTheme="minorEastAsia" w:hAnsiTheme="minorEastAsia"/>
          <w:sz w:val="28"/>
          <w:szCs w:val="28"/>
        </w:rPr>
        <w:t>章）</w:t>
      </w:r>
      <w:r>
        <w:rPr>
          <w:rFonts w:cs="宋体" w:asciiTheme="minorEastAsia" w:hAnsiTheme="minorEastAsia"/>
          <w:sz w:val="28"/>
          <w:szCs w:val="28"/>
        </w:rPr>
        <w:t>：</w:t>
      </w:r>
      <w:bookmarkEnd w:id="182"/>
      <w:bookmarkEnd w:id="183"/>
    </w:p>
    <w:p w14:paraId="6D5D0DF4">
      <w:pPr>
        <w:snapToGrid w:val="0"/>
        <w:spacing w:line="360" w:lineRule="auto"/>
        <w:ind w:firstLine="560" w:firstLineChars="200"/>
        <w:jc w:val="both"/>
        <w:outlineLvl w:val="0"/>
        <w:rPr>
          <w:rFonts w:cs="宋体" w:asciiTheme="minorEastAsia" w:hAnsiTheme="minorEastAsia"/>
          <w:sz w:val="28"/>
          <w:szCs w:val="28"/>
        </w:rPr>
      </w:pPr>
      <w:bookmarkStart w:id="184" w:name="_Toc145065061"/>
      <w:bookmarkStart w:id="185" w:name="_Toc145065231"/>
      <w:r>
        <w:rPr>
          <w:rFonts w:cs="宋体" w:asciiTheme="minorEastAsia" w:hAnsiTheme="minorEastAsia"/>
          <w:sz w:val="28"/>
          <w:szCs w:val="28"/>
        </w:rPr>
        <w:t>供应商：（全称并加盖公章）</w:t>
      </w:r>
      <w:bookmarkEnd w:id="184"/>
      <w:bookmarkEnd w:id="185"/>
    </w:p>
    <w:p w14:paraId="7D4B6ED1">
      <w:pPr>
        <w:snapToGrid w:val="0"/>
        <w:spacing w:line="360" w:lineRule="auto"/>
        <w:ind w:firstLine="840" w:firstLineChars="300"/>
        <w:jc w:val="both"/>
        <w:outlineLvl w:val="0"/>
        <w:rPr>
          <w:rFonts w:cs="宋体" w:asciiTheme="minorEastAsia" w:hAnsiTheme="minorEastAsia"/>
          <w:sz w:val="28"/>
          <w:szCs w:val="28"/>
        </w:rPr>
      </w:pPr>
      <w:bookmarkStart w:id="186" w:name="_Toc145065062"/>
      <w:bookmarkStart w:id="187" w:name="_Toc145065232"/>
      <w:r>
        <w:rPr>
          <w:rFonts w:cs="宋体" w:asciiTheme="minorEastAsia" w:hAnsiTheme="minorEastAsia"/>
          <w:sz w:val="28"/>
          <w:szCs w:val="28"/>
        </w:rPr>
        <w:t>年 月 日</w:t>
      </w:r>
      <w:bookmarkEnd w:id="186"/>
      <w:bookmarkEnd w:id="187"/>
    </w:p>
    <w:p w14:paraId="4EBED08C">
      <w:pPr>
        <w:widowControl/>
        <w:spacing w:line="360" w:lineRule="auto"/>
        <w:jc w:val="center"/>
        <w:rPr>
          <w:rFonts w:cs="Times New Roman" w:asciiTheme="minorEastAsia" w:hAnsiTheme="minorEastAsia"/>
          <w:b/>
          <w:color w:val="000000" w:themeColor="text1"/>
          <w:kern w:val="0"/>
          <w:sz w:val="28"/>
          <w:szCs w:val="28"/>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173A93C5">
      <w:pPr>
        <w:widowControl/>
        <w:spacing w:line="360" w:lineRule="auto"/>
        <w:jc w:val="center"/>
        <w:rPr>
          <w:rFonts w:cs="Times New Roman" w:asciiTheme="minorEastAsia" w:hAnsiTheme="minorEastAsia"/>
          <w:b/>
          <w:color w:val="000000" w:themeColor="text1"/>
          <w:kern w:val="0"/>
          <w:sz w:val="32"/>
          <w:szCs w:val="32"/>
          <w14:textFill>
            <w14:solidFill>
              <w14:schemeClr w14:val="tx1"/>
            </w14:solidFill>
          </w14:textFill>
        </w:rPr>
      </w:pPr>
      <w:r>
        <w:rPr>
          <w:rFonts w:hint="eastAsia" w:cs="Times New Roman" w:asciiTheme="minorEastAsia" w:hAnsiTheme="minorEastAsia"/>
          <w:b/>
          <w:color w:val="000000" w:themeColor="text1"/>
          <w:kern w:val="0"/>
          <w:sz w:val="32"/>
          <w:szCs w:val="32"/>
          <w14:textFill>
            <w14:solidFill>
              <w14:schemeClr w14:val="tx1"/>
            </w14:solidFill>
          </w14:textFill>
        </w:rPr>
        <w:t>三、法定代表人身份证明书</w:t>
      </w:r>
    </w:p>
    <w:p w14:paraId="0A00FA6F">
      <w:pPr>
        <w:spacing w:line="360" w:lineRule="auto"/>
        <w:rPr>
          <w:rFonts w:cs="Times New Roman" w:asciiTheme="minorEastAsia" w:hAnsiTheme="minorEastAsia"/>
          <w:color w:val="000000" w:themeColor="text1"/>
          <w:kern w:val="0"/>
          <w:sz w:val="28"/>
          <w:szCs w:val="28"/>
          <w:u w:val="single"/>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单位名称：</w:t>
      </w:r>
    </w:p>
    <w:p w14:paraId="3BF60053">
      <w:pPr>
        <w:spacing w:line="360" w:lineRule="auto"/>
        <w:rPr>
          <w:rFonts w:cs="Times New Roman" w:asciiTheme="minorEastAsia" w:hAnsiTheme="minorEastAsia"/>
          <w:color w:val="000000" w:themeColor="text1"/>
          <w:kern w:val="0"/>
          <w:sz w:val="28"/>
          <w:szCs w:val="28"/>
          <w:u w:val="single"/>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单位性质：</w:t>
      </w:r>
    </w:p>
    <w:p w14:paraId="13455B56">
      <w:pPr>
        <w:spacing w:line="360" w:lineRule="auto"/>
        <w:rPr>
          <w:rFonts w:cs="Times New Roman" w:asciiTheme="minorEastAsia" w:hAnsiTheme="minorEastAsia"/>
          <w:color w:val="000000" w:themeColor="text1"/>
          <w:kern w:val="0"/>
          <w:sz w:val="28"/>
          <w:szCs w:val="28"/>
          <w:u w:val="single"/>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地    址：</w:t>
      </w:r>
    </w:p>
    <w:p w14:paraId="62B271F3">
      <w:pPr>
        <w:spacing w:line="36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成立时间：年 月日</w:t>
      </w:r>
    </w:p>
    <w:p w14:paraId="6E1F0FEC">
      <w:pPr>
        <w:spacing w:line="360" w:lineRule="auto"/>
        <w:rPr>
          <w:rFonts w:cs="Times New Roman" w:asciiTheme="minorEastAsia" w:hAnsiTheme="minorEastAsia"/>
          <w:color w:val="000000" w:themeColor="text1"/>
          <w:kern w:val="0"/>
          <w:sz w:val="28"/>
          <w:szCs w:val="28"/>
          <w:u w:val="single"/>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经营期限：</w:t>
      </w:r>
    </w:p>
    <w:p w14:paraId="25B3700E">
      <w:pPr>
        <w:spacing w:line="36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姓    名：</w:t>
      </w:r>
    </w:p>
    <w:p w14:paraId="34918E0E">
      <w:pPr>
        <w:spacing w:line="36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性    别：</w:t>
      </w:r>
    </w:p>
    <w:p w14:paraId="45440C80">
      <w:pPr>
        <w:spacing w:line="36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年    龄：</w:t>
      </w:r>
    </w:p>
    <w:p w14:paraId="3406F10B">
      <w:pPr>
        <w:spacing w:line="360" w:lineRule="auto"/>
        <w:rPr>
          <w:rFonts w:cs="Times New Roman" w:asciiTheme="minorEastAsia" w:hAnsiTheme="minorEastAsia"/>
          <w:color w:val="000000" w:themeColor="text1"/>
          <w:kern w:val="0"/>
          <w:sz w:val="28"/>
          <w:szCs w:val="28"/>
          <w:u w:val="single"/>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职    务：</w:t>
      </w:r>
    </w:p>
    <w:p w14:paraId="7E7429BE">
      <w:pPr>
        <w:spacing w:line="36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系（</w:t>
      </w:r>
      <w:r>
        <w:rPr>
          <w:rFonts w:hint="eastAsia" w:cs="Times New Roman" w:asciiTheme="minorEastAsia" w:hAnsiTheme="minorEastAsia"/>
          <w:color w:val="000000" w:themeColor="text1"/>
          <w:kern w:val="0"/>
          <w:sz w:val="28"/>
          <w:szCs w:val="28"/>
          <w:u w:val="single"/>
          <w14:textFill>
            <w14:solidFill>
              <w14:schemeClr w14:val="tx1"/>
            </w14:solidFill>
          </w14:textFill>
        </w:rPr>
        <w:t>供应商单位名称</w:t>
      </w:r>
      <w:r>
        <w:rPr>
          <w:rFonts w:hint="eastAsia" w:cs="Times New Roman" w:asciiTheme="minorEastAsia" w:hAnsiTheme="minorEastAsia"/>
          <w:color w:val="000000" w:themeColor="text1"/>
          <w:kern w:val="0"/>
          <w:sz w:val="28"/>
          <w:szCs w:val="28"/>
          <w14:textFill>
            <w14:solidFill>
              <w14:schemeClr w14:val="tx1"/>
            </w14:solidFill>
          </w14:textFill>
        </w:rPr>
        <w:t>）的法定代表人。</w:t>
      </w:r>
    </w:p>
    <w:p w14:paraId="2EEAC595">
      <w:pPr>
        <w:spacing w:line="360" w:lineRule="auto"/>
        <w:rPr>
          <w:rFonts w:cs="Times New Roman" w:asciiTheme="minorEastAsia" w:hAnsiTheme="minorEastAsia"/>
          <w:b/>
          <w:color w:val="000000" w:themeColor="text1"/>
          <w:kern w:val="0"/>
          <w:sz w:val="28"/>
          <w:szCs w:val="28"/>
          <w14:textFill>
            <w14:solidFill>
              <w14:schemeClr w14:val="tx1"/>
            </w14:solidFill>
          </w14:textFill>
        </w:rPr>
      </w:pPr>
    </w:p>
    <w:p w14:paraId="16CBC41D">
      <w:pPr>
        <w:spacing w:line="360" w:lineRule="auto"/>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特此证明。</w:t>
      </w:r>
    </w:p>
    <w:p w14:paraId="2C4AAC23">
      <w:pPr>
        <w:spacing w:line="360" w:lineRule="auto"/>
        <w:outlineLvl w:val="1"/>
        <w:rPr>
          <w:rFonts w:cs="Times New Roman" w:asciiTheme="minorEastAsia" w:hAnsiTheme="minorEastAsia"/>
          <w:bCs/>
          <w:color w:val="000000" w:themeColor="text1"/>
          <w:sz w:val="28"/>
          <w:szCs w:val="28"/>
          <w14:textFill>
            <w14:solidFill>
              <w14:schemeClr w14:val="tx1"/>
            </w14:solidFill>
          </w14:textFill>
        </w:rPr>
      </w:pPr>
      <w:bookmarkStart w:id="188" w:name="_Toc145065233"/>
      <w:bookmarkStart w:id="189" w:name="_Toc109675041"/>
      <w:bookmarkStart w:id="190" w:name="_Toc145065063"/>
      <w:r>
        <w:rPr>
          <w:rFonts w:hint="eastAsia" w:cs="宋体" w:asciiTheme="minorEastAsia" w:hAnsiTheme="minorEastAsia"/>
          <w:color w:val="000000" w:themeColor="text1"/>
          <w:sz w:val="28"/>
          <w:szCs w:val="28"/>
          <w14:textFill>
            <w14:solidFill>
              <w14:schemeClr w14:val="tx1"/>
            </w14:solidFill>
          </w14:textFill>
        </w:rPr>
        <w:t>后附法定代表人身份证正反面原件扫描件</w:t>
      </w:r>
      <w:bookmarkEnd w:id="188"/>
      <w:bookmarkEnd w:id="189"/>
      <w:bookmarkEnd w:id="190"/>
    </w:p>
    <w:p w14:paraId="403C4A1A">
      <w:pPr>
        <w:pStyle w:val="8"/>
        <w:spacing w:line="360" w:lineRule="auto"/>
      </w:pPr>
    </w:p>
    <w:p w14:paraId="1658F2C4">
      <w:pPr>
        <w:pStyle w:val="8"/>
        <w:spacing w:line="360" w:lineRule="auto"/>
      </w:pPr>
    </w:p>
    <w:p w14:paraId="3513B51D">
      <w:pPr>
        <w:pStyle w:val="8"/>
        <w:spacing w:line="360" w:lineRule="auto"/>
      </w:pPr>
    </w:p>
    <w:p w14:paraId="1A5912F2">
      <w:pPr>
        <w:spacing w:line="36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供应商：(盖章)</w:t>
      </w:r>
    </w:p>
    <w:p w14:paraId="5F4BC0AB">
      <w:pPr>
        <w:spacing w:line="36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日  期：   年月日</w:t>
      </w:r>
    </w:p>
    <w:p w14:paraId="251A3B77">
      <w:pPr>
        <w:spacing w:line="360" w:lineRule="auto"/>
        <w:outlineLvl w:val="1"/>
        <w:rPr>
          <w:rFonts w:cs="Times New Roman" w:asciiTheme="minorEastAsia" w:hAnsiTheme="minorEastAsia"/>
          <w:bCs/>
          <w:color w:val="000000" w:themeColor="text1"/>
          <w:sz w:val="28"/>
          <w:szCs w:val="28"/>
          <w14:textFill>
            <w14:solidFill>
              <w14:schemeClr w14:val="tx1"/>
            </w14:solidFill>
          </w14:textFill>
        </w:rPr>
      </w:pPr>
    </w:p>
    <w:p w14:paraId="270A695B">
      <w:pPr>
        <w:widowControl/>
        <w:spacing w:line="360" w:lineRule="auto"/>
        <w:jc w:val="center"/>
        <w:rPr>
          <w:rFonts w:cs="Times New Roman" w:asciiTheme="minorEastAsia" w:hAnsiTheme="minorEastAsia"/>
          <w:color w:val="000000" w:themeColor="text1"/>
          <w:kern w:val="0"/>
          <w:sz w:val="28"/>
          <w:szCs w:val="28"/>
          <w14:textFill>
            <w14:solidFill>
              <w14:schemeClr w14:val="tx1"/>
            </w14:solidFill>
          </w14:textFill>
        </w:rPr>
      </w:pPr>
      <w:r>
        <w:rPr>
          <w:rFonts w:cs="Times New Roman" w:asciiTheme="minorEastAsia" w:hAnsiTheme="minorEastAsia"/>
          <w:color w:val="000000" w:themeColor="text1"/>
          <w:kern w:val="0"/>
          <w:sz w:val="28"/>
          <w:szCs w:val="28"/>
          <w14:textFill>
            <w14:solidFill>
              <w14:schemeClr w14:val="tx1"/>
            </w14:solidFill>
          </w14:textFill>
        </w:rPr>
        <w:br w:type="page"/>
      </w:r>
      <w:r>
        <w:rPr>
          <w:rFonts w:hint="eastAsia" w:cs="Times New Roman" w:asciiTheme="minorEastAsia" w:hAnsiTheme="minorEastAsia"/>
          <w:b/>
          <w:bCs/>
          <w:color w:val="000000" w:themeColor="text1"/>
          <w:kern w:val="0"/>
          <w:sz w:val="32"/>
          <w:szCs w:val="32"/>
          <w14:textFill>
            <w14:solidFill>
              <w14:schemeClr w14:val="tx1"/>
            </w14:solidFill>
          </w14:textFill>
        </w:rPr>
        <w:t>四、授权委托书</w:t>
      </w:r>
    </w:p>
    <w:p w14:paraId="25359AD7">
      <w:pPr>
        <w:pStyle w:val="23"/>
        <w:spacing w:line="360" w:lineRule="auto"/>
        <w:ind w:firstLine="621" w:firstLineChars="222"/>
        <w:rPr>
          <w:rFonts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kern w:val="0"/>
          <w:sz w:val="28"/>
          <w:szCs w:val="28"/>
          <w14:textFill>
            <w14:solidFill>
              <w14:schemeClr w14:val="tx1"/>
            </w14:solidFill>
          </w14:textFill>
        </w:rPr>
        <w:t>本授权委托书声明：本人</w:t>
      </w:r>
      <w:r>
        <w:rPr>
          <w:rFonts w:hint="eastAsia"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8"/>
          <w:szCs w:val="28"/>
          <w14:textFill>
            <w14:solidFill>
              <w14:schemeClr w14:val="tx1"/>
            </w14:solidFill>
          </w14:textFill>
        </w:rPr>
        <w:t>（姓名）系</w:t>
      </w:r>
      <w:r>
        <w:rPr>
          <w:rFonts w:hint="eastAsia"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8"/>
          <w:szCs w:val="28"/>
          <w14:textFill>
            <w14:solidFill>
              <w14:schemeClr w14:val="tx1"/>
            </w14:solidFill>
          </w14:textFill>
        </w:rPr>
        <w:t>（供应商名称）的法定代表人，现授权委托本单位在职员工</w:t>
      </w:r>
      <w:r>
        <w:rPr>
          <w:rFonts w:hint="eastAsia"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8"/>
          <w:szCs w:val="28"/>
          <w14:textFill>
            <w14:solidFill>
              <w14:schemeClr w14:val="tx1"/>
            </w14:solidFill>
          </w14:textFill>
        </w:rPr>
        <w:t>（姓名，职务）（身份证号码：</w:t>
      </w:r>
      <w:r>
        <w:rPr>
          <w:rFonts w:hint="eastAsia"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8"/>
          <w:szCs w:val="28"/>
          <w14:textFill>
            <w14:solidFill>
              <w14:schemeClr w14:val="tx1"/>
            </w14:solidFill>
          </w14:textFill>
        </w:rPr>
        <w:t xml:space="preserve">）作为供应商代表以我方的名义参加贵单位组织的 </w:t>
      </w:r>
      <w:r>
        <w:rPr>
          <w:rFonts w:hint="eastAsia" w:asciiTheme="minorEastAsia" w:hAnsiTheme="minorEastAsia" w:eastAsiaTheme="minorEastAsia"/>
          <w:color w:val="000000" w:themeColor="text1"/>
          <w:kern w:val="0"/>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0"/>
          <w:sz w:val="28"/>
          <w:szCs w:val="28"/>
          <w14:textFill>
            <w14:solidFill>
              <w14:schemeClr w14:val="tx1"/>
            </w14:solidFill>
          </w14:textFill>
        </w:rPr>
        <w:t>项目（项目名称）的采购活动，并代表我方全权处理一切与之有关的具体事务和签署相关文件，我均予以承认。</w:t>
      </w:r>
    </w:p>
    <w:p w14:paraId="293AEE80">
      <w:pPr>
        <w:widowControl/>
        <w:spacing w:line="36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代理人无转委托权，特此委托。</w:t>
      </w:r>
    </w:p>
    <w:p w14:paraId="29F9A01E">
      <w:pPr>
        <w:widowControl/>
        <w:spacing w:line="36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附：法人和被授权人身份证复印件</w:t>
      </w:r>
    </w:p>
    <w:p w14:paraId="56D816CA">
      <w:pPr>
        <w:widowControl/>
        <w:spacing w:line="360" w:lineRule="auto"/>
        <w:rPr>
          <w:rFonts w:cs="Times New Roman" w:asciiTheme="minorEastAsia" w:hAnsiTheme="minorEastAsia"/>
          <w:color w:val="000000" w:themeColor="text1"/>
          <w:kern w:val="0"/>
          <w:sz w:val="28"/>
          <w:szCs w:val="28"/>
          <w14:textFill>
            <w14:solidFill>
              <w14:schemeClr w14:val="tx1"/>
            </w14:solidFill>
          </w14:textFill>
        </w:rPr>
      </w:pPr>
    </w:p>
    <w:p w14:paraId="1D0709F5">
      <w:pPr>
        <w:pStyle w:val="8"/>
        <w:spacing w:line="360" w:lineRule="auto"/>
      </w:pPr>
    </w:p>
    <w:p w14:paraId="767C7C55">
      <w:pPr>
        <w:pStyle w:val="8"/>
        <w:spacing w:line="360" w:lineRule="auto"/>
      </w:pPr>
    </w:p>
    <w:p w14:paraId="067A3AEB">
      <w:pPr>
        <w:widowControl/>
        <w:spacing w:line="36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供应商：</w:t>
      </w:r>
      <w:r>
        <w:rPr>
          <w:rFonts w:hint="eastAsia" w:cs="Times New Roman" w:asciiTheme="minorEastAsia" w:hAnsiTheme="minorEastAsia"/>
          <w:color w:val="000000" w:themeColor="text1"/>
          <w:kern w:val="0"/>
          <w:sz w:val="28"/>
          <w:szCs w:val="28"/>
          <w:u w:val="single"/>
          <w14:textFill>
            <w14:solidFill>
              <w14:schemeClr w14:val="tx1"/>
            </w14:solidFill>
          </w14:textFill>
        </w:rPr>
        <w:t xml:space="preserve"> （盖章）</w:t>
      </w:r>
    </w:p>
    <w:p w14:paraId="3595CE7E">
      <w:pPr>
        <w:widowControl/>
        <w:spacing w:line="360" w:lineRule="auto"/>
        <w:rPr>
          <w:rFonts w:cs="Times New Roman" w:asciiTheme="minorEastAsia" w:hAnsiTheme="minorEastAsia"/>
          <w:color w:val="000000" w:themeColor="text1"/>
          <w:kern w:val="0"/>
          <w:sz w:val="28"/>
          <w:szCs w:val="28"/>
          <w14:textFill>
            <w14:solidFill>
              <w14:schemeClr w14:val="tx1"/>
            </w14:solidFill>
          </w14:textFill>
        </w:rPr>
      </w:pPr>
    </w:p>
    <w:p w14:paraId="7372C94A">
      <w:pPr>
        <w:widowControl/>
        <w:spacing w:line="36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法定代表人：</w:t>
      </w:r>
      <w:r>
        <w:rPr>
          <w:rFonts w:hint="eastAsia" w:cs="Times New Roman" w:asciiTheme="minorEastAsia" w:hAnsiTheme="minorEastAsia"/>
          <w:color w:val="000000" w:themeColor="text1"/>
          <w:kern w:val="0"/>
          <w:sz w:val="28"/>
          <w:szCs w:val="28"/>
          <w:u w:val="single"/>
          <w14:textFill>
            <w14:solidFill>
              <w14:schemeClr w14:val="tx1"/>
            </w14:solidFill>
          </w14:textFill>
        </w:rPr>
        <w:t xml:space="preserve"> （盖章）</w:t>
      </w:r>
    </w:p>
    <w:p w14:paraId="19CDB9FA">
      <w:pPr>
        <w:widowControl/>
        <w:spacing w:line="360" w:lineRule="auto"/>
        <w:rPr>
          <w:rFonts w:cs="Times New Roman" w:asciiTheme="minorEastAsia" w:hAnsiTheme="minorEastAsia"/>
          <w:color w:val="000000" w:themeColor="text1"/>
          <w:kern w:val="0"/>
          <w:sz w:val="28"/>
          <w:szCs w:val="28"/>
          <w14:textFill>
            <w14:solidFill>
              <w14:schemeClr w14:val="tx1"/>
            </w14:solidFill>
          </w14:textFill>
        </w:rPr>
      </w:pPr>
    </w:p>
    <w:p w14:paraId="568D3A02">
      <w:pPr>
        <w:widowControl/>
        <w:spacing w:line="36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日期：年  月  日</w:t>
      </w:r>
    </w:p>
    <w:p w14:paraId="6B841764">
      <w:pPr>
        <w:widowControl/>
        <w:spacing w:line="360" w:lineRule="auto"/>
        <w:jc w:val="center"/>
        <w:rPr>
          <w:rFonts w:cs="Times New Roman" w:asciiTheme="minorEastAsia" w:hAnsiTheme="minorEastAsia"/>
          <w:b/>
          <w:bCs/>
          <w:color w:val="000000" w:themeColor="text1"/>
          <w:kern w:val="0"/>
          <w:sz w:val="24"/>
          <w:szCs w:val="24"/>
          <w14:textFill>
            <w14:solidFill>
              <w14:schemeClr w14:val="tx1"/>
            </w14:solidFill>
          </w14:textFill>
        </w:rPr>
      </w:pPr>
      <w:bookmarkStart w:id="191" w:name="_Toc223432391"/>
      <w:bookmarkEnd w:id="191"/>
      <w:bookmarkStart w:id="192" w:name="_Toc171073211"/>
      <w:bookmarkEnd w:id="192"/>
      <w:bookmarkStart w:id="193" w:name="_Toc169921411"/>
      <w:bookmarkEnd w:id="193"/>
      <w:bookmarkStart w:id="194" w:name="_Toc171073046"/>
      <w:bookmarkEnd w:id="194"/>
    </w:p>
    <w:p w14:paraId="5332640E">
      <w:pPr>
        <w:widowControl/>
        <w:spacing w:line="360" w:lineRule="auto"/>
        <w:jc w:val="center"/>
        <w:rPr>
          <w:rFonts w:cs="Times New Roman" w:asciiTheme="minorEastAsia" w:hAnsiTheme="minorEastAsia"/>
          <w:b/>
          <w:bCs/>
          <w:color w:val="000000" w:themeColor="text1"/>
          <w:kern w:val="0"/>
          <w:sz w:val="24"/>
          <w:szCs w:val="24"/>
          <w14:textFill>
            <w14:solidFill>
              <w14:schemeClr w14:val="tx1"/>
            </w14:solidFill>
          </w14:textFill>
        </w:rPr>
      </w:pPr>
    </w:p>
    <w:p w14:paraId="7492B1DE">
      <w:pPr>
        <w:widowControl/>
        <w:spacing w:line="360" w:lineRule="auto"/>
        <w:jc w:val="center"/>
        <w:rPr>
          <w:rFonts w:cs="Times New Roman" w:asciiTheme="minorEastAsia" w:hAnsiTheme="minorEastAsia"/>
          <w:b/>
          <w:bCs/>
          <w:color w:val="000000" w:themeColor="text1"/>
          <w:kern w:val="0"/>
          <w:sz w:val="24"/>
          <w:szCs w:val="24"/>
          <w14:textFill>
            <w14:solidFill>
              <w14:schemeClr w14:val="tx1"/>
            </w14:solidFill>
          </w14:textFill>
        </w:rPr>
      </w:pPr>
    </w:p>
    <w:p w14:paraId="30AAA294">
      <w:pPr>
        <w:widowControl/>
        <w:spacing w:line="360" w:lineRule="auto"/>
        <w:jc w:val="center"/>
        <w:rPr>
          <w:rFonts w:cs="Times New Roman" w:asciiTheme="minorEastAsia" w:hAnsiTheme="minorEastAsia"/>
          <w:b/>
          <w:bCs/>
          <w:color w:val="000000" w:themeColor="text1"/>
          <w:kern w:val="0"/>
          <w:sz w:val="24"/>
          <w:szCs w:val="24"/>
          <w14:textFill>
            <w14:solidFill>
              <w14:schemeClr w14:val="tx1"/>
            </w14:solidFill>
          </w14:textFill>
        </w:rPr>
      </w:pPr>
    </w:p>
    <w:p w14:paraId="397DF944">
      <w:pPr>
        <w:widowControl/>
        <w:spacing w:line="360" w:lineRule="auto"/>
        <w:jc w:val="center"/>
        <w:rPr>
          <w:rFonts w:cs="Times New Roman" w:asciiTheme="minorEastAsia" w:hAnsiTheme="minorEastAsia"/>
          <w:b/>
          <w:bCs/>
          <w:color w:val="000000" w:themeColor="text1"/>
          <w:kern w:val="0"/>
          <w:sz w:val="24"/>
          <w:szCs w:val="24"/>
          <w14:textFill>
            <w14:solidFill>
              <w14:schemeClr w14:val="tx1"/>
            </w14:solidFill>
          </w14:textFill>
        </w:rPr>
      </w:pPr>
    </w:p>
    <w:p w14:paraId="36349FF3">
      <w:pPr>
        <w:widowControl/>
        <w:spacing w:line="360" w:lineRule="auto"/>
        <w:jc w:val="center"/>
        <w:rPr>
          <w:rFonts w:cs="Times New Roman" w:asciiTheme="minorEastAsia" w:hAnsiTheme="minorEastAsia"/>
          <w:b/>
          <w:bCs/>
          <w:color w:val="000000" w:themeColor="text1"/>
          <w:kern w:val="0"/>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bookmarkStart w:id="195" w:name="_Toc438305223"/>
    </w:p>
    <w:bookmarkEnd w:id="195"/>
    <w:p w14:paraId="19437B01">
      <w:pPr>
        <w:widowControl/>
        <w:spacing w:line="360" w:lineRule="auto"/>
        <w:jc w:val="center"/>
        <w:rPr>
          <w:rFonts w:cs="Times New Roman" w:asciiTheme="minorEastAsia" w:hAnsiTheme="minorEastAsia"/>
          <w:b/>
          <w:bCs/>
          <w:color w:val="000000"/>
          <w:kern w:val="0"/>
          <w:sz w:val="32"/>
          <w:szCs w:val="32"/>
        </w:rPr>
      </w:pPr>
      <w:r>
        <w:rPr>
          <w:rFonts w:hint="eastAsia" w:cs="Times New Roman" w:asciiTheme="minorEastAsia" w:hAnsiTheme="minorEastAsia"/>
          <w:b/>
          <w:bCs/>
          <w:color w:val="000000"/>
          <w:sz w:val="32"/>
          <w:szCs w:val="32"/>
        </w:rPr>
        <w:t>五</w:t>
      </w:r>
      <w:r>
        <w:rPr>
          <w:rFonts w:hint="eastAsia" w:cs="Times New Roman" w:asciiTheme="minorEastAsia" w:hAnsiTheme="minorEastAsia"/>
          <w:b/>
          <w:bCs/>
          <w:color w:val="000000"/>
          <w:sz w:val="36"/>
          <w:szCs w:val="36"/>
        </w:rPr>
        <w:t>、</w:t>
      </w:r>
      <w:r>
        <w:rPr>
          <w:rFonts w:hint="eastAsia" w:cs="Times New Roman" w:asciiTheme="minorEastAsia" w:hAnsiTheme="minorEastAsia"/>
          <w:b/>
          <w:bCs/>
          <w:color w:val="000000"/>
          <w:kern w:val="0"/>
          <w:sz w:val="32"/>
          <w:szCs w:val="32"/>
        </w:rPr>
        <w:t>投标人业绩信誉资料</w:t>
      </w:r>
    </w:p>
    <w:p w14:paraId="2E83082A">
      <w:pPr>
        <w:spacing w:line="360" w:lineRule="auto"/>
        <w:jc w:val="center"/>
        <w:rPr>
          <w:rFonts w:cs="Times New Roman" w:asciiTheme="minorEastAsia" w:hAnsiTheme="minorEastAsia"/>
          <w:b/>
          <w:bCs/>
          <w:color w:val="000000"/>
          <w:sz w:val="28"/>
          <w:szCs w:val="28"/>
        </w:rPr>
      </w:pPr>
      <w:r>
        <w:rPr>
          <w:rFonts w:hint="eastAsia" w:cs="Times New Roman" w:asciiTheme="minorEastAsia" w:hAnsiTheme="minorEastAsia"/>
          <w:b/>
          <w:bCs/>
          <w:color w:val="000000"/>
          <w:sz w:val="28"/>
          <w:szCs w:val="28"/>
        </w:rPr>
        <w:t>（</w:t>
      </w:r>
      <w:r>
        <w:rPr>
          <w:rFonts w:cs="Times New Roman" w:asciiTheme="minorEastAsia" w:hAnsiTheme="minorEastAsia"/>
          <w:b/>
          <w:bCs/>
          <w:color w:val="000000"/>
          <w:sz w:val="28"/>
          <w:szCs w:val="28"/>
        </w:rPr>
        <w:t>1</w:t>
      </w:r>
      <w:r>
        <w:rPr>
          <w:rFonts w:hint="eastAsia" w:cs="Times New Roman" w:asciiTheme="minorEastAsia" w:hAnsiTheme="minorEastAsia"/>
          <w:b/>
          <w:bCs/>
          <w:color w:val="000000"/>
          <w:sz w:val="28"/>
          <w:szCs w:val="28"/>
        </w:rPr>
        <w:t>）投标人基本情况表</w:t>
      </w:r>
    </w:p>
    <w:tbl>
      <w:tblPr>
        <w:tblStyle w:val="17"/>
        <w:tblW w:w="9556" w:type="dxa"/>
        <w:jc w:val="center"/>
        <w:tblLayout w:type="fixed"/>
        <w:tblCellMar>
          <w:top w:w="0" w:type="dxa"/>
          <w:left w:w="0" w:type="dxa"/>
          <w:bottom w:w="0" w:type="dxa"/>
          <w:right w:w="0" w:type="dxa"/>
        </w:tblCellMar>
      </w:tblPr>
      <w:tblGrid>
        <w:gridCol w:w="2671"/>
        <w:gridCol w:w="914"/>
        <w:gridCol w:w="685"/>
        <w:gridCol w:w="1383"/>
        <w:gridCol w:w="447"/>
        <w:gridCol w:w="937"/>
        <w:gridCol w:w="890"/>
        <w:gridCol w:w="307"/>
        <w:gridCol w:w="1322"/>
      </w:tblGrid>
      <w:tr w14:paraId="5B7CE675">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63BBEEAE">
            <w:pPr>
              <w:autoSpaceDE w:val="0"/>
              <w:autoSpaceDN w:val="0"/>
              <w:adjustRightInd w:val="0"/>
              <w:spacing w:before="48" w:line="360" w:lineRule="auto"/>
              <w:ind w:left="491" w:right="-20"/>
              <w:jc w:val="left"/>
              <w:rPr>
                <w:rFonts w:ascii="宋体" w:hAnsi="宋体"/>
                <w:color w:val="000000"/>
                <w:kern w:val="0"/>
                <w:sz w:val="24"/>
                <w:szCs w:val="24"/>
              </w:rPr>
            </w:pPr>
            <w:r>
              <w:rPr>
                <w:rFonts w:hint="eastAsia" w:ascii="宋体" w:hAnsi="宋体" w:cs="微软雅黑"/>
                <w:color w:val="000000"/>
                <w:kern w:val="0"/>
                <w:sz w:val="24"/>
                <w:szCs w:val="24"/>
              </w:rPr>
              <w:t>供应商名称</w:t>
            </w:r>
          </w:p>
        </w:tc>
        <w:tc>
          <w:tcPr>
            <w:tcW w:w="6885" w:type="dxa"/>
            <w:gridSpan w:val="8"/>
            <w:tcBorders>
              <w:top w:val="single" w:color="000000" w:sz="4" w:space="0"/>
              <w:left w:val="nil"/>
              <w:bottom w:val="single" w:color="000000" w:sz="4" w:space="0"/>
              <w:right w:val="single" w:color="000000" w:sz="4" w:space="0"/>
            </w:tcBorders>
          </w:tcPr>
          <w:p w14:paraId="711C691A">
            <w:pPr>
              <w:autoSpaceDE w:val="0"/>
              <w:autoSpaceDN w:val="0"/>
              <w:adjustRightInd w:val="0"/>
              <w:spacing w:line="360" w:lineRule="auto"/>
              <w:jc w:val="left"/>
              <w:rPr>
                <w:rFonts w:ascii="宋体" w:hAnsi="宋体"/>
                <w:color w:val="000000"/>
                <w:kern w:val="0"/>
                <w:sz w:val="24"/>
                <w:szCs w:val="24"/>
              </w:rPr>
            </w:pPr>
          </w:p>
        </w:tc>
      </w:tr>
      <w:tr w14:paraId="3BC73217">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1A250814">
            <w:pPr>
              <w:autoSpaceDE w:val="0"/>
              <w:autoSpaceDN w:val="0"/>
              <w:adjustRightInd w:val="0"/>
              <w:spacing w:before="48" w:line="360" w:lineRule="auto"/>
              <w:ind w:left="597" w:right="-20"/>
              <w:jc w:val="left"/>
              <w:rPr>
                <w:rFonts w:ascii="宋体" w:hAnsi="宋体"/>
                <w:color w:val="000000"/>
                <w:kern w:val="0"/>
                <w:sz w:val="24"/>
                <w:szCs w:val="24"/>
              </w:rPr>
            </w:pPr>
            <w:r>
              <w:rPr>
                <w:rFonts w:hint="eastAsia" w:ascii="宋体" w:hAnsi="宋体" w:cs="微软雅黑"/>
                <w:color w:val="000000"/>
                <w:kern w:val="0"/>
                <w:sz w:val="24"/>
                <w:szCs w:val="24"/>
              </w:rPr>
              <w:t>注册</w:t>
            </w:r>
            <w:r>
              <w:rPr>
                <w:rFonts w:hint="eastAsia" w:ascii="宋体" w:hAnsi="宋体" w:cs="微软雅黑"/>
                <w:color w:val="000000"/>
                <w:spacing w:val="-2"/>
                <w:kern w:val="0"/>
                <w:sz w:val="24"/>
                <w:szCs w:val="24"/>
              </w:rPr>
              <w:t>地</w:t>
            </w:r>
            <w:r>
              <w:rPr>
                <w:rFonts w:hint="eastAsia" w:ascii="宋体" w:hAnsi="宋体" w:cs="微软雅黑"/>
                <w:color w:val="000000"/>
                <w:kern w:val="0"/>
                <w:sz w:val="24"/>
                <w:szCs w:val="24"/>
              </w:rPr>
              <w:t>址</w:t>
            </w:r>
          </w:p>
        </w:tc>
        <w:tc>
          <w:tcPr>
            <w:tcW w:w="2982" w:type="dxa"/>
            <w:gridSpan w:val="3"/>
            <w:tcBorders>
              <w:top w:val="single" w:color="000000" w:sz="4" w:space="0"/>
              <w:left w:val="nil"/>
              <w:bottom w:val="single" w:color="000000" w:sz="4" w:space="0"/>
              <w:right w:val="single" w:color="000000" w:sz="4" w:space="0"/>
            </w:tcBorders>
          </w:tcPr>
          <w:p w14:paraId="0861071B">
            <w:pPr>
              <w:autoSpaceDE w:val="0"/>
              <w:autoSpaceDN w:val="0"/>
              <w:adjustRightInd w:val="0"/>
              <w:spacing w:line="360" w:lineRule="auto"/>
              <w:jc w:val="left"/>
              <w:rPr>
                <w:rFonts w:ascii="宋体" w:hAnsi="宋体"/>
                <w:color w:val="000000"/>
                <w:kern w:val="0"/>
                <w:sz w:val="24"/>
                <w:szCs w:val="24"/>
              </w:rPr>
            </w:pPr>
          </w:p>
        </w:tc>
        <w:tc>
          <w:tcPr>
            <w:tcW w:w="1384" w:type="dxa"/>
            <w:gridSpan w:val="2"/>
            <w:tcBorders>
              <w:top w:val="single" w:color="000000" w:sz="4" w:space="0"/>
              <w:left w:val="nil"/>
              <w:bottom w:val="single" w:color="000000" w:sz="4" w:space="0"/>
              <w:right w:val="single" w:color="000000" w:sz="4" w:space="0"/>
            </w:tcBorders>
          </w:tcPr>
          <w:p w14:paraId="2733953B">
            <w:pPr>
              <w:autoSpaceDE w:val="0"/>
              <w:autoSpaceDN w:val="0"/>
              <w:adjustRightInd w:val="0"/>
              <w:spacing w:before="48" w:line="360" w:lineRule="auto"/>
              <w:ind w:left="217" w:right="-20"/>
              <w:jc w:val="left"/>
              <w:rPr>
                <w:rFonts w:ascii="宋体" w:hAnsi="宋体"/>
                <w:color w:val="000000"/>
                <w:kern w:val="0"/>
                <w:sz w:val="24"/>
                <w:szCs w:val="24"/>
              </w:rPr>
            </w:pPr>
            <w:r>
              <w:rPr>
                <w:rFonts w:hint="eastAsia" w:ascii="宋体" w:hAnsi="宋体" w:cs="微软雅黑"/>
                <w:color w:val="000000"/>
                <w:kern w:val="0"/>
                <w:sz w:val="24"/>
                <w:szCs w:val="24"/>
              </w:rPr>
              <w:t>邮政</w:t>
            </w:r>
            <w:r>
              <w:rPr>
                <w:rFonts w:hint="eastAsia" w:ascii="宋体" w:hAnsi="宋体" w:cs="微软雅黑"/>
                <w:color w:val="000000"/>
                <w:spacing w:val="-2"/>
                <w:kern w:val="0"/>
                <w:sz w:val="24"/>
                <w:szCs w:val="24"/>
              </w:rPr>
              <w:t>编</w:t>
            </w:r>
            <w:r>
              <w:rPr>
                <w:rFonts w:hint="eastAsia" w:ascii="宋体" w:hAnsi="宋体" w:cs="微软雅黑"/>
                <w:color w:val="000000"/>
                <w:kern w:val="0"/>
                <w:sz w:val="24"/>
                <w:szCs w:val="24"/>
              </w:rPr>
              <w:t>码</w:t>
            </w:r>
          </w:p>
        </w:tc>
        <w:tc>
          <w:tcPr>
            <w:tcW w:w="2519" w:type="dxa"/>
            <w:gridSpan w:val="3"/>
            <w:tcBorders>
              <w:top w:val="single" w:color="000000" w:sz="4" w:space="0"/>
              <w:left w:val="nil"/>
              <w:bottom w:val="single" w:color="000000" w:sz="4" w:space="0"/>
              <w:right w:val="single" w:color="000000" w:sz="4" w:space="0"/>
            </w:tcBorders>
          </w:tcPr>
          <w:p w14:paraId="725B87CF">
            <w:pPr>
              <w:autoSpaceDE w:val="0"/>
              <w:autoSpaceDN w:val="0"/>
              <w:adjustRightInd w:val="0"/>
              <w:spacing w:line="360" w:lineRule="auto"/>
              <w:jc w:val="left"/>
              <w:rPr>
                <w:rFonts w:ascii="宋体" w:hAnsi="宋体"/>
                <w:color w:val="000000"/>
                <w:kern w:val="0"/>
                <w:sz w:val="24"/>
                <w:szCs w:val="24"/>
              </w:rPr>
            </w:pPr>
          </w:p>
        </w:tc>
      </w:tr>
      <w:tr w14:paraId="281C2DF0">
        <w:tblPrEx>
          <w:tblCellMar>
            <w:top w:w="0" w:type="dxa"/>
            <w:left w:w="0" w:type="dxa"/>
            <w:bottom w:w="0" w:type="dxa"/>
            <w:right w:w="0" w:type="dxa"/>
          </w:tblCellMar>
        </w:tblPrEx>
        <w:trPr>
          <w:trHeight w:val="481" w:hRule="atLeast"/>
          <w:jc w:val="center"/>
        </w:trPr>
        <w:tc>
          <w:tcPr>
            <w:tcW w:w="2671" w:type="dxa"/>
            <w:vMerge w:val="restart"/>
            <w:tcBorders>
              <w:top w:val="nil"/>
              <w:left w:val="single" w:color="000000" w:sz="4" w:space="0"/>
              <w:bottom w:val="single" w:color="000000" w:sz="4" w:space="0"/>
              <w:right w:val="single" w:color="000000" w:sz="4" w:space="0"/>
            </w:tcBorders>
            <w:vAlign w:val="center"/>
          </w:tcPr>
          <w:p w14:paraId="4FC14D78">
            <w:pPr>
              <w:autoSpaceDE w:val="0"/>
              <w:autoSpaceDN w:val="0"/>
              <w:adjustRightInd w:val="0"/>
              <w:spacing w:before="48" w:line="360" w:lineRule="auto"/>
              <w:ind w:left="491" w:right="-20"/>
              <w:rPr>
                <w:rFonts w:ascii="宋体" w:hAnsi="宋体" w:cs="微软雅黑"/>
                <w:color w:val="000000"/>
                <w:kern w:val="0"/>
                <w:sz w:val="24"/>
                <w:szCs w:val="24"/>
              </w:rPr>
            </w:pPr>
            <w:r>
              <w:rPr>
                <w:rFonts w:hint="eastAsia" w:ascii="宋体" w:hAnsi="宋体" w:cs="微软雅黑"/>
                <w:color w:val="000000"/>
                <w:kern w:val="0"/>
                <w:sz w:val="24"/>
                <w:szCs w:val="24"/>
              </w:rPr>
              <w:t>联系方式</w:t>
            </w:r>
          </w:p>
        </w:tc>
        <w:tc>
          <w:tcPr>
            <w:tcW w:w="914" w:type="dxa"/>
            <w:tcBorders>
              <w:top w:val="single" w:color="000000" w:sz="4" w:space="0"/>
              <w:left w:val="nil"/>
              <w:bottom w:val="single" w:color="000000" w:sz="4" w:space="0"/>
              <w:right w:val="single" w:color="000000" w:sz="4" w:space="0"/>
            </w:tcBorders>
          </w:tcPr>
          <w:p w14:paraId="5B9E3CE2">
            <w:pPr>
              <w:autoSpaceDE w:val="0"/>
              <w:autoSpaceDN w:val="0"/>
              <w:adjustRightInd w:val="0"/>
              <w:spacing w:before="48" w:line="360" w:lineRule="auto"/>
              <w:ind w:left="126" w:right="-20"/>
              <w:jc w:val="left"/>
              <w:rPr>
                <w:rFonts w:ascii="宋体" w:hAnsi="宋体"/>
                <w:color w:val="000000"/>
                <w:kern w:val="0"/>
                <w:sz w:val="24"/>
                <w:szCs w:val="24"/>
              </w:rPr>
            </w:pPr>
            <w:r>
              <w:rPr>
                <w:rFonts w:hint="eastAsia" w:ascii="宋体" w:hAnsi="宋体" w:cs="微软雅黑"/>
                <w:color w:val="000000"/>
                <w:kern w:val="0"/>
                <w:sz w:val="24"/>
                <w:szCs w:val="24"/>
              </w:rPr>
              <w:t>联系人</w:t>
            </w:r>
          </w:p>
        </w:tc>
        <w:tc>
          <w:tcPr>
            <w:tcW w:w="2068" w:type="dxa"/>
            <w:gridSpan w:val="2"/>
            <w:tcBorders>
              <w:top w:val="single" w:color="000000" w:sz="4" w:space="0"/>
              <w:left w:val="nil"/>
              <w:bottom w:val="single" w:color="000000" w:sz="4" w:space="0"/>
              <w:right w:val="single" w:color="000000" w:sz="4" w:space="0"/>
            </w:tcBorders>
          </w:tcPr>
          <w:p w14:paraId="6A73DBC3">
            <w:pPr>
              <w:autoSpaceDE w:val="0"/>
              <w:autoSpaceDN w:val="0"/>
              <w:adjustRightInd w:val="0"/>
              <w:spacing w:line="360" w:lineRule="auto"/>
              <w:jc w:val="left"/>
              <w:rPr>
                <w:rFonts w:ascii="宋体" w:hAnsi="宋体"/>
                <w:color w:val="000000"/>
                <w:kern w:val="0"/>
                <w:sz w:val="24"/>
                <w:szCs w:val="24"/>
              </w:rPr>
            </w:pPr>
          </w:p>
        </w:tc>
        <w:tc>
          <w:tcPr>
            <w:tcW w:w="1384" w:type="dxa"/>
            <w:gridSpan w:val="2"/>
            <w:tcBorders>
              <w:top w:val="single" w:color="000000" w:sz="4" w:space="0"/>
              <w:left w:val="nil"/>
              <w:bottom w:val="single" w:color="000000" w:sz="4" w:space="0"/>
              <w:right w:val="single" w:color="000000" w:sz="4" w:space="0"/>
            </w:tcBorders>
          </w:tcPr>
          <w:p w14:paraId="4F9EBC97">
            <w:pPr>
              <w:autoSpaceDE w:val="0"/>
              <w:autoSpaceDN w:val="0"/>
              <w:adjustRightInd w:val="0"/>
              <w:spacing w:before="48" w:line="360" w:lineRule="auto"/>
              <w:ind w:left="373" w:right="-20"/>
              <w:jc w:val="left"/>
              <w:rPr>
                <w:rFonts w:ascii="宋体" w:hAnsi="宋体"/>
                <w:color w:val="000000"/>
                <w:kern w:val="0"/>
                <w:sz w:val="24"/>
                <w:szCs w:val="24"/>
              </w:rPr>
            </w:pPr>
            <w:r>
              <w:rPr>
                <w:rFonts w:hint="eastAsia" w:ascii="宋体" w:hAnsi="宋体" w:cs="微软雅黑"/>
                <w:color w:val="000000"/>
                <w:kern w:val="0"/>
                <w:sz w:val="24"/>
                <w:szCs w:val="24"/>
              </w:rPr>
              <w:t>电</w:t>
            </w:r>
            <w:r>
              <w:rPr>
                <w:rFonts w:hint="eastAsia" w:ascii="宋体" w:hAnsi="宋体" w:cs="微软雅黑"/>
                <w:color w:val="000000"/>
                <w:spacing w:val="43"/>
                <w:kern w:val="0"/>
                <w:sz w:val="24"/>
                <w:szCs w:val="24"/>
              </w:rPr>
              <w:t> </w:t>
            </w:r>
            <w:r>
              <w:rPr>
                <w:rFonts w:hint="eastAsia" w:ascii="宋体" w:hAnsi="宋体" w:cs="微软雅黑"/>
                <w:color w:val="000000"/>
                <w:kern w:val="0"/>
                <w:sz w:val="24"/>
                <w:szCs w:val="24"/>
              </w:rPr>
              <w:t>话</w:t>
            </w:r>
          </w:p>
        </w:tc>
        <w:tc>
          <w:tcPr>
            <w:tcW w:w="2519" w:type="dxa"/>
            <w:gridSpan w:val="3"/>
            <w:tcBorders>
              <w:top w:val="single" w:color="000000" w:sz="4" w:space="0"/>
              <w:left w:val="nil"/>
              <w:bottom w:val="single" w:color="000000" w:sz="4" w:space="0"/>
              <w:right w:val="single" w:color="000000" w:sz="4" w:space="0"/>
            </w:tcBorders>
          </w:tcPr>
          <w:p w14:paraId="78E4F117">
            <w:pPr>
              <w:autoSpaceDE w:val="0"/>
              <w:autoSpaceDN w:val="0"/>
              <w:adjustRightInd w:val="0"/>
              <w:spacing w:line="360" w:lineRule="auto"/>
              <w:jc w:val="left"/>
              <w:rPr>
                <w:rFonts w:ascii="宋体" w:hAnsi="宋体"/>
                <w:color w:val="000000"/>
                <w:kern w:val="0"/>
                <w:sz w:val="24"/>
                <w:szCs w:val="24"/>
              </w:rPr>
            </w:pPr>
          </w:p>
        </w:tc>
      </w:tr>
      <w:tr w14:paraId="1724786B">
        <w:tblPrEx>
          <w:tblCellMar>
            <w:top w:w="0" w:type="dxa"/>
            <w:left w:w="0" w:type="dxa"/>
            <w:bottom w:w="0" w:type="dxa"/>
            <w:right w:w="0" w:type="dxa"/>
          </w:tblCellMar>
        </w:tblPrEx>
        <w:trPr>
          <w:trHeight w:val="479" w:hRule="atLeast"/>
          <w:jc w:val="center"/>
        </w:trPr>
        <w:tc>
          <w:tcPr>
            <w:tcW w:w="2671" w:type="dxa"/>
            <w:vMerge w:val="continue"/>
            <w:tcBorders>
              <w:top w:val="nil"/>
              <w:left w:val="single" w:color="000000" w:sz="4" w:space="0"/>
              <w:bottom w:val="single" w:color="000000" w:sz="4" w:space="0"/>
              <w:right w:val="single" w:color="000000" w:sz="4" w:space="0"/>
            </w:tcBorders>
            <w:vAlign w:val="center"/>
          </w:tcPr>
          <w:p w14:paraId="4BC3CAC1">
            <w:pPr>
              <w:autoSpaceDE w:val="0"/>
              <w:autoSpaceDN w:val="0"/>
              <w:adjustRightInd w:val="0"/>
              <w:spacing w:before="48" w:line="360" w:lineRule="auto"/>
              <w:ind w:left="491" w:right="-20"/>
              <w:rPr>
                <w:rFonts w:ascii="宋体" w:hAnsi="宋体" w:cs="微软雅黑"/>
                <w:color w:val="000000"/>
                <w:kern w:val="0"/>
                <w:sz w:val="24"/>
                <w:szCs w:val="24"/>
              </w:rPr>
            </w:pPr>
          </w:p>
        </w:tc>
        <w:tc>
          <w:tcPr>
            <w:tcW w:w="914" w:type="dxa"/>
            <w:tcBorders>
              <w:top w:val="single" w:color="000000" w:sz="4" w:space="0"/>
              <w:left w:val="nil"/>
              <w:bottom w:val="single" w:color="000000" w:sz="4" w:space="0"/>
              <w:right w:val="single" w:color="000000" w:sz="4" w:space="0"/>
            </w:tcBorders>
          </w:tcPr>
          <w:p w14:paraId="1E3FCDCB">
            <w:pPr>
              <w:autoSpaceDE w:val="0"/>
              <w:autoSpaceDN w:val="0"/>
              <w:adjustRightInd w:val="0"/>
              <w:spacing w:before="49" w:line="360" w:lineRule="auto"/>
              <w:ind w:left="126" w:right="-20"/>
              <w:jc w:val="left"/>
              <w:rPr>
                <w:rFonts w:ascii="宋体" w:hAnsi="宋体"/>
                <w:color w:val="000000"/>
                <w:kern w:val="0"/>
                <w:sz w:val="24"/>
                <w:szCs w:val="24"/>
              </w:rPr>
            </w:pPr>
            <w:r>
              <w:rPr>
                <w:rFonts w:hint="eastAsia" w:ascii="宋体" w:hAnsi="宋体" w:cs="微软雅黑"/>
                <w:color w:val="000000"/>
                <w:kern w:val="0"/>
                <w:sz w:val="24"/>
                <w:szCs w:val="24"/>
              </w:rPr>
              <w:t>传</w:t>
            </w:r>
            <w:r>
              <w:rPr>
                <w:rFonts w:hint="eastAsia" w:ascii="宋体" w:hAnsi="宋体" w:cs="微软雅黑"/>
                <w:color w:val="000000"/>
                <w:kern w:val="0"/>
                <w:sz w:val="24"/>
                <w:szCs w:val="24"/>
              </w:rPr>
              <w:tab/>
            </w:r>
            <w:r>
              <w:rPr>
                <w:rFonts w:hint="eastAsia" w:ascii="宋体" w:hAnsi="宋体" w:cs="微软雅黑"/>
                <w:color w:val="000000"/>
                <w:kern w:val="0"/>
                <w:sz w:val="24"/>
                <w:szCs w:val="24"/>
              </w:rPr>
              <w:t>真</w:t>
            </w:r>
          </w:p>
        </w:tc>
        <w:tc>
          <w:tcPr>
            <w:tcW w:w="2068" w:type="dxa"/>
            <w:gridSpan w:val="2"/>
            <w:tcBorders>
              <w:top w:val="single" w:color="000000" w:sz="4" w:space="0"/>
              <w:left w:val="nil"/>
              <w:bottom w:val="single" w:color="000000" w:sz="4" w:space="0"/>
              <w:right w:val="single" w:color="000000" w:sz="4" w:space="0"/>
            </w:tcBorders>
          </w:tcPr>
          <w:p w14:paraId="1050048B">
            <w:pPr>
              <w:autoSpaceDE w:val="0"/>
              <w:autoSpaceDN w:val="0"/>
              <w:adjustRightInd w:val="0"/>
              <w:spacing w:line="360" w:lineRule="auto"/>
              <w:jc w:val="left"/>
              <w:rPr>
                <w:rFonts w:ascii="宋体" w:hAnsi="宋体"/>
                <w:color w:val="000000"/>
                <w:kern w:val="0"/>
                <w:sz w:val="24"/>
                <w:szCs w:val="24"/>
              </w:rPr>
            </w:pPr>
          </w:p>
        </w:tc>
        <w:tc>
          <w:tcPr>
            <w:tcW w:w="1384" w:type="dxa"/>
            <w:gridSpan w:val="2"/>
            <w:tcBorders>
              <w:top w:val="single" w:color="000000" w:sz="4" w:space="0"/>
              <w:left w:val="nil"/>
              <w:bottom w:val="single" w:color="000000" w:sz="4" w:space="0"/>
              <w:right w:val="single" w:color="000000" w:sz="4" w:space="0"/>
            </w:tcBorders>
          </w:tcPr>
          <w:p w14:paraId="48994C94">
            <w:pPr>
              <w:autoSpaceDE w:val="0"/>
              <w:autoSpaceDN w:val="0"/>
              <w:adjustRightInd w:val="0"/>
              <w:spacing w:before="49" w:line="360" w:lineRule="auto"/>
              <w:ind w:left="373" w:right="-20"/>
              <w:jc w:val="left"/>
              <w:rPr>
                <w:rFonts w:ascii="宋体" w:hAnsi="宋体"/>
                <w:color w:val="000000"/>
                <w:kern w:val="0"/>
                <w:sz w:val="24"/>
                <w:szCs w:val="24"/>
              </w:rPr>
            </w:pPr>
            <w:r>
              <w:rPr>
                <w:rFonts w:hint="eastAsia" w:ascii="宋体" w:hAnsi="宋体" w:cs="微软雅黑"/>
                <w:color w:val="000000"/>
                <w:kern w:val="0"/>
                <w:sz w:val="24"/>
                <w:szCs w:val="24"/>
              </w:rPr>
              <w:t>网</w:t>
            </w:r>
            <w:r>
              <w:rPr>
                <w:rFonts w:hint="eastAsia" w:ascii="宋体" w:hAnsi="宋体" w:cs="微软雅黑"/>
                <w:color w:val="000000"/>
                <w:spacing w:val="43"/>
                <w:kern w:val="0"/>
                <w:sz w:val="24"/>
                <w:szCs w:val="24"/>
              </w:rPr>
              <w:t> </w:t>
            </w:r>
            <w:r>
              <w:rPr>
                <w:rFonts w:hint="eastAsia" w:ascii="宋体" w:hAnsi="宋体" w:cs="微软雅黑"/>
                <w:color w:val="000000"/>
                <w:kern w:val="0"/>
                <w:sz w:val="24"/>
                <w:szCs w:val="24"/>
              </w:rPr>
              <w:t>址</w:t>
            </w:r>
          </w:p>
        </w:tc>
        <w:tc>
          <w:tcPr>
            <w:tcW w:w="2519" w:type="dxa"/>
            <w:gridSpan w:val="3"/>
            <w:tcBorders>
              <w:top w:val="single" w:color="000000" w:sz="4" w:space="0"/>
              <w:left w:val="nil"/>
              <w:bottom w:val="single" w:color="000000" w:sz="4" w:space="0"/>
              <w:right w:val="single" w:color="000000" w:sz="4" w:space="0"/>
            </w:tcBorders>
          </w:tcPr>
          <w:p w14:paraId="56BF482A">
            <w:pPr>
              <w:autoSpaceDE w:val="0"/>
              <w:autoSpaceDN w:val="0"/>
              <w:adjustRightInd w:val="0"/>
              <w:spacing w:line="360" w:lineRule="auto"/>
              <w:jc w:val="left"/>
              <w:rPr>
                <w:rFonts w:ascii="宋体" w:hAnsi="宋体"/>
                <w:color w:val="000000"/>
                <w:kern w:val="0"/>
                <w:sz w:val="24"/>
                <w:szCs w:val="24"/>
              </w:rPr>
            </w:pPr>
          </w:p>
        </w:tc>
      </w:tr>
      <w:tr w14:paraId="14DAF37E">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vAlign w:val="center"/>
          </w:tcPr>
          <w:p w14:paraId="75F68B77">
            <w:pPr>
              <w:autoSpaceDE w:val="0"/>
              <w:autoSpaceDN w:val="0"/>
              <w:adjustRightInd w:val="0"/>
              <w:spacing w:before="48" w:line="360" w:lineRule="auto"/>
              <w:ind w:left="491" w:right="-20"/>
              <w:rPr>
                <w:rFonts w:ascii="宋体" w:hAnsi="宋体" w:cs="微软雅黑"/>
                <w:color w:val="000000"/>
                <w:kern w:val="0"/>
                <w:sz w:val="24"/>
                <w:szCs w:val="24"/>
              </w:rPr>
            </w:pPr>
            <w:r>
              <w:rPr>
                <w:rFonts w:hint="eastAsia" w:ascii="宋体" w:hAnsi="宋体" w:cs="微软雅黑"/>
                <w:color w:val="000000"/>
                <w:kern w:val="0"/>
                <w:sz w:val="24"/>
                <w:szCs w:val="24"/>
              </w:rPr>
              <w:t>法定代表人</w:t>
            </w:r>
          </w:p>
        </w:tc>
        <w:tc>
          <w:tcPr>
            <w:tcW w:w="914" w:type="dxa"/>
            <w:tcBorders>
              <w:top w:val="single" w:color="000000" w:sz="4" w:space="0"/>
              <w:left w:val="nil"/>
              <w:bottom w:val="single" w:color="000000" w:sz="4" w:space="0"/>
              <w:right w:val="single" w:color="000000" w:sz="4" w:space="0"/>
            </w:tcBorders>
          </w:tcPr>
          <w:p w14:paraId="07CF8176">
            <w:pPr>
              <w:autoSpaceDE w:val="0"/>
              <w:autoSpaceDN w:val="0"/>
              <w:adjustRightInd w:val="0"/>
              <w:spacing w:before="48" w:line="360" w:lineRule="auto"/>
              <w:ind w:left="232"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85" w:type="dxa"/>
            <w:tcBorders>
              <w:top w:val="single" w:color="000000" w:sz="4" w:space="0"/>
              <w:left w:val="nil"/>
              <w:bottom w:val="single" w:color="000000" w:sz="4" w:space="0"/>
              <w:right w:val="single" w:color="000000" w:sz="4" w:space="0"/>
            </w:tcBorders>
          </w:tcPr>
          <w:p w14:paraId="4C9964CC">
            <w:pPr>
              <w:autoSpaceDE w:val="0"/>
              <w:autoSpaceDN w:val="0"/>
              <w:adjustRightInd w:val="0"/>
              <w:spacing w:line="360" w:lineRule="auto"/>
              <w:jc w:val="left"/>
              <w:rPr>
                <w:rFonts w:ascii="宋体" w:hAnsi="宋体"/>
                <w:color w:val="000000"/>
                <w:kern w:val="0"/>
                <w:sz w:val="24"/>
                <w:szCs w:val="24"/>
              </w:rPr>
            </w:pPr>
          </w:p>
        </w:tc>
        <w:tc>
          <w:tcPr>
            <w:tcW w:w="1383" w:type="dxa"/>
            <w:tcBorders>
              <w:top w:val="single" w:color="000000" w:sz="4" w:space="0"/>
              <w:left w:val="nil"/>
              <w:bottom w:val="single" w:color="000000" w:sz="4" w:space="0"/>
              <w:right w:val="single" w:color="000000" w:sz="4" w:space="0"/>
            </w:tcBorders>
          </w:tcPr>
          <w:p w14:paraId="74D594E5">
            <w:pPr>
              <w:autoSpaceDE w:val="0"/>
              <w:autoSpaceDN w:val="0"/>
              <w:adjustRightInd w:val="0"/>
              <w:spacing w:before="48" w:line="360" w:lineRule="auto"/>
              <w:ind w:left="217"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p>
        </w:tc>
        <w:tc>
          <w:tcPr>
            <w:tcW w:w="1384" w:type="dxa"/>
            <w:gridSpan w:val="2"/>
            <w:tcBorders>
              <w:top w:val="single" w:color="000000" w:sz="4" w:space="0"/>
              <w:left w:val="nil"/>
              <w:bottom w:val="single" w:color="000000" w:sz="4" w:space="0"/>
              <w:right w:val="single" w:color="000000" w:sz="4" w:space="0"/>
            </w:tcBorders>
          </w:tcPr>
          <w:p w14:paraId="104C2D87">
            <w:pPr>
              <w:autoSpaceDE w:val="0"/>
              <w:autoSpaceDN w:val="0"/>
              <w:adjustRightInd w:val="0"/>
              <w:spacing w:line="360" w:lineRule="auto"/>
              <w:jc w:val="left"/>
              <w:rPr>
                <w:rFonts w:ascii="宋体" w:hAnsi="宋体"/>
                <w:color w:val="000000"/>
                <w:kern w:val="0"/>
                <w:sz w:val="24"/>
                <w:szCs w:val="24"/>
              </w:rPr>
            </w:pPr>
          </w:p>
        </w:tc>
        <w:tc>
          <w:tcPr>
            <w:tcW w:w="1197" w:type="dxa"/>
            <w:gridSpan w:val="2"/>
            <w:tcBorders>
              <w:top w:val="single" w:color="000000" w:sz="4" w:space="0"/>
              <w:left w:val="nil"/>
              <w:bottom w:val="single" w:color="000000" w:sz="4" w:space="0"/>
              <w:right w:val="single" w:color="000000" w:sz="4" w:space="0"/>
            </w:tcBorders>
          </w:tcPr>
          <w:p w14:paraId="5BF09746">
            <w:pPr>
              <w:autoSpaceDE w:val="0"/>
              <w:autoSpaceDN w:val="0"/>
              <w:adjustRightInd w:val="0"/>
              <w:spacing w:before="48" w:line="360" w:lineRule="auto"/>
              <w:ind w:left="340" w:right="-20"/>
              <w:jc w:val="left"/>
              <w:rPr>
                <w:rFonts w:ascii="宋体" w:hAnsi="宋体"/>
                <w:color w:val="000000"/>
                <w:kern w:val="0"/>
                <w:sz w:val="24"/>
                <w:szCs w:val="24"/>
              </w:rPr>
            </w:pPr>
            <w:r>
              <w:rPr>
                <w:rFonts w:hint="eastAsia" w:ascii="宋体" w:hAnsi="宋体" w:cs="微软雅黑"/>
                <w:color w:val="000000"/>
                <w:kern w:val="0"/>
                <w:sz w:val="24"/>
                <w:szCs w:val="24"/>
              </w:rPr>
              <w:t>电话</w:t>
            </w:r>
          </w:p>
        </w:tc>
        <w:tc>
          <w:tcPr>
            <w:tcW w:w="1322" w:type="dxa"/>
            <w:tcBorders>
              <w:top w:val="single" w:color="000000" w:sz="4" w:space="0"/>
              <w:left w:val="nil"/>
              <w:bottom w:val="single" w:color="000000" w:sz="4" w:space="0"/>
              <w:right w:val="single" w:color="000000" w:sz="4" w:space="0"/>
            </w:tcBorders>
          </w:tcPr>
          <w:p w14:paraId="116A85D3">
            <w:pPr>
              <w:autoSpaceDE w:val="0"/>
              <w:autoSpaceDN w:val="0"/>
              <w:adjustRightInd w:val="0"/>
              <w:spacing w:line="360" w:lineRule="auto"/>
              <w:jc w:val="left"/>
              <w:rPr>
                <w:rFonts w:ascii="宋体" w:hAnsi="宋体"/>
                <w:color w:val="000000"/>
                <w:kern w:val="0"/>
                <w:sz w:val="24"/>
                <w:szCs w:val="24"/>
              </w:rPr>
            </w:pPr>
          </w:p>
        </w:tc>
      </w:tr>
      <w:tr w14:paraId="3079D952">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70012EEF">
            <w:pPr>
              <w:autoSpaceDE w:val="0"/>
              <w:autoSpaceDN w:val="0"/>
              <w:adjustRightInd w:val="0"/>
              <w:spacing w:before="48" w:line="360" w:lineRule="auto"/>
              <w:ind w:left="491"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负</w:t>
            </w:r>
            <w:r>
              <w:rPr>
                <w:rFonts w:hint="eastAsia" w:ascii="宋体" w:hAnsi="宋体" w:cs="微软雅黑"/>
                <w:color w:val="000000"/>
                <w:kern w:val="0"/>
                <w:sz w:val="24"/>
                <w:szCs w:val="24"/>
              </w:rPr>
              <w:t>责人</w:t>
            </w:r>
          </w:p>
        </w:tc>
        <w:tc>
          <w:tcPr>
            <w:tcW w:w="914" w:type="dxa"/>
            <w:tcBorders>
              <w:top w:val="single" w:color="000000" w:sz="4" w:space="0"/>
              <w:left w:val="nil"/>
              <w:bottom w:val="single" w:color="000000" w:sz="4" w:space="0"/>
              <w:right w:val="single" w:color="000000" w:sz="4" w:space="0"/>
            </w:tcBorders>
          </w:tcPr>
          <w:p w14:paraId="0991A371">
            <w:pPr>
              <w:autoSpaceDE w:val="0"/>
              <w:autoSpaceDN w:val="0"/>
              <w:adjustRightInd w:val="0"/>
              <w:spacing w:before="48" w:line="360" w:lineRule="auto"/>
              <w:ind w:left="232"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85" w:type="dxa"/>
            <w:tcBorders>
              <w:top w:val="single" w:color="000000" w:sz="4" w:space="0"/>
              <w:left w:val="nil"/>
              <w:bottom w:val="single" w:color="000000" w:sz="4" w:space="0"/>
              <w:right w:val="single" w:color="000000" w:sz="4" w:space="0"/>
            </w:tcBorders>
          </w:tcPr>
          <w:p w14:paraId="49493551">
            <w:pPr>
              <w:autoSpaceDE w:val="0"/>
              <w:autoSpaceDN w:val="0"/>
              <w:adjustRightInd w:val="0"/>
              <w:spacing w:line="360" w:lineRule="auto"/>
              <w:jc w:val="left"/>
              <w:rPr>
                <w:rFonts w:ascii="宋体" w:hAnsi="宋体"/>
                <w:color w:val="000000"/>
                <w:kern w:val="0"/>
                <w:sz w:val="24"/>
                <w:szCs w:val="24"/>
              </w:rPr>
            </w:pPr>
          </w:p>
        </w:tc>
        <w:tc>
          <w:tcPr>
            <w:tcW w:w="1383" w:type="dxa"/>
            <w:tcBorders>
              <w:top w:val="single" w:color="000000" w:sz="4" w:space="0"/>
              <w:left w:val="nil"/>
              <w:bottom w:val="single" w:color="000000" w:sz="4" w:space="0"/>
              <w:right w:val="single" w:color="000000" w:sz="4" w:space="0"/>
            </w:tcBorders>
          </w:tcPr>
          <w:p w14:paraId="07B4F486">
            <w:pPr>
              <w:autoSpaceDE w:val="0"/>
              <w:autoSpaceDN w:val="0"/>
              <w:adjustRightInd w:val="0"/>
              <w:spacing w:before="48" w:line="360" w:lineRule="auto"/>
              <w:ind w:left="217"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p>
        </w:tc>
        <w:tc>
          <w:tcPr>
            <w:tcW w:w="1384" w:type="dxa"/>
            <w:gridSpan w:val="2"/>
            <w:tcBorders>
              <w:top w:val="single" w:color="000000" w:sz="4" w:space="0"/>
              <w:left w:val="nil"/>
              <w:bottom w:val="single" w:color="000000" w:sz="4" w:space="0"/>
              <w:right w:val="single" w:color="000000" w:sz="4" w:space="0"/>
            </w:tcBorders>
          </w:tcPr>
          <w:p w14:paraId="016BF2EF">
            <w:pPr>
              <w:autoSpaceDE w:val="0"/>
              <w:autoSpaceDN w:val="0"/>
              <w:adjustRightInd w:val="0"/>
              <w:spacing w:line="360" w:lineRule="auto"/>
              <w:jc w:val="left"/>
              <w:rPr>
                <w:rFonts w:ascii="宋体" w:hAnsi="宋体"/>
                <w:color w:val="000000"/>
                <w:kern w:val="0"/>
                <w:sz w:val="24"/>
                <w:szCs w:val="24"/>
              </w:rPr>
            </w:pPr>
          </w:p>
        </w:tc>
        <w:tc>
          <w:tcPr>
            <w:tcW w:w="1197" w:type="dxa"/>
            <w:gridSpan w:val="2"/>
            <w:tcBorders>
              <w:top w:val="single" w:color="000000" w:sz="4" w:space="0"/>
              <w:left w:val="nil"/>
              <w:bottom w:val="single" w:color="000000" w:sz="4" w:space="0"/>
              <w:right w:val="single" w:color="000000" w:sz="4" w:space="0"/>
            </w:tcBorders>
          </w:tcPr>
          <w:p w14:paraId="543C8B63">
            <w:pPr>
              <w:autoSpaceDE w:val="0"/>
              <w:autoSpaceDN w:val="0"/>
              <w:adjustRightInd w:val="0"/>
              <w:spacing w:before="48" w:line="360" w:lineRule="auto"/>
              <w:ind w:left="340" w:right="-20"/>
              <w:jc w:val="left"/>
              <w:rPr>
                <w:rFonts w:ascii="宋体" w:hAnsi="宋体"/>
                <w:color w:val="000000"/>
                <w:kern w:val="0"/>
                <w:sz w:val="24"/>
                <w:szCs w:val="24"/>
              </w:rPr>
            </w:pPr>
            <w:r>
              <w:rPr>
                <w:rFonts w:hint="eastAsia" w:ascii="宋体" w:hAnsi="宋体" w:cs="微软雅黑"/>
                <w:color w:val="000000"/>
                <w:kern w:val="0"/>
                <w:sz w:val="24"/>
                <w:szCs w:val="24"/>
              </w:rPr>
              <w:t>电话</w:t>
            </w:r>
          </w:p>
        </w:tc>
        <w:tc>
          <w:tcPr>
            <w:tcW w:w="1322" w:type="dxa"/>
            <w:tcBorders>
              <w:top w:val="single" w:color="000000" w:sz="4" w:space="0"/>
              <w:left w:val="nil"/>
              <w:bottom w:val="single" w:color="000000" w:sz="4" w:space="0"/>
              <w:right w:val="single" w:color="000000" w:sz="4" w:space="0"/>
            </w:tcBorders>
          </w:tcPr>
          <w:p w14:paraId="5E1221BB">
            <w:pPr>
              <w:autoSpaceDE w:val="0"/>
              <w:autoSpaceDN w:val="0"/>
              <w:adjustRightInd w:val="0"/>
              <w:spacing w:line="360" w:lineRule="auto"/>
              <w:jc w:val="left"/>
              <w:rPr>
                <w:rFonts w:ascii="宋体" w:hAnsi="宋体"/>
                <w:color w:val="000000"/>
                <w:kern w:val="0"/>
                <w:sz w:val="24"/>
                <w:szCs w:val="24"/>
              </w:rPr>
            </w:pPr>
          </w:p>
        </w:tc>
      </w:tr>
      <w:tr w14:paraId="11AC356E">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133FA43D">
            <w:pPr>
              <w:autoSpaceDE w:val="0"/>
              <w:autoSpaceDN w:val="0"/>
              <w:adjustRightInd w:val="0"/>
              <w:spacing w:before="48" w:line="360" w:lineRule="auto"/>
              <w:ind w:right="-20"/>
              <w:jc w:val="center"/>
              <w:rPr>
                <w:rFonts w:ascii="宋体" w:hAnsi="宋体"/>
                <w:color w:val="000000"/>
                <w:kern w:val="0"/>
                <w:sz w:val="24"/>
                <w:szCs w:val="24"/>
              </w:rPr>
            </w:pPr>
            <w:r>
              <w:rPr>
                <w:rFonts w:hint="eastAsia" w:ascii="宋体" w:hAnsi="宋体" w:cs="微软雅黑"/>
                <w:color w:val="000000"/>
                <w:kern w:val="0"/>
                <w:sz w:val="24"/>
                <w:szCs w:val="24"/>
              </w:rPr>
              <w:t>企业</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质</w:t>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p>
        </w:tc>
        <w:tc>
          <w:tcPr>
            <w:tcW w:w="6885" w:type="dxa"/>
            <w:gridSpan w:val="8"/>
            <w:tcBorders>
              <w:top w:val="single" w:color="000000" w:sz="4" w:space="0"/>
              <w:left w:val="nil"/>
              <w:bottom w:val="single" w:color="000000" w:sz="4" w:space="0"/>
              <w:right w:val="single" w:color="000000" w:sz="4" w:space="0"/>
            </w:tcBorders>
          </w:tcPr>
          <w:p w14:paraId="6E227F8E">
            <w:pPr>
              <w:autoSpaceDE w:val="0"/>
              <w:autoSpaceDN w:val="0"/>
              <w:adjustRightInd w:val="0"/>
              <w:spacing w:before="48" w:line="360" w:lineRule="auto"/>
              <w:ind w:left="1053" w:right="-20"/>
              <w:jc w:val="left"/>
              <w:rPr>
                <w:rFonts w:ascii="宋体" w:hAnsi="宋体"/>
                <w:color w:val="000000"/>
                <w:kern w:val="0"/>
                <w:sz w:val="24"/>
                <w:szCs w:val="24"/>
              </w:rPr>
            </w:pPr>
            <w:r>
              <w:rPr>
                <w:rFonts w:hint="eastAsia" w:ascii="宋体" w:hAnsi="宋体" w:cs="微软雅黑"/>
                <w:color w:val="000000"/>
                <w:kern w:val="0"/>
                <w:sz w:val="24"/>
                <w:szCs w:val="24"/>
              </w:rPr>
              <w:t>类型：</w:t>
            </w:r>
            <w:r>
              <w:rPr>
                <w:rFonts w:hint="eastAsia" w:ascii="宋体" w:hAnsi="宋体" w:cs="微软雅黑"/>
                <w:color w:val="000000"/>
                <w:kern w:val="0"/>
                <w:sz w:val="24"/>
                <w:szCs w:val="24"/>
              </w:rPr>
              <w:tab/>
            </w:r>
            <w:r>
              <w:rPr>
                <w:rFonts w:hint="eastAsia" w:ascii="宋体" w:hAnsi="宋体" w:cs="微软雅黑"/>
                <w:color w:val="000000"/>
                <w:spacing w:val="-2"/>
                <w:kern w:val="0"/>
                <w:sz w:val="24"/>
                <w:szCs w:val="24"/>
              </w:rPr>
              <w:t>等</w:t>
            </w:r>
            <w:r>
              <w:rPr>
                <w:rFonts w:hint="eastAsia" w:ascii="宋体" w:hAnsi="宋体" w:cs="微软雅黑"/>
                <w:color w:val="000000"/>
                <w:kern w:val="0"/>
                <w:sz w:val="24"/>
                <w:szCs w:val="24"/>
              </w:rPr>
              <w:t>级：</w:t>
            </w:r>
            <w:r>
              <w:rPr>
                <w:rFonts w:hint="eastAsia" w:ascii="宋体" w:hAnsi="宋体" w:cs="微软雅黑"/>
                <w:color w:val="000000"/>
                <w:kern w:val="0"/>
                <w:sz w:val="24"/>
                <w:szCs w:val="24"/>
              </w:rPr>
              <w:tab/>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r>
              <w:rPr>
                <w:rFonts w:hint="eastAsia" w:ascii="宋体" w:hAnsi="宋体" w:cs="微软雅黑"/>
                <w:color w:val="000000"/>
                <w:spacing w:val="-2"/>
                <w:kern w:val="0"/>
                <w:sz w:val="24"/>
                <w:szCs w:val="24"/>
              </w:rPr>
              <w:t>号</w:t>
            </w:r>
            <w:r>
              <w:rPr>
                <w:rFonts w:hint="eastAsia" w:ascii="宋体" w:hAnsi="宋体" w:cs="微软雅黑"/>
                <w:color w:val="000000"/>
                <w:kern w:val="0"/>
                <w:sz w:val="24"/>
                <w:szCs w:val="24"/>
              </w:rPr>
              <w:t>：</w:t>
            </w:r>
          </w:p>
        </w:tc>
      </w:tr>
      <w:tr w14:paraId="171BFC89">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739A6F2F">
            <w:pPr>
              <w:autoSpaceDE w:val="0"/>
              <w:autoSpaceDN w:val="0"/>
              <w:adjustRightInd w:val="0"/>
              <w:spacing w:before="48" w:line="360" w:lineRule="auto"/>
              <w:ind w:left="491" w:right="-20"/>
              <w:jc w:val="left"/>
              <w:rPr>
                <w:rFonts w:ascii="宋体" w:hAnsi="宋体"/>
                <w:color w:val="000000"/>
                <w:kern w:val="0"/>
                <w:sz w:val="24"/>
                <w:szCs w:val="24"/>
              </w:rPr>
            </w:pPr>
            <w:r>
              <w:rPr>
                <w:rFonts w:hint="eastAsia" w:ascii="宋体" w:hAnsi="宋体" w:cs="微软雅黑"/>
                <w:color w:val="000000"/>
                <w:kern w:val="0"/>
                <w:sz w:val="24"/>
                <w:szCs w:val="24"/>
              </w:rPr>
              <w:t>营业</w:t>
            </w:r>
            <w:r>
              <w:rPr>
                <w:rFonts w:hint="eastAsia" w:ascii="宋体" w:hAnsi="宋体" w:cs="微软雅黑"/>
                <w:color w:val="000000"/>
                <w:spacing w:val="-2"/>
                <w:kern w:val="0"/>
                <w:sz w:val="24"/>
                <w:szCs w:val="24"/>
              </w:rPr>
              <w:t>执</w:t>
            </w:r>
            <w:r>
              <w:rPr>
                <w:rFonts w:hint="eastAsia" w:ascii="宋体" w:hAnsi="宋体" w:cs="微软雅黑"/>
                <w:color w:val="000000"/>
                <w:kern w:val="0"/>
                <w:sz w:val="24"/>
                <w:szCs w:val="24"/>
              </w:rPr>
              <w:t>照号</w:t>
            </w:r>
          </w:p>
        </w:tc>
        <w:tc>
          <w:tcPr>
            <w:tcW w:w="2982" w:type="dxa"/>
            <w:gridSpan w:val="3"/>
            <w:tcBorders>
              <w:top w:val="single" w:color="000000" w:sz="4" w:space="0"/>
              <w:left w:val="nil"/>
              <w:bottom w:val="single" w:color="000000" w:sz="4" w:space="0"/>
              <w:right w:val="single" w:color="000000" w:sz="4" w:space="0"/>
            </w:tcBorders>
          </w:tcPr>
          <w:p w14:paraId="5178BB6F">
            <w:pPr>
              <w:autoSpaceDE w:val="0"/>
              <w:autoSpaceDN w:val="0"/>
              <w:adjustRightInd w:val="0"/>
              <w:spacing w:line="360" w:lineRule="auto"/>
              <w:jc w:val="left"/>
              <w:rPr>
                <w:rFonts w:ascii="宋体" w:hAnsi="宋体"/>
                <w:color w:val="000000"/>
                <w:kern w:val="0"/>
                <w:sz w:val="24"/>
                <w:szCs w:val="24"/>
              </w:rPr>
            </w:pPr>
          </w:p>
        </w:tc>
        <w:tc>
          <w:tcPr>
            <w:tcW w:w="3903" w:type="dxa"/>
            <w:gridSpan w:val="5"/>
            <w:tcBorders>
              <w:top w:val="single" w:color="000000" w:sz="4" w:space="0"/>
              <w:left w:val="nil"/>
              <w:bottom w:val="single" w:color="000000" w:sz="4" w:space="0"/>
              <w:right w:val="single" w:color="000000" w:sz="4" w:space="0"/>
            </w:tcBorders>
          </w:tcPr>
          <w:p w14:paraId="67905CCB">
            <w:pPr>
              <w:autoSpaceDE w:val="0"/>
              <w:autoSpaceDN w:val="0"/>
              <w:adjustRightInd w:val="0"/>
              <w:spacing w:before="48" w:line="360" w:lineRule="auto"/>
              <w:ind w:left="1177" w:right="-20"/>
              <w:jc w:val="left"/>
              <w:rPr>
                <w:rFonts w:ascii="宋体" w:hAnsi="宋体"/>
                <w:color w:val="000000"/>
                <w:kern w:val="0"/>
                <w:sz w:val="24"/>
                <w:szCs w:val="24"/>
              </w:rPr>
            </w:pPr>
            <w:r>
              <w:rPr>
                <w:rFonts w:hint="eastAsia" w:ascii="宋体" w:hAnsi="宋体" w:cs="微软雅黑"/>
                <w:color w:val="000000"/>
                <w:kern w:val="0"/>
                <w:sz w:val="24"/>
                <w:szCs w:val="24"/>
              </w:rPr>
              <w:t>员工</w:t>
            </w:r>
            <w:r>
              <w:rPr>
                <w:rFonts w:hint="eastAsia" w:ascii="宋体" w:hAnsi="宋体" w:cs="微软雅黑"/>
                <w:color w:val="000000"/>
                <w:spacing w:val="-2"/>
                <w:kern w:val="0"/>
                <w:sz w:val="24"/>
                <w:szCs w:val="24"/>
              </w:rPr>
              <w:t>总</w:t>
            </w:r>
            <w:r>
              <w:rPr>
                <w:rFonts w:hint="eastAsia" w:ascii="宋体" w:hAnsi="宋体" w:cs="微软雅黑"/>
                <w:color w:val="000000"/>
                <w:kern w:val="0"/>
                <w:sz w:val="24"/>
                <w:szCs w:val="24"/>
              </w:rPr>
              <w:t>人</w:t>
            </w:r>
            <w:r>
              <w:rPr>
                <w:rFonts w:hint="eastAsia" w:ascii="宋体" w:hAnsi="宋体" w:cs="微软雅黑"/>
                <w:color w:val="000000"/>
                <w:spacing w:val="-2"/>
                <w:kern w:val="0"/>
                <w:sz w:val="24"/>
                <w:szCs w:val="24"/>
              </w:rPr>
              <w:t>数</w:t>
            </w:r>
            <w:r>
              <w:rPr>
                <w:rFonts w:hint="eastAsia" w:ascii="宋体" w:hAnsi="宋体" w:cs="微软雅黑"/>
                <w:color w:val="000000"/>
                <w:kern w:val="0"/>
                <w:sz w:val="24"/>
                <w:szCs w:val="24"/>
              </w:rPr>
              <w:t>：</w:t>
            </w:r>
          </w:p>
        </w:tc>
      </w:tr>
      <w:tr w14:paraId="1D4D6E16">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6898037A">
            <w:pPr>
              <w:autoSpaceDE w:val="0"/>
              <w:autoSpaceDN w:val="0"/>
              <w:adjustRightInd w:val="0"/>
              <w:spacing w:before="48" w:line="360" w:lineRule="auto"/>
              <w:ind w:left="597" w:right="-20"/>
              <w:jc w:val="left"/>
              <w:rPr>
                <w:rFonts w:ascii="宋体" w:hAnsi="宋体"/>
                <w:color w:val="000000"/>
                <w:kern w:val="0"/>
                <w:sz w:val="24"/>
                <w:szCs w:val="24"/>
              </w:rPr>
            </w:pPr>
            <w:r>
              <w:rPr>
                <w:rFonts w:hint="eastAsia" w:ascii="宋体" w:hAnsi="宋体" w:cs="微软雅黑"/>
                <w:color w:val="000000"/>
                <w:kern w:val="0"/>
                <w:sz w:val="24"/>
                <w:szCs w:val="24"/>
              </w:rPr>
              <w:t>注册</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本</w:t>
            </w:r>
          </w:p>
        </w:tc>
        <w:tc>
          <w:tcPr>
            <w:tcW w:w="2982" w:type="dxa"/>
            <w:gridSpan w:val="3"/>
            <w:tcBorders>
              <w:top w:val="single" w:color="000000" w:sz="4" w:space="0"/>
              <w:left w:val="nil"/>
              <w:bottom w:val="single" w:color="000000" w:sz="4" w:space="0"/>
              <w:right w:val="single" w:color="000000" w:sz="4" w:space="0"/>
            </w:tcBorders>
          </w:tcPr>
          <w:p w14:paraId="563C7371">
            <w:pPr>
              <w:autoSpaceDE w:val="0"/>
              <w:autoSpaceDN w:val="0"/>
              <w:adjustRightInd w:val="0"/>
              <w:spacing w:line="360" w:lineRule="auto"/>
              <w:jc w:val="left"/>
              <w:rPr>
                <w:rFonts w:ascii="宋体" w:hAnsi="宋体"/>
                <w:color w:val="000000"/>
                <w:kern w:val="0"/>
                <w:sz w:val="24"/>
                <w:szCs w:val="24"/>
              </w:rPr>
            </w:pPr>
          </w:p>
        </w:tc>
        <w:tc>
          <w:tcPr>
            <w:tcW w:w="447" w:type="dxa"/>
            <w:vMerge w:val="restart"/>
            <w:tcBorders>
              <w:top w:val="nil"/>
              <w:left w:val="nil"/>
              <w:bottom w:val="single" w:color="000000" w:sz="4" w:space="0"/>
              <w:right w:val="single" w:color="000000" w:sz="4" w:space="0"/>
            </w:tcBorders>
          </w:tcPr>
          <w:p w14:paraId="36BE1A41">
            <w:pPr>
              <w:autoSpaceDE w:val="0"/>
              <w:autoSpaceDN w:val="0"/>
              <w:adjustRightInd w:val="0"/>
              <w:spacing w:line="360" w:lineRule="auto"/>
              <w:jc w:val="left"/>
              <w:rPr>
                <w:rFonts w:ascii="宋体" w:hAnsi="宋体"/>
                <w:color w:val="000000"/>
                <w:kern w:val="0"/>
                <w:sz w:val="24"/>
                <w:szCs w:val="24"/>
              </w:rPr>
            </w:pPr>
          </w:p>
          <w:p w14:paraId="7831ECDB">
            <w:pPr>
              <w:autoSpaceDE w:val="0"/>
              <w:autoSpaceDN w:val="0"/>
              <w:adjustRightInd w:val="0"/>
              <w:spacing w:line="360" w:lineRule="auto"/>
              <w:ind w:left="102" w:right="16"/>
              <w:jc w:val="left"/>
              <w:rPr>
                <w:rFonts w:ascii="宋体" w:hAnsi="宋体"/>
                <w:color w:val="000000"/>
                <w:kern w:val="0"/>
                <w:sz w:val="24"/>
                <w:szCs w:val="24"/>
              </w:rPr>
            </w:pPr>
            <w:r>
              <w:rPr>
                <w:rFonts w:hint="eastAsia" w:ascii="宋体" w:hAnsi="宋体" w:cs="微软雅黑"/>
                <w:color w:val="000000"/>
                <w:kern w:val="0"/>
                <w:sz w:val="24"/>
                <w:szCs w:val="24"/>
              </w:rPr>
              <w:t>其 中</w:t>
            </w:r>
          </w:p>
        </w:tc>
        <w:tc>
          <w:tcPr>
            <w:tcW w:w="1827" w:type="dxa"/>
            <w:gridSpan w:val="2"/>
            <w:tcBorders>
              <w:top w:val="single" w:color="000000" w:sz="4" w:space="0"/>
              <w:left w:val="nil"/>
              <w:bottom w:val="single" w:color="000000" w:sz="4" w:space="0"/>
              <w:right w:val="single" w:color="000000" w:sz="4" w:space="0"/>
            </w:tcBorders>
          </w:tcPr>
          <w:p w14:paraId="53C01263">
            <w:pPr>
              <w:autoSpaceDE w:val="0"/>
              <w:autoSpaceDN w:val="0"/>
              <w:adjustRightInd w:val="0"/>
              <w:spacing w:before="48" w:line="360" w:lineRule="auto"/>
              <w:ind w:left="215" w:right="-20"/>
              <w:jc w:val="left"/>
              <w:rPr>
                <w:rFonts w:ascii="宋体" w:hAnsi="宋体"/>
                <w:color w:val="000000"/>
                <w:kern w:val="0"/>
                <w:sz w:val="24"/>
                <w:szCs w:val="24"/>
              </w:rPr>
            </w:pPr>
            <w:r>
              <w:rPr>
                <w:rFonts w:hint="eastAsia" w:ascii="宋体" w:hAnsi="宋体" w:cs="微软雅黑"/>
                <w:color w:val="000000"/>
                <w:kern w:val="0"/>
                <w:sz w:val="24"/>
                <w:szCs w:val="24"/>
              </w:rPr>
              <w:t>高级</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629" w:type="dxa"/>
            <w:gridSpan w:val="2"/>
            <w:tcBorders>
              <w:top w:val="single" w:color="000000" w:sz="4" w:space="0"/>
              <w:left w:val="nil"/>
              <w:bottom w:val="single" w:color="000000" w:sz="4" w:space="0"/>
              <w:right w:val="single" w:color="000000" w:sz="4" w:space="0"/>
            </w:tcBorders>
          </w:tcPr>
          <w:p w14:paraId="2EB41665">
            <w:pPr>
              <w:autoSpaceDE w:val="0"/>
              <w:autoSpaceDN w:val="0"/>
              <w:adjustRightInd w:val="0"/>
              <w:spacing w:line="360" w:lineRule="auto"/>
              <w:jc w:val="left"/>
              <w:rPr>
                <w:rFonts w:ascii="宋体" w:hAnsi="宋体"/>
                <w:color w:val="000000"/>
                <w:kern w:val="0"/>
                <w:sz w:val="24"/>
                <w:szCs w:val="24"/>
              </w:rPr>
            </w:pPr>
          </w:p>
        </w:tc>
      </w:tr>
      <w:tr w14:paraId="73BAC0EB">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0AC424C1">
            <w:pPr>
              <w:autoSpaceDE w:val="0"/>
              <w:autoSpaceDN w:val="0"/>
              <w:adjustRightInd w:val="0"/>
              <w:spacing w:before="48" w:line="360" w:lineRule="auto"/>
              <w:ind w:left="597" w:right="-20"/>
              <w:jc w:val="left"/>
              <w:rPr>
                <w:rFonts w:ascii="宋体" w:hAnsi="宋体"/>
                <w:color w:val="000000"/>
                <w:kern w:val="0"/>
                <w:sz w:val="24"/>
                <w:szCs w:val="24"/>
              </w:rPr>
            </w:pPr>
            <w:r>
              <w:rPr>
                <w:rFonts w:hint="eastAsia" w:ascii="宋体" w:hAnsi="宋体" w:cs="微软雅黑"/>
                <w:color w:val="000000"/>
                <w:kern w:val="0"/>
                <w:sz w:val="24"/>
                <w:szCs w:val="24"/>
              </w:rPr>
              <w:t>成立</w:t>
            </w:r>
            <w:r>
              <w:rPr>
                <w:rFonts w:hint="eastAsia" w:ascii="宋体" w:hAnsi="宋体" w:cs="微软雅黑"/>
                <w:color w:val="000000"/>
                <w:spacing w:val="-2"/>
                <w:kern w:val="0"/>
                <w:sz w:val="24"/>
                <w:szCs w:val="24"/>
              </w:rPr>
              <w:t>日</w:t>
            </w:r>
            <w:r>
              <w:rPr>
                <w:rFonts w:hint="eastAsia" w:ascii="宋体" w:hAnsi="宋体" w:cs="微软雅黑"/>
                <w:color w:val="000000"/>
                <w:kern w:val="0"/>
                <w:sz w:val="24"/>
                <w:szCs w:val="24"/>
              </w:rPr>
              <w:t>期</w:t>
            </w:r>
          </w:p>
        </w:tc>
        <w:tc>
          <w:tcPr>
            <w:tcW w:w="2982" w:type="dxa"/>
            <w:gridSpan w:val="3"/>
            <w:tcBorders>
              <w:top w:val="single" w:color="000000" w:sz="4" w:space="0"/>
              <w:left w:val="nil"/>
              <w:bottom w:val="single" w:color="000000" w:sz="4" w:space="0"/>
              <w:right w:val="single" w:color="000000" w:sz="4" w:space="0"/>
            </w:tcBorders>
          </w:tcPr>
          <w:p w14:paraId="3DADBEA0">
            <w:pPr>
              <w:autoSpaceDE w:val="0"/>
              <w:autoSpaceDN w:val="0"/>
              <w:adjustRightInd w:val="0"/>
              <w:spacing w:line="360" w:lineRule="auto"/>
              <w:jc w:val="left"/>
              <w:rPr>
                <w:rFonts w:ascii="宋体" w:hAnsi="宋体"/>
                <w:color w:val="000000"/>
                <w:kern w:val="0"/>
                <w:sz w:val="24"/>
                <w:szCs w:val="24"/>
              </w:rPr>
            </w:pPr>
          </w:p>
        </w:tc>
        <w:tc>
          <w:tcPr>
            <w:tcW w:w="447" w:type="dxa"/>
            <w:vMerge w:val="continue"/>
            <w:tcBorders>
              <w:top w:val="nil"/>
              <w:left w:val="nil"/>
              <w:bottom w:val="single" w:color="000000" w:sz="4" w:space="0"/>
              <w:right w:val="single" w:color="000000" w:sz="4" w:space="0"/>
            </w:tcBorders>
            <w:vAlign w:val="center"/>
          </w:tcPr>
          <w:p w14:paraId="062941A9">
            <w:pPr>
              <w:widowControl/>
              <w:spacing w:line="360" w:lineRule="auto"/>
              <w:jc w:val="left"/>
              <w:rPr>
                <w:rFonts w:ascii="宋体" w:hAnsi="宋体"/>
                <w:color w:val="000000"/>
                <w:kern w:val="0"/>
                <w:sz w:val="24"/>
                <w:szCs w:val="24"/>
              </w:rPr>
            </w:pPr>
          </w:p>
        </w:tc>
        <w:tc>
          <w:tcPr>
            <w:tcW w:w="1827" w:type="dxa"/>
            <w:gridSpan w:val="2"/>
            <w:tcBorders>
              <w:top w:val="single" w:color="000000" w:sz="4" w:space="0"/>
              <w:left w:val="nil"/>
              <w:bottom w:val="single" w:color="000000" w:sz="4" w:space="0"/>
              <w:right w:val="single" w:color="000000" w:sz="4" w:space="0"/>
            </w:tcBorders>
          </w:tcPr>
          <w:p w14:paraId="5B7E15E3">
            <w:pPr>
              <w:autoSpaceDE w:val="0"/>
              <w:autoSpaceDN w:val="0"/>
              <w:adjustRightInd w:val="0"/>
              <w:spacing w:before="48" w:line="360" w:lineRule="auto"/>
              <w:ind w:left="215" w:right="-20"/>
              <w:jc w:val="left"/>
              <w:rPr>
                <w:rFonts w:ascii="宋体" w:hAnsi="宋体"/>
                <w:color w:val="000000"/>
                <w:kern w:val="0"/>
                <w:sz w:val="24"/>
                <w:szCs w:val="24"/>
              </w:rPr>
            </w:pPr>
            <w:r>
              <w:rPr>
                <w:rFonts w:hint="eastAsia" w:ascii="宋体" w:hAnsi="宋体" w:cs="微软雅黑"/>
                <w:color w:val="000000"/>
                <w:kern w:val="0"/>
                <w:sz w:val="24"/>
                <w:szCs w:val="24"/>
              </w:rPr>
              <w:t>中级</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629" w:type="dxa"/>
            <w:gridSpan w:val="2"/>
            <w:tcBorders>
              <w:top w:val="single" w:color="000000" w:sz="4" w:space="0"/>
              <w:left w:val="nil"/>
              <w:bottom w:val="single" w:color="000000" w:sz="4" w:space="0"/>
              <w:right w:val="single" w:color="000000" w:sz="4" w:space="0"/>
            </w:tcBorders>
          </w:tcPr>
          <w:p w14:paraId="01724C76">
            <w:pPr>
              <w:autoSpaceDE w:val="0"/>
              <w:autoSpaceDN w:val="0"/>
              <w:adjustRightInd w:val="0"/>
              <w:spacing w:line="360" w:lineRule="auto"/>
              <w:jc w:val="left"/>
              <w:rPr>
                <w:rFonts w:ascii="宋体" w:hAnsi="宋体"/>
                <w:color w:val="000000"/>
                <w:kern w:val="0"/>
                <w:sz w:val="24"/>
                <w:szCs w:val="24"/>
              </w:rPr>
            </w:pPr>
          </w:p>
        </w:tc>
      </w:tr>
      <w:tr w14:paraId="78E157F7">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6ACE2F58">
            <w:pPr>
              <w:autoSpaceDE w:val="0"/>
              <w:autoSpaceDN w:val="0"/>
              <w:adjustRightInd w:val="0"/>
              <w:spacing w:before="48" w:line="360" w:lineRule="auto"/>
              <w:ind w:left="177" w:right="-20"/>
              <w:jc w:val="left"/>
              <w:rPr>
                <w:rFonts w:ascii="宋体" w:hAnsi="宋体"/>
                <w:color w:val="000000"/>
                <w:kern w:val="0"/>
                <w:sz w:val="24"/>
                <w:szCs w:val="24"/>
              </w:rPr>
            </w:pPr>
            <w:r>
              <w:rPr>
                <w:rFonts w:hint="eastAsia" w:ascii="宋体" w:hAnsi="宋体" w:cs="微软雅黑"/>
                <w:color w:val="000000"/>
                <w:kern w:val="0"/>
                <w:sz w:val="24"/>
                <w:szCs w:val="24"/>
              </w:rPr>
              <w:t>基本</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开</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银</w:t>
            </w:r>
            <w:r>
              <w:rPr>
                <w:rFonts w:hint="eastAsia" w:ascii="宋体" w:hAnsi="宋体" w:cs="微软雅黑"/>
                <w:color w:val="000000"/>
                <w:kern w:val="0"/>
                <w:sz w:val="24"/>
                <w:szCs w:val="24"/>
              </w:rPr>
              <w:t>行</w:t>
            </w:r>
          </w:p>
        </w:tc>
        <w:tc>
          <w:tcPr>
            <w:tcW w:w="2982" w:type="dxa"/>
            <w:gridSpan w:val="3"/>
            <w:tcBorders>
              <w:top w:val="single" w:color="000000" w:sz="4" w:space="0"/>
              <w:left w:val="nil"/>
              <w:bottom w:val="single" w:color="000000" w:sz="4" w:space="0"/>
              <w:right w:val="single" w:color="000000" w:sz="4" w:space="0"/>
            </w:tcBorders>
          </w:tcPr>
          <w:p w14:paraId="5018CEFA">
            <w:pPr>
              <w:autoSpaceDE w:val="0"/>
              <w:autoSpaceDN w:val="0"/>
              <w:adjustRightInd w:val="0"/>
              <w:spacing w:line="360" w:lineRule="auto"/>
              <w:jc w:val="left"/>
              <w:rPr>
                <w:rFonts w:ascii="宋体" w:hAnsi="宋体"/>
                <w:color w:val="000000"/>
                <w:kern w:val="0"/>
                <w:sz w:val="24"/>
                <w:szCs w:val="24"/>
              </w:rPr>
            </w:pPr>
          </w:p>
        </w:tc>
        <w:tc>
          <w:tcPr>
            <w:tcW w:w="447" w:type="dxa"/>
            <w:vMerge w:val="continue"/>
            <w:tcBorders>
              <w:top w:val="nil"/>
              <w:left w:val="nil"/>
              <w:bottom w:val="single" w:color="000000" w:sz="4" w:space="0"/>
              <w:right w:val="single" w:color="000000" w:sz="4" w:space="0"/>
            </w:tcBorders>
            <w:vAlign w:val="center"/>
          </w:tcPr>
          <w:p w14:paraId="0E6C72B4">
            <w:pPr>
              <w:widowControl/>
              <w:spacing w:line="360" w:lineRule="auto"/>
              <w:jc w:val="left"/>
              <w:rPr>
                <w:rFonts w:ascii="宋体" w:hAnsi="宋体"/>
                <w:color w:val="000000"/>
                <w:kern w:val="0"/>
                <w:sz w:val="24"/>
                <w:szCs w:val="24"/>
              </w:rPr>
            </w:pPr>
          </w:p>
        </w:tc>
        <w:tc>
          <w:tcPr>
            <w:tcW w:w="1827" w:type="dxa"/>
            <w:gridSpan w:val="2"/>
            <w:tcBorders>
              <w:top w:val="single" w:color="000000" w:sz="4" w:space="0"/>
              <w:left w:val="nil"/>
              <w:bottom w:val="single" w:color="000000" w:sz="4" w:space="0"/>
              <w:right w:val="single" w:color="000000" w:sz="4" w:space="0"/>
            </w:tcBorders>
          </w:tcPr>
          <w:p w14:paraId="7B6A5ACA">
            <w:pPr>
              <w:autoSpaceDE w:val="0"/>
              <w:autoSpaceDN w:val="0"/>
              <w:adjustRightInd w:val="0"/>
              <w:spacing w:before="48" w:line="360" w:lineRule="auto"/>
              <w:ind w:left="215"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r>
              <w:rPr>
                <w:rFonts w:hint="eastAsia" w:ascii="宋体" w:hAnsi="宋体" w:cs="微软雅黑"/>
                <w:color w:val="000000"/>
                <w:spacing w:val="-2"/>
                <w:kern w:val="0"/>
                <w:sz w:val="24"/>
                <w:szCs w:val="24"/>
              </w:rPr>
              <w:t>数</w:t>
            </w:r>
            <w:r>
              <w:rPr>
                <w:rFonts w:hint="eastAsia" w:ascii="宋体" w:hAnsi="宋体" w:cs="微软雅黑"/>
                <w:color w:val="000000"/>
                <w:kern w:val="0"/>
                <w:sz w:val="24"/>
                <w:szCs w:val="24"/>
              </w:rPr>
              <w:t>量</w:t>
            </w:r>
          </w:p>
        </w:tc>
        <w:tc>
          <w:tcPr>
            <w:tcW w:w="1629" w:type="dxa"/>
            <w:gridSpan w:val="2"/>
            <w:tcBorders>
              <w:top w:val="single" w:color="000000" w:sz="4" w:space="0"/>
              <w:left w:val="nil"/>
              <w:bottom w:val="single" w:color="000000" w:sz="4" w:space="0"/>
              <w:right w:val="single" w:color="000000" w:sz="4" w:space="0"/>
            </w:tcBorders>
          </w:tcPr>
          <w:p w14:paraId="5CE51D40">
            <w:pPr>
              <w:autoSpaceDE w:val="0"/>
              <w:autoSpaceDN w:val="0"/>
              <w:adjustRightInd w:val="0"/>
              <w:spacing w:line="360" w:lineRule="auto"/>
              <w:jc w:val="left"/>
              <w:rPr>
                <w:rFonts w:ascii="宋体" w:hAnsi="宋体"/>
                <w:color w:val="000000"/>
                <w:kern w:val="0"/>
                <w:sz w:val="24"/>
                <w:szCs w:val="24"/>
              </w:rPr>
            </w:pPr>
          </w:p>
        </w:tc>
      </w:tr>
      <w:tr w14:paraId="73D4FDC0">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735C4E41">
            <w:pPr>
              <w:autoSpaceDE w:val="0"/>
              <w:autoSpaceDN w:val="0"/>
              <w:adjustRightInd w:val="0"/>
              <w:spacing w:before="48" w:line="360" w:lineRule="auto"/>
              <w:ind w:left="177" w:right="-20"/>
              <w:jc w:val="left"/>
              <w:rPr>
                <w:rFonts w:ascii="宋体" w:hAnsi="宋体"/>
                <w:color w:val="000000"/>
                <w:kern w:val="0"/>
                <w:sz w:val="24"/>
                <w:szCs w:val="24"/>
              </w:rPr>
            </w:pPr>
            <w:r>
              <w:rPr>
                <w:rFonts w:hint="eastAsia" w:ascii="宋体" w:hAnsi="宋体" w:cs="微软雅黑"/>
                <w:color w:val="000000"/>
                <w:kern w:val="0"/>
                <w:sz w:val="24"/>
                <w:szCs w:val="24"/>
              </w:rPr>
              <w:t>基本</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银</w:t>
            </w:r>
            <w:r>
              <w:rPr>
                <w:rFonts w:hint="eastAsia" w:ascii="宋体" w:hAnsi="宋体" w:cs="微软雅黑"/>
                <w:color w:val="000000"/>
                <w:kern w:val="0"/>
                <w:sz w:val="24"/>
                <w:szCs w:val="24"/>
              </w:rPr>
              <w:t>行</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号</w:t>
            </w:r>
          </w:p>
        </w:tc>
        <w:tc>
          <w:tcPr>
            <w:tcW w:w="2982" w:type="dxa"/>
            <w:gridSpan w:val="3"/>
            <w:tcBorders>
              <w:top w:val="single" w:color="000000" w:sz="4" w:space="0"/>
              <w:left w:val="nil"/>
              <w:bottom w:val="single" w:color="000000" w:sz="4" w:space="0"/>
              <w:right w:val="single" w:color="000000" w:sz="4" w:space="0"/>
            </w:tcBorders>
          </w:tcPr>
          <w:p w14:paraId="2AB7A6A8">
            <w:pPr>
              <w:autoSpaceDE w:val="0"/>
              <w:autoSpaceDN w:val="0"/>
              <w:adjustRightInd w:val="0"/>
              <w:spacing w:line="360" w:lineRule="auto"/>
              <w:jc w:val="left"/>
              <w:rPr>
                <w:rFonts w:ascii="宋体" w:hAnsi="宋体"/>
                <w:color w:val="000000"/>
                <w:kern w:val="0"/>
                <w:sz w:val="24"/>
                <w:szCs w:val="24"/>
              </w:rPr>
            </w:pPr>
          </w:p>
        </w:tc>
        <w:tc>
          <w:tcPr>
            <w:tcW w:w="447" w:type="dxa"/>
            <w:vMerge w:val="continue"/>
            <w:tcBorders>
              <w:top w:val="nil"/>
              <w:left w:val="nil"/>
              <w:bottom w:val="single" w:color="000000" w:sz="4" w:space="0"/>
              <w:right w:val="single" w:color="000000" w:sz="4" w:space="0"/>
            </w:tcBorders>
            <w:vAlign w:val="center"/>
          </w:tcPr>
          <w:p w14:paraId="7D173ECA">
            <w:pPr>
              <w:widowControl/>
              <w:spacing w:line="360" w:lineRule="auto"/>
              <w:jc w:val="left"/>
              <w:rPr>
                <w:rFonts w:ascii="宋体" w:hAnsi="宋体"/>
                <w:color w:val="000000"/>
                <w:kern w:val="0"/>
                <w:sz w:val="24"/>
                <w:szCs w:val="24"/>
              </w:rPr>
            </w:pPr>
          </w:p>
        </w:tc>
        <w:tc>
          <w:tcPr>
            <w:tcW w:w="1827" w:type="dxa"/>
            <w:gridSpan w:val="2"/>
            <w:tcBorders>
              <w:top w:val="single" w:color="000000" w:sz="4" w:space="0"/>
              <w:left w:val="nil"/>
              <w:bottom w:val="single" w:color="000000" w:sz="4" w:space="0"/>
              <w:right w:val="single" w:color="000000" w:sz="4" w:space="0"/>
            </w:tcBorders>
          </w:tcPr>
          <w:p w14:paraId="3EB658F4">
            <w:pPr>
              <w:autoSpaceDE w:val="0"/>
              <w:autoSpaceDN w:val="0"/>
              <w:adjustRightInd w:val="0"/>
              <w:spacing w:before="48" w:line="360" w:lineRule="auto"/>
              <w:ind w:left="215" w:right="-20"/>
              <w:jc w:val="left"/>
              <w:rPr>
                <w:rFonts w:ascii="宋体" w:hAnsi="宋体"/>
                <w:color w:val="000000"/>
                <w:kern w:val="0"/>
                <w:sz w:val="24"/>
                <w:szCs w:val="24"/>
              </w:rPr>
            </w:pPr>
            <w:r>
              <w:rPr>
                <w:rFonts w:hint="eastAsia" w:ascii="宋体" w:hAnsi="宋体" w:cs="微软雅黑"/>
                <w:color w:val="000000"/>
                <w:kern w:val="0"/>
                <w:sz w:val="24"/>
                <w:szCs w:val="24"/>
              </w:rPr>
              <w:t>各类</w:t>
            </w:r>
            <w:r>
              <w:rPr>
                <w:rFonts w:hint="eastAsia" w:ascii="宋体" w:hAnsi="宋体" w:cs="微软雅黑"/>
                <w:color w:val="000000"/>
                <w:spacing w:val="-2"/>
                <w:kern w:val="0"/>
                <w:sz w:val="24"/>
                <w:szCs w:val="24"/>
              </w:rPr>
              <w:t>注</w:t>
            </w:r>
            <w:r>
              <w:rPr>
                <w:rFonts w:hint="eastAsia" w:ascii="宋体" w:hAnsi="宋体" w:cs="微软雅黑"/>
                <w:color w:val="000000"/>
                <w:kern w:val="0"/>
                <w:sz w:val="24"/>
                <w:szCs w:val="24"/>
              </w:rPr>
              <w:t>册</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629" w:type="dxa"/>
            <w:gridSpan w:val="2"/>
            <w:tcBorders>
              <w:top w:val="single" w:color="000000" w:sz="4" w:space="0"/>
              <w:left w:val="nil"/>
              <w:bottom w:val="single" w:color="000000" w:sz="4" w:space="0"/>
              <w:right w:val="single" w:color="000000" w:sz="4" w:space="0"/>
            </w:tcBorders>
          </w:tcPr>
          <w:p w14:paraId="4C818050">
            <w:pPr>
              <w:autoSpaceDE w:val="0"/>
              <w:autoSpaceDN w:val="0"/>
              <w:adjustRightInd w:val="0"/>
              <w:spacing w:line="360" w:lineRule="auto"/>
              <w:jc w:val="left"/>
              <w:rPr>
                <w:rFonts w:ascii="宋体" w:hAnsi="宋体"/>
                <w:color w:val="000000"/>
                <w:kern w:val="0"/>
                <w:sz w:val="24"/>
                <w:szCs w:val="24"/>
              </w:rPr>
            </w:pPr>
          </w:p>
        </w:tc>
      </w:tr>
      <w:tr w14:paraId="78F0195B">
        <w:tblPrEx>
          <w:tblCellMar>
            <w:top w:w="0" w:type="dxa"/>
            <w:left w:w="0" w:type="dxa"/>
            <w:bottom w:w="0" w:type="dxa"/>
            <w:right w:w="0" w:type="dxa"/>
          </w:tblCellMar>
        </w:tblPrEx>
        <w:trPr>
          <w:trHeight w:val="3573"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7AD83E18">
            <w:pPr>
              <w:autoSpaceDE w:val="0"/>
              <w:autoSpaceDN w:val="0"/>
              <w:adjustRightInd w:val="0"/>
              <w:spacing w:before="48" w:line="360" w:lineRule="auto"/>
              <w:ind w:left="702" w:right="-20"/>
              <w:jc w:val="left"/>
              <w:rPr>
                <w:rFonts w:hint="eastAsia" w:ascii="宋体" w:hAnsi="宋体" w:cs="微软雅黑"/>
                <w:color w:val="000000"/>
                <w:kern w:val="0"/>
                <w:sz w:val="24"/>
                <w:szCs w:val="24"/>
              </w:rPr>
            </w:pPr>
          </w:p>
          <w:p w14:paraId="3631EC3F">
            <w:pPr>
              <w:autoSpaceDE w:val="0"/>
              <w:autoSpaceDN w:val="0"/>
              <w:adjustRightInd w:val="0"/>
              <w:spacing w:before="48" w:line="360" w:lineRule="auto"/>
              <w:ind w:left="702" w:right="-20"/>
              <w:jc w:val="left"/>
              <w:rPr>
                <w:rFonts w:hint="eastAsia" w:ascii="宋体" w:hAnsi="宋体" w:cs="微软雅黑"/>
                <w:color w:val="000000"/>
                <w:kern w:val="0"/>
                <w:sz w:val="24"/>
                <w:szCs w:val="24"/>
              </w:rPr>
            </w:pPr>
          </w:p>
          <w:p w14:paraId="56321DAA">
            <w:pPr>
              <w:autoSpaceDE w:val="0"/>
              <w:autoSpaceDN w:val="0"/>
              <w:adjustRightInd w:val="0"/>
              <w:spacing w:before="48" w:line="360" w:lineRule="auto"/>
              <w:ind w:left="702" w:right="-20"/>
              <w:jc w:val="left"/>
              <w:rPr>
                <w:rFonts w:hint="eastAsia" w:ascii="宋体" w:hAnsi="宋体" w:cs="微软雅黑"/>
                <w:color w:val="000000"/>
                <w:kern w:val="0"/>
                <w:sz w:val="24"/>
                <w:szCs w:val="24"/>
              </w:rPr>
            </w:pPr>
          </w:p>
          <w:p w14:paraId="545AB482">
            <w:pPr>
              <w:autoSpaceDE w:val="0"/>
              <w:autoSpaceDN w:val="0"/>
              <w:adjustRightInd w:val="0"/>
              <w:spacing w:before="48" w:line="360" w:lineRule="auto"/>
              <w:ind w:left="702" w:right="-20"/>
              <w:jc w:val="left"/>
              <w:rPr>
                <w:rFonts w:ascii="宋体" w:hAnsi="宋体"/>
                <w:color w:val="000000"/>
                <w:kern w:val="0"/>
                <w:sz w:val="24"/>
                <w:szCs w:val="24"/>
              </w:rPr>
            </w:pPr>
            <w:r>
              <w:rPr>
                <w:rFonts w:hint="eastAsia" w:ascii="宋体" w:hAnsi="宋体" w:cs="微软雅黑"/>
                <w:color w:val="000000"/>
                <w:kern w:val="0"/>
                <w:sz w:val="24"/>
                <w:szCs w:val="24"/>
              </w:rPr>
              <w:t>经营</w:t>
            </w:r>
            <w:r>
              <w:rPr>
                <w:rFonts w:hint="eastAsia" w:ascii="宋体" w:hAnsi="宋体" w:cs="微软雅黑"/>
                <w:color w:val="000000"/>
                <w:spacing w:val="-2"/>
                <w:kern w:val="0"/>
                <w:sz w:val="24"/>
                <w:szCs w:val="24"/>
              </w:rPr>
              <w:t>范</w:t>
            </w:r>
            <w:r>
              <w:rPr>
                <w:rFonts w:hint="eastAsia" w:ascii="宋体" w:hAnsi="宋体" w:cs="微软雅黑"/>
                <w:color w:val="000000"/>
                <w:kern w:val="0"/>
                <w:sz w:val="24"/>
                <w:szCs w:val="24"/>
              </w:rPr>
              <w:t>围</w:t>
            </w:r>
          </w:p>
        </w:tc>
        <w:tc>
          <w:tcPr>
            <w:tcW w:w="6885" w:type="dxa"/>
            <w:gridSpan w:val="8"/>
            <w:tcBorders>
              <w:top w:val="single" w:color="000000" w:sz="4" w:space="0"/>
              <w:left w:val="nil"/>
              <w:bottom w:val="single" w:color="000000" w:sz="4" w:space="0"/>
              <w:right w:val="single" w:color="000000" w:sz="4" w:space="0"/>
            </w:tcBorders>
          </w:tcPr>
          <w:p w14:paraId="613E39ED">
            <w:pPr>
              <w:autoSpaceDE w:val="0"/>
              <w:autoSpaceDN w:val="0"/>
              <w:adjustRightInd w:val="0"/>
              <w:spacing w:line="360" w:lineRule="auto"/>
              <w:jc w:val="left"/>
              <w:rPr>
                <w:rFonts w:ascii="宋体" w:hAnsi="宋体"/>
                <w:color w:val="000000"/>
                <w:kern w:val="0"/>
                <w:sz w:val="24"/>
                <w:szCs w:val="24"/>
              </w:rPr>
            </w:pPr>
          </w:p>
        </w:tc>
      </w:tr>
      <w:tr w14:paraId="4531D0E7">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7D6DFDAF">
            <w:pPr>
              <w:autoSpaceDE w:val="0"/>
              <w:autoSpaceDN w:val="0"/>
              <w:adjustRightInd w:val="0"/>
              <w:spacing w:before="48" w:line="360" w:lineRule="auto"/>
              <w:ind w:left="772" w:right="747"/>
              <w:jc w:val="center"/>
              <w:rPr>
                <w:rFonts w:ascii="宋体" w:hAnsi="宋体"/>
                <w:color w:val="000000"/>
                <w:kern w:val="0"/>
                <w:sz w:val="24"/>
                <w:szCs w:val="24"/>
              </w:rPr>
            </w:pPr>
            <w:r>
              <w:rPr>
                <w:rFonts w:hint="eastAsia" w:ascii="宋体" w:hAnsi="宋体" w:cs="微软雅黑"/>
                <w:color w:val="000000"/>
                <w:kern w:val="0"/>
                <w:sz w:val="24"/>
                <w:szCs w:val="24"/>
              </w:rPr>
              <w:t>备注</w:t>
            </w:r>
          </w:p>
        </w:tc>
        <w:tc>
          <w:tcPr>
            <w:tcW w:w="6885" w:type="dxa"/>
            <w:gridSpan w:val="8"/>
            <w:tcBorders>
              <w:top w:val="single" w:color="000000" w:sz="4" w:space="0"/>
              <w:left w:val="nil"/>
              <w:bottom w:val="single" w:color="000000" w:sz="4" w:space="0"/>
              <w:right w:val="single" w:color="000000" w:sz="4" w:space="0"/>
            </w:tcBorders>
          </w:tcPr>
          <w:p w14:paraId="646870D5">
            <w:pPr>
              <w:autoSpaceDE w:val="0"/>
              <w:autoSpaceDN w:val="0"/>
              <w:adjustRightInd w:val="0"/>
              <w:spacing w:line="360" w:lineRule="auto"/>
              <w:jc w:val="left"/>
              <w:rPr>
                <w:rFonts w:ascii="宋体" w:hAnsi="宋体"/>
                <w:color w:val="000000"/>
                <w:kern w:val="0"/>
                <w:sz w:val="24"/>
                <w:szCs w:val="24"/>
              </w:rPr>
            </w:pPr>
          </w:p>
        </w:tc>
      </w:tr>
    </w:tbl>
    <w:p w14:paraId="3A0E6855">
      <w:pPr>
        <w:spacing w:line="360" w:lineRule="auto"/>
        <w:ind w:left="780"/>
        <w:rPr>
          <w:rFonts w:cs="Times New Roman" w:asciiTheme="minorEastAsia" w:hAnsiTheme="minorEastAsia"/>
          <w:color w:val="000000"/>
          <w:sz w:val="28"/>
          <w:szCs w:val="24"/>
        </w:rPr>
      </w:pPr>
    </w:p>
    <w:p w14:paraId="6346EB6F">
      <w:pPr>
        <w:widowControl/>
        <w:spacing w:line="360" w:lineRule="auto"/>
        <w:jc w:val="both"/>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供应商：（盖章）</w:t>
      </w:r>
    </w:p>
    <w:p w14:paraId="219EEC40">
      <w:pPr>
        <w:widowControl/>
        <w:spacing w:line="360" w:lineRule="auto"/>
        <w:jc w:val="both"/>
        <w:rPr>
          <w:rFonts w:cs="Times New Roman" w:asciiTheme="minorEastAsia" w:hAnsiTheme="minorEastAsia"/>
          <w:bCs/>
          <w:color w:val="000000"/>
          <w:sz w:val="28"/>
          <w:szCs w:val="28"/>
        </w:rPr>
      </w:pPr>
      <w:r>
        <w:rPr>
          <w:rFonts w:hint="eastAsia" w:cs="Times New Roman" w:asciiTheme="minorEastAsia" w:hAnsiTheme="minorEastAsia"/>
          <w:color w:val="000000"/>
          <w:spacing w:val="46"/>
          <w:kern w:val="0"/>
          <w:sz w:val="28"/>
          <w:szCs w:val="28"/>
        </w:rPr>
        <w:t>日 期： 年 月 日</w:t>
      </w:r>
    </w:p>
    <w:p w14:paraId="360587BC">
      <w:pPr>
        <w:spacing w:line="360" w:lineRule="auto"/>
        <w:jc w:val="center"/>
        <w:rPr>
          <w:rFonts w:hint="eastAsia" w:cs="Times New Roman" w:asciiTheme="minorEastAsia" w:hAnsiTheme="minorEastAsia"/>
          <w:b/>
          <w:bCs/>
          <w:color w:val="000000"/>
          <w:sz w:val="28"/>
          <w:szCs w:val="28"/>
        </w:rPr>
      </w:pPr>
    </w:p>
    <w:p w14:paraId="71656897">
      <w:pPr>
        <w:spacing w:line="360" w:lineRule="auto"/>
        <w:jc w:val="center"/>
        <w:rPr>
          <w:rFonts w:cs="Times New Roman" w:asciiTheme="minorEastAsia" w:hAnsiTheme="minorEastAsia"/>
          <w:b/>
          <w:bCs/>
          <w:color w:val="000000"/>
          <w:sz w:val="28"/>
          <w:szCs w:val="28"/>
        </w:rPr>
      </w:pPr>
      <w:r>
        <w:rPr>
          <w:rFonts w:hint="eastAsia" w:cs="Times New Roman" w:asciiTheme="minorEastAsia" w:hAnsiTheme="minorEastAsia"/>
          <w:b/>
          <w:bCs/>
          <w:color w:val="000000"/>
          <w:sz w:val="28"/>
          <w:szCs w:val="28"/>
        </w:rPr>
        <w:t>（</w:t>
      </w:r>
      <w:r>
        <w:rPr>
          <w:rFonts w:cs="Times New Roman" w:asciiTheme="minorEastAsia" w:hAnsiTheme="minorEastAsia"/>
          <w:b/>
          <w:bCs/>
          <w:color w:val="000000"/>
          <w:sz w:val="28"/>
          <w:szCs w:val="28"/>
        </w:rPr>
        <w:t>2</w:t>
      </w:r>
      <w:r>
        <w:rPr>
          <w:rFonts w:hint="eastAsia" w:cs="Times New Roman" w:asciiTheme="minorEastAsia" w:hAnsiTheme="minorEastAsia"/>
          <w:b/>
          <w:bCs/>
          <w:color w:val="000000"/>
          <w:sz w:val="28"/>
          <w:szCs w:val="28"/>
        </w:rPr>
        <w:t>）类似项目业绩表</w:t>
      </w:r>
    </w:p>
    <w:tbl>
      <w:tblPr>
        <w:tblStyle w:val="17"/>
        <w:tblW w:w="95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2289"/>
        <w:gridCol w:w="1884"/>
        <w:gridCol w:w="1941"/>
        <w:gridCol w:w="1833"/>
      </w:tblGrid>
      <w:tr w14:paraId="49883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12" w:space="0"/>
              <w:left w:val="single" w:color="auto" w:sz="12" w:space="0"/>
              <w:bottom w:val="single" w:color="auto" w:sz="6" w:space="0"/>
              <w:right w:val="single" w:color="auto" w:sz="6" w:space="0"/>
            </w:tcBorders>
            <w:vAlign w:val="center"/>
          </w:tcPr>
          <w:p w14:paraId="3DB46DB4">
            <w:pPr>
              <w:spacing w:line="360" w:lineRule="auto"/>
              <w:jc w:val="center"/>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采购单位</w:t>
            </w:r>
          </w:p>
        </w:tc>
        <w:tc>
          <w:tcPr>
            <w:tcW w:w="2289" w:type="dxa"/>
            <w:tcBorders>
              <w:top w:val="single" w:color="auto" w:sz="12" w:space="0"/>
              <w:left w:val="single" w:color="auto" w:sz="6" w:space="0"/>
              <w:bottom w:val="single" w:color="auto" w:sz="6" w:space="0"/>
              <w:right w:val="single" w:color="auto" w:sz="6" w:space="0"/>
            </w:tcBorders>
            <w:vAlign w:val="center"/>
          </w:tcPr>
          <w:p w14:paraId="36B85E3B">
            <w:pPr>
              <w:spacing w:line="360" w:lineRule="auto"/>
              <w:jc w:val="center"/>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项目名称</w:t>
            </w:r>
          </w:p>
        </w:tc>
        <w:tc>
          <w:tcPr>
            <w:tcW w:w="1884" w:type="dxa"/>
            <w:tcBorders>
              <w:top w:val="single" w:color="auto" w:sz="12" w:space="0"/>
              <w:left w:val="single" w:color="auto" w:sz="6" w:space="0"/>
              <w:bottom w:val="single" w:color="auto" w:sz="6" w:space="0"/>
              <w:right w:val="single" w:color="auto" w:sz="6" w:space="0"/>
            </w:tcBorders>
            <w:vAlign w:val="center"/>
          </w:tcPr>
          <w:p w14:paraId="4898069B">
            <w:pPr>
              <w:spacing w:line="360" w:lineRule="auto"/>
              <w:jc w:val="center"/>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项目规模（元）</w:t>
            </w:r>
          </w:p>
        </w:tc>
        <w:tc>
          <w:tcPr>
            <w:tcW w:w="1941" w:type="dxa"/>
            <w:tcBorders>
              <w:top w:val="single" w:color="auto" w:sz="12" w:space="0"/>
              <w:left w:val="single" w:color="auto" w:sz="6" w:space="0"/>
              <w:bottom w:val="single" w:color="auto" w:sz="6" w:space="0"/>
              <w:right w:val="single" w:color="auto" w:sz="6" w:space="0"/>
            </w:tcBorders>
            <w:vAlign w:val="center"/>
          </w:tcPr>
          <w:p w14:paraId="286214BA">
            <w:pPr>
              <w:spacing w:line="360" w:lineRule="auto"/>
              <w:jc w:val="center"/>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签订日期</w:t>
            </w:r>
          </w:p>
        </w:tc>
        <w:tc>
          <w:tcPr>
            <w:tcW w:w="1833" w:type="dxa"/>
            <w:tcBorders>
              <w:top w:val="single" w:color="auto" w:sz="12" w:space="0"/>
              <w:left w:val="single" w:color="auto" w:sz="6" w:space="0"/>
              <w:bottom w:val="single" w:color="auto" w:sz="6" w:space="0"/>
              <w:right w:val="single" w:color="auto" w:sz="12" w:space="0"/>
            </w:tcBorders>
            <w:vAlign w:val="center"/>
          </w:tcPr>
          <w:p w14:paraId="5BFC8816">
            <w:pPr>
              <w:spacing w:line="360" w:lineRule="auto"/>
              <w:jc w:val="center"/>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完成情况</w:t>
            </w:r>
          </w:p>
        </w:tc>
      </w:tr>
      <w:tr w14:paraId="3ED0C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340E7CA9">
            <w:pPr>
              <w:spacing w:line="360" w:lineRule="auto"/>
              <w:jc w:val="center"/>
              <w:rPr>
                <w:rFonts w:cs="Times New Roman" w:asciiTheme="minorEastAsia" w:hAnsiTheme="minorEastAsia"/>
                <w:color w:val="000000"/>
                <w:sz w:val="28"/>
                <w:szCs w:val="28"/>
              </w:rPr>
            </w:pPr>
          </w:p>
        </w:tc>
        <w:tc>
          <w:tcPr>
            <w:tcW w:w="2289" w:type="dxa"/>
            <w:tcBorders>
              <w:top w:val="single" w:color="auto" w:sz="6" w:space="0"/>
              <w:left w:val="single" w:color="auto" w:sz="6" w:space="0"/>
              <w:bottom w:val="single" w:color="auto" w:sz="6" w:space="0"/>
              <w:right w:val="single" w:color="auto" w:sz="6" w:space="0"/>
            </w:tcBorders>
            <w:vAlign w:val="center"/>
          </w:tcPr>
          <w:p w14:paraId="53EE11D1">
            <w:pPr>
              <w:spacing w:line="360" w:lineRule="auto"/>
              <w:jc w:val="center"/>
              <w:rPr>
                <w:rFonts w:cs="Times New Roman" w:asciiTheme="minorEastAsia" w:hAnsiTheme="minorEastAsia"/>
                <w:color w:val="000000"/>
                <w:sz w:val="28"/>
                <w:szCs w:val="28"/>
              </w:rPr>
            </w:pPr>
          </w:p>
        </w:tc>
        <w:tc>
          <w:tcPr>
            <w:tcW w:w="1884" w:type="dxa"/>
            <w:tcBorders>
              <w:top w:val="single" w:color="auto" w:sz="6" w:space="0"/>
              <w:left w:val="single" w:color="auto" w:sz="6" w:space="0"/>
              <w:bottom w:val="single" w:color="auto" w:sz="6" w:space="0"/>
              <w:right w:val="single" w:color="auto" w:sz="6" w:space="0"/>
            </w:tcBorders>
            <w:vAlign w:val="center"/>
          </w:tcPr>
          <w:p w14:paraId="5267D478">
            <w:pPr>
              <w:spacing w:line="360" w:lineRule="auto"/>
              <w:jc w:val="center"/>
              <w:rPr>
                <w:rFonts w:cs="Times New Roman" w:asciiTheme="minorEastAsia" w:hAnsiTheme="minorEastAsia"/>
                <w:color w:val="000000"/>
                <w:sz w:val="28"/>
                <w:szCs w:val="28"/>
              </w:rPr>
            </w:pPr>
          </w:p>
        </w:tc>
        <w:tc>
          <w:tcPr>
            <w:tcW w:w="1941" w:type="dxa"/>
            <w:tcBorders>
              <w:top w:val="single" w:color="auto" w:sz="6" w:space="0"/>
              <w:left w:val="single" w:color="auto" w:sz="6" w:space="0"/>
              <w:bottom w:val="single" w:color="auto" w:sz="6" w:space="0"/>
              <w:right w:val="single" w:color="auto" w:sz="6" w:space="0"/>
            </w:tcBorders>
            <w:vAlign w:val="center"/>
          </w:tcPr>
          <w:p w14:paraId="38792A27">
            <w:pPr>
              <w:spacing w:line="360" w:lineRule="auto"/>
              <w:jc w:val="center"/>
              <w:rPr>
                <w:rFonts w:cs="Times New Roman" w:asciiTheme="minorEastAsia" w:hAnsiTheme="minorEastAsia"/>
                <w:color w:val="000000"/>
                <w:sz w:val="28"/>
                <w:szCs w:val="28"/>
              </w:rPr>
            </w:pPr>
          </w:p>
        </w:tc>
        <w:tc>
          <w:tcPr>
            <w:tcW w:w="1833" w:type="dxa"/>
            <w:tcBorders>
              <w:top w:val="single" w:color="auto" w:sz="6" w:space="0"/>
              <w:left w:val="single" w:color="auto" w:sz="6" w:space="0"/>
              <w:bottom w:val="single" w:color="auto" w:sz="6" w:space="0"/>
              <w:right w:val="single" w:color="auto" w:sz="12" w:space="0"/>
            </w:tcBorders>
          </w:tcPr>
          <w:p w14:paraId="378D62E2">
            <w:pPr>
              <w:spacing w:line="360" w:lineRule="auto"/>
              <w:jc w:val="center"/>
              <w:rPr>
                <w:rFonts w:cs="Times New Roman" w:asciiTheme="minorEastAsia" w:hAnsiTheme="minorEastAsia"/>
                <w:color w:val="000000"/>
                <w:sz w:val="28"/>
                <w:szCs w:val="28"/>
              </w:rPr>
            </w:pPr>
          </w:p>
        </w:tc>
      </w:tr>
      <w:tr w14:paraId="7562B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1C7FB7AD">
            <w:pPr>
              <w:spacing w:line="360" w:lineRule="auto"/>
              <w:jc w:val="center"/>
              <w:rPr>
                <w:rFonts w:cs="Times New Roman" w:asciiTheme="minorEastAsia" w:hAnsiTheme="minorEastAsia"/>
                <w:color w:val="000000"/>
                <w:sz w:val="28"/>
                <w:szCs w:val="28"/>
              </w:rPr>
            </w:pPr>
          </w:p>
        </w:tc>
        <w:tc>
          <w:tcPr>
            <w:tcW w:w="2289" w:type="dxa"/>
            <w:tcBorders>
              <w:top w:val="single" w:color="auto" w:sz="6" w:space="0"/>
              <w:left w:val="single" w:color="auto" w:sz="6" w:space="0"/>
              <w:bottom w:val="single" w:color="auto" w:sz="6" w:space="0"/>
              <w:right w:val="single" w:color="auto" w:sz="6" w:space="0"/>
            </w:tcBorders>
            <w:vAlign w:val="center"/>
          </w:tcPr>
          <w:p w14:paraId="30DBDC87">
            <w:pPr>
              <w:spacing w:line="360" w:lineRule="auto"/>
              <w:jc w:val="center"/>
              <w:rPr>
                <w:rFonts w:cs="Times New Roman" w:asciiTheme="minorEastAsia" w:hAnsiTheme="minorEastAsia"/>
                <w:color w:val="000000"/>
                <w:sz w:val="28"/>
                <w:szCs w:val="28"/>
              </w:rPr>
            </w:pPr>
          </w:p>
        </w:tc>
        <w:tc>
          <w:tcPr>
            <w:tcW w:w="1884" w:type="dxa"/>
            <w:tcBorders>
              <w:top w:val="single" w:color="auto" w:sz="6" w:space="0"/>
              <w:left w:val="single" w:color="auto" w:sz="6" w:space="0"/>
              <w:bottom w:val="single" w:color="auto" w:sz="6" w:space="0"/>
              <w:right w:val="single" w:color="auto" w:sz="6" w:space="0"/>
            </w:tcBorders>
            <w:vAlign w:val="center"/>
          </w:tcPr>
          <w:p w14:paraId="7EEF2BD3">
            <w:pPr>
              <w:spacing w:line="360" w:lineRule="auto"/>
              <w:jc w:val="center"/>
              <w:rPr>
                <w:rFonts w:cs="Times New Roman" w:asciiTheme="minorEastAsia" w:hAnsiTheme="minorEastAsia"/>
                <w:color w:val="000000"/>
                <w:sz w:val="28"/>
                <w:szCs w:val="28"/>
              </w:rPr>
            </w:pPr>
          </w:p>
        </w:tc>
        <w:tc>
          <w:tcPr>
            <w:tcW w:w="1941" w:type="dxa"/>
            <w:tcBorders>
              <w:top w:val="single" w:color="auto" w:sz="6" w:space="0"/>
              <w:left w:val="single" w:color="auto" w:sz="6" w:space="0"/>
              <w:bottom w:val="single" w:color="auto" w:sz="6" w:space="0"/>
              <w:right w:val="single" w:color="auto" w:sz="6" w:space="0"/>
            </w:tcBorders>
            <w:vAlign w:val="center"/>
          </w:tcPr>
          <w:p w14:paraId="5907F6E9">
            <w:pPr>
              <w:spacing w:line="360" w:lineRule="auto"/>
              <w:jc w:val="center"/>
              <w:rPr>
                <w:rFonts w:cs="Times New Roman" w:asciiTheme="minorEastAsia" w:hAnsiTheme="minorEastAsia"/>
                <w:color w:val="000000"/>
                <w:sz w:val="28"/>
                <w:szCs w:val="28"/>
              </w:rPr>
            </w:pPr>
          </w:p>
        </w:tc>
        <w:tc>
          <w:tcPr>
            <w:tcW w:w="1833" w:type="dxa"/>
            <w:tcBorders>
              <w:top w:val="single" w:color="auto" w:sz="6" w:space="0"/>
              <w:left w:val="single" w:color="auto" w:sz="6" w:space="0"/>
              <w:bottom w:val="single" w:color="auto" w:sz="6" w:space="0"/>
              <w:right w:val="single" w:color="auto" w:sz="12" w:space="0"/>
            </w:tcBorders>
          </w:tcPr>
          <w:p w14:paraId="688EB373">
            <w:pPr>
              <w:spacing w:line="360" w:lineRule="auto"/>
              <w:jc w:val="center"/>
              <w:rPr>
                <w:rFonts w:cs="Times New Roman" w:asciiTheme="minorEastAsia" w:hAnsiTheme="minorEastAsia"/>
                <w:color w:val="000000"/>
                <w:sz w:val="28"/>
                <w:szCs w:val="28"/>
              </w:rPr>
            </w:pPr>
          </w:p>
        </w:tc>
      </w:tr>
      <w:tr w14:paraId="3134A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34DA7BB9">
            <w:pPr>
              <w:spacing w:line="360" w:lineRule="auto"/>
              <w:jc w:val="center"/>
              <w:rPr>
                <w:rFonts w:cs="Times New Roman" w:asciiTheme="minorEastAsia" w:hAnsiTheme="minorEastAsia"/>
                <w:color w:val="000000"/>
                <w:sz w:val="28"/>
                <w:szCs w:val="28"/>
              </w:rPr>
            </w:pPr>
          </w:p>
        </w:tc>
        <w:tc>
          <w:tcPr>
            <w:tcW w:w="2289" w:type="dxa"/>
            <w:tcBorders>
              <w:top w:val="single" w:color="auto" w:sz="6" w:space="0"/>
              <w:left w:val="single" w:color="auto" w:sz="6" w:space="0"/>
              <w:bottom w:val="single" w:color="auto" w:sz="6" w:space="0"/>
              <w:right w:val="single" w:color="auto" w:sz="6" w:space="0"/>
            </w:tcBorders>
            <w:vAlign w:val="center"/>
          </w:tcPr>
          <w:p w14:paraId="3132C1E8">
            <w:pPr>
              <w:spacing w:line="360" w:lineRule="auto"/>
              <w:jc w:val="center"/>
              <w:rPr>
                <w:rFonts w:cs="Times New Roman" w:asciiTheme="minorEastAsia" w:hAnsiTheme="minorEastAsia"/>
                <w:color w:val="000000"/>
                <w:sz w:val="28"/>
                <w:szCs w:val="28"/>
              </w:rPr>
            </w:pPr>
          </w:p>
        </w:tc>
        <w:tc>
          <w:tcPr>
            <w:tcW w:w="1884" w:type="dxa"/>
            <w:tcBorders>
              <w:top w:val="single" w:color="auto" w:sz="6" w:space="0"/>
              <w:left w:val="single" w:color="auto" w:sz="6" w:space="0"/>
              <w:bottom w:val="single" w:color="auto" w:sz="6" w:space="0"/>
              <w:right w:val="single" w:color="auto" w:sz="6" w:space="0"/>
            </w:tcBorders>
            <w:vAlign w:val="center"/>
          </w:tcPr>
          <w:p w14:paraId="5D9B91C8">
            <w:pPr>
              <w:spacing w:line="360" w:lineRule="auto"/>
              <w:jc w:val="center"/>
              <w:rPr>
                <w:rFonts w:cs="Times New Roman" w:asciiTheme="minorEastAsia" w:hAnsiTheme="minorEastAsia"/>
                <w:color w:val="000000"/>
                <w:sz w:val="28"/>
                <w:szCs w:val="28"/>
              </w:rPr>
            </w:pPr>
          </w:p>
        </w:tc>
        <w:tc>
          <w:tcPr>
            <w:tcW w:w="1941" w:type="dxa"/>
            <w:tcBorders>
              <w:top w:val="single" w:color="auto" w:sz="6" w:space="0"/>
              <w:left w:val="single" w:color="auto" w:sz="6" w:space="0"/>
              <w:bottom w:val="single" w:color="auto" w:sz="6" w:space="0"/>
              <w:right w:val="single" w:color="auto" w:sz="6" w:space="0"/>
            </w:tcBorders>
            <w:vAlign w:val="center"/>
          </w:tcPr>
          <w:p w14:paraId="713EAD47">
            <w:pPr>
              <w:spacing w:line="360" w:lineRule="auto"/>
              <w:jc w:val="center"/>
              <w:rPr>
                <w:rFonts w:cs="Times New Roman" w:asciiTheme="minorEastAsia" w:hAnsiTheme="minorEastAsia"/>
                <w:color w:val="000000"/>
                <w:sz w:val="28"/>
                <w:szCs w:val="28"/>
              </w:rPr>
            </w:pPr>
          </w:p>
        </w:tc>
        <w:tc>
          <w:tcPr>
            <w:tcW w:w="1833" w:type="dxa"/>
            <w:tcBorders>
              <w:top w:val="single" w:color="auto" w:sz="6" w:space="0"/>
              <w:left w:val="single" w:color="auto" w:sz="6" w:space="0"/>
              <w:bottom w:val="single" w:color="auto" w:sz="6" w:space="0"/>
              <w:right w:val="single" w:color="auto" w:sz="12" w:space="0"/>
            </w:tcBorders>
          </w:tcPr>
          <w:p w14:paraId="3E1BCBD4">
            <w:pPr>
              <w:spacing w:line="360" w:lineRule="auto"/>
              <w:jc w:val="center"/>
              <w:rPr>
                <w:rFonts w:cs="Times New Roman" w:asciiTheme="minorEastAsia" w:hAnsiTheme="minorEastAsia"/>
                <w:color w:val="000000"/>
                <w:sz w:val="28"/>
                <w:szCs w:val="28"/>
              </w:rPr>
            </w:pPr>
          </w:p>
        </w:tc>
      </w:tr>
      <w:tr w14:paraId="73018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68BE5BB3">
            <w:pPr>
              <w:spacing w:line="360" w:lineRule="auto"/>
              <w:jc w:val="center"/>
              <w:rPr>
                <w:rFonts w:cs="Times New Roman" w:asciiTheme="minorEastAsia" w:hAnsiTheme="minorEastAsia"/>
                <w:color w:val="000000"/>
                <w:sz w:val="28"/>
                <w:szCs w:val="28"/>
              </w:rPr>
            </w:pPr>
          </w:p>
        </w:tc>
        <w:tc>
          <w:tcPr>
            <w:tcW w:w="2289" w:type="dxa"/>
            <w:tcBorders>
              <w:top w:val="single" w:color="auto" w:sz="6" w:space="0"/>
              <w:left w:val="single" w:color="auto" w:sz="6" w:space="0"/>
              <w:bottom w:val="single" w:color="auto" w:sz="6" w:space="0"/>
              <w:right w:val="single" w:color="auto" w:sz="6" w:space="0"/>
            </w:tcBorders>
            <w:vAlign w:val="center"/>
          </w:tcPr>
          <w:p w14:paraId="0C747383">
            <w:pPr>
              <w:spacing w:line="360" w:lineRule="auto"/>
              <w:jc w:val="center"/>
              <w:rPr>
                <w:rFonts w:cs="Times New Roman" w:asciiTheme="minorEastAsia" w:hAnsiTheme="minorEastAsia"/>
                <w:color w:val="000000"/>
                <w:sz w:val="28"/>
                <w:szCs w:val="28"/>
              </w:rPr>
            </w:pPr>
          </w:p>
        </w:tc>
        <w:tc>
          <w:tcPr>
            <w:tcW w:w="1884" w:type="dxa"/>
            <w:tcBorders>
              <w:top w:val="single" w:color="auto" w:sz="6" w:space="0"/>
              <w:left w:val="single" w:color="auto" w:sz="6" w:space="0"/>
              <w:bottom w:val="single" w:color="auto" w:sz="6" w:space="0"/>
              <w:right w:val="single" w:color="auto" w:sz="6" w:space="0"/>
            </w:tcBorders>
            <w:vAlign w:val="center"/>
          </w:tcPr>
          <w:p w14:paraId="671D0FF5">
            <w:pPr>
              <w:spacing w:line="360" w:lineRule="auto"/>
              <w:jc w:val="center"/>
              <w:rPr>
                <w:rFonts w:cs="Times New Roman" w:asciiTheme="minorEastAsia" w:hAnsiTheme="minorEastAsia"/>
                <w:color w:val="000000"/>
                <w:sz w:val="28"/>
                <w:szCs w:val="28"/>
              </w:rPr>
            </w:pPr>
          </w:p>
        </w:tc>
        <w:tc>
          <w:tcPr>
            <w:tcW w:w="1941" w:type="dxa"/>
            <w:tcBorders>
              <w:top w:val="single" w:color="auto" w:sz="6" w:space="0"/>
              <w:left w:val="single" w:color="auto" w:sz="6" w:space="0"/>
              <w:bottom w:val="single" w:color="auto" w:sz="6" w:space="0"/>
              <w:right w:val="single" w:color="auto" w:sz="6" w:space="0"/>
            </w:tcBorders>
            <w:vAlign w:val="center"/>
          </w:tcPr>
          <w:p w14:paraId="06BD1203">
            <w:pPr>
              <w:spacing w:line="360" w:lineRule="auto"/>
              <w:jc w:val="center"/>
              <w:rPr>
                <w:rFonts w:cs="Times New Roman" w:asciiTheme="minorEastAsia" w:hAnsiTheme="minorEastAsia"/>
                <w:color w:val="000000"/>
                <w:sz w:val="28"/>
                <w:szCs w:val="28"/>
              </w:rPr>
            </w:pPr>
          </w:p>
        </w:tc>
        <w:tc>
          <w:tcPr>
            <w:tcW w:w="1833" w:type="dxa"/>
            <w:tcBorders>
              <w:top w:val="single" w:color="auto" w:sz="6" w:space="0"/>
              <w:left w:val="single" w:color="auto" w:sz="6" w:space="0"/>
              <w:bottom w:val="single" w:color="auto" w:sz="6" w:space="0"/>
              <w:right w:val="single" w:color="auto" w:sz="12" w:space="0"/>
            </w:tcBorders>
          </w:tcPr>
          <w:p w14:paraId="264232B1">
            <w:pPr>
              <w:spacing w:line="360" w:lineRule="auto"/>
              <w:jc w:val="center"/>
              <w:rPr>
                <w:rFonts w:cs="Times New Roman" w:asciiTheme="minorEastAsia" w:hAnsiTheme="minorEastAsia"/>
                <w:color w:val="000000"/>
                <w:sz w:val="28"/>
                <w:szCs w:val="28"/>
              </w:rPr>
            </w:pPr>
          </w:p>
        </w:tc>
      </w:tr>
      <w:tr w14:paraId="60BD4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12" w:space="0"/>
              <w:right w:val="single" w:color="auto" w:sz="6" w:space="0"/>
            </w:tcBorders>
            <w:vAlign w:val="center"/>
          </w:tcPr>
          <w:p w14:paraId="561E82AD">
            <w:pPr>
              <w:spacing w:line="360" w:lineRule="auto"/>
              <w:jc w:val="center"/>
              <w:rPr>
                <w:rFonts w:cs="Times New Roman" w:asciiTheme="minorEastAsia" w:hAnsiTheme="minorEastAsia"/>
                <w:color w:val="000000"/>
                <w:sz w:val="28"/>
                <w:szCs w:val="28"/>
              </w:rPr>
            </w:pPr>
            <w:r>
              <w:rPr>
                <w:rFonts w:cs="Times New Roman" w:asciiTheme="minorEastAsia" w:hAnsiTheme="minorEastAsia"/>
                <w:color w:val="000000"/>
                <w:sz w:val="28"/>
                <w:szCs w:val="28"/>
              </w:rPr>
              <w:t>……</w:t>
            </w:r>
          </w:p>
        </w:tc>
        <w:tc>
          <w:tcPr>
            <w:tcW w:w="2289" w:type="dxa"/>
            <w:tcBorders>
              <w:top w:val="single" w:color="auto" w:sz="6" w:space="0"/>
              <w:left w:val="single" w:color="auto" w:sz="6" w:space="0"/>
              <w:bottom w:val="single" w:color="auto" w:sz="12" w:space="0"/>
              <w:right w:val="single" w:color="auto" w:sz="6" w:space="0"/>
            </w:tcBorders>
            <w:vAlign w:val="center"/>
          </w:tcPr>
          <w:p w14:paraId="62C8582B">
            <w:pPr>
              <w:spacing w:line="360" w:lineRule="auto"/>
              <w:jc w:val="center"/>
              <w:rPr>
                <w:rFonts w:cs="Times New Roman" w:asciiTheme="minorEastAsia" w:hAnsiTheme="minorEastAsia"/>
                <w:color w:val="000000"/>
                <w:sz w:val="28"/>
                <w:szCs w:val="28"/>
              </w:rPr>
            </w:pPr>
          </w:p>
        </w:tc>
        <w:tc>
          <w:tcPr>
            <w:tcW w:w="1884" w:type="dxa"/>
            <w:tcBorders>
              <w:top w:val="single" w:color="auto" w:sz="6" w:space="0"/>
              <w:left w:val="single" w:color="auto" w:sz="6" w:space="0"/>
              <w:bottom w:val="single" w:color="auto" w:sz="12" w:space="0"/>
              <w:right w:val="single" w:color="auto" w:sz="6" w:space="0"/>
            </w:tcBorders>
            <w:vAlign w:val="center"/>
          </w:tcPr>
          <w:p w14:paraId="13FB0904">
            <w:pPr>
              <w:spacing w:line="360" w:lineRule="auto"/>
              <w:jc w:val="center"/>
              <w:rPr>
                <w:rFonts w:cs="Times New Roman" w:asciiTheme="minorEastAsia" w:hAnsiTheme="minorEastAsia"/>
                <w:color w:val="000000"/>
                <w:sz w:val="28"/>
                <w:szCs w:val="28"/>
              </w:rPr>
            </w:pPr>
          </w:p>
        </w:tc>
        <w:tc>
          <w:tcPr>
            <w:tcW w:w="1941" w:type="dxa"/>
            <w:tcBorders>
              <w:top w:val="single" w:color="auto" w:sz="6" w:space="0"/>
              <w:left w:val="single" w:color="auto" w:sz="6" w:space="0"/>
              <w:bottom w:val="single" w:color="auto" w:sz="12" w:space="0"/>
              <w:right w:val="single" w:color="auto" w:sz="6" w:space="0"/>
            </w:tcBorders>
            <w:vAlign w:val="center"/>
          </w:tcPr>
          <w:p w14:paraId="379DF8F8">
            <w:pPr>
              <w:spacing w:line="360" w:lineRule="auto"/>
              <w:jc w:val="center"/>
              <w:rPr>
                <w:rFonts w:cs="Times New Roman" w:asciiTheme="minorEastAsia" w:hAnsiTheme="minorEastAsia"/>
                <w:color w:val="000000"/>
                <w:sz w:val="28"/>
                <w:szCs w:val="28"/>
              </w:rPr>
            </w:pPr>
          </w:p>
        </w:tc>
        <w:tc>
          <w:tcPr>
            <w:tcW w:w="1833" w:type="dxa"/>
            <w:tcBorders>
              <w:top w:val="single" w:color="auto" w:sz="6" w:space="0"/>
              <w:left w:val="single" w:color="auto" w:sz="6" w:space="0"/>
              <w:bottom w:val="single" w:color="auto" w:sz="12" w:space="0"/>
              <w:right w:val="single" w:color="auto" w:sz="12" w:space="0"/>
            </w:tcBorders>
          </w:tcPr>
          <w:p w14:paraId="43774F28">
            <w:pPr>
              <w:spacing w:line="360" w:lineRule="auto"/>
              <w:jc w:val="center"/>
              <w:rPr>
                <w:rFonts w:cs="Times New Roman" w:asciiTheme="minorEastAsia" w:hAnsiTheme="minorEastAsia"/>
                <w:color w:val="000000"/>
                <w:sz w:val="28"/>
                <w:szCs w:val="28"/>
              </w:rPr>
            </w:pPr>
          </w:p>
        </w:tc>
      </w:tr>
    </w:tbl>
    <w:p w14:paraId="6FD22872">
      <w:pPr>
        <w:spacing w:line="360" w:lineRule="auto"/>
        <w:rPr>
          <w:rFonts w:cs="Times New Roman" w:asciiTheme="minorEastAsia" w:hAnsiTheme="minorEastAsia"/>
          <w:bCs/>
          <w:color w:val="000000"/>
          <w:sz w:val="28"/>
          <w:szCs w:val="28"/>
        </w:rPr>
      </w:pPr>
      <w:r>
        <w:rPr>
          <w:rFonts w:hint="eastAsia" w:cs="Times New Roman" w:asciiTheme="minorEastAsia" w:hAnsiTheme="minorEastAsia"/>
          <w:bCs/>
          <w:color w:val="000000"/>
          <w:sz w:val="28"/>
          <w:szCs w:val="28"/>
        </w:rPr>
        <w:t>附：类似项目合同及中标通知书原件扫描件。</w:t>
      </w:r>
    </w:p>
    <w:p w14:paraId="44AAF1E3">
      <w:pPr>
        <w:widowControl/>
        <w:spacing w:line="360" w:lineRule="auto"/>
        <w:jc w:val="both"/>
        <w:rPr>
          <w:rFonts w:hint="eastAsia" w:cs="Times New Roman" w:asciiTheme="minorEastAsia" w:hAnsiTheme="minorEastAsia"/>
          <w:color w:val="000000"/>
          <w:sz w:val="28"/>
          <w:szCs w:val="28"/>
        </w:rPr>
      </w:pPr>
    </w:p>
    <w:p w14:paraId="1FE94B53">
      <w:pPr>
        <w:widowControl/>
        <w:spacing w:line="360" w:lineRule="auto"/>
        <w:jc w:val="both"/>
        <w:rPr>
          <w:rFonts w:hint="eastAsia" w:cs="Times New Roman" w:asciiTheme="minorEastAsia" w:hAnsiTheme="minorEastAsia"/>
          <w:color w:val="000000"/>
          <w:sz w:val="28"/>
          <w:szCs w:val="28"/>
        </w:rPr>
      </w:pPr>
      <w:r>
        <w:rPr>
          <w:rFonts w:hint="eastAsia" w:cs="Times New Roman" w:asciiTheme="minorEastAsia" w:hAnsiTheme="minorEastAsia"/>
          <w:color w:val="000000"/>
          <w:sz w:val="28"/>
          <w:szCs w:val="28"/>
        </w:rPr>
        <w:t>供应商：（盖章）</w:t>
      </w:r>
    </w:p>
    <w:p w14:paraId="2C08A397">
      <w:pPr>
        <w:widowControl/>
        <w:spacing w:line="360" w:lineRule="auto"/>
        <w:jc w:val="both"/>
        <w:rPr>
          <w:rFonts w:cs="Times New Roman" w:asciiTheme="minorEastAsia" w:hAnsiTheme="minorEastAsia"/>
          <w:b/>
          <w:bCs/>
          <w:color w:val="000000"/>
          <w:sz w:val="28"/>
          <w:szCs w:val="28"/>
        </w:rPr>
      </w:pPr>
      <w:r>
        <w:rPr>
          <w:rFonts w:hint="eastAsia" w:cs="Times New Roman" w:asciiTheme="minorEastAsia" w:hAnsiTheme="minorEastAsia"/>
          <w:color w:val="000000"/>
          <w:spacing w:val="46"/>
          <w:kern w:val="0"/>
          <w:sz w:val="28"/>
          <w:szCs w:val="28"/>
        </w:rPr>
        <w:t>日 期： 年 月 日</w:t>
      </w:r>
      <w:r>
        <w:rPr>
          <w:rFonts w:cs="Times New Roman" w:asciiTheme="minorEastAsia" w:hAnsiTheme="minorEastAsia"/>
          <w:b/>
          <w:bCs/>
          <w:color w:val="000000"/>
          <w:sz w:val="32"/>
        </w:rPr>
        <w:br w:type="page"/>
      </w:r>
      <w:r>
        <w:rPr>
          <w:rFonts w:hint="eastAsia" w:cs="Times New Roman" w:asciiTheme="minorEastAsia" w:hAnsiTheme="minorEastAsia"/>
          <w:b/>
          <w:bCs/>
          <w:color w:val="000000"/>
          <w:sz w:val="28"/>
          <w:szCs w:val="28"/>
        </w:rPr>
        <w:t>（3）资格证明资料；</w:t>
      </w:r>
    </w:p>
    <w:p w14:paraId="40505377">
      <w:pPr>
        <w:spacing w:line="360" w:lineRule="auto"/>
        <w:jc w:val="center"/>
        <w:rPr>
          <w:rFonts w:hint="eastAsia" w:cs="宋体" w:asciiTheme="minorEastAsia" w:hAnsiTheme="minorEastAsia"/>
          <w:b/>
          <w:color w:val="000000"/>
          <w:kern w:val="0"/>
          <w:sz w:val="32"/>
          <w:szCs w:val="32"/>
        </w:rPr>
      </w:pPr>
    </w:p>
    <w:p w14:paraId="46086A29">
      <w:pPr>
        <w:spacing w:line="360" w:lineRule="auto"/>
        <w:jc w:val="center"/>
        <w:rPr>
          <w:rFonts w:hint="eastAsia" w:cs="宋体" w:asciiTheme="minorEastAsia" w:hAnsiTheme="minorEastAsia"/>
          <w:b/>
          <w:color w:val="000000"/>
          <w:kern w:val="0"/>
          <w:sz w:val="32"/>
          <w:szCs w:val="32"/>
        </w:rPr>
      </w:pPr>
    </w:p>
    <w:p w14:paraId="36138206">
      <w:pPr>
        <w:spacing w:line="360" w:lineRule="auto"/>
        <w:jc w:val="center"/>
        <w:rPr>
          <w:rFonts w:hint="eastAsia" w:cs="宋体" w:asciiTheme="minorEastAsia" w:hAnsiTheme="minorEastAsia"/>
          <w:b/>
          <w:color w:val="000000"/>
          <w:kern w:val="0"/>
          <w:sz w:val="32"/>
          <w:szCs w:val="32"/>
        </w:rPr>
      </w:pPr>
    </w:p>
    <w:p w14:paraId="7975FCBB">
      <w:pPr>
        <w:spacing w:line="360" w:lineRule="auto"/>
        <w:jc w:val="center"/>
        <w:rPr>
          <w:rFonts w:hint="eastAsia" w:cs="宋体" w:asciiTheme="minorEastAsia" w:hAnsiTheme="minorEastAsia"/>
          <w:b/>
          <w:color w:val="000000"/>
          <w:kern w:val="0"/>
          <w:sz w:val="32"/>
          <w:szCs w:val="32"/>
        </w:rPr>
      </w:pPr>
    </w:p>
    <w:p w14:paraId="382325B9">
      <w:pPr>
        <w:spacing w:line="360" w:lineRule="auto"/>
        <w:jc w:val="center"/>
        <w:rPr>
          <w:rFonts w:hint="eastAsia" w:cs="宋体" w:asciiTheme="minorEastAsia" w:hAnsiTheme="minorEastAsia"/>
          <w:b/>
          <w:color w:val="000000"/>
          <w:kern w:val="0"/>
          <w:sz w:val="32"/>
          <w:szCs w:val="32"/>
        </w:rPr>
      </w:pPr>
    </w:p>
    <w:p w14:paraId="420ED7FC">
      <w:pPr>
        <w:spacing w:line="360" w:lineRule="auto"/>
        <w:jc w:val="center"/>
        <w:rPr>
          <w:rFonts w:hint="eastAsia" w:cs="宋体" w:asciiTheme="minorEastAsia" w:hAnsiTheme="minorEastAsia"/>
          <w:b/>
          <w:color w:val="000000"/>
          <w:kern w:val="0"/>
          <w:sz w:val="32"/>
          <w:szCs w:val="32"/>
        </w:rPr>
      </w:pPr>
    </w:p>
    <w:p w14:paraId="5B9F6A58">
      <w:pPr>
        <w:spacing w:line="360" w:lineRule="auto"/>
        <w:jc w:val="center"/>
        <w:rPr>
          <w:rFonts w:hint="eastAsia" w:cs="宋体" w:asciiTheme="minorEastAsia" w:hAnsiTheme="minorEastAsia"/>
          <w:b/>
          <w:color w:val="000000"/>
          <w:kern w:val="0"/>
          <w:sz w:val="32"/>
          <w:szCs w:val="32"/>
        </w:rPr>
      </w:pPr>
    </w:p>
    <w:p w14:paraId="6EB306CA">
      <w:pPr>
        <w:spacing w:line="360" w:lineRule="auto"/>
        <w:jc w:val="center"/>
        <w:rPr>
          <w:rFonts w:hint="eastAsia" w:cs="宋体" w:asciiTheme="minorEastAsia" w:hAnsiTheme="minorEastAsia"/>
          <w:b/>
          <w:color w:val="000000"/>
          <w:kern w:val="0"/>
          <w:sz w:val="32"/>
          <w:szCs w:val="32"/>
        </w:rPr>
      </w:pPr>
    </w:p>
    <w:p w14:paraId="215580F0">
      <w:pPr>
        <w:spacing w:line="360" w:lineRule="auto"/>
        <w:jc w:val="center"/>
        <w:rPr>
          <w:rFonts w:hint="eastAsia" w:cs="宋体" w:asciiTheme="minorEastAsia" w:hAnsiTheme="minorEastAsia"/>
          <w:b/>
          <w:color w:val="000000"/>
          <w:kern w:val="0"/>
          <w:sz w:val="32"/>
          <w:szCs w:val="32"/>
        </w:rPr>
      </w:pPr>
    </w:p>
    <w:p w14:paraId="3579F6A8">
      <w:pPr>
        <w:spacing w:line="360" w:lineRule="auto"/>
        <w:jc w:val="center"/>
        <w:rPr>
          <w:rFonts w:hint="eastAsia" w:cs="宋体" w:asciiTheme="minorEastAsia" w:hAnsiTheme="minorEastAsia"/>
          <w:b/>
          <w:color w:val="000000"/>
          <w:kern w:val="0"/>
          <w:sz w:val="32"/>
          <w:szCs w:val="32"/>
        </w:rPr>
      </w:pPr>
    </w:p>
    <w:p w14:paraId="0ECF3B63">
      <w:pPr>
        <w:spacing w:line="360" w:lineRule="auto"/>
        <w:jc w:val="center"/>
        <w:rPr>
          <w:rFonts w:hint="eastAsia" w:cs="宋体" w:asciiTheme="minorEastAsia" w:hAnsiTheme="minorEastAsia"/>
          <w:b/>
          <w:color w:val="000000"/>
          <w:kern w:val="0"/>
          <w:sz w:val="32"/>
          <w:szCs w:val="32"/>
        </w:rPr>
      </w:pPr>
    </w:p>
    <w:p w14:paraId="7D1BC8A4">
      <w:pPr>
        <w:spacing w:line="360" w:lineRule="auto"/>
        <w:jc w:val="center"/>
        <w:rPr>
          <w:rFonts w:hint="eastAsia" w:cs="宋体" w:asciiTheme="minorEastAsia" w:hAnsiTheme="minorEastAsia"/>
          <w:b/>
          <w:color w:val="000000"/>
          <w:kern w:val="0"/>
          <w:sz w:val="32"/>
          <w:szCs w:val="32"/>
        </w:rPr>
      </w:pPr>
    </w:p>
    <w:p w14:paraId="0F2826F4">
      <w:pPr>
        <w:spacing w:line="360" w:lineRule="auto"/>
        <w:jc w:val="center"/>
        <w:rPr>
          <w:rFonts w:hint="eastAsia" w:cs="宋体" w:asciiTheme="minorEastAsia" w:hAnsiTheme="minorEastAsia"/>
          <w:b/>
          <w:color w:val="000000"/>
          <w:kern w:val="0"/>
          <w:sz w:val="32"/>
          <w:szCs w:val="32"/>
        </w:rPr>
      </w:pPr>
    </w:p>
    <w:p w14:paraId="08674DCE">
      <w:pPr>
        <w:spacing w:line="360" w:lineRule="auto"/>
        <w:jc w:val="center"/>
        <w:rPr>
          <w:rFonts w:hint="eastAsia" w:cs="宋体" w:asciiTheme="minorEastAsia" w:hAnsiTheme="minorEastAsia"/>
          <w:b/>
          <w:color w:val="000000"/>
          <w:kern w:val="0"/>
          <w:sz w:val="32"/>
          <w:szCs w:val="32"/>
        </w:rPr>
      </w:pPr>
    </w:p>
    <w:p w14:paraId="2916E98A">
      <w:pPr>
        <w:spacing w:line="360" w:lineRule="auto"/>
        <w:jc w:val="center"/>
        <w:rPr>
          <w:rFonts w:hint="eastAsia" w:cs="宋体" w:asciiTheme="minorEastAsia" w:hAnsiTheme="minorEastAsia"/>
          <w:b/>
          <w:color w:val="000000"/>
          <w:kern w:val="0"/>
          <w:sz w:val="32"/>
          <w:szCs w:val="32"/>
        </w:rPr>
      </w:pPr>
    </w:p>
    <w:p w14:paraId="27D728C7">
      <w:pPr>
        <w:spacing w:line="360" w:lineRule="auto"/>
        <w:jc w:val="center"/>
        <w:rPr>
          <w:rFonts w:hint="eastAsia" w:cs="宋体" w:asciiTheme="minorEastAsia" w:hAnsiTheme="minorEastAsia"/>
          <w:b/>
          <w:color w:val="000000"/>
          <w:kern w:val="0"/>
          <w:sz w:val="32"/>
          <w:szCs w:val="32"/>
        </w:rPr>
      </w:pPr>
    </w:p>
    <w:p w14:paraId="72BB87FF">
      <w:pPr>
        <w:spacing w:line="360" w:lineRule="auto"/>
        <w:jc w:val="center"/>
        <w:rPr>
          <w:rFonts w:hint="eastAsia" w:cs="宋体" w:asciiTheme="minorEastAsia" w:hAnsiTheme="minorEastAsia"/>
          <w:b/>
          <w:color w:val="000000"/>
          <w:kern w:val="0"/>
          <w:sz w:val="32"/>
          <w:szCs w:val="32"/>
        </w:rPr>
      </w:pPr>
    </w:p>
    <w:p w14:paraId="0E3414AF">
      <w:pPr>
        <w:spacing w:line="360" w:lineRule="auto"/>
        <w:jc w:val="center"/>
        <w:rPr>
          <w:rFonts w:hint="eastAsia" w:cs="宋体" w:asciiTheme="minorEastAsia" w:hAnsiTheme="minorEastAsia"/>
          <w:b/>
          <w:color w:val="000000"/>
          <w:kern w:val="0"/>
          <w:sz w:val="32"/>
          <w:szCs w:val="32"/>
        </w:rPr>
      </w:pPr>
    </w:p>
    <w:p w14:paraId="33C82FC2">
      <w:pPr>
        <w:spacing w:line="360" w:lineRule="auto"/>
        <w:jc w:val="center"/>
        <w:rPr>
          <w:rFonts w:hint="eastAsia" w:cs="宋体" w:asciiTheme="minorEastAsia" w:hAnsiTheme="minorEastAsia"/>
          <w:b/>
          <w:color w:val="000000"/>
          <w:kern w:val="0"/>
          <w:sz w:val="32"/>
          <w:szCs w:val="32"/>
        </w:rPr>
      </w:pPr>
    </w:p>
    <w:p w14:paraId="115B317B">
      <w:pPr>
        <w:spacing w:line="360" w:lineRule="auto"/>
        <w:jc w:val="center"/>
        <w:rPr>
          <w:rFonts w:hint="eastAsia" w:cs="宋体" w:asciiTheme="minorEastAsia" w:hAnsiTheme="minorEastAsia"/>
          <w:b/>
          <w:color w:val="000000"/>
          <w:kern w:val="0"/>
          <w:sz w:val="32"/>
          <w:szCs w:val="32"/>
        </w:rPr>
      </w:pPr>
    </w:p>
    <w:p w14:paraId="5B9C8D3F">
      <w:pPr>
        <w:spacing w:line="360" w:lineRule="auto"/>
        <w:jc w:val="center"/>
        <w:rPr>
          <w:rFonts w:hint="eastAsia" w:cs="宋体" w:asciiTheme="minorEastAsia" w:hAnsiTheme="minorEastAsia"/>
          <w:b/>
          <w:color w:val="000000"/>
          <w:kern w:val="0"/>
          <w:sz w:val="32"/>
          <w:szCs w:val="32"/>
        </w:rPr>
      </w:pPr>
    </w:p>
    <w:p w14:paraId="44C85614">
      <w:pPr>
        <w:spacing w:line="360" w:lineRule="auto"/>
        <w:jc w:val="center"/>
        <w:rPr>
          <w:rFonts w:hint="eastAsia" w:cs="宋体" w:asciiTheme="minorEastAsia" w:hAnsiTheme="minorEastAsia"/>
          <w:b/>
          <w:color w:val="000000"/>
          <w:kern w:val="0"/>
          <w:sz w:val="32"/>
          <w:szCs w:val="32"/>
        </w:rPr>
      </w:pPr>
    </w:p>
    <w:p w14:paraId="4734E93B">
      <w:pPr>
        <w:spacing w:line="360" w:lineRule="auto"/>
        <w:jc w:val="center"/>
        <w:rPr>
          <w:rFonts w:cs="Times New Roman" w:asciiTheme="minorEastAsia" w:hAnsiTheme="minorEastAsia"/>
          <w:b/>
          <w:color w:val="000000"/>
          <w:sz w:val="32"/>
          <w:szCs w:val="24"/>
        </w:rPr>
      </w:pPr>
      <w:r>
        <w:rPr>
          <w:rFonts w:hint="eastAsia" w:cs="宋体" w:asciiTheme="minorEastAsia" w:hAnsiTheme="minorEastAsia"/>
          <w:b/>
          <w:color w:val="000000"/>
          <w:kern w:val="0"/>
          <w:sz w:val="32"/>
          <w:szCs w:val="32"/>
        </w:rPr>
        <w:t>六、</w:t>
      </w:r>
      <w:r>
        <w:rPr>
          <w:rFonts w:hint="eastAsia" w:cs="Times New Roman" w:asciiTheme="minorEastAsia" w:hAnsiTheme="minorEastAsia"/>
          <w:b/>
          <w:color w:val="000000"/>
          <w:sz w:val="32"/>
          <w:szCs w:val="24"/>
        </w:rPr>
        <w:t>项目服务方案</w:t>
      </w:r>
    </w:p>
    <w:p w14:paraId="18CC5406">
      <w:pPr>
        <w:spacing w:line="360" w:lineRule="auto"/>
        <w:ind w:firstLine="3220" w:firstLineChars="1150"/>
        <w:rPr>
          <w:rFonts w:cs="宋体" w:asciiTheme="minorEastAsia" w:hAnsiTheme="minorEastAsia"/>
          <w:color w:val="000000"/>
          <w:kern w:val="0"/>
          <w:sz w:val="28"/>
          <w:szCs w:val="28"/>
        </w:rPr>
      </w:pPr>
      <w:r>
        <w:rPr>
          <w:rFonts w:cs="宋体" w:asciiTheme="minorEastAsia" w:hAnsiTheme="minorEastAsia"/>
          <w:color w:val="000000"/>
          <w:kern w:val="0"/>
          <w:sz w:val="28"/>
          <w:szCs w:val="28"/>
        </w:rPr>
        <w:t>格式自拟</w:t>
      </w:r>
    </w:p>
    <w:p w14:paraId="368B8B8D">
      <w:pPr>
        <w:spacing w:line="360" w:lineRule="auto"/>
        <w:ind w:firstLine="3220" w:firstLineChars="1150"/>
        <w:rPr>
          <w:rFonts w:cs="宋体" w:asciiTheme="minorEastAsia" w:hAnsiTheme="minorEastAsia"/>
          <w:color w:val="000000"/>
          <w:kern w:val="0"/>
          <w:sz w:val="28"/>
          <w:szCs w:val="28"/>
        </w:rPr>
      </w:pPr>
    </w:p>
    <w:p w14:paraId="5D847CFB">
      <w:pPr>
        <w:spacing w:line="360" w:lineRule="auto"/>
        <w:ind w:firstLine="3220" w:firstLineChars="1150"/>
        <w:rPr>
          <w:rFonts w:cs="Times New Roman" w:asciiTheme="minorEastAsia" w:hAnsiTheme="minorEastAsia"/>
          <w:b/>
          <w:color w:val="000000"/>
          <w:kern w:val="0"/>
          <w:sz w:val="24"/>
        </w:rPr>
      </w:pPr>
      <w:r>
        <w:rPr>
          <w:rFonts w:cs="宋体" w:asciiTheme="minorEastAsia" w:hAnsiTheme="minorEastAsia"/>
          <w:color w:val="000000"/>
          <w:kern w:val="0"/>
          <w:sz w:val="28"/>
          <w:szCs w:val="28"/>
        </w:rPr>
        <w:br w:type="page"/>
      </w:r>
      <w:r>
        <w:rPr>
          <w:rFonts w:hint="eastAsia" w:cs="宋体" w:asciiTheme="minorEastAsia" w:hAnsiTheme="minorEastAsia"/>
          <w:b/>
          <w:color w:val="000000"/>
          <w:kern w:val="0"/>
          <w:sz w:val="32"/>
          <w:szCs w:val="32"/>
        </w:rPr>
        <w:t>七、</w:t>
      </w:r>
      <w:r>
        <w:rPr>
          <w:rFonts w:hint="eastAsia" w:cs="Times New Roman" w:asciiTheme="minorEastAsia" w:hAnsiTheme="minorEastAsia"/>
          <w:b/>
          <w:color w:val="000000"/>
          <w:kern w:val="0"/>
          <w:sz w:val="32"/>
          <w:szCs w:val="24"/>
        </w:rPr>
        <w:t>服务承诺书</w:t>
      </w:r>
    </w:p>
    <w:p w14:paraId="215B520F">
      <w:pPr>
        <w:widowControl/>
        <w:spacing w:line="360" w:lineRule="auto"/>
        <w:ind w:firstLine="560" w:firstLineChars="200"/>
        <w:jc w:val="center"/>
        <w:rPr>
          <w:rFonts w:cs="Times New Roman" w:asciiTheme="minorEastAsia" w:hAnsiTheme="minorEastAsia"/>
          <w:color w:val="000000"/>
          <w:kern w:val="0"/>
          <w:sz w:val="28"/>
          <w:szCs w:val="28"/>
        </w:rPr>
      </w:pPr>
      <w:r>
        <w:rPr>
          <w:rFonts w:hint="eastAsia" w:cs="Times New Roman" w:asciiTheme="minorEastAsia" w:hAnsiTheme="minorEastAsia"/>
          <w:color w:val="000000"/>
          <w:kern w:val="0"/>
          <w:sz w:val="28"/>
          <w:szCs w:val="28"/>
        </w:rPr>
        <w:t>投标人自拟格式并阐述。</w:t>
      </w:r>
    </w:p>
    <w:p w14:paraId="408E984A">
      <w:pPr>
        <w:widowControl/>
        <w:spacing w:line="360" w:lineRule="auto"/>
        <w:ind w:firstLine="560" w:firstLineChars="200"/>
        <w:jc w:val="center"/>
        <w:rPr>
          <w:rFonts w:cs="Times New Roman" w:asciiTheme="minorEastAsia" w:hAnsiTheme="minorEastAsia"/>
          <w:color w:val="000000"/>
          <w:kern w:val="0"/>
          <w:sz w:val="28"/>
          <w:szCs w:val="28"/>
        </w:rPr>
      </w:pPr>
    </w:p>
    <w:p w14:paraId="68A7E779">
      <w:pPr>
        <w:widowControl/>
        <w:spacing w:line="360" w:lineRule="auto"/>
        <w:jc w:val="center"/>
        <w:rPr>
          <w:rFonts w:cs="Times New Roman" w:asciiTheme="minorEastAsia" w:hAnsiTheme="minorEastAsia"/>
          <w:color w:val="000000"/>
          <w:kern w:val="0"/>
          <w:sz w:val="28"/>
          <w:szCs w:val="28"/>
        </w:rPr>
      </w:pPr>
    </w:p>
    <w:p w14:paraId="3885EC8F">
      <w:pPr>
        <w:widowControl/>
        <w:spacing w:line="360" w:lineRule="auto"/>
        <w:jc w:val="center"/>
        <w:rPr>
          <w:rFonts w:cs="宋体" w:asciiTheme="minorEastAsia" w:hAnsiTheme="minorEastAsia"/>
          <w:color w:val="000000"/>
          <w:kern w:val="0"/>
          <w:sz w:val="32"/>
          <w:szCs w:val="32"/>
        </w:rPr>
      </w:pPr>
    </w:p>
    <w:p w14:paraId="3881840F">
      <w:pPr>
        <w:widowControl/>
        <w:spacing w:line="360" w:lineRule="auto"/>
        <w:jc w:val="center"/>
        <w:rPr>
          <w:rFonts w:cs="宋体" w:asciiTheme="minorEastAsia" w:hAnsiTheme="minorEastAsia"/>
          <w:color w:val="000000"/>
          <w:kern w:val="0"/>
          <w:sz w:val="32"/>
          <w:szCs w:val="32"/>
        </w:rPr>
      </w:pPr>
    </w:p>
    <w:p w14:paraId="76F8D4A2">
      <w:pPr>
        <w:pStyle w:val="14"/>
        <w:spacing w:line="360" w:lineRule="auto"/>
        <w:rPr>
          <w:rFonts w:cs="Times New Roman"/>
          <w:kern w:val="0"/>
          <w:sz w:val="32"/>
          <w:szCs w:val="32"/>
        </w:rPr>
      </w:pPr>
      <w:r>
        <w:rPr>
          <w:kern w:val="0"/>
        </w:rPr>
        <w:br w:type="page"/>
      </w:r>
      <w:bookmarkStart w:id="196" w:name="_Toc145065234"/>
      <w:r>
        <w:rPr>
          <w:rFonts w:hint="eastAsia"/>
          <w:kern w:val="0"/>
          <w:sz w:val="32"/>
          <w:szCs w:val="32"/>
        </w:rPr>
        <w:t>八、项目管理机构配备情况</w:t>
      </w:r>
      <w:bookmarkEnd w:id="196"/>
    </w:p>
    <w:p w14:paraId="7766EBD9">
      <w:pPr>
        <w:widowControl/>
        <w:spacing w:line="360" w:lineRule="auto"/>
        <w:jc w:val="center"/>
        <w:rPr>
          <w:rFonts w:cs="Times New Roman" w:asciiTheme="minorEastAsia" w:hAnsiTheme="minorEastAsia"/>
          <w:b/>
          <w:bCs/>
          <w:color w:val="000000"/>
          <w:kern w:val="0"/>
          <w:sz w:val="28"/>
          <w:szCs w:val="28"/>
        </w:rPr>
      </w:pPr>
      <w:r>
        <w:rPr>
          <w:rFonts w:hint="eastAsia" w:cs="Times New Roman" w:asciiTheme="minorEastAsia" w:hAnsiTheme="minorEastAsia"/>
          <w:b/>
          <w:bCs/>
          <w:color w:val="000000"/>
          <w:kern w:val="0"/>
          <w:sz w:val="28"/>
          <w:szCs w:val="28"/>
        </w:rPr>
        <w:t>（</w:t>
      </w:r>
      <w:r>
        <w:rPr>
          <w:rFonts w:cs="Times New Roman" w:asciiTheme="minorEastAsia" w:hAnsiTheme="minorEastAsia"/>
          <w:b/>
          <w:bCs/>
          <w:color w:val="000000"/>
          <w:kern w:val="0"/>
          <w:sz w:val="28"/>
          <w:szCs w:val="28"/>
        </w:rPr>
        <w:t>1</w:t>
      </w:r>
      <w:r>
        <w:rPr>
          <w:rFonts w:hint="eastAsia" w:cs="Times New Roman" w:asciiTheme="minorEastAsia" w:hAnsiTheme="minorEastAsia"/>
          <w:b/>
          <w:bCs/>
          <w:color w:val="000000"/>
          <w:kern w:val="0"/>
          <w:sz w:val="28"/>
          <w:szCs w:val="28"/>
        </w:rPr>
        <w:t>）项目管理机构配备情况表</w:t>
      </w:r>
    </w:p>
    <w:tbl>
      <w:tblPr>
        <w:tblStyle w:val="17"/>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602"/>
        <w:gridCol w:w="1297"/>
        <w:gridCol w:w="1700"/>
        <w:gridCol w:w="1700"/>
        <w:gridCol w:w="1700"/>
      </w:tblGrid>
      <w:tr w14:paraId="6AF4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00" w:type="dxa"/>
            <w:vAlign w:val="center"/>
          </w:tcPr>
          <w:p w14:paraId="0601DEBD">
            <w:pPr>
              <w:spacing w:line="360" w:lineRule="auto"/>
              <w:jc w:val="center"/>
              <w:rPr>
                <w:rFonts w:ascii="宋体" w:hAnsi="宋体"/>
                <w:sz w:val="24"/>
              </w:rPr>
            </w:pPr>
            <w:r>
              <w:rPr>
                <w:rFonts w:ascii="宋体" w:hAnsi="宋体"/>
                <w:sz w:val="24"/>
              </w:rPr>
              <w:t>序号</w:t>
            </w:r>
          </w:p>
        </w:tc>
        <w:tc>
          <w:tcPr>
            <w:tcW w:w="1602" w:type="dxa"/>
            <w:vAlign w:val="center"/>
          </w:tcPr>
          <w:p w14:paraId="6274E792">
            <w:pPr>
              <w:spacing w:line="360" w:lineRule="auto"/>
              <w:jc w:val="center"/>
              <w:rPr>
                <w:rFonts w:ascii="宋体" w:hAnsi="宋体"/>
                <w:sz w:val="24"/>
              </w:rPr>
            </w:pPr>
            <w:r>
              <w:rPr>
                <w:rFonts w:ascii="宋体" w:hAnsi="宋体"/>
                <w:sz w:val="24"/>
              </w:rPr>
              <w:t>姓名</w:t>
            </w:r>
          </w:p>
        </w:tc>
        <w:tc>
          <w:tcPr>
            <w:tcW w:w="1297" w:type="dxa"/>
            <w:vAlign w:val="center"/>
          </w:tcPr>
          <w:p w14:paraId="52FCDD6C">
            <w:pPr>
              <w:spacing w:line="360" w:lineRule="auto"/>
              <w:rPr>
                <w:rFonts w:ascii="宋体" w:hAnsi="宋体"/>
                <w:sz w:val="24"/>
              </w:rPr>
            </w:pPr>
            <w:r>
              <w:rPr>
                <w:rFonts w:hint="eastAsia" w:ascii="宋体" w:hAnsi="宋体"/>
                <w:sz w:val="24"/>
              </w:rPr>
              <w:t xml:space="preserve"> 职称</w:t>
            </w:r>
          </w:p>
        </w:tc>
        <w:tc>
          <w:tcPr>
            <w:tcW w:w="1700" w:type="dxa"/>
            <w:vAlign w:val="center"/>
          </w:tcPr>
          <w:p w14:paraId="02A5940D">
            <w:pPr>
              <w:spacing w:line="360" w:lineRule="auto"/>
              <w:jc w:val="center"/>
              <w:rPr>
                <w:rFonts w:ascii="宋体" w:hAnsi="宋体"/>
                <w:sz w:val="24"/>
              </w:rPr>
            </w:pPr>
            <w:r>
              <w:rPr>
                <w:rFonts w:hint="eastAsia" w:ascii="宋体" w:hAnsi="宋体"/>
                <w:sz w:val="24"/>
              </w:rPr>
              <w:t>专业</w:t>
            </w:r>
          </w:p>
        </w:tc>
        <w:tc>
          <w:tcPr>
            <w:tcW w:w="1700" w:type="dxa"/>
            <w:vAlign w:val="center"/>
          </w:tcPr>
          <w:p w14:paraId="51A75713">
            <w:pPr>
              <w:spacing w:line="360" w:lineRule="auto"/>
              <w:jc w:val="center"/>
              <w:rPr>
                <w:rFonts w:ascii="宋体" w:hAnsi="宋体"/>
                <w:sz w:val="24"/>
              </w:rPr>
            </w:pPr>
            <w:r>
              <w:rPr>
                <w:rFonts w:hint="eastAsia" w:ascii="宋体" w:hAnsi="宋体"/>
                <w:sz w:val="24"/>
              </w:rPr>
              <w:t>资格证书名称</w:t>
            </w:r>
          </w:p>
        </w:tc>
        <w:tc>
          <w:tcPr>
            <w:tcW w:w="1700" w:type="dxa"/>
            <w:vAlign w:val="center"/>
          </w:tcPr>
          <w:p w14:paraId="7AB8D1D7">
            <w:pPr>
              <w:spacing w:line="360" w:lineRule="auto"/>
              <w:jc w:val="center"/>
              <w:rPr>
                <w:rFonts w:ascii="宋体" w:hAnsi="宋体"/>
                <w:sz w:val="24"/>
              </w:rPr>
            </w:pPr>
            <w:r>
              <w:rPr>
                <w:rFonts w:hint="eastAsia" w:ascii="宋体" w:hAnsi="宋体"/>
                <w:sz w:val="24"/>
              </w:rPr>
              <w:t>备注</w:t>
            </w:r>
          </w:p>
        </w:tc>
      </w:tr>
      <w:tr w14:paraId="750C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00" w:type="dxa"/>
            <w:vAlign w:val="center"/>
          </w:tcPr>
          <w:p w14:paraId="02094B6C">
            <w:pPr>
              <w:spacing w:line="360" w:lineRule="auto"/>
              <w:jc w:val="center"/>
              <w:rPr>
                <w:rFonts w:ascii="宋体" w:hAnsi="宋体"/>
                <w:sz w:val="24"/>
              </w:rPr>
            </w:pPr>
            <w:r>
              <w:rPr>
                <w:rFonts w:ascii="宋体" w:hAnsi="宋体"/>
                <w:sz w:val="24"/>
              </w:rPr>
              <w:t>1</w:t>
            </w:r>
          </w:p>
        </w:tc>
        <w:tc>
          <w:tcPr>
            <w:tcW w:w="1602" w:type="dxa"/>
            <w:vAlign w:val="center"/>
          </w:tcPr>
          <w:p w14:paraId="01970F1D">
            <w:pPr>
              <w:spacing w:line="360" w:lineRule="auto"/>
              <w:jc w:val="center"/>
              <w:rPr>
                <w:rFonts w:ascii="宋体" w:hAnsi="宋体"/>
                <w:sz w:val="24"/>
              </w:rPr>
            </w:pPr>
          </w:p>
        </w:tc>
        <w:tc>
          <w:tcPr>
            <w:tcW w:w="1297" w:type="dxa"/>
            <w:vAlign w:val="center"/>
          </w:tcPr>
          <w:p w14:paraId="4454E706">
            <w:pPr>
              <w:spacing w:line="360" w:lineRule="auto"/>
              <w:jc w:val="center"/>
              <w:rPr>
                <w:rFonts w:ascii="宋体" w:hAnsi="宋体"/>
                <w:sz w:val="24"/>
              </w:rPr>
            </w:pPr>
          </w:p>
        </w:tc>
        <w:tc>
          <w:tcPr>
            <w:tcW w:w="1700" w:type="dxa"/>
            <w:vAlign w:val="center"/>
          </w:tcPr>
          <w:p w14:paraId="0083C96A">
            <w:pPr>
              <w:spacing w:line="360" w:lineRule="auto"/>
              <w:jc w:val="center"/>
              <w:rPr>
                <w:rFonts w:ascii="宋体" w:hAnsi="宋体"/>
                <w:sz w:val="24"/>
              </w:rPr>
            </w:pPr>
          </w:p>
        </w:tc>
        <w:tc>
          <w:tcPr>
            <w:tcW w:w="1700" w:type="dxa"/>
            <w:vAlign w:val="center"/>
          </w:tcPr>
          <w:p w14:paraId="4BA2D9A0">
            <w:pPr>
              <w:spacing w:line="360" w:lineRule="auto"/>
              <w:jc w:val="center"/>
              <w:rPr>
                <w:rFonts w:ascii="宋体" w:hAnsi="宋体"/>
                <w:sz w:val="24"/>
              </w:rPr>
            </w:pPr>
          </w:p>
        </w:tc>
        <w:tc>
          <w:tcPr>
            <w:tcW w:w="1700" w:type="dxa"/>
            <w:vAlign w:val="center"/>
          </w:tcPr>
          <w:p w14:paraId="3AEA6F91">
            <w:pPr>
              <w:spacing w:line="360" w:lineRule="auto"/>
              <w:jc w:val="center"/>
              <w:rPr>
                <w:rFonts w:ascii="宋体" w:hAnsi="宋体"/>
                <w:sz w:val="24"/>
              </w:rPr>
            </w:pPr>
          </w:p>
        </w:tc>
      </w:tr>
      <w:tr w14:paraId="73DC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00" w:type="dxa"/>
            <w:vAlign w:val="center"/>
          </w:tcPr>
          <w:p w14:paraId="44947702">
            <w:pPr>
              <w:spacing w:line="360" w:lineRule="auto"/>
              <w:jc w:val="center"/>
              <w:rPr>
                <w:rFonts w:ascii="宋体" w:hAnsi="宋体"/>
                <w:sz w:val="24"/>
              </w:rPr>
            </w:pPr>
            <w:r>
              <w:rPr>
                <w:rFonts w:ascii="宋体" w:hAnsi="宋体"/>
                <w:sz w:val="24"/>
              </w:rPr>
              <w:t>2</w:t>
            </w:r>
          </w:p>
        </w:tc>
        <w:tc>
          <w:tcPr>
            <w:tcW w:w="1602" w:type="dxa"/>
            <w:vAlign w:val="center"/>
          </w:tcPr>
          <w:p w14:paraId="5660E4D1">
            <w:pPr>
              <w:spacing w:line="360" w:lineRule="auto"/>
              <w:jc w:val="center"/>
              <w:rPr>
                <w:rFonts w:ascii="宋体" w:hAnsi="宋体"/>
                <w:sz w:val="24"/>
              </w:rPr>
            </w:pPr>
          </w:p>
        </w:tc>
        <w:tc>
          <w:tcPr>
            <w:tcW w:w="1297" w:type="dxa"/>
            <w:vAlign w:val="center"/>
          </w:tcPr>
          <w:p w14:paraId="2DF68FFD">
            <w:pPr>
              <w:spacing w:line="360" w:lineRule="auto"/>
              <w:jc w:val="center"/>
              <w:rPr>
                <w:rFonts w:ascii="宋体" w:hAnsi="宋体"/>
                <w:sz w:val="24"/>
              </w:rPr>
            </w:pPr>
          </w:p>
        </w:tc>
        <w:tc>
          <w:tcPr>
            <w:tcW w:w="1700" w:type="dxa"/>
            <w:vAlign w:val="center"/>
          </w:tcPr>
          <w:p w14:paraId="618EDFD3">
            <w:pPr>
              <w:spacing w:line="360" w:lineRule="auto"/>
              <w:jc w:val="center"/>
              <w:rPr>
                <w:rFonts w:ascii="宋体" w:hAnsi="宋体"/>
                <w:sz w:val="24"/>
              </w:rPr>
            </w:pPr>
          </w:p>
        </w:tc>
        <w:tc>
          <w:tcPr>
            <w:tcW w:w="1700" w:type="dxa"/>
            <w:vAlign w:val="center"/>
          </w:tcPr>
          <w:p w14:paraId="7DA9BAA6">
            <w:pPr>
              <w:spacing w:line="360" w:lineRule="auto"/>
              <w:jc w:val="center"/>
              <w:rPr>
                <w:rFonts w:ascii="宋体" w:hAnsi="宋体"/>
                <w:sz w:val="24"/>
              </w:rPr>
            </w:pPr>
          </w:p>
        </w:tc>
        <w:tc>
          <w:tcPr>
            <w:tcW w:w="1700" w:type="dxa"/>
            <w:vAlign w:val="center"/>
          </w:tcPr>
          <w:p w14:paraId="6B62065E">
            <w:pPr>
              <w:spacing w:line="360" w:lineRule="auto"/>
              <w:jc w:val="center"/>
              <w:rPr>
                <w:rFonts w:ascii="宋体" w:hAnsi="宋体"/>
                <w:sz w:val="24"/>
              </w:rPr>
            </w:pPr>
          </w:p>
        </w:tc>
      </w:tr>
      <w:tr w14:paraId="77F1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0" w:type="dxa"/>
            <w:vAlign w:val="center"/>
          </w:tcPr>
          <w:p w14:paraId="578B56C6">
            <w:pPr>
              <w:spacing w:line="360" w:lineRule="auto"/>
              <w:jc w:val="center"/>
              <w:rPr>
                <w:rFonts w:ascii="宋体" w:hAnsi="宋体"/>
                <w:sz w:val="24"/>
              </w:rPr>
            </w:pPr>
            <w:r>
              <w:rPr>
                <w:rFonts w:ascii="宋体" w:hAnsi="宋体"/>
                <w:sz w:val="24"/>
              </w:rPr>
              <w:t>3</w:t>
            </w:r>
          </w:p>
        </w:tc>
        <w:tc>
          <w:tcPr>
            <w:tcW w:w="1602" w:type="dxa"/>
            <w:vAlign w:val="center"/>
          </w:tcPr>
          <w:p w14:paraId="51538565">
            <w:pPr>
              <w:spacing w:line="360" w:lineRule="auto"/>
              <w:jc w:val="center"/>
              <w:rPr>
                <w:rFonts w:ascii="宋体" w:hAnsi="宋体"/>
                <w:sz w:val="24"/>
              </w:rPr>
            </w:pPr>
          </w:p>
        </w:tc>
        <w:tc>
          <w:tcPr>
            <w:tcW w:w="1297" w:type="dxa"/>
            <w:vAlign w:val="center"/>
          </w:tcPr>
          <w:p w14:paraId="63F8CF64">
            <w:pPr>
              <w:spacing w:line="360" w:lineRule="auto"/>
              <w:jc w:val="center"/>
              <w:rPr>
                <w:rFonts w:ascii="宋体" w:hAnsi="宋体"/>
                <w:sz w:val="24"/>
              </w:rPr>
            </w:pPr>
          </w:p>
        </w:tc>
        <w:tc>
          <w:tcPr>
            <w:tcW w:w="1700" w:type="dxa"/>
            <w:vAlign w:val="center"/>
          </w:tcPr>
          <w:p w14:paraId="0BADBD8D">
            <w:pPr>
              <w:spacing w:line="360" w:lineRule="auto"/>
              <w:jc w:val="center"/>
              <w:rPr>
                <w:rFonts w:ascii="宋体" w:hAnsi="宋体"/>
                <w:sz w:val="24"/>
              </w:rPr>
            </w:pPr>
          </w:p>
        </w:tc>
        <w:tc>
          <w:tcPr>
            <w:tcW w:w="1700" w:type="dxa"/>
            <w:vAlign w:val="center"/>
          </w:tcPr>
          <w:p w14:paraId="6BB9007D">
            <w:pPr>
              <w:spacing w:line="360" w:lineRule="auto"/>
              <w:jc w:val="center"/>
              <w:rPr>
                <w:rFonts w:ascii="宋体" w:hAnsi="宋体"/>
                <w:sz w:val="24"/>
              </w:rPr>
            </w:pPr>
          </w:p>
        </w:tc>
        <w:tc>
          <w:tcPr>
            <w:tcW w:w="1700" w:type="dxa"/>
            <w:vAlign w:val="center"/>
          </w:tcPr>
          <w:p w14:paraId="4450B867">
            <w:pPr>
              <w:spacing w:line="360" w:lineRule="auto"/>
              <w:jc w:val="center"/>
              <w:rPr>
                <w:rFonts w:ascii="宋体" w:hAnsi="宋体"/>
                <w:sz w:val="24"/>
              </w:rPr>
            </w:pPr>
          </w:p>
        </w:tc>
      </w:tr>
      <w:tr w14:paraId="43A0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00" w:type="dxa"/>
            <w:vAlign w:val="center"/>
          </w:tcPr>
          <w:p w14:paraId="7AD1563C">
            <w:pPr>
              <w:spacing w:line="360" w:lineRule="auto"/>
              <w:jc w:val="center"/>
              <w:rPr>
                <w:rFonts w:ascii="宋体" w:hAnsi="宋体"/>
                <w:sz w:val="24"/>
              </w:rPr>
            </w:pPr>
            <w:r>
              <w:rPr>
                <w:rFonts w:ascii="宋体" w:hAnsi="宋体"/>
                <w:sz w:val="24"/>
              </w:rPr>
              <w:t>4</w:t>
            </w:r>
          </w:p>
        </w:tc>
        <w:tc>
          <w:tcPr>
            <w:tcW w:w="1602" w:type="dxa"/>
            <w:vAlign w:val="center"/>
          </w:tcPr>
          <w:p w14:paraId="201B50C5">
            <w:pPr>
              <w:spacing w:line="360" w:lineRule="auto"/>
              <w:jc w:val="center"/>
              <w:rPr>
                <w:rFonts w:ascii="宋体" w:hAnsi="宋体"/>
                <w:sz w:val="24"/>
              </w:rPr>
            </w:pPr>
          </w:p>
        </w:tc>
        <w:tc>
          <w:tcPr>
            <w:tcW w:w="1297" w:type="dxa"/>
            <w:vAlign w:val="center"/>
          </w:tcPr>
          <w:p w14:paraId="22822F69">
            <w:pPr>
              <w:spacing w:line="360" w:lineRule="auto"/>
              <w:jc w:val="center"/>
              <w:rPr>
                <w:rFonts w:ascii="宋体" w:hAnsi="宋体"/>
                <w:sz w:val="24"/>
              </w:rPr>
            </w:pPr>
          </w:p>
        </w:tc>
        <w:tc>
          <w:tcPr>
            <w:tcW w:w="1700" w:type="dxa"/>
            <w:vAlign w:val="center"/>
          </w:tcPr>
          <w:p w14:paraId="6E56E839">
            <w:pPr>
              <w:spacing w:line="360" w:lineRule="auto"/>
              <w:jc w:val="center"/>
              <w:rPr>
                <w:rFonts w:ascii="宋体" w:hAnsi="宋体"/>
                <w:sz w:val="24"/>
              </w:rPr>
            </w:pPr>
          </w:p>
        </w:tc>
        <w:tc>
          <w:tcPr>
            <w:tcW w:w="1700" w:type="dxa"/>
            <w:vAlign w:val="center"/>
          </w:tcPr>
          <w:p w14:paraId="725A86E2">
            <w:pPr>
              <w:spacing w:line="360" w:lineRule="auto"/>
              <w:jc w:val="center"/>
              <w:rPr>
                <w:rFonts w:ascii="宋体" w:hAnsi="宋体"/>
                <w:sz w:val="24"/>
              </w:rPr>
            </w:pPr>
          </w:p>
        </w:tc>
        <w:tc>
          <w:tcPr>
            <w:tcW w:w="1700" w:type="dxa"/>
            <w:vAlign w:val="center"/>
          </w:tcPr>
          <w:p w14:paraId="48CB6043">
            <w:pPr>
              <w:spacing w:line="360" w:lineRule="auto"/>
              <w:jc w:val="center"/>
              <w:rPr>
                <w:rFonts w:ascii="宋体" w:hAnsi="宋体"/>
                <w:sz w:val="24"/>
              </w:rPr>
            </w:pPr>
          </w:p>
        </w:tc>
      </w:tr>
      <w:tr w14:paraId="44F5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00" w:type="dxa"/>
            <w:vAlign w:val="center"/>
          </w:tcPr>
          <w:p w14:paraId="606DEB38">
            <w:pPr>
              <w:spacing w:line="360" w:lineRule="auto"/>
              <w:jc w:val="center"/>
              <w:rPr>
                <w:rFonts w:ascii="宋体" w:hAnsi="宋体"/>
                <w:sz w:val="24"/>
              </w:rPr>
            </w:pPr>
            <w:r>
              <w:rPr>
                <w:rFonts w:ascii="宋体" w:hAnsi="宋体"/>
                <w:sz w:val="24"/>
              </w:rPr>
              <w:t>5</w:t>
            </w:r>
          </w:p>
        </w:tc>
        <w:tc>
          <w:tcPr>
            <w:tcW w:w="1602" w:type="dxa"/>
            <w:vAlign w:val="center"/>
          </w:tcPr>
          <w:p w14:paraId="17BB8BD3">
            <w:pPr>
              <w:spacing w:line="360" w:lineRule="auto"/>
              <w:jc w:val="center"/>
              <w:rPr>
                <w:rFonts w:ascii="宋体" w:hAnsi="宋体"/>
                <w:sz w:val="24"/>
              </w:rPr>
            </w:pPr>
          </w:p>
        </w:tc>
        <w:tc>
          <w:tcPr>
            <w:tcW w:w="1297" w:type="dxa"/>
            <w:vAlign w:val="center"/>
          </w:tcPr>
          <w:p w14:paraId="5ECBE7C4">
            <w:pPr>
              <w:spacing w:line="360" w:lineRule="auto"/>
              <w:jc w:val="center"/>
              <w:rPr>
                <w:rFonts w:ascii="宋体" w:hAnsi="宋体"/>
                <w:sz w:val="24"/>
              </w:rPr>
            </w:pPr>
          </w:p>
        </w:tc>
        <w:tc>
          <w:tcPr>
            <w:tcW w:w="1700" w:type="dxa"/>
            <w:vAlign w:val="center"/>
          </w:tcPr>
          <w:p w14:paraId="1B5839A3">
            <w:pPr>
              <w:spacing w:line="360" w:lineRule="auto"/>
              <w:jc w:val="center"/>
              <w:rPr>
                <w:rFonts w:ascii="宋体" w:hAnsi="宋体"/>
                <w:sz w:val="24"/>
              </w:rPr>
            </w:pPr>
          </w:p>
        </w:tc>
        <w:tc>
          <w:tcPr>
            <w:tcW w:w="1700" w:type="dxa"/>
            <w:vAlign w:val="center"/>
          </w:tcPr>
          <w:p w14:paraId="302B12DC">
            <w:pPr>
              <w:spacing w:line="360" w:lineRule="auto"/>
              <w:jc w:val="center"/>
              <w:rPr>
                <w:rFonts w:ascii="宋体" w:hAnsi="宋体"/>
                <w:sz w:val="24"/>
              </w:rPr>
            </w:pPr>
          </w:p>
        </w:tc>
        <w:tc>
          <w:tcPr>
            <w:tcW w:w="1700" w:type="dxa"/>
            <w:vAlign w:val="center"/>
          </w:tcPr>
          <w:p w14:paraId="7B91BF22">
            <w:pPr>
              <w:spacing w:line="360" w:lineRule="auto"/>
              <w:jc w:val="center"/>
              <w:rPr>
                <w:rFonts w:ascii="宋体" w:hAnsi="宋体"/>
                <w:sz w:val="24"/>
              </w:rPr>
            </w:pPr>
          </w:p>
        </w:tc>
      </w:tr>
      <w:tr w14:paraId="5240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00" w:type="dxa"/>
            <w:vAlign w:val="center"/>
          </w:tcPr>
          <w:p w14:paraId="28BA6ABE">
            <w:pPr>
              <w:spacing w:line="360" w:lineRule="auto"/>
              <w:jc w:val="center"/>
              <w:rPr>
                <w:rFonts w:ascii="宋体" w:hAnsi="宋体"/>
                <w:sz w:val="24"/>
              </w:rPr>
            </w:pPr>
            <w:r>
              <w:rPr>
                <w:rFonts w:ascii="宋体" w:hAnsi="宋体"/>
                <w:sz w:val="24"/>
              </w:rPr>
              <w:t>6</w:t>
            </w:r>
          </w:p>
        </w:tc>
        <w:tc>
          <w:tcPr>
            <w:tcW w:w="1602" w:type="dxa"/>
            <w:vAlign w:val="center"/>
          </w:tcPr>
          <w:p w14:paraId="54FDC14E">
            <w:pPr>
              <w:spacing w:line="360" w:lineRule="auto"/>
              <w:jc w:val="center"/>
              <w:rPr>
                <w:rFonts w:ascii="宋体" w:hAnsi="宋体"/>
                <w:sz w:val="24"/>
              </w:rPr>
            </w:pPr>
          </w:p>
        </w:tc>
        <w:tc>
          <w:tcPr>
            <w:tcW w:w="1297" w:type="dxa"/>
            <w:vAlign w:val="center"/>
          </w:tcPr>
          <w:p w14:paraId="0F3E18FE">
            <w:pPr>
              <w:spacing w:line="360" w:lineRule="auto"/>
              <w:jc w:val="center"/>
              <w:rPr>
                <w:rFonts w:ascii="宋体" w:hAnsi="宋体"/>
                <w:sz w:val="24"/>
              </w:rPr>
            </w:pPr>
          </w:p>
        </w:tc>
        <w:tc>
          <w:tcPr>
            <w:tcW w:w="1700" w:type="dxa"/>
            <w:vAlign w:val="center"/>
          </w:tcPr>
          <w:p w14:paraId="2D33E19C">
            <w:pPr>
              <w:spacing w:line="360" w:lineRule="auto"/>
              <w:jc w:val="center"/>
              <w:rPr>
                <w:rFonts w:ascii="宋体" w:hAnsi="宋体"/>
                <w:sz w:val="24"/>
              </w:rPr>
            </w:pPr>
          </w:p>
        </w:tc>
        <w:tc>
          <w:tcPr>
            <w:tcW w:w="1700" w:type="dxa"/>
            <w:vAlign w:val="center"/>
          </w:tcPr>
          <w:p w14:paraId="21E8B0B8">
            <w:pPr>
              <w:spacing w:line="360" w:lineRule="auto"/>
              <w:jc w:val="center"/>
              <w:rPr>
                <w:rFonts w:ascii="宋体" w:hAnsi="宋体"/>
                <w:sz w:val="24"/>
              </w:rPr>
            </w:pPr>
          </w:p>
        </w:tc>
        <w:tc>
          <w:tcPr>
            <w:tcW w:w="1700" w:type="dxa"/>
            <w:vAlign w:val="center"/>
          </w:tcPr>
          <w:p w14:paraId="346A96FA">
            <w:pPr>
              <w:spacing w:line="360" w:lineRule="auto"/>
              <w:jc w:val="center"/>
              <w:rPr>
                <w:rFonts w:ascii="宋体" w:hAnsi="宋体"/>
                <w:sz w:val="24"/>
              </w:rPr>
            </w:pPr>
          </w:p>
        </w:tc>
      </w:tr>
      <w:tr w14:paraId="5B15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00" w:type="dxa"/>
            <w:vAlign w:val="center"/>
          </w:tcPr>
          <w:p w14:paraId="79F498B2">
            <w:pPr>
              <w:spacing w:line="360" w:lineRule="auto"/>
              <w:jc w:val="center"/>
              <w:rPr>
                <w:rFonts w:ascii="宋体" w:hAnsi="宋体"/>
                <w:sz w:val="24"/>
              </w:rPr>
            </w:pPr>
            <w:r>
              <w:rPr>
                <w:rFonts w:ascii="宋体" w:hAnsi="宋体"/>
                <w:sz w:val="24"/>
              </w:rPr>
              <w:t>7</w:t>
            </w:r>
          </w:p>
        </w:tc>
        <w:tc>
          <w:tcPr>
            <w:tcW w:w="1602" w:type="dxa"/>
            <w:vAlign w:val="center"/>
          </w:tcPr>
          <w:p w14:paraId="72B358CA">
            <w:pPr>
              <w:spacing w:line="360" w:lineRule="auto"/>
              <w:jc w:val="center"/>
              <w:rPr>
                <w:rFonts w:ascii="宋体" w:hAnsi="宋体"/>
                <w:sz w:val="24"/>
              </w:rPr>
            </w:pPr>
          </w:p>
        </w:tc>
        <w:tc>
          <w:tcPr>
            <w:tcW w:w="1297" w:type="dxa"/>
            <w:vAlign w:val="center"/>
          </w:tcPr>
          <w:p w14:paraId="7B1ECCD3">
            <w:pPr>
              <w:spacing w:line="360" w:lineRule="auto"/>
              <w:jc w:val="center"/>
              <w:rPr>
                <w:rFonts w:ascii="宋体" w:hAnsi="宋体"/>
                <w:sz w:val="24"/>
              </w:rPr>
            </w:pPr>
          </w:p>
        </w:tc>
        <w:tc>
          <w:tcPr>
            <w:tcW w:w="1700" w:type="dxa"/>
            <w:vAlign w:val="center"/>
          </w:tcPr>
          <w:p w14:paraId="457244FB">
            <w:pPr>
              <w:spacing w:line="360" w:lineRule="auto"/>
              <w:jc w:val="center"/>
              <w:rPr>
                <w:rFonts w:ascii="宋体" w:hAnsi="宋体"/>
                <w:sz w:val="24"/>
              </w:rPr>
            </w:pPr>
          </w:p>
        </w:tc>
        <w:tc>
          <w:tcPr>
            <w:tcW w:w="1700" w:type="dxa"/>
            <w:vAlign w:val="center"/>
          </w:tcPr>
          <w:p w14:paraId="4A823546">
            <w:pPr>
              <w:spacing w:line="360" w:lineRule="auto"/>
              <w:jc w:val="center"/>
              <w:rPr>
                <w:rFonts w:ascii="宋体" w:hAnsi="宋体"/>
                <w:sz w:val="24"/>
              </w:rPr>
            </w:pPr>
          </w:p>
        </w:tc>
        <w:tc>
          <w:tcPr>
            <w:tcW w:w="1700" w:type="dxa"/>
            <w:vAlign w:val="center"/>
          </w:tcPr>
          <w:p w14:paraId="15399DC1">
            <w:pPr>
              <w:spacing w:line="360" w:lineRule="auto"/>
              <w:jc w:val="center"/>
              <w:rPr>
                <w:rFonts w:ascii="宋体" w:hAnsi="宋体"/>
                <w:sz w:val="24"/>
              </w:rPr>
            </w:pPr>
          </w:p>
        </w:tc>
      </w:tr>
      <w:tr w14:paraId="1C3A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00" w:type="dxa"/>
            <w:vAlign w:val="center"/>
          </w:tcPr>
          <w:p w14:paraId="5B37FC1A">
            <w:pPr>
              <w:spacing w:line="360" w:lineRule="auto"/>
              <w:jc w:val="center"/>
              <w:rPr>
                <w:rFonts w:ascii="宋体" w:hAnsi="宋体"/>
                <w:sz w:val="24"/>
              </w:rPr>
            </w:pPr>
            <w:r>
              <w:rPr>
                <w:rFonts w:ascii="宋体" w:hAnsi="宋体"/>
                <w:sz w:val="24"/>
              </w:rPr>
              <w:t>8</w:t>
            </w:r>
          </w:p>
        </w:tc>
        <w:tc>
          <w:tcPr>
            <w:tcW w:w="1602" w:type="dxa"/>
            <w:vAlign w:val="center"/>
          </w:tcPr>
          <w:p w14:paraId="62155721">
            <w:pPr>
              <w:spacing w:line="360" w:lineRule="auto"/>
              <w:jc w:val="center"/>
              <w:rPr>
                <w:rFonts w:ascii="宋体" w:hAnsi="宋体"/>
                <w:sz w:val="24"/>
              </w:rPr>
            </w:pPr>
          </w:p>
        </w:tc>
        <w:tc>
          <w:tcPr>
            <w:tcW w:w="1297" w:type="dxa"/>
            <w:vAlign w:val="center"/>
          </w:tcPr>
          <w:p w14:paraId="67604741">
            <w:pPr>
              <w:spacing w:line="360" w:lineRule="auto"/>
              <w:jc w:val="center"/>
              <w:rPr>
                <w:rFonts w:ascii="宋体" w:hAnsi="宋体"/>
                <w:sz w:val="24"/>
              </w:rPr>
            </w:pPr>
          </w:p>
        </w:tc>
        <w:tc>
          <w:tcPr>
            <w:tcW w:w="1700" w:type="dxa"/>
            <w:vAlign w:val="center"/>
          </w:tcPr>
          <w:p w14:paraId="5FECDF13">
            <w:pPr>
              <w:spacing w:line="360" w:lineRule="auto"/>
              <w:jc w:val="center"/>
              <w:rPr>
                <w:rFonts w:ascii="宋体" w:hAnsi="宋体"/>
                <w:sz w:val="24"/>
              </w:rPr>
            </w:pPr>
          </w:p>
        </w:tc>
        <w:tc>
          <w:tcPr>
            <w:tcW w:w="1700" w:type="dxa"/>
            <w:vAlign w:val="center"/>
          </w:tcPr>
          <w:p w14:paraId="07CE2A21">
            <w:pPr>
              <w:spacing w:line="360" w:lineRule="auto"/>
              <w:jc w:val="center"/>
              <w:rPr>
                <w:rFonts w:ascii="宋体" w:hAnsi="宋体"/>
                <w:sz w:val="24"/>
              </w:rPr>
            </w:pPr>
          </w:p>
        </w:tc>
        <w:tc>
          <w:tcPr>
            <w:tcW w:w="1700" w:type="dxa"/>
            <w:vAlign w:val="center"/>
          </w:tcPr>
          <w:p w14:paraId="6F4CEA69">
            <w:pPr>
              <w:spacing w:line="360" w:lineRule="auto"/>
              <w:jc w:val="center"/>
              <w:rPr>
                <w:rFonts w:ascii="宋体" w:hAnsi="宋体"/>
                <w:sz w:val="24"/>
              </w:rPr>
            </w:pPr>
          </w:p>
        </w:tc>
      </w:tr>
      <w:tr w14:paraId="2D09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00" w:type="dxa"/>
            <w:vAlign w:val="center"/>
          </w:tcPr>
          <w:p w14:paraId="2B916D49">
            <w:pPr>
              <w:spacing w:line="360" w:lineRule="auto"/>
              <w:jc w:val="center"/>
              <w:rPr>
                <w:rFonts w:ascii="宋体" w:hAnsi="宋体"/>
                <w:sz w:val="24"/>
              </w:rPr>
            </w:pPr>
            <w:r>
              <w:rPr>
                <w:rFonts w:ascii="宋体" w:hAnsi="宋体"/>
                <w:sz w:val="24"/>
              </w:rPr>
              <w:t>9</w:t>
            </w:r>
          </w:p>
        </w:tc>
        <w:tc>
          <w:tcPr>
            <w:tcW w:w="1602" w:type="dxa"/>
            <w:vAlign w:val="center"/>
          </w:tcPr>
          <w:p w14:paraId="1B8EFB12">
            <w:pPr>
              <w:spacing w:line="360" w:lineRule="auto"/>
              <w:jc w:val="center"/>
              <w:rPr>
                <w:rFonts w:ascii="宋体" w:hAnsi="宋体"/>
                <w:sz w:val="24"/>
              </w:rPr>
            </w:pPr>
          </w:p>
        </w:tc>
        <w:tc>
          <w:tcPr>
            <w:tcW w:w="1297" w:type="dxa"/>
            <w:vAlign w:val="center"/>
          </w:tcPr>
          <w:p w14:paraId="385C5AFB">
            <w:pPr>
              <w:spacing w:line="360" w:lineRule="auto"/>
              <w:jc w:val="center"/>
              <w:rPr>
                <w:rFonts w:ascii="宋体" w:hAnsi="宋体"/>
                <w:sz w:val="24"/>
              </w:rPr>
            </w:pPr>
          </w:p>
        </w:tc>
        <w:tc>
          <w:tcPr>
            <w:tcW w:w="1700" w:type="dxa"/>
            <w:vAlign w:val="center"/>
          </w:tcPr>
          <w:p w14:paraId="638594A6">
            <w:pPr>
              <w:spacing w:line="360" w:lineRule="auto"/>
              <w:jc w:val="center"/>
              <w:rPr>
                <w:rFonts w:ascii="宋体" w:hAnsi="宋体"/>
                <w:sz w:val="24"/>
              </w:rPr>
            </w:pPr>
          </w:p>
        </w:tc>
        <w:tc>
          <w:tcPr>
            <w:tcW w:w="1700" w:type="dxa"/>
            <w:vAlign w:val="center"/>
          </w:tcPr>
          <w:p w14:paraId="3BF1409B">
            <w:pPr>
              <w:spacing w:line="360" w:lineRule="auto"/>
              <w:jc w:val="center"/>
              <w:rPr>
                <w:rFonts w:ascii="宋体" w:hAnsi="宋体"/>
                <w:sz w:val="24"/>
              </w:rPr>
            </w:pPr>
          </w:p>
        </w:tc>
        <w:tc>
          <w:tcPr>
            <w:tcW w:w="1700" w:type="dxa"/>
            <w:vAlign w:val="center"/>
          </w:tcPr>
          <w:p w14:paraId="22608033">
            <w:pPr>
              <w:spacing w:line="360" w:lineRule="auto"/>
              <w:jc w:val="center"/>
              <w:rPr>
                <w:rFonts w:ascii="宋体" w:hAnsi="宋体"/>
                <w:sz w:val="24"/>
              </w:rPr>
            </w:pPr>
          </w:p>
        </w:tc>
      </w:tr>
      <w:tr w14:paraId="516D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00" w:type="dxa"/>
            <w:vAlign w:val="center"/>
          </w:tcPr>
          <w:p w14:paraId="4B1A11F4">
            <w:pPr>
              <w:spacing w:line="360" w:lineRule="auto"/>
              <w:jc w:val="center"/>
              <w:rPr>
                <w:rFonts w:ascii="宋体" w:hAnsi="宋体"/>
                <w:sz w:val="24"/>
              </w:rPr>
            </w:pPr>
            <w:r>
              <w:rPr>
                <w:rFonts w:hint="eastAsia" w:ascii="宋体" w:hAnsi="宋体"/>
                <w:sz w:val="24"/>
              </w:rPr>
              <w:t>10</w:t>
            </w:r>
          </w:p>
        </w:tc>
        <w:tc>
          <w:tcPr>
            <w:tcW w:w="1602" w:type="dxa"/>
            <w:vAlign w:val="center"/>
          </w:tcPr>
          <w:p w14:paraId="551FD4D2">
            <w:pPr>
              <w:spacing w:line="360" w:lineRule="auto"/>
              <w:jc w:val="center"/>
              <w:rPr>
                <w:rFonts w:ascii="宋体" w:hAnsi="宋体"/>
                <w:sz w:val="24"/>
              </w:rPr>
            </w:pPr>
          </w:p>
        </w:tc>
        <w:tc>
          <w:tcPr>
            <w:tcW w:w="1297" w:type="dxa"/>
            <w:vAlign w:val="center"/>
          </w:tcPr>
          <w:p w14:paraId="53F70B7D">
            <w:pPr>
              <w:spacing w:line="360" w:lineRule="auto"/>
              <w:jc w:val="center"/>
              <w:rPr>
                <w:rFonts w:ascii="宋体" w:hAnsi="宋体"/>
                <w:sz w:val="24"/>
              </w:rPr>
            </w:pPr>
          </w:p>
        </w:tc>
        <w:tc>
          <w:tcPr>
            <w:tcW w:w="1700" w:type="dxa"/>
            <w:vAlign w:val="center"/>
          </w:tcPr>
          <w:p w14:paraId="15B039BD">
            <w:pPr>
              <w:spacing w:line="360" w:lineRule="auto"/>
              <w:jc w:val="center"/>
              <w:rPr>
                <w:rFonts w:ascii="宋体" w:hAnsi="宋体"/>
                <w:sz w:val="24"/>
              </w:rPr>
            </w:pPr>
          </w:p>
        </w:tc>
        <w:tc>
          <w:tcPr>
            <w:tcW w:w="1700" w:type="dxa"/>
            <w:vAlign w:val="center"/>
          </w:tcPr>
          <w:p w14:paraId="52279524">
            <w:pPr>
              <w:spacing w:line="360" w:lineRule="auto"/>
              <w:jc w:val="center"/>
              <w:rPr>
                <w:rFonts w:ascii="宋体" w:hAnsi="宋体"/>
                <w:sz w:val="24"/>
              </w:rPr>
            </w:pPr>
          </w:p>
        </w:tc>
        <w:tc>
          <w:tcPr>
            <w:tcW w:w="1700" w:type="dxa"/>
            <w:vAlign w:val="center"/>
          </w:tcPr>
          <w:p w14:paraId="20340CDC">
            <w:pPr>
              <w:spacing w:line="360" w:lineRule="auto"/>
              <w:jc w:val="center"/>
              <w:rPr>
                <w:rFonts w:ascii="宋体" w:hAnsi="宋体"/>
                <w:sz w:val="24"/>
              </w:rPr>
            </w:pPr>
          </w:p>
        </w:tc>
      </w:tr>
      <w:tr w14:paraId="2B76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00" w:type="dxa"/>
            <w:vAlign w:val="center"/>
          </w:tcPr>
          <w:p w14:paraId="79C29423">
            <w:pPr>
              <w:spacing w:line="360" w:lineRule="auto"/>
              <w:jc w:val="center"/>
              <w:rPr>
                <w:rFonts w:ascii="宋体" w:hAnsi="宋体"/>
                <w:sz w:val="24"/>
              </w:rPr>
            </w:pPr>
            <w:r>
              <w:rPr>
                <w:rFonts w:ascii="宋体" w:hAnsi="宋体"/>
                <w:sz w:val="24"/>
              </w:rPr>
              <w:t>…</w:t>
            </w:r>
          </w:p>
        </w:tc>
        <w:tc>
          <w:tcPr>
            <w:tcW w:w="1602" w:type="dxa"/>
            <w:vAlign w:val="center"/>
          </w:tcPr>
          <w:p w14:paraId="20A0F7F3">
            <w:pPr>
              <w:spacing w:line="360" w:lineRule="auto"/>
              <w:jc w:val="center"/>
              <w:rPr>
                <w:rFonts w:ascii="宋体" w:hAnsi="宋体"/>
                <w:sz w:val="24"/>
              </w:rPr>
            </w:pPr>
          </w:p>
        </w:tc>
        <w:tc>
          <w:tcPr>
            <w:tcW w:w="1297" w:type="dxa"/>
            <w:vAlign w:val="center"/>
          </w:tcPr>
          <w:p w14:paraId="1E83FA96">
            <w:pPr>
              <w:spacing w:line="360" w:lineRule="auto"/>
              <w:jc w:val="center"/>
              <w:rPr>
                <w:rFonts w:ascii="宋体" w:hAnsi="宋体"/>
                <w:sz w:val="24"/>
              </w:rPr>
            </w:pPr>
          </w:p>
        </w:tc>
        <w:tc>
          <w:tcPr>
            <w:tcW w:w="1700" w:type="dxa"/>
            <w:vAlign w:val="center"/>
          </w:tcPr>
          <w:p w14:paraId="34E9A184">
            <w:pPr>
              <w:spacing w:line="360" w:lineRule="auto"/>
              <w:jc w:val="center"/>
              <w:rPr>
                <w:rFonts w:ascii="宋体" w:hAnsi="宋体"/>
                <w:sz w:val="24"/>
              </w:rPr>
            </w:pPr>
          </w:p>
        </w:tc>
        <w:tc>
          <w:tcPr>
            <w:tcW w:w="1700" w:type="dxa"/>
            <w:vAlign w:val="center"/>
          </w:tcPr>
          <w:p w14:paraId="59A4770E">
            <w:pPr>
              <w:spacing w:line="360" w:lineRule="auto"/>
              <w:jc w:val="center"/>
              <w:rPr>
                <w:rFonts w:ascii="宋体" w:hAnsi="宋体"/>
                <w:sz w:val="24"/>
              </w:rPr>
            </w:pPr>
          </w:p>
        </w:tc>
        <w:tc>
          <w:tcPr>
            <w:tcW w:w="1700" w:type="dxa"/>
            <w:vAlign w:val="center"/>
          </w:tcPr>
          <w:p w14:paraId="5BFD3648">
            <w:pPr>
              <w:spacing w:line="360" w:lineRule="auto"/>
              <w:jc w:val="center"/>
              <w:rPr>
                <w:rFonts w:ascii="宋体" w:hAnsi="宋体"/>
                <w:sz w:val="24"/>
              </w:rPr>
            </w:pPr>
          </w:p>
        </w:tc>
      </w:tr>
      <w:tr w14:paraId="0D14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200" w:type="dxa"/>
            <w:vAlign w:val="center"/>
          </w:tcPr>
          <w:p w14:paraId="4ECA8EB0">
            <w:pPr>
              <w:spacing w:line="360" w:lineRule="auto"/>
              <w:jc w:val="center"/>
              <w:rPr>
                <w:rFonts w:ascii="宋体" w:hAnsi="宋体"/>
                <w:sz w:val="24"/>
              </w:rPr>
            </w:pPr>
            <w:r>
              <w:rPr>
                <w:rFonts w:ascii="宋体" w:hAnsi="宋体"/>
                <w:sz w:val="24"/>
              </w:rPr>
              <w:t>…</w:t>
            </w:r>
          </w:p>
        </w:tc>
        <w:tc>
          <w:tcPr>
            <w:tcW w:w="1602" w:type="dxa"/>
            <w:vAlign w:val="center"/>
          </w:tcPr>
          <w:p w14:paraId="133D7F14">
            <w:pPr>
              <w:spacing w:line="360" w:lineRule="auto"/>
              <w:jc w:val="center"/>
              <w:rPr>
                <w:rFonts w:ascii="宋体" w:hAnsi="宋体"/>
                <w:sz w:val="24"/>
              </w:rPr>
            </w:pPr>
          </w:p>
        </w:tc>
        <w:tc>
          <w:tcPr>
            <w:tcW w:w="1297" w:type="dxa"/>
            <w:vAlign w:val="center"/>
          </w:tcPr>
          <w:p w14:paraId="461C27CF">
            <w:pPr>
              <w:spacing w:line="360" w:lineRule="auto"/>
              <w:jc w:val="center"/>
              <w:rPr>
                <w:rFonts w:ascii="宋体" w:hAnsi="宋体"/>
                <w:sz w:val="24"/>
              </w:rPr>
            </w:pPr>
          </w:p>
        </w:tc>
        <w:tc>
          <w:tcPr>
            <w:tcW w:w="1700" w:type="dxa"/>
            <w:vAlign w:val="center"/>
          </w:tcPr>
          <w:p w14:paraId="22411170">
            <w:pPr>
              <w:spacing w:line="360" w:lineRule="auto"/>
              <w:jc w:val="center"/>
              <w:rPr>
                <w:rFonts w:ascii="宋体" w:hAnsi="宋体"/>
                <w:sz w:val="24"/>
              </w:rPr>
            </w:pPr>
          </w:p>
        </w:tc>
        <w:tc>
          <w:tcPr>
            <w:tcW w:w="1700" w:type="dxa"/>
            <w:vAlign w:val="center"/>
          </w:tcPr>
          <w:p w14:paraId="01527839">
            <w:pPr>
              <w:spacing w:line="360" w:lineRule="auto"/>
              <w:jc w:val="center"/>
              <w:rPr>
                <w:rFonts w:ascii="宋体" w:hAnsi="宋体"/>
                <w:sz w:val="24"/>
              </w:rPr>
            </w:pPr>
          </w:p>
        </w:tc>
        <w:tc>
          <w:tcPr>
            <w:tcW w:w="1700" w:type="dxa"/>
            <w:vAlign w:val="center"/>
          </w:tcPr>
          <w:p w14:paraId="125F054D">
            <w:pPr>
              <w:spacing w:line="360" w:lineRule="auto"/>
              <w:jc w:val="center"/>
              <w:rPr>
                <w:rFonts w:ascii="宋体" w:hAnsi="宋体"/>
                <w:sz w:val="24"/>
              </w:rPr>
            </w:pPr>
          </w:p>
        </w:tc>
      </w:tr>
    </w:tbl>
    <w:p w14:paraId="28CAF161">
      <w:pPr>
        <w:widowControl/>
        <w:spacing w:line="360" w:lineRule="auto"/>
        <w:jc w:val="both"/>
        <w:rPr>
          <w:rFonts w:hint="eastAsia" w:cs="Times New Roman" w:asciiTheme="minorEastAsia" w:hAnsiTheme="minorEastAsia"/>
          <w:color w:val="000000"/>
          <w:sz w:val="28"/>
          <w:szCs w:val="28"/>
        </w:rPr>
      </w:pPr>
    </w:p>
    <w:p w14:paraId="348A5BFB">
      <w:pPr>
        <w:widowControl/>
        <w:spacing w:line="360" w:lineRule="auto"/>
        <w:jc w:val="both"/>
        <w:rPr>
          <w:rFonts w:hint="eastAsia" w:cs="Times New Roman" w:asciiTheme="minorEastAsia" w:hAnsiTheme="minorEastAsia"/>
          <w:color w:val="000000"/>
          <w:sz w:val="28"/>
          <w:szCs w:val="28"/>
          <w:lang w:val="en-US" w:eastAsia="zh-CN"/>
        </w:rPr>
      </w:pPr>
      <w:r>
        <w:rPr>
          <w:rFonts w:hint="eastAsia" w:cs="Times New Roman" w:asciiTheme="minorEastAsia" w:hAnsiTheme="minorEastAsia"/>
          <w:color w:val="000000"/>
          <w:sz w:val="28"/>
          <w:szCs w:val="28"/>
        </w:rPr>
        <w:t>供应商：（盖章</w:t>
      </w:r>
      <w:r>
        <w:rPr>
          <w:rFonts w:hint="eastAsia" w:cs="Times New Roman" w:asciiTheme="minorEastAsia" w:hAnsiTheme="minorEastAsia"/>
          <w:color w:val="000000"/>
          <w:sz w:val="28"/>
          <w:szCs w:val="28"/>
          <w:lang w:val="en-US" w:eastAsia="zh-CN"/>
        </w:rPr>
        <w:t>)</w:t>
      </w:r>
    </w:p>
    <w:p w14:paraId="6CA55C62">
      <w:pPr>
        <w:widowControl/>
        <w:spacing w:line="360" w:lineRule="auto"/>
        <w:jc w:val="both"/>
        <w:rPr>
          <w:rFonts w:cs="Times New Roman" w:asciiTheme="minorEastAsia" w:hAnsiTheme="minorEastAsia"/>
          <w:b/>
          <w:bCs/>
          <w:color w:val="000000" w:themeColor="text1"/>
          <w:kern w:val="0"/>
          <w:sz w:val="28"/>
          <w:szCs w:val="28"/>
          <w14:textFill>
            <w14:solidFill>
              <w14:schemeClr w14:val="tx1"/>
            </w14:solidFill>
          </w14:textFill>
        </w:rPr>
      </w:pPr>
      <w:r>
        <w:rPr>
          <w:rFonts w:hint="eastAsia" w:cs="Times New Roman" w:asciiTheme="minorEastAsia" w:hAnsiTheme="minorEastAsia"/>
          <w:color w:val="000000"/>
          <w:spacing w:val="46"/>
          <w:kern w:val="0"/>
          <w:sz w:val="28"/>
          <w:szCs w:val="28"/>
        </w:rPr>
        <w:t>日 期： 年 月 日</w:t>
      </w:r>
      <w:r>
        <w:rPr>
          <w:rFonts w:cs="宋体" w:asciiTheme="minorEastAsia" w:hAnsiTheme="minorEastAsia"/>
          <w:color w:val="000000"/>
          <w:kern w:val="0"/>
          <w:sz w:val="28"/>
          <w:szCs w:val="28"/>
        </w:rPr>
        <w:br w:type="page"/>
      </w:r>
      <w:r>
        <w:rPr>
          <w:rFonts w:hint="eastAsia" w:cs="Times New Roman" w:asciiTheme="minorEastAsia" w:hAnsiTheme="minorEastAsia"/>
          <w:b/>
          <w:bCs/>
          <w:color w:val="000000"/>
          <w:sz w:val="28"/>
          <w:szCs w:val="28"/>
        </w:rPr>
        <w:t>（</w:t>
      </w:r>
      <w:r>
        <w:rPr>
          <w:rFonts w:cs="Times New Roman" w:asciiTheme="minorEastAsia" w:hAnsiTheme="minorEastAsia"/>
          <w:b/>
          <w:bCs/>
          <w:color w:val="000000"/>
          <w:sz w:val="28"/>
          <w:szCs w:val="28"/>
        </w:rPr>
        <w:t>2</w:t>
      </w:r>
      <w:r>
        <w:rPr>
          <w:rFonts w:hint="eastAsia" w:cs="Times New Roman" w:asciiTheme="minorEastAsia" w:hAnsiTheme="minorEastAsia"/>
          <w:b/>
          <w:bCs/>
          <w:color w:val="000000"/>
          <w:sz w:val="28"/>
          <w:szCs w:val="28"/>
        </w:rPr>
        <w:t>）</w:t>
      </w:r>
      <w:r>
        <w:rPr>
          <w:rFonts w:hint="eastAsia" w:cs="Times New Roman" w:asciiTheme="minorEastAsia" w:hAnsiTheme="minorEastAsia"/>
          <w:b/>
          <w:bCs/>
          <w:color w:val="000000" w:themeColor="text1"/>
          <w:kern w:val="0"/>
          <w:sz w:val="28"/>
          <w:szCs w:val="28"/>
          <w14:textFill>
            <w14:solidFill>
              <w14:schemeClr w14:val="tx1"/>
            </w14:solidFill>
          </w14:textFill>
        </w:rPr>
        <w:t>拟投入主要人员简历表</w:t>
      </w:r>
    </w:p>
    <w:tbl>
      <w:tblPr>
        <w:tblStyle w:val="17"/>
        <w:tblW w:w="7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3"/>
        <w:gridCol w:w="709"/>
        <w:gridCol w:w="1031"/>
        <w:gridCol w:w="1232"/>
        <w:gridCol w:w="997"/>
        <w:gridCol w:w="709"/>
        <w:gridCol w:w="1050"/>
        <w:gridCol w:w="962"/>
      </w:tblGrid>
      <w:tr w14:paraId="0BA3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1273" w:type="dxa"/>
            <w:tcBorders>
              <w:top w:val="single" w:color="000000" w:sz="2" w:space="0"/>
              <w:left w:val="single" w:color="000000" w:sz="2" w:space="0"/>
              <w:bottom w:val="single" w:color="000000" w:sz="2" w:space="0"/>
              <w:right w:val="single" w:color="000000" w:sz="2" w:space="0"/>
            </w:tcBorders>
            <w:vAlign w:val="center"/>
          </w:tcPr>
          <w:p w14:paraId="30034736">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姓名</w:t>
            </w:r>
          </w:p>
        </w:tc>
        <w:tc>
          <w:tcPr>
            <w:tcW w:w="1740" w:type="dxa"/>
            <w:gridSpan w:val="2"/>
            <w:tcBorders>
              <w:top w:val="single" w:color="000000" w:sz="2" w:space="0"/>
              <w:left w:val="single" w:color="auto" w:sz="4" w:space="0"/>
              <w:bottom w:val="single" w:color="000000" w:sz="2" w:space="0"/>
              <w:right w:val="single" w:color="000000" w:sz="2" w:space="0"/>
            </w:tcBorders>
            <w:vAlign w:val="center"/>
          </w:tcPr>
          <w:p w14:paraId="37F3CA91">
            <w:pPr>
              <w:spacing w:line="360" w:lineRule="auto"/>
              <w:jc w:val="center"/>
              <w:rPr>
                <w:rFonts w:cs="宋体" w:asciiTheme="minorEastAsia" w:hAnsiTheme="minorEastAsia"/>
                <w:sz w:val="24"/>
                <w:szCs w:val="24"/>
              </w:rPr>
            </w:pPr>
          </w:p>
        </w:tc>
        <w:tc>
          <w:tcPr>
            <w:tcW w:w="1232" w:type="dxa"/>
            <w:tcBorders>
              <w:top w:val="single" w:color="000000" w:sz="2" w:space="0"/>
              <w:left w:val="single" w:color="auto" w:sz="4" w:space="0"/>
              <w:bottom w:val="single" w:color="000000" w:sz="2" w:space="0"/>
              <w:right w:val="single" w:color="000000" w:sz="2" w:space="0"/>
            </w:tcBorders>
            <w:vAlign w:val="center"/>
          </w:tcPr>
          <w:p w14:paraId="6A985552">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性别</w:t>
            </w:r>
          </w:p>
        </w:tc>
        <w:tc>
          <w:tcPr>
            <w:tcW w:w="1706" w:type="dxa"/>
            <w:gridSpan w:val="2"/>
            <w:tcBorders>
              <w:top w:val="single" w:color="000000" w:sz="2" w:space="0"/>
              <w:left w:val="single" w:color="auto" w:sz="4" w:space="0"/>
              <w:bottom w:val="single" w:color="000000" w:sz="2" w:space="0"/>
              <w:right w:val="single" w:color="000000" w:sz="2" w:space="0"/>
            </w:tcBorders>
            <w:vAlign w:val="center"/>
          </w:tcPr>
          <w:p w14:paraId="0CF8ECFB">
            <w:pPr>
              <w:spacing w:line="360" w:lineRule="auto"/>
              <w:jc w:val="center"/>
              <w:rPr>
                <w:rFonts w:cs="宋体" w:asciiTheme="minorEastAsia" w:hAnsiTheme="minorEastAsia"/>
                <w:sz w:val="24"/>
                <w:szCs w:val="24"/>
              </w:rPr>
            </w:pPr>
          </w:p>
        </w:tc>
        <w:tc>
          <w:tcPr>
            <w:tcW w:w="1050" w:type="dxa"/>
            <w:tcBorders>
              <w:top w:val="single" w:color="000000" w:sz="2" w:space="0"/>
              <w:left w:val="single" w:color="auto" w:sz="4" w:space="0"/>
              <w:bottom w:val="single" w:color="000000" w:sz="2" w:space="0"/>
              <w:right w:val="single" w:color="000000" w:sz="2" w:space="0"/>
            </w:tcBorders>
            <w:vAlign w:val="center"/>
          </w:tcPr>
          <w:p w14:paraId="4219C9A5">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年龄</w:t>
            </w:r>
          </w:p>
        </w:tc>
        <w:tc>
          <w:tcPr>
            <w:tcW w:w="962" w:type="dxa"/>
            <w:tcBorders>
              <w:top w:val="single" w:color="000000" w:sz="2" w:space="0"/>
              <w:left w:val="single" w:color="auto" w:sz="4" w:space="0"/>
              <w:bottom w:val="single" w:color="000000" w:sz="2" w:space="0"/>
              <w:right w:val="single" w:color="000000" w:sz="2" w:space="0"/>
            </w:tcBorders>
            <w:vAlign w:val="center"/>
          </w:tcPr>
          <w:p w14:paraId="5FB4F9D7">
            <w:pPr>
              <w:spacing w:line="360" w:lineRule="auto"/>
              <w:jc w:val="center"/>
              <w:rPr>
                <w:rFonts w:cs="宋体" w:asciiTheme="minorEastAsia" w:hAnsiTheme="minorEastAsia"/>
                <w:sz w:val="24"/>
                <w:szCs w:val="24"/>
              </w:rPr>
            </w:pPr>
          </w:p>
        </w:tc>
      </w:tr>
      <w:tr w14:paraId="0F73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273" w:type="dxa"/>
            <w:tcBorders>
              <w:top w:val="single" w:color="auto" w:sz="4" w:space="0"/>
              <w:left w:val="single" w:color="000000" w:sz="2" w:space="0"/>
              <w:bottom w:val="single" w:color="000000" w:sz="2" w:space="0"/>
              <w:right w:val="single" w:color="000000" w:sz="2" w:space="0"/>
            </w:tcBorders>
            <w:vAlign w:val="center"/>
          </w:tcPr>
          <w:p w14:paraId="6F18D07D">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职务</w:t>
            </w:r>
          </w:p>
        </w:tc>
        <w:tc>
          <w:tcPr>
            <w:tcW w:w="1740" w:type="dxa"/>
            <w:gridSpan w:val="2"/>
            <w:tcBorders>
              <w:top w:val="single" w:color="auto" w:sz="4" w:space="0"/>
              <w:left w:val="single" w:color="auto" w:sz="4" w:space="0"/>
              <w:bottom w:val="single" w:color="000000" w:sz="2" w:space="0"/>
              <w:right w:val="single" w:color="000000" w:sz="2" w:space="0"/>
            </w:tcBorders>
            <w:vAlign w:val="center"/>
          </w:tcPr>
          <w:p w14:paraId="392CCC03">
            <w:pPr>
              <w:spacing w:line="360" w:lineRule="auto"/>
              <w:jc w:val="center"/>
              <w:rPr>
                <w:rFonts w:cs="宋体" w:asciiTheme="minorEastAsia" w:hAnsiTheme="minorEastAsia"/>
                <w:sz w:val="24"/>
                <w:szCs w:val="24"/>
              </w:rPr>
            </w:pPr>
          </w:p>
        </w:tc>
        <w:tc>
          <w:tcPr>
            <w:tcW w:w="1232" w:type="dxa"/>
            <w:tcBorders>
              <w:top w:val="single" w:color="auto" w:sz="4" w:space="0"/>
              <w:left w:val="single" w:color="auto" w:sz="4" w:space="0"/>
              <w:bottom w:val="single" w:color="000000" w:sz="2" w:space="0"/>
              <w:right w:val="single" w:color="000000" w:sz="2" w:space="0"/>
            </w:tcBorders>
            <w:vAlign w:val="center"/>
          </w:tcPr>
          <w:p w14:paraId="168AAD06">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职称</w:t>
            </w:r>
          </w:p>
        </w:tc>
        <w:tc>
          <w:tcPr>
            <w:tcW w:w="1706" w:type="dxa"/>
            <w:gridSpan w:val="2"/>
            <w:tcBorders>
              <w:top w:val="single" w:color="auto" w:sz="4" w:space="0"/>
              <w:left w:val="single" w:color="auto" w:sz="4" w:space="0"/>
              <w:bottom w:val="single" w:color="000000" w:sz="2" w:space="0"/>
              <w:right w:val="single" w:color="000000" w:sz="2" w:space="0"/>
            </w:tcBorders>
            <w:vAlign w:val="center"/>
          </w:tcPr>
          <w:p w14:paraId="5CAEDD17">
            <w:pPr>
              <w:spacing w:line="360" w:lineRule="auto"/>
              <w:jc w:val="center"/>
              <w:rPr>
                <w:rFonts w:cs="宋体" w:asciiTheme="minorEastAsia" w:hAnsiTheme="minorEastAsia"/>
                <w:sz w:val="24"/>
                <w:szCs w:val="24"/>
              </w:rPr>
            </w:pPr>
          </w:p>
        </w:tc>
        <w:tc>
          <w:tcPr>
            <w:tcW w:w="1050" w:type="dxa"/>
            <w:tcBorders>
              <w:top w:val="single" w:color="auto" w:sz="4" w:space="0"/>
              <w:left w:val="single" w:color="auto" w:sz="4" w:space="0"/>
              <w:bottom w:val="single" w:color="000000" w:sz="2" w:space="0"/>
              <w:right w:val="single" w:color="000000" w:sz="2" w:space="0"/>
            </w:tcBorders>
            <w:vAlign w:val="center"/>
          </w:tcPr>
          <w:p w14:paraId="6D03BC75">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专业</w:t>
            </w:r>
          </w:p>
        </w:tc>
        <w:tc>
          <w:tcPr>
            <w:tcW w:w="962" w:type="dxa"/>
            <w:tcBorders>
              <w:top w:val="single" w:color="auto" w:sz="4" w:space="0"/>
              <w:left w:val="single" w:color="auto" w:sz="4" w:space="0"/>
              <w:bottom w:val="single" w:color="000000" w:sz="2" w:space="0"/>
              <w:right w:val="single" w:color="000000" w:sz="2" w:space="0"/>
            </w:tcBorders>
            <w:vAlign w:val="center"/>
          </w:tcPr>
          <w:p w14:paraId="75D69020">
            <w:pPr>
              <w:spacing w:line="360" w:lineRule="auto"/>
              <w:jc w:val="center"/>
              <w:rPr>
                <w:rFonts w:cs="宋体" w:asciiTheme="minorEastAsia" w:hAnsiTheme="minorEastAsia"/>
                <w:sz w:val="24"/>
                <w:szCs w:val="24"/>
              </w:rPr>
            </w:pPr>
          </w:p>
        </w:tc>
      </w:tr>
      <w:tr w14:paraId="2441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6DCB39DE">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参加工作时间</w:t>
            </w:r>
          </w:p>
        </w:tc>
        <w:tc>
          <w:tcPr>
            <w:tcW w:w="2263" w:type="dxa"/>
            <w:gridSpan w:val="2"/>
            <w:tcBorders>
              <w:top w:val="single" w:color="auto" w:sz="4" w:space="0"/>
              <w:left w:val="single" w:color="auto" w:sz="4" w:space="0"/>
              <w:bottom w:val="single" w:color="000000" w:sz="2" w:space="0"/>
              <w:right w:val="single" w:color="000000" w:sz="2" w:space="0"/>
            </w:tcBorders>
            <w:vAlign w:val="center"/>
          </w:tcPr>
          <w:p w14:paraId="5D9E7946">
            <w:pPr>
              <w:spacing w:line="360" w:lineRule="auto"/>
              <w:jc w:val="center"/>
              <w:rPr>
                <w:rFonts w:cs="宋体" w:asciiTheme="minorEastAsia" w:hAnsiTheme="minorEastAsia"/>
                <w:sz w:val="24"/>
                <w:szCs w:val="24"/>
              </w:rPr>
            </w:pPr>
          </w:p>
        </w:tc>
        <w:tc>
          <w:tcPr>
            <w:tcW w:w="1706" w:type="dxa"/>
            <w:gridSpan w:val="2"/>
            <w:tcBorders>
              <w:top w:val="single" w:color="auto" w:sz="4" w:space="0"/>
              <w:left w:val="single" w:color="auto" w:sz="4" w:space="0"/>
              <w:bottom w:val="single" w:color="000000" w:sz="2" w:space="0"/>
              <w:right w:val="single" w:color="000000" w:sz="2" w:space="0"/>
            </w:tcBorders>
            <w:vAlign w:val="center"/>
          </w:tcPr>
          <w:p w14:paraId="4D87BC5B">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从事本专业年限</w:t>
            </w:r>
          </w:p>
        </w:tc>
        <w:tc>
          <w:tcPr>
            <w:tcW w:w="2012" w:type="dxa"/>
            <w:gridSpan w:val="2"/>
            <w:tcBorders>
              <w:top w:val="single" w:color="auto" w:sz="4" w:space="0"/>
              <w:left w:val="single" w:color="auto" w:sz="4" w:space="0"/>
              <w:bottom w:val="single" w:color="000000" w:sz="2" w:space="0"/>
              <w:right w:val="single" w:color="000000" w:sz="2" w:space="0"/>
            </w:tcBorders>
            <w:vAlign w:val="center"/>
          </w:tcPr>
          <w:p w14:paraId="42DA3EE0">
            <w:pPr>
              <w:spacing w:line="360" w:lineRule="auto"/>
              <w:jc w:val="center"/>
              <w:rPr>
                <w:rFonts w:cs="宋体" w:asciiTheme="minorEastAsia" w:hAnsiTheme="minorEastAsia"/>
                <w:sz w:val="24"/>
                <w:szCs w:val="24"/>
              </w:rPr>
            </w:pPr>
          </w:p>
        </w:tc>
      </w:tr>
      <w:tr w14:paraId="26EE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6E2B2FB7">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执业注册</w:t>
            </w:r>
          </w:p>
        </w:tc>
        <w:tc>
          <w:tcPr>
            <w:tcW w:w="5981" w:type="dxa"/>
            <w:gridSpan w:val="6"/>
            <w:tcBorders>
              <w:top w:val="single" w:color="auto" w:sz="4" w:space="0"/>
              <w:left w:val="single" w:color="auto" w:sz="4" w:space="0"/>
              <w:bottom w:val="single" w:color="000000" w:sz="2" w:space="0"/>
              <w:right w:val="single" w:color="000000" w:sz="2" w:space="0"/>
            </w:tcBorders>
            <w:vAlign w:val="center"/>
          </w:tcPr>
          <w:p w14:paraId="1544A62F">
            <w:pPr>
              <w:spacing w:line="360" w:lineRule="auto"/>
              <w:rPr>
                <w:rFonts w:cs="宋体" w:asciiTheme="minorEastAsia" w:hAnsiTheme="minorEastAsia"/>
                <w:sz w:val="24"/>
                <w:szCs w:val="24"/>
              </w:rPr>
            </w:pPr>
          </w:p>
        </w:tc>
      </w:tr>
      <w:tr w14:paraId="6F09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7E8B86F2">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在本项目拟任职务</w:t>
            </w:r>
          </w:p>
        </w:tc>
        <w:tc>
          <w:tcPr>
            <w:tcW w:w="5981" w:type="dxa"/>
            <w:gridSpan w:val="6"/>
            <w:tcBorders>
              <w:top w:val="single" w:color="auto" w:sz="4" w:space="0"/>
              <w:left w:val="single" w:color="auto" w:sz="4" w:space="0"/>
              <w:bottom w:val="single" w:color="000000" w:sz="2" w:space="0"/>
              <w:right w:val="single" w:color="000000" w:sz="2" w:space="0"/>
            </w:tcBorders>
            <w:vAlign w:val="center"/>
          </w:tcPr>
          <w:p w14:paraId="159B1336">
            <w:pPr>
              <w:spacing w:line="360" w:lineRule="auto"/>
              <w:rPr>
                <w:rFonts w:cs="宋体" w:asciiTheme="minorEastAsia" w:hAnsiTheme="minorEastAsia"/>
                <w:sz w:val="24"/>
                <w:szCs w:val="24"/>
              </w:rPr>
            </w:pPr>
          </w:p>
        </w:tc>
      </w:tr>
      <w:tr w14:paraId="0092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963" w:type="dxa"/>
            <w:gridSpan w:val="8"/>
            <w:tcBorders>
              <w:top w:val="single" w:color="auto" w:sz="4" w:space="0"/>
              <w:left w:val="single" w:color="000000" w:sz="2" w:space="0"/>
              <w:bottom w:val="single" w:color="auto" w:sz="4" w:space="0"/>
              <w:right w:val="single" w:color="000000" w:sz="2" w:space="0"/>
            </w:tcBorders>
            <w:vAlign w:val="center"/>
          </w:tcPr>
          <w:p w14:paraId="7B4FE9FE">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主要工作经历</w:t>
            </w:r>
          </w:p>
        </w:tc>
      </w:tr>
      <w:tr w14:paraId="34E5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1982" w:type="dxa"/>
            <w:gridSpan w:val="2"/>
            <w:tcBorders>
              <w:top w:val="single" w:color="auto" w:sz="4" w:space="0"/>
              <w:left w:val="single" w:color="000000" w:sz="2" w:space="0"/>
              <w:bottom w:val="single" w:color="auto" w:sz="4" w:space="0"/>
              <w:right w:val="single" w:color="000000" w:sz="2" w:space="0"/>
            </w:tcBorders>
            <w:vAlign w:val="center"/>
          </w:tcPr>
          <w:p w14:paraId="3CA4485C">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时间</w:t>
            </w:r>
          </w:p>
        </w:tc>
        <w:tc>
          <w:tcPr>
            <w:tcW w:w="3260" w:type="dxa"/>
            <w:gridSpan w:val="3"/>
            <w:tcBorders>
              <w:top w:val="single" w:color="auto" w:sz="4" w:space="0"/>
              <w:left w:val="single" w:color="auto" w:sz="4" w:space="0"/>
              <w:bottom w:val="single" w:color="auto" w:sz="4" w:space="0"/>
              <w:right w:val="single" w:color="000000" w:sz="2" w:space="0"/>
            </w:tcBorders>
            <w:vAlign w:val="center"/>
          </w:tcPr>
          <w:p w14:paraId="080FBACA">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参加过的类似项目名称及规模</w:t>
            </w:r>
          </w:p>
        </w:tc>
        <w:tc>
          <w:tcPr>
            <w:tcW w:w="2721" w:type="dxa"/>
            <w:gridSpan w:val="3"/>
            <w:tcBorders>
              <w:top w:val="single" w:color="auto" w:sz="4" w:space="0"/>
              <w:left w:val="single" w:color="auto" w:sz="4" w:space="0"/>
              <w:bottom w:val="single" w:color="auto" w:sz="4" w:space="0"/>
              <w:right w:val="single" w:color="000000" w:sz="2" w:space="0"/>
            </w:tcBorders>
            <w:vAlign w:val="center"/>
          </w:tcPr>
          <w:p w14:paraId="75864B87">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该项目中的任职</w:t>
            </w:r>
          </w:p>
        </w:tc>
      </w:tr>
      <w:tr w14:paraId="0609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982" w:type="dxa"/>
            <w:gridSpan w:val="2"/>
            <w:tcBorders>
              <w:top w:val="single" w:color="auto" w:sz="4" w:space="0"/>
              <w:left w:val="single" w:color="000000" w:sz="2" w:space="0"/>
              <w:bottom w:val="single" w:color="auto" w:sz="4" w:space="0"/>
              <w:right w:val="single" w:color="000000" w:sz="2" w:space="0"/>
            </w:tcBorders>
            <w:vAlign w:val="center"/>
          </w:tcPr>
          <w:p w14:paraId="544BD53C">
            <w:pPr>
              <w:spacing w:line="360" w:lineRule="auto"/>
              <w:rPr>
                <w:rFonts w:cs="宋体" w:asciiTheme="minorEastAsia" w:hAnsiTheme="minorEastAsia"/>
                <w:sz w:val="24"/>
                <w:szCs w:val="24"/>
              </w:rPr>
            </w:pPr>
          </w:p>
        </w:tc>
        <w:tc>
          <w:tcPr>
            <w:tcW w:w="3260" w:type="dxa"/>
            <w:gridSpan w:val="3"/>
            <w:tcBorders>
              <w:top w:val="single" w:color="auto" w:sz="4" w:space="0"/>
              <w:left w:val="single" w:color="auto" w:sz="4" w:space="0"/>
              <w:bottom w:val="single" w:color="auto" w:sz="4" w:space="0"/>
              <w:right w:val="single" w:color="000000" w:sz="2" w:space="0"/>
            </w:tcBorders>
            <w:vAlign w:val="center"/>
          </w:tcPr>
          <w:p w14:paraId="3437CA72">
            <w:pPr>
              <w:spacing w:line="360" w:lineRule="auto"/>
              <w:rPr>
                <w:rFonts w:cs="宋体" w:asciiTheme="minorEastAsia" w:hAnsiTheme="minorEastAsia"/>
                <w:sz w:val="24"/>
                <w:szCs w:val="24"/>
              </w:rPr>
            </w:pPr>
          </w:p>
        </w:tc>
        <w:tc>
          <w:tcPr>
            <w:tcW w:w="2721" w:type="dxa"/>
            <w:gridSpan w:val="3"/>
            <w:tcBorders>
              <w:top w:val="single" w:color="auto" w:sz="4" w:space="0"/>
              <w:left w:val="single" w:color="auto" w:sz="4" w:space="0"/>
              <w:bottom w:val="single" w:color="auto" w:sz="4" w:space="0"/>
              <w:right w:val="single" w:color="000000" w:sz="2" w:space="0"/>
            </w:tcBorders>
            <w:vAlign w:val="center"/>
          </w:tcPr>
          <w:p w14:paraId="3058CF76">
            <w:pPr>
              <w:spacing w:line="360" w:lineRule="auto"/>
              <w:rPr>
                <w:rFonts w:cs="宋体" w:asciiTheme="minorEastAsia" w:hAnsiTheme="minorEastAsia"/>
                <w:sz w:val="24"/>
                <w:szCs w:val="24"/>
              </w:rPr>
            </w:pPr>
          </w:p>
        </w:tc>
      </w:tr>
      <w:tr w14:paraId="76DC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387138A9">
            <w:pPr>
              <w:spacing w:line="360" w:lineRule="auto"/>
              <w:rPr>
                <w:rFonts w:cs="宋体" w:asciiTheme="minorEastAsia" w:hAnsiTheme="minorEastAsia"/>
                <w:sz w:val="24"/>
                <w:szCs w:val="24"/>
              </w:rPr>
            </w:pPr>
          </w:p>
        </w:tc>
        <w:tc>
          <w:tcPr>
            <w:tcW w:w="3260" w:type="dxa"/>
            <w:gridSpan w:val="3"/>
            <w:tcBorders>
              <w:top w:val="single" w:color="auto" w:sz="4" w:space="0"/>
              <w:left w:val="single" w:color="auto" w:sz="4" w:space="0"/>
              <w:bottom w:val="single" w:color="000000" w:sz="2" w:space="0"/>
              <w:right w:val="single" w:color="000000" w:sz="2" w:space="0"/>
            </w:tcBorders>
            <w:vAlign w:val="center"/>
          </w:tcPr>
          <w:p w14:paraId="740B0C0B">
            <w:pPr>
              <w:spacing w:line="360" w:lineRule="auto"/>
              <w:rPr>
                <w:rFonts w:cs="宋体" w:asciiTheme="minorEastAsia" w:hAnsiTheme="minorEastAsia"/>
                <w:sz w:val="24"/>
                <w:szCs w:val="24"/>
              </w:rPr>
            </w:pPr>
          </w:p>
        </w:tc>
        <w:tc>
          <w:tcPr>
            <w:tcW w:w="2721" w:type="dxa"/>
            <w:gridSpan w:val="3"/>
            <w:tcBorders>
              <w:top w:val="single" w:color="auto" w:sz="4" w:space="0"/>
              <w:left w:val="single" w:color="auto" w:sz="4" w:space="0"/>
              <w:bottom w:val="single" w:color="000000" w:sz="2" w:space="0"/>
              <w:right w:val="single" w:color="000000" w:sz="2" w:space="0"/>
            </w:tcBorders>
            <w:vAlign w:val="center"/>
          </w:tcPr>
          <w:p w14:paraId="26026168">
            <w:pPr>
              <w:spacing w:line="360" w:lineRule="auto"/>
              <w:rPr>
                <w:rFonts w:cs="宋体" w:asciiTheme="minorEastAsia" w:hAnsiTheme="minorEastAsia"/>
                <w:sz w:val="24"/>
                <w:szCs w:val="24"/>
              </w:rPr>
            </w:pPr>
          </w:p>
        </w:tc>
      </w:tr>
    </w:tbl>
    <w:p w14:paraId="65084370">
      <w:pPr>
        <w:spacing w:line="360" w:lineRule="auto"/>
        <w:ind w:firstLine="482" w:firstLineChars="200"/>
        <w:rPr>
          <w:rFonts w:cs="宋体" w:asciiTheme="minorEastAsia" w:hAnsiTheme="minorEastAsia"/>
          <w:b/>
          <w:sz w:val="24"/>
          <w:szCs w:val="24"/>
        </w:rPr>
      </w:pPr>
    </w:p>
    <w:p w14:paraId="460EF76C">
      <w:pPr>
        <w:spacing w:line="360" w:lineRule="auto"/>
        <w:ind w:firstLine="482" w:firstLineChars="200"/>
        <w:rPr>
          <w:rFonts w:cs="宋体" w:asciiTheme="minorEastAsia" w:hAnsiTheme="minorEastAsia"/>
          <w:b/>
          <w:sz w:val="24"/>
          <w:szCs w:val="24"/>
        </w:rPr>
      </w:pPr>
      <w:r>
        <w:rPr>
          <w:rFonts w:hint="eastAsia" w:cs="宋体" w:asciiTheme="minorEastAsia" w:hAnsiTheme="minorEastAsia"/>
          <w:b/>
          <w:sz w:val="24"/>
          <w:szCs w:val="24"/>
        </w:rPr>
        <w:t>注：响应人需随此表附上主要人员证书等相关资料的原件扫描件。</w:t>
      </w:r>
    </w:p>
    <w:p w14:paraId="6C748B77">
      <w:pPr>
        <w:widowControl/>
        <w:spacing w:line="360" w:lineRule="auto"/>
        <w:jc w:val="center"/>
        <w:rPr>
          <w:rFonts w:cs="宋体" w:asciiTheme="minorEastAsia" w:hAnsiTheme="minorEastAsia"/>
          <w:b/>
          <w:color w:val="000000"/>
          <w:kern w:val="0"/>
          <w:sz w:val="28"/>
          <w:szCs w:val="28"/>
        </w:rPr>
      </w:pPr>
    </w:p>
    <w:p w14:paraId="373BCD02">
      <w:pPr>
        <w:widowControl/>
        <w:spacing w:line="360" w:lineRule="auto"/>
        <w:jc w:val="center"/>
        <w:rPr>
          <w:rFonts w:cs="宋体" w:asciiTheme="minorEastAsia" w:hAnsiTheme="minorEastAsia"/>
          <w:b/>
          <w:color w:val="000000"/>
          <w:kern w:val="0"/>
          <w:sz w:val="28"/>
          <w:szCs w:val="28"/>
        </w:rPr>
      </w:pPr>
    </w:p>
    <w:p w14:paraId="0040A95A">
      <w:pPr>
        <w:widowControl/>
        <w:spacing w:line="360" w:lineRule="auto"/>
        <w:jc w:val="center"/>
        <w:rPr>
          <w:rFonts w:cs="宋体" w:asciiTheme="minorEastAsia" w:hAnsiTheme="minorEastAsia"/>
          <w:b/>
          <w:color w:val="000000"/>
          <w:kern w:val="0"/>
          <w:sz w:val="28"/>
          <w:szCs w:val="28"/>
        </w:rPr>
      </w:pPr>
    </w:p>
    <w:p w14:paraId="60C93BB2">
      <w:pPr>
        <w:widowControl/>
        <w:spacing w:line="360" w:lineRule="auto"/>
        <w:jc w:val="center"/>
        <w:rPr>
          <w:rFonts w:cs="宋体" w:asciiTheme="minorEastAsia" w:hAnsiTheme="minorEastAsia"/>
          <w:b/>
          <w:color w:val="000000"/>
          <w:kern w:val="0"/>
          <w:sz w:val="28"/>
          <w:szCs w:val="28"/>
        </w:rPr>
      </w:pPr>
    </w:p>
    <w:p w14:paraId="393A6A50">
      <w:pPr>
        <w:widowControl/>
        <w:spacing w:line="360" w:lineRule="auto"/>
        <w:jc w:val="center"/>
        <w:rPr>
          <w:rFonts w:cs="宋体" w:asciiTheme="minorEastAsia" w:hAnsiTheme="minorEastAsia"/>
          <w:b/>
          <w:color w:val="000000"/>
          <w:kern w:val="0"/>
          <w:sz w:val="28"/>
          <w:szCs w:val="28"/>
        </w:rPr>
      </w:pPr>
    </w:p>
    <w:p w14:paraId="356B69AF">
      <w:pPr>
        <w:widowControl/>
        <w:spacing w:line="360" w:lineRule="auto"/>
        <w:jc w:val="center"/>
        <w:rPr>
          <w:rFonts w:cs="宋体" w:asciiTheme="minorEastAsia" w:hAnsiTheme="minorEastAsia"/>
          <w:b/>
          <w:color w:val="000000"/>
          <w:kern w:val="0"/>
          <w:sz w:val="28"/>
          <w:szCs w:val="28"/>
        </w:rPr>
      </w:pPr>
    </w:p>
    <w:p w14:paraId="26B6CCEB">
      <w:pPr>
        <w:widowControl/>
        <w:spacing w:line="360" w:lineRule="auto"/>
        <w:jc w:val="center"/>
        <w:rPr>
          <w:rFonts w:cs="宋体" w:asciiTheme="minorEastAsia" w:hAnsiTheme="minorEastAsia"/>
          <w:b/>
          <w:color w:val="000000"/>
          <w:kern w:val="0"/>
          <w:sz w:val="28"/>
          <w:szCs w:val="28"/>
        </w:rPr>
      </w:pPr>
    </w:p>
    <w:p w14:paraId="344D229F">
      <w:pPr>
        <w:widowControl/>
        <w:spacing w:line="360" w:lineRule="auto"/>
        <w:jc w:val="center"/>
        <w:rPr>
          <w:rFonts w:cs="Times New Roman" w:asciiTheme="minorEastAsia" w:hAnsiTheme="minorEastAsia"/>
          <w:color w:val="000000"/>
          <w:kern w:val="0"/>
          <w:sz w:val="32"/>
          <w:szCs w:val="32"/>
        </w:rPr>
      </w:pPr>
      <w:r>
        <w:rPr>
          <w:rFonts w:hint="eastAsia" w:cs="宋体" w:asciiTheme="minorEastAsia" w:hAnsiTheme="minorEastAsia"/>
          <w:b/>
          <w:color w:val="000000"/>
          <w:kern w:val="0"/>
          <w:sz w:val="32"/>
          <w:szCs w:val="32"/>
        </w:rPr>
        <w:t>九、</w:t>
      </w:r>
      <w:r>
        <w:rPr>
          <w:rFonts w:hint="eastAsia" w:cs="Times New Roman" w:asciiTheme="minorEastAsia" w:hAnsiTheme="minorEastAsia"/>
          <w:b/>
          <w:bCs/>
          <w:color w:val="000000"/>
          <w:kern w:val="0"/>
          <w:sz w:val="32"/>
          <w:szCs w:val="32"/>
        </w:rPr>
        <w:t>承诺函</w:t>
      </w:r>
    </w:p>
    <w:p w14:paraId="5C54A46C">
      <w:pPr>
        <w:widowControl/>
        <w:spacing w:line="360" w:lineRule="auto"/>
        <w:ind w:firstLine="560" w:firstLineChars="200"/>
        <w:rPr>
          <w:rFonts w:cs="Times New Roman" w:asciiTheme="minorEastAsia" w:hAnsiTheme="minorEastAsia"/>
          <w:color w:val="000000"/>
          <w:kern w:val="0"/>
          <w:sz w:val="28"/>
          <w:szCs w:val="28"/>
          <w:u w:val="single"/>
        </w:rPr>
      </w:pPr>
      <w:r>
        <w:rPr>
          <w:rFonts w:hint="eastAsia" w:cs="Times New Roman" w:asciiTheme="minorEastAsia" w:hAnsiTheme="minorEastAsia"/>
          <w:color w:val="000000"/>
          <w:kern w:val="0"/>
          <w:sz w:val="28"/>
          <w:szCs w:val="28"/>
        </w:rPr>
        <w:t>致：（采购人）</w:t>
      </w:r>
    </w:p>
    <w:p w14:paraId="79E21EDC">
      <w:pPr>
        <w:widowControl/>
        <w:spacing w:line="360" w:lineRule="auto"/>
        <w:ind w:firstLine="560" w:firstLineChars="200"/>
        <w:rPr>
          <w:rFonts w:cs="Times New Roman" w:asciiTheme="minorEastAsia" w:hAnsiTheme="minorEastAsia"/>
          <w:color w:val="000000"/>
          <w:kern w:val="0"/>
          <w:sz w:val="28"/>
          <w:szCs w:val="28"/>
        </w:rPr>
      </w:pPr>
      <w:r>
        <w:rPr>
          <w:rFonts w:hint="eastAsia" w:cs="Times New Roman" w:asciiTheme="minorEastAsia" w:hAnsiTheme="minorEastAsia"/>
          <w:color w:val="000000"/>
          <w:kern w:val="0"/>
          <w:sz w:val="28"/>
          <w:szCs w:val="28"/>
        </w:rPr>
        <w:t>我单位承诺：</w:t>
      </w:r>
    </w:p>
    <w:p w14:paraId="38B0B6F8">
      <w:pPr>
        <w:widowControl/>
        <w:spacing w:line="360" w:lineRule="auto"/>
        <w:ind w:firstLine="560" w:firstLineChars="200"/>
        <w:rPr>
          <w:rFonts w:cs="Times New Roman" w:asciiTheme="minorEastAsia" w:hAnsiTheme="minorEastAsia"/>
          <w:color w:val="000000"/>
          <w:kern w:val="0"/>
          <w:sz w:val="28"/>
          <w:szCs w:val="28"/>
          <w:shd w:val="clear" w:color="auto" w:fill="FFFFFF"/>
        </w:rPr>
      </w:pPr>
      <w:r>
        <w:rPr>
          <w:rFonts w:hint="eastAsia" w:cs="Times New Roman" w:asciiTheme="minorEastAsia" w:hAnsiTheme="minorEastAsia"/>
          <w:color w:val="000000"/>
          <w:kern w:val="0"/>
          <w:sz w:val="28"/>
          <w:szCs w:val="28"/>
        </w:rPr>
        <w:t>一、我单位按要求</w:t>
      </w:r>
      <w:r>
        <w:rPr>
          <w:rFonts w:hint="eastAsia" w:cs="Times New Roman" w:asciiTheme="minorEastAsia" w:hAnsiTheme="minorEastAsia"/>
          <w:color w:val="000000"/>
          <w:kern w:val="0"/>
          <w:sz w:val="28"/>
          <w:szCs w:val="28"/>
          <w:shd w:val="clear" w:color="auto" w:fill="FFFFFF"/>
        </w:rPr>
        <w:t>在中标通知书规定的时间内签订合同；</w:t>
      </w:r>
    </w:p>
    <w:p w14:paraId="03A2E5C7">
      <w:pPr>
        <w:widowControl/>
        <w:spacing w:line="360" w:lineRule="auto"/>
        <w:ind w:firstLine="560" w:firstLineChars="200"/>
        <w:rPr>
          <w:rFonts w:cs="Times New Roman" w:asciiTheme="minorEastAsia" w:hAnsiTheme="minorEastAsia"/>
          <w:color w:val="000000"/>
          <w:kern w:val="0"/>
          <w:sz w:val="28"/>
          <w:szCs w:val="28"/>
          <w:shd w:val="clear" w:color="auto" w:fill="FFFFFF"/>
        </w:rPr>
      </w:pPr>
      <w:r>
        <w:rPr>
          <w:rFonts w:hint="eastAsia" w:cs="Times New Roman" w:asciiTheme="minorEastAsia" w:hAnsiTheme="minorEastAsia"/>
          <w:color w:val="000000"/>
          <w:kern w:val="0"/>
          <w:sz w:val="28"/>
          <w:szCs w:val="28"/>
          <w:shd w:val="clear" w:color="auto" w:fill="FFFFFF"/>
        </w:rPr>
        <w:t>二、在投标（响应）文件中从未提供虚假材料；</w:t>
      </w:r>
    </w:p>
    <w:p w14:paraId="793BD75D">
      <w:pPr>
        <w:widowControl/>
        <w:spacing w:line="360" w:lineRule="auto"/>
        <w:ind w:firstLine="560" w:firstLineChars="200"/>
        <w:rPr>
          <w:rFonts w:cs="Times New Roman" w:asciiTheme="minorEastAsia" w:hAnsiTheme="minorEastAsia"/>
          <w:color w:val="000000"/>
          <w:kern w:val="0"/>
          <w:sz w:val="28"/>
          <w:szCs w:val="28"/>
        </w:rPr>
      </w:pPr>
      <w:r>
        <w:rPr>
          <w:rFonts w:hint="eastAsia" w:cs="Times New Roman" w:asciiTheme="minorEastAsia" w:hAnsiTheme="minorEastAsia"/>
          <w:color w:val="000000"/>
          <w:kern w:val="0"/>
          <w:sz w:val="28"/>
          <w:szCs w:val="28"/>
        </w:rPr>
        <w:t>三、按竞争性磋商文件规定按时向采购代理机构交纳中标服务费。</w:t>
      </w:r>
    </w:p>
    <w:p w14:paraId="5F18D36C">
      <w:pPr>
        <w:widowControl/>
        <w:spacing w:line="360" w:lineRule="auto"/>
        <w:ind w:firstLine="560" w:firstLineChars="200"/>
        <w:rPr>
          <w:rFonts w:cs="Times New Roman" w:asciiTheme="minorEastAsia" w:hAnsiTheme="minorEastAsia"/>
          <w:color w:val="000000"/>
          <w:kern w:val="0"/>
          <w:sz w:val="28"/>
          <w:szCs w:val="28"/>
        </w:rPr>
      </w:pPr>
      <w:r>
        <w:rPr>
          <w:rFonts w:hint="eastAsia" w:cs="Times New Roman" w:asciiTheme="minorEastAsia" w:hAnsiTheme="minorEastAsia"/>
          <w:color w:val="000000"/>
          <w:kern w:val="0"/>
          <w:sz w:val="28"/>
          <w:szCs w:val="28"/>
        </w:rPr>
        <w:t>四、供应商与招标人（采购人）、其他投标供应商或者代理机构无恶意串通行为；</w:t>
      </w:r>
    </w:p>
    <w:p w14:paraId="3BB7DE85">
      <w:pPr>
        <w:widowControl/>
        <w:spacing w:line="360" w:lineRule="auto"/>
        <w:ind w:firstLine="618" w:firstLineChars="221"/>
        <w:rPr>
          <w:rFonts w:cs="Times New Roman" w:asciiTheme="minorEastAsia" w:hAnsiTheme="minorEastAsia"/>
          <w:color w:val="000000"/>
          <w:kern w:val="0"/>
          <w:sz w:val="28"/>
          <w:szCs w:val="28"/>
        </w:rPr>
      </w:pPr>
      <w:r>
        <w:rPr>
          <w:rFonts w:hint="eastAsia" w:cs="Times New Roman" w:asciiTheme="minorEastAsia" w:hAnsiTheme="minorEastAsia"/>
          <w:color w:val="000000"/>
          <w:kern w:val="0"/>
          <w:sz w:val="28"/>
          <w:szCs w:val="28"/>
        </w:rPr>
        <w:t>我单位保证以上承诺的真实和有效性，如有违反或未按要求执行，给采购人造成经济损失的，我单位向采购人缴纳不低于中标价2%的经济补偿，自觉承担违约责任。</w:t>
      </w:r>
    </w:p>
    <w:p w14:paraId="3A421EAA">
      <w:pPr>
        <w:widowControl/>
        <w:spacing w:line="360" w:lineRule="auto"/>
        <w:ind w:firstLine="480" w:firstLineChars="200"/>
        <w:rPr>
          <w:rFonts w:cs="Times New Roman" w:asciiTheme="minorEastAsia" w:hAnsiTheme="minorEastAsia"/>
          <w:color w:val="000000"/>
          <w:kern w:val="0"/>
          <w:sz w:val="24"/>
          <w:szCs w:val="24"/>
        </w:rPr>
      </w:pPr>
    </w:p>
    <w:p w14:paraId="690E0A72">
      <w:pPr>
        <w:widowControl/>
        <w:spacing w:line="360" w:lineRule="auto"/>
        <w:rPr>
          <w:rFonts w:cs="Times New Roman" w:asciiTheme="minorEastAsia" w:hAnsiTheme="minorEastAsia"/>
          <w:color w:val="000000"/>
          <w:kern w:val="0"/>
          <w:sz w:val="24"/>
          <w:szCs w:val="24"/>
        </w:rPr>
      </w:pPr>
    </w:p>
    <w:p w14:paraId="74040A9E">
      <w:pPr>
        <w:widowControl/>
        <w:spacing w:line="360" w:lineRule="auto"/>
        <w:jc w:val="both"/>
        <w:rPr>
          <w:rFonts w:cs="Times New Roman" w:asciiTheme="minorEastAsia" w:hAnsiTheme="minorEastAsia"/>
          <w:color w:val="000000"/>
          <w:sz w:val="28"/>
          <w:szCs w:val="28"/>
        </w:rPr>
      </w:pPr>
      <w:r>
        <w:rPr>
          <w:rFonts w:hint="eastAsia" w:cs="Times New Roman" w:asciiTheme="minorEastAsia" w:hAnsiTheme="minorEastAsia"/>
          <w:color w:val="000000"/>
          <w:sz w:val="28"/>
          <w:szCs w:val="28"/>
        </w:rPr>
        <w:t>供应商：（盖章）</w:t>
      </w:r>
    </w:p>
    <w:p w14:paraId="61DFC8FD">
      <w:pPr>
        <w:widowControl/>
        <w:spacing w:line="360" w:lineRule="auto"/>
        <w:ind w:firstLine="1647" w:firstLineChars="443"/>
        <w:jc w:val="center"/>
        <w:rPr>
          <w:rFonts w:cs="Times New Roman" w:asciiTheme="minorEastAsia" w:hAnsiTheme="minorEastAsia"/>
          <w:b/>
          <w:color w:val="000000"/>
          <w:kern w:val="0"/>
          <w:sz w:val="28"/>
          <w:szCs w:val="28"/>
        </w:rPr>
      </w:pPr>
      <w:r>
        <w:rPr>
          <w:rFonts w:hint="eastAsia" w:cs="Times New Roman" w:asciiTheme="minorEastAsia" w:hAnsiTheme="minorEastAsia"/>
          <w:color w:val="000000"/>
          <w:spacing w:val="46"/>
          <w:kern w:val="0"/>
          <w:sz w:val="28"/>
          <w:szCs w:val="28"/>
        </w:rPr>
        <w:t>日 期： 年 月 日</w:t>
      </w:r>
      <w:r>
        <w:rPr>
          <w:rFonts w:cs="宋体" w:asciiTheme="minorEastAsia" w:hAnsiTheme="minorEastAsia"/>
          <w:color w:val="000000"/>
          <w:kern w:val="0"/>
          <w:sz w:val="18"/>
          <w:szCs w:val="18"/>
        </w:rPr>
        <w:br w:type="page"/>
      </w:r>
      <w:r>
        <w:rPr>
          <w:rFonts w:hint="eastAsia" w:cs="宋体" w:asciiTheme="minorEastAsia" w:hAnsiTheme="minorEastAsia"/>
          <w:b/>
          <w:color w:val="000000"/>
          <w:kern w:val="0"/>
          <w:sz w:val="28"/>
          <w:szCs w:val="28"/>
        </w:rPr>
        <w:t>十、</w:t>
      </w:r>
      <w:r>
        <w:rPr>
          <w:rFonts w:hint="eastAsia" w:cs="Times New Roman" w:asciiTheme="minorEastAsia" w:hAnsiTheme="minorEastAsia"/>
          <w:b/>
          <w:bCs/>
          <w:color w:val="000000"/>
          <w:kern w:val="0"/>
          <w:sz w:val="28"/>
          <w:szCs w:val="28"/>
        </w:rPr>
        <w:t>投标人认为需要提供的其他材料</w:t>
      </w:r>
    </w:p>
    <w:p w14:paraId="3C6F6961">
      <w:pPr>
        <w:widowControl/>
        <w:spacing w:line="360" w:lineRule="auto"/>
        <w:rPr>
          <w:rFonts w:cs="Times New Roman" w:asciiTheme="minorEastAsia" w:hAnsiTheme="minorEastAsia"/>
          <w:b/>
          <w:bCs/>
          <w:color w:val="000000"/>
          <w:kern w:val="0"/>
          <w:sz w:val="28"/>
          <w:szCs w:val="28"/>
        </w:rPr>
      </w:pPr>
    </w:p>
    <w:p w14:paraId="649A38D9">
      <w:pPr>
        <w:widowControl/>
        <w:spacing w:line="360" w:lineRule="auto"/>
        <w:jc w:val="center"/>
        <w:rPr>
          <w:rFonts w:cs="Times New Roman" w:asciiTheme="minorEastAsia" w:hAnsiTheme="minorEastAsia"/>
          <w:color w:val="000000"/>
          <w:kern w:val="0"/>
          <w:sz w:val="28"/>
          <w:szCs w:val="28"/>
        </w:rPr>
      </w:pPr>
    </w:p>
    <w:p w14:paraId="04537285">
      <w:pPr>
        <w:widowControl/>
        <w:spacing w:line="360" w:lineRule="auto"/>
        <w:jc w:val="center"/>
        <w:rPr>
          <w:rFonts w:cs="Times New Roman" w:asciiTheme="minorEastAsia" w:hAnsiTheme="minorEastAsia"/>
          <w:color w:val="000000"/>
          <w:kern w:val="0"/>
          <w:sz w:val="28"/>
          <w:szCs w:val="28"/>
        </w:rPr>
      </w:pPr>
    </w:p>
    <w:p w14:paraId="327D72C4">
      <w:pPr>
        <w:widowControl/>
        <w:spacing w:line="360" w:lineRule="auto"/>
        <w:jc w:val="center"/>
        <w:rPr>
          <w:rFonts w:asciiTheme="minorEastAsia" w:hAnsiTheme="minorEastAsia"/>
        </w:rPr>
      </w:pPr>
    </w:p>
    <w:p w14:paraId="789C4815">
      <w:pPr>
        <w:pStyle w:val="8"/>
        <w:spacing w:line="360" w:lineRule="auto"/>
        <w:rPr>
          <w:rFonts w:asciiTheme="minorEastAsia" w:hAnsiTheme="minorEastAsia" w:eastAsiaTheme="minorEastAsia"/>
        </w:rPr>
      </w:pPr>
    </w:p>
    <w:p w14:paraId="7E35CC01">
      <w:pPr>
        <w:pStyle w:val="8"/>
        <w:spacing w:line="360" w:lineRule="auto"/>
        <w:rPr>
          <w:rFonts w:asciiTheme="minorEastAsia" w:hAnsiTheme="minorEastAsia" w:eastAsiaTheme="minorEastAsia"/>
        </w:rPr>
      </w:pPr>
    </w:p>
    <w:p w14:paraId="616EF76B">
      <w:pPr>
        <w:pStyle w:val="8"/>
        <w:spacing w:line="360" w:lineRule="auto"/>
        <w:rPr>
          <w:rFonts w:asciiTheme="minorEastAsia" w:hAnsiTheme="minorEastAsia" w:eastAsiaTheme="minorEastAsia"/>
        </w:rPr>
      </w:pPr>
    </w:p>
    <w:p w14:paraId="46285450">
      <w:pPr>
        <w:pStyle w:val="8"/>
        <w:spacing w:line="360" w:lineRule="auto"/>
        <w:rPr>
          <w:rFonts w:asciiTheme="minorEastAsia" w:hAnsiTheme="minorEastAsia" w:eastAsiaTheme="minorEastAsia"/>
        </w:rPr>
      </w:pPr>
    </w:p>
    <w:p w14:paraId="41BBA2AA">
      <w:pPr>
        <w:pStyle w:val="8"/>
        <w:spacing w:line="360" w:lineRule="auto"/>
        <w:rPr>
          <w:rFonts w:asciiTheme="minorEastAsia" w:hAnsiTheme="minorEastAsia" w:eastAsiaTheme="minorEastAsia"/>
        </w:rPr>
      </w:pPr>
    </w:p>
    <w:p w14:paraId="3AD671F0">
      <w:pPr>
        <w:pStyle w:val="8"/>
        <w:spacing w:line="360" w:lineRule="auto"/>
        <w:rPr>
          <w:rFonts w:asciiTheme="minorEastAsia" w:hAnsiTheme="minorEastAsia" w:eastAsiaTheme="minorEastAsia"/>
        </w:rPr>
      </w:pPr>
    </w:p>
    <w:p w14:paraId="0D7D174B">
      <w:pPr>
        <w:pStyle w:val="8"/>
        <w:spacing w:line="360" w:lineRule="auto"/>
        <w:rPr>
          <w:rFonts w:asciiTheme="minorEastAsia" w:hAnsiTheme="minorEastAsia" w:eastAsiaTheme="minorEastAsia"/>
        </w:rPr>
      </w:pPr>
    </w:p>
    <w:p w14:paraId="75A33B4F">
      <w:pPr>
        <w:pStyle w:val="8"/>
        <w:spacing w:line="360" w:lineRule="auto"/>
        <w:rPr>
          <w:rFonts w:asciiTheme="minorEastAsia" w:hAnsiTheme="minorEastAsia" w:eastAsiaTheme="minorEastAsia"/>
        </w:rPr>
      </w:pPr>
    </w:p>
    <w:p w14:paraId="70A7B047">
      <w:pPr>
        <w:pStyle w:val="8"/>
        <w:spacing w:line="360" w:lineRule="auto"/>
        <w:rPr>
          <w:rFonts w:asciiTheme="minorEastAsia" w:hAnsiTheme="minorEastAsia" w:eastAsiaTheme="minorEastAsia"/>
        </w:rPr>
      </w:pPr>
    </w:p>
    <w:p w14:paraId="43C350A2">
      <w:pPr>
        <w:pStyle w:val="8"/>
        <w:spacing w:line="360" w:lineRule="auto"/>
        <w:rPr>
          <w:rFonts w:asciiTheme="minorEastAsia" w:hAnsiTheme="minorEastAsia" w:eastAsiaTheme="minorEastAsia"/>
        </w:rPr>
      </w:pPr>
    </w:p>
    <w:p w14:paraId="38DB2226">
      <w:pPr>
        <w:pStyle w:val="8"/>
        <w:spacing w:line="360" w:lineRule="auto"/>
        <w:rPr>
          <w:rFonts w:asciiTheme="minorEastAsia" w:hAnsiTheme="minorEastAsia" w:eastAsiaTheme="minorEastAsia"/>
        </w:rPr>
      </w:pPr>
    </w:p>
    <w:p w14:paraId="52562E9F">
      <w:pPr>
        <w:pStyle w:val="8"/>
        <w:spacing w:line="360" w:lineRule="auto"/>
        <w:rPr>
          <w:rFonts w:asciiTheme="minorEastAsia" w:hAnsiTheme="minorEastAsia" w:eastAsiaTheme="minorEastAsia"/>
        </w:rPr>
      </w:pPr>
    </w:p>
    <w:p w14:paraId="6F00EFE9">
      <w:pPr>
        <w:pStyle w:val="8"/>
        <w:spacing w:line="360" w:lineRule="auto"/>
        <w:rPr>
          <w:rFonts w:asciiTheme="minorEastAsia" w:hAnsiTheme="minorEastAsia" w:eastAsiaTheme="minorEastAsia"/>
        </w:rPr>
      </w:pPr>
    </w:p>
    <w:p w14:paraId="2DA51FC3">
      <w:pPr>
        <w:pStyle w:val="8"/>
        <w:spacing w:line="360" w:lineRule="auto"/>
        <w:rPr>
          <w:rFonts w:asciiTheme="minorEastAsia" w:hAnsiTheme="minorEastAsia" w:eastAsiaTheme="minorEastAsia"/>
        </w:rPr>
      </w:pPr>
    </w:p>
    <w:p w14:paraId="75D57D4A">
      <w:pPr>
        <w:pStyle w:val="8"/>
        <w:spacing w:line="360" w:lineRule="auto"/>
        <w:rPr>
          <w:rFonts w:asciiTheme="minorEastAsia" w:hAnsiTheme="minorEastAsia" w:eastAsiaTheme="minorEastAsia"/>
        </w:rPr>
      </w:pPr>
    </w:p>
    <w:p w14:paraId="3AECA1CF">
      <w:pPr>
        <w:pStyle w:val="8"/>
        <w:spacing w:line="360" w:lineRule="auto"/>
        <w:rPr>
          <w:rFonts w:asciiTheme="minorEastAsia" w:hAnsiTheme="minorEastAsia" w:eastAsiaTheme="minorEastAsia"/>
        </w:rPr>
      </w:pPr>
    </w:p>
    <w:p w14:paraId="7BB7B792">
      <w:pPr>
        <w:pStyle w:val="8"/>
        <w:spacing w:line="360" w:lineRule="auto"/>
        <w:rPr>
          <w:rFonts w:asciiTheme="minorEastAsia" w:hAnsiTheme="minorEastAsia" w:eastAsiaTheme="minorEastAsia"/>
        </w:rPr>
      </w:pPr>
    </w:p>
    <w:p w14:paraId="3BC29999">
      <w:pPr>
        <w:pStyle w:val="8"/>
        <w:spacing w:line="360" w:lineRule="auto"/>
        <w:rPr>
          <w:rFonts w:asciiTheme="minorEastAsia" w:hAnsiTheme="minorEastAsia" w:eastAsiaTheme="minorEastAsia"/>
        </w:rPr>
      </w:pPr>
    </w:p>
    <w:p w14:paraId="6EF4D589">
      <w:pPr>
        <w:pStyle w:val="8"/>
        <w:spacing w:line="360" w:lineRule="auto"/>
        <w:rPr>
          <w:rFonts w:asciiTheme="minorEastAsia" w:hAnsiTheme="minorEastAsia" w:eastAsiaTheme="minorEastAsia"/>
        </w:rPr>
      </w:pPr>
    </w:p>
    <w:p w14:paraId="35F81130">
      <w:pPr>
        <w:widowControl/>
        <w:spacing w:line="360" w:lineRule="auto"/>
        <w:jc w:val="left"/>
        <w:rPr>
          <w:rFonts w:cs="Times New Roman" w:asciiTheme="minorEastAsia" w:hAnsiTheme="minorEastAsia"/>
          <w:b/>
          <w:bCs/>
          <w:color w:val="000000" w:themeColor="text1"/>
          <w:kern w:val="0"/>
          <w:sz w:val="24"/>
          <w:szCs w:val="24"/>
          <w14:textFill>
            <w14:solidFill>
              <w14:schemeClr w14:val="tx1"/>
            </w14:solidFill>
          </w14:textFill>
        </w:rPr>
      </w:pPr>
      <w:r>
        <w:rPr>
          <w:rFonts w:hint="eastAsia" w:cs="Times New Roman" w:asciiTheme="minorEastAsia" w:hAnsiTheme="minorEastAsia"/>
          <w:b/>
          <w:bCs/>
          <w:color w:val="000000" w:themeColor="text1"/>
          <w:kern w:val="0"/>
          <w:sz w:val="24"/>
          <w:szCs w:val="24"/>
          <w14:textFill>
            <w14:solidFill>
              <w14:schemeClr w14:val="tx1"/>
            </w14:solidFill>
          </w14:textFill>
        </w:rPr>
        <w:t>附件1：</w:t>
      </w:r>
    </w:p>
    <w:p w14:paraId="0861E657">
      <w:pPr>
        <w:widowControl/>
        <w:spacing w:line="360" w:lineRule="auto"/>
        <w:jc w:val="center"/>
        <w:rPr>
          <w:rFonts w:hint="eastAsia" w:cs="Times New Roman" w:asciiTheme="minorEastAsia" w:hAnsiTheme="minorEastAsia"/>
          <w:b/>
          <w:bCs/>
          <w:color w:val="000000" w:themeColor="text1"/>
          <w:kern w:val="0"/>
          <w:sz w:val="28"/>
          <w:szCs w:val="28"/>
          <w14:textFill>
            <w14:solidFill>
              <w14:schemeClr w14:val="tx1"/>
            </w14:solidFill>
          </w14:textFill>
        </w:rPr>
      </w:pPr>
      <w:bookmarkStart w:id="197" w:name="_Toc27377"/>
      <w:r>
        <w:rPr>
          <w:rFonts w:hint="eastAsia" w:cs="Times New Roman" w:asciiTheme="minorEastAsia" w:hAnsiTheme="minorEastAsia"/>
          <w:b/>
          <w:bCs/>
          <w:color w:val="000000" w:themeColor="text1"/>
          <w:kern w:val="0"/>
          <w:sz w:val="28"/>
          <w:szCs w:val="28"/>
          <w14:textFill>
            <w14:solidFill>
              <w14:schemeClr w14:val="tx1"/>
            </w14:solidFill>
          </w14:textFill>
        </w:rPr>
        <w:t>中小企业声明函（如有）</w:t>
      </w:r>
      <w:bookmarkEnd w:id="197"/>
    </w:p>
    <w:p w14:paraId="111E09B5">
      <w:pPr>
        <w:widowControl/>
        <w:spacing w:line="360" w:lineRule="auto"/>
        <w:jc w:val="center"/>
        <w:rPr>
          <w:rFonts w:hint="eastAsia" w:cs="Times New Roman" w:asciiTheme="minorEastAsia" w:hAnsiTheme="minorEastAsia" w:eastAsiaTheme="minorEastAsia"/>
          <w:b/>
          <w:bCs/>
          <w:color w:val="000000" w:themeColor="text1"/>
          <w:kern w:val="0"/>
          <w:sz w:val="24"/>
          <w:szCs w:val="24"/>
          <w:lang w:eastAsia="zh-CN"/>
          <w14:textFill>
            <w14:solidFill>
              <w14:schemeClr w14:val="tx1"/>
            </w14:solidFill>
          </w14:textFill>
        </w:rPr>
      </w:pPr>
      <w:r>
        <w:rPr>
          <w:rFonts w:hint="eastAsia" w:cs="Times New Roman" w:asciiTheme="minorEastAsia" w:hAnsiTheme="minorEastAsia"/>
          <w:b/>
          <w:bCs/>
          <w:color w:val="000000" w:themeColor="text1"/>
          <w:kern w:val="0"/>
          <w:sz w:val="24"/>
          <w:szCs w:val="24"/>
          <w:lang w:eastAsia="zh-CN"/>
          <w14:textFill>
            <w14:solidFill>
              <w14:schemeClr w14:val="tx1"/>
            </w14:solidFill>
          </w14:textFill>
        </w:rPr>
        <w:t>（属于中小企业的填写，不属于的无需填写此项内容）</w:t>
      </w:r>
    </w:p>
    <w:p w14:paraId="5C3E42B3">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本公司（联合体）郑重声明，根据《政府采购促进中小企业发展管理办法》（财库﹝2020﹞46号）的规定，本公司 （联合体）参加</w:t>
      </w:r>
      <w:r>
        <w:rPr>
          <w:rFonts w:hint="eastAsia" w:cs="宋体" w:asciiTheme="minorEastAsia" w:hAnsiTheme="minorEastAsia"/>
          <w:kern w:val="0"/>
          <w:sz w:val="24"/>
          <w:szCs w:val="24"/>
          <w:u w:val="single"/>
        </w:rPr>
        <w:t>（单位名称）</w:t>
      </w:r>
      <w:r>
        <w:rPr>
          <w:rFonts w:hint="eastAsia" w:cs="宋体" w:asciiTheme="minorEastAsia" w:hAnsiTheme="minorEastAsia"/>
          <w:kern w:val="0"/>
          <w:sz w:val="24"/>
          <w:szCs w:val="24"/>
        </w:rPr>
        <w:t>的</w:t>
      </w:r>
      <w:r>
        <w:rPr>
          <w:rFonts w:hint="eastAsia" w:cs="宋体" w:asciiTheme="minorEastAsia" w:hAnsiTheme="minorEastAsia"/>
          <w:kern w:val="0"/>
          <w:sz w:val="24"/>
          <w:szCs w:val="24"/>
          <w:u w:val="single"/>
        </w:rPr>
        <w:t>（项目名称）</w:t>
      </w:r>
      <w:r>
        <w:rPr>
          <w:rFonts w:hint="eastAsia" w:cs="宋体" w:asciiTheme="minorEastAsia" w:hAnsiTheme="minorEastAsia"/>
          <w:kern w:val="0"/>
          <w:sz w:val="24"/>
          <w:szCs w:val="24"/>
        </w:rPr>
        <w:t xml:space="preserve">采购活动，提供的货物全部由符合政策要求的中小企业制造。相关企业（含联合体中的中小企业、签订分包意向协议的中小企业） </w:t>
      </w:r>
    </w:p>
    <w:p w14:paraId="4184D1FE">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的具体情况如下： </w:t>
      </w:r>
    </w:p>
    <w:p w14:paraId="47ADD4D1">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1. </w:t>
      </w:r>
      <w:r>
        <w:rPr>
          <w:rFonts w:hint="eastAsia" w:cs="宋体" w:asciiTheme="minorEastAsia" w:hAnsiTheme="minorEastAsia"/>
          <w:kern w:val="0"/>
          <w:sz w:val="24"/>
          <w:szCs w:val="24"/>
          <w:u w:val="single"/>
        </w:rPr>
        <w:t xml:space="preserve">（标的名称） </w:t>
      </w:r>
      <w:r>
        <w:rPr>
          <w:rFonts w:hint="eastAsia" w:cs="宋体" w:asciiTheme="minorEastAsia" w:hAnsiTheme="minorEastAsia"/>
          <w:kern w:val="0"/>
          <w:sz w:val="24"/>
          <w:szCs w:val="24"/>
        </w:rPr>
        <w:t>，属于</w:t>
      </w:r>
      <w:r>
        <w:rPr>
          <w:rFonts w:hint="eastAsia" w:cs="宋体" w:asciiTheme="minorEastAsia" w:hAnsiTheme="minorEastAsia"/>
          <w:kern w:val="0"/>
          <w:sz w:val="24"/>
          <w:szCs w:val="24"/>
          <w:u w:val="single"/>
        </w:rPr>
        <w:t xml:space="preserve">（采购文件中明确的所属行业） </w:t>
      </w:r>
      <w:r>
        <w:rPr>
          <w:rFonts w:hint="eastAsia" w:cs="宋体" w:asciiTheme="minorEastAsia" w:hAnsiTheme="minorEastAsia"/>
          <w:kern w:val="0"/>
          <w:sz w:val="24"/>
          <w:szCs w:val="24"/>
        </w:rPr>
        <w:t>行业；制造商为</w:t>
      </w:r>
      <w:r>
        <w:rPr>
          <w:rFonts w:hint="eastAsia" w:cs="宋体" w:asciiTheme="minorEastAsia" w:hAnsiTheme="minorEastAsia"/>
          <w:kern w:val="0"/>
          <w:sz w:val="24"/>
          <w:szCs w:val="24"/>
          <w:u w:val="single"/>
        </w:rPr>
        <w:t>（企业名称）</w:t>
      </w:r>
      <w:r>
        <w:rPr>
          <w:rFonts w:hint="eastAsia" w:cs="宋体" w:asciiTheme="minorEastAsia" w:hAnsiTheme="minorEastAsia"/>
          <w:kern w:val="0"/>
          <w:sz w:val="24"/>
          <w:szCs w:val="24"/>
        </w:rPr>
        <w:t>，从业人员人，营业收入为万元，资产总额为万元①，属于</w:t>
      </w:r>
      <w:r>
        <w:rPr>
          <w:rFonts w:hint="eastAsia" w:cs="宋体" w:asciiTheme="minorEastAsia" w:hAnsiTheme="minorEastAsia"/>
          <w:kern w:val="0"/>
          <w:sz w:val="24"/>
          <w:szCs w:val="24"/>
          <w:u w:val="single"/>
        </w:rPr>
        <w:t>（中型企业、小 型企业、微型企业）</w:t>
      </w:r>
      <w:r>
        <w:rPr>
          <w:rFonts w:hint="eastAsia" w:cs="宋体" w:asciiTheme="minorEastAsia" w:hAnsiTheme="minorEastAsia"/>
          <w:kern w:val="0"/>
          <w:sz w:val="24"/>
          <w:szCs w:val="24"/>
        </w:rPr>
        <w:t xml:space="preserve">； </w:t>
      </w:r>
    </w:p>
    <w:p w14:paraId="2495B36F">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2. </w:t>
      </w:r>
      <w:r>
        <w:rPr>
          <w:rFonts w:hint="eastAsia" w:cs="宋体" w:asciiTheme="minorEastAsia" w:hAnsiTheme="minorEastAsia"/>
          <w:kern w:val="0"/>
          <w:sz w:val="24"/>
          <w:szCs w:val="24"/>
          <w:u w:val="single"/>
        </w:rPr>
        <w:t xml:space="preserve">（标的名称） </w:t>
      </w:r>
      <w:r>
        <w:rPr>
          <w:rFonts w:hint="eastAsia" w:cs="宋体" w:asciiTheme="minorEastAsia" w:hAnsiTheme="minorEastAsia"/>
          <w:kern w:val="0"/>
          <w:sz w:val="24"/>
          <w:szCs w:val="24"/>
        </w:rPr>
        <w:t>，属于</w:t>
      </w:r>
      <w:r>
        <w:rPr>
          <w:rFonts w:hint="eastAsia" w:cs="宋体" w:asciiTheme="minorEastAsia" w:hAnsiTheme="minorEastAsia"/>
          <w:kern w:val="0"/>
          <w:sz w:val="24"/>
          <w:szCs w:val="24"/>
          <w:u w:val="single"/>
        </w:rPr>
        <w:t>（采购文件中明确的所属行业）</w:t>
      </w:r>
      <w:r>
        <w:rPr>
          <w:rFonts w:hint="eastAsia" w:cs="宋体" w:asciiTheme="minorEastAsia" w:hAnsiTheme="minorEastAsia"/>
          <w:kern w:val="0"/>
          <w:sz w:val="24"/>
          <w:szCs w:val="24"/>
        </w:rPr>
        <w:t>行业；制造商为</w:t>
      </w:r>
      <w:r>
        <w:rPr>
          <w:rFonts w:hint="eastAsia" w:cs="宋体" w:asciiTheme="minorEastAsia" w:hAnsiTheme="minorEastAsia"/>
          <w:kern w:val="0"/>
          <w:sz w:val="24"/>
          <w:szCs w:val="24"/>
          <w:u w:val="single"/>
        </w:rPr>
        <w:t>（企业名称），</w:t>
      </w:r>
      <w:r>
        <w:rPr>
          <w:rFonts w:hint="eastAsia" w:cs="宋体" w:asciiTheme="minorEastAsia" w:hAnsiTheme="minorEastAsia"/>
          <w:kern w:val="0"/>
          <w:sz w:val="24"/>
          <w:szCs w:val="24"/>
        </w:rPr>
        <w:t>从业人员人，营业收入为万元，资产总额为万元，属于</w:t>
      </w:r>
      <w:r>
        <w:rPr>
          <w:rFonts w:hint="eastAsia" w:cs="宋体" w:asciiTheme="minorEastAsia" w:hAnsiTheme="minorEastAsia"/>
          <w:kern w:val="0"/>
          <w:sz w:val="24"/>
          <w:szCs w:val="24"/>
          <w:u w:val="single"/>
        </w:rPr>
        <w:t>（中型企业、小型企业、微型企业）</w:t>
      </w:r>
      <w:r>
        <w:rPr>
          <w:rFonts w:hint="eastAsia" w:cs="宋体" w:asciiTheme="minorEastAsia" w:hAnsiTheme="minorEastAsia"/>
          <w:kern w:val="0"/>
          <w:sz w:val="24"/>
          <w:szCs w:val="24"/>
        </w:rPr>
        <w:t xml:space="preserve">； </w:t>
      </w:r>
    </w:p>
    <w:p w14:paraId="5696D7B5">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w:t>
      </w:r>
    </w:p>
    <w:p w14:paraId="289D0E22">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以上企业，不属于大企业的分支机构，不存在控股股东为大企业的情形，也不存在与大企业的负责人为同一人的情形。</w:t>
      </w:r>
    </w:p>
    <w:p w14:paraId="075F289D">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本企业对上述声明内容的真实性负责。如有虚假，将依法承担相应责任。 </w:t>
      </w:r>
    </w:p>
    <w:p w14:paraId="6EE46975">
      <w:pPr>
        <w:widowControl/>
        <w:spacing w:line="360" w:lineRule="auto"/>
        <w:jc w:val="left"/>
        <w:rPr>
          <w:rFonts w:cs="宋体" w:asciiTheme="minorEastAsia" w:hAnsiTheme="minorEastAsia"/>
          <w:kern w:val="0"/>
          <w:sz w:val="24"/>
          <w:szCs w:val="24"/>
        </w:rPr>
      </w:pPr>
    </w:p>
    <w:p w14:paraId="69576362">
      <w:pPr>
        <w:widowControl/>
        <w:spacing w:line="360" w:lineRule="auto"/>
        <w:ind w:firstLine="6240" w:firstLineChars="26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企业名称（盖章）： </w:t>
      </w:r>
    </w:p>
    <w:p w14:paraId="389D46C0">
      <w:pPr>
        <w:widowControl/>
        <w:spacing w:line="360" w:lineRule="auto"/>
        <w:ind w:firstLine="6240" w:firstLineChars="26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日 期： </w:t>
      </w:r>
    </w:p>
    <w:p w14:paraId="5F581A77">
      <w:pPr>
        <w:widowControl/>
        <w:spacing w:line="360" w:lineRule="auto"/>
        <w:jc w:val="left"/>
        <w:rPr>
          <w:rFonts w:cs="宋体" w:asciiTheme="minorEastAsia" w:hAnsiTheme="minorEastAsia"/>
          <w:kern w:val="0"/>
          <w:sz w:val="24"/>
          <w:szCs w:val="24"/>
        </w:rPr>
      </w:pPr>
      <w:r>
        <w:rPr>
          <w:rFonts w:hint="eastAsia" w:cs="宋体" w:asciiTheme="minorEastAsia" w:hAnsiTheme="minorEastAsia"/>
          <w:b/>
          <w:bCs/>
          <w:kern w:val="0"/>
          <w:sz w:val="24"/>
          <w:szCs w:val="24"/>
        </w:rPr>
        <w:t>注：</w:t>
      </w:r>
      <w:r>
        <w:rPr>
          <w:rFonts w:hint="eastAsia" w:cs="宋体" w:asciiTheme="minorEastAsia" w:hAnsiTheme="minorEastAsia"/>
          <w:kern w:val="0"/>
          <w:sz w:val="24"/>
          <w:szCs w:val="24"/>
        </w:rPr>
        <w:t>①从业人员、营业收入、资产总额填报上一年度数据，无上一年度数据的新成立企业可不填报。</w:t>
      </w:r>
    </w:p>
    <w:p w14:paraId="79F26C66">
      <w:pPr>
        <w:widowControl/>
        <w:spacing w:line="360" w:lineRule="auto"/>
        <w:ind w:firstLine="480" w:firstLineChars="200"/>
        <w:jc w:val="left"/>
        <w:rPr>
          <w:rFonts w:cs="宋体" w:asciiTheme="minorEastAsia" w:hAnsiTheme="minorEastAsia"/>
          <w:kern w:val="0"/>
          <w:sz w:val="24"/>
          <w:szCs w:val="24"/>
        </w:rPr>
      </w:pPr>
      <w:r>
        <w:rPr>
          <w:rFonts w:hint="eastAsia" w:asciiTheme="minorEastAsia" w:hAnsiTheme="minorEastAsia"/>
          <w:sz w:val="24"/>
          <w:szCs w:val="24"/>
        </w:rPr>
        <w:t>②</w:t>
      </w:r>
      <w:r>
        <w:rPr>
          <w:rFonts w:hint="eastAsia" w:cs="宋体" w:asciiTheme="minorEastAsia" w:hAnsiTheme="minorEastAsia"/>
          <w:kern w:val="0"/>
          <w:sz w:val="24"/>
          <w:szCs w:val="24"/>
        </w:rPr>
        <w:t>供应商提供的货物既有中小企业制造货物，也有大型企业制造货物的，不享受《政府采购促进中小企业发展管理办法》规定的中小企业扶持政策。</w:t>
      </w:r>
    </w:p>
    <w:p w14:paraId="339E28A6">
      <w:pPr>
        <w:widowControl/>
        <w:spacing w:line="360" w:lineRule="auto"/>
        <w:ind w:firstLine="480" w:firstLineChars="200"/>
        <w:jc w:val="left"/>
        <w:rPr>
          <w:rFonts w:cs="宋体" w:asciiTheme="minorEastAsia" w:hAnsiTheme="minorEastAsia"/>
          <w:kern w:val="0"/>
          <w:sz w:val="24"/>
          <w:szCs w:val="24"/>
        </w:rPr>
      </w:pPr>
      <w:r>
        <w:rPr>
          <w:rFonts w:hint="eastAsia" w:asciiTheme="minorEastAsia" w:hAnsiTheme="minorEastAsia"/>
          <w:sz w:val="24"/>
          <w:szCs w:val="24"/>
        </w:rPr>
        <w:t>③</w:t>
      </w:r>
      <w:r>
        <w:rPr>
          <w:rFonts w:hint="eastAsia" w:cs="宋体" w:asciiTheme="minorEastAsia" w:hAnsiTheme="minorEastAsia"/>
          <w:kern w:val="0"/>
          <w:sz w:val="24"/>
          <w:szCs w:val="24"/>
        </w:rPr>
        <w:t xml:space="preserve">以联合体形式参加政府采购活动，联合体各方均为中小企业的，联合体视同中小企业。其中，联合体各方均为小微企业的，联合体视同小微企业。 </w:t>
      </w:r>
    </w:p>
    <w:p w14:paraId="1627DB68">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④在政府采购活动中，供应商提供的所有货物由小微企业制造，即货物由小微企业生产且使用该小微企业商号或者注册商标的，才能享受《政府采购促进中小企业发展管理办法》规定的价格扣减。</w:t>
      </w:r>
    </w:p>
    <w:p w14:paraId="50CEA200">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⑤中小企业声明函格式应严格按照招标文件提供的格式填写。非单一产品采购的，设备制造商不止一家时，中小企业声明函中须列出所有的设备及制造商，罗列不全的中小企业声明函不予认可。</w:t>
      </w:r>
    </w:p>
    <w:p w14:paraId="4592505A">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⑥在货物采购项目中，货物应当由中小企业制造，不对其中涉及的服务的承接商作出要求。</w:t>
      </w:r>
    </w:p>
    <w:p w14:paraId="68156DA2">
      <w:pPr>
        <w:widowControl/>
        <w:spacing w:line="360" w:lineRule="auto"/>
        <w:jc w:val="left"/>
        <w:rPr>
          <w:rFonts w:cs="Times New Roman" w:asciiTheme="minorEastAsia" w:hAnsiTheme="minorEastAsia"/>
          <w:b/>
          <w:bCs/>
          <w:color w:val="000000" w:themeColor="text1"/>
          <w:kern w:val="0"/>
          <w:sz w:val="24"/>
          <w:szCs w:val="24"/>
          <w14:textFill>
            <w14:solidFill>
              <w14:schemeClr w14:val="tx1"/>
            </w14:solidFill>
          </w14:textFill>
        </w:rPr>
      </w:pPr>
      <w:bookmarkStart w:id="198" w:name="_Toc23336"/>
      <w:bookmarkStart w:id="199" w:name="OLE_LINK14"/>
      <w:bookmarkStart w:id="200" w:name="OLE_LINK13"/>
      <w:r>
        <w:rPr>
          <w:rFonts w:cs="Times New Roman" w:asciiTheme="minorEastAsia" w:hAnsiTheme="minorEastAsia"/>
          <w:b/>
          <w:bCs/>
          <w:color w:val="000000" w:themeColor="text1"/>
          <w:kern w:val="0"/>
          <w:sz w:val="24"/>
          <w:szCs w:val="24"/>
          <w14:textFill>
            <w14:solidFill>
              <w14:schemeClr w14:val="tx1"/>
            </w14:solidFill>
          </w14:textFill>
        </w:rPr>
        <w:br w:type="page"/>
      </w:r>
    </w:p>
    <w:p w14:paraId="257E47B9">
      <w:pPr>
        <w:keepNext/>
        <w:keepLines/>
        <w:tabs>
          <w:tab w:val="left" w:pos="840"/>
        </w:tabs>
        <w:spacing w:before="260" w:after="260" w:line="360" w:lineRule="auto"/>
        <w:jc w:val="left"/>
        <w:outlineLvl w:val="1"/>
        <w:rPr>
          <w:rFonts w:cs="Times New Roman" w:asciiTheme="minorEastAsia" w:hAnsiTheme="minorEastAsia"/>
          <w:b/>
          <w:color w:val="000000"/>
          <w:kern w:val="0"/>
          <w:sz w:val="30"/>
          <w:szCs w:val="24"/>
        </w:rPr>
      </w:pPr>
      <w:bookmarkStart w:id="201" w:name="_Toc145065235"/>
      <w:bookmarkStart w:id="202" w:name="_Toc145065064"/>
      <w:r>
        <w:rPr>
          <w:rFonts w:hint="eastAsia" w:cs="Times New Roman" w:asciiTheme="minorEastAsia" w:hAnsiTheme="minorEastAsia"/>
          <w:b/>
          <w:bCs/>
          <w:color w:val="000000" w:themeColor="text1"/>
          <w:kern w:val="0"/>
          <w:sz w:val="24"/>
          <w:szCs w:val="24"/>
          <w14:textFill>
            <w14:solidFill>
              <w14:schemeClr w14:val="tx1"/>
            </w14:solidFill>
          </w14:textFill>
        </w:rPr>
        <w:t>附件2：</w:t>
      </w:r>
      <w:bookmarkEnd w:id="201"/>
      <w:bookmarkEnd w:id="202"/>
    </w:p>
    <w:p w14:paraId="5601A754">
      <w:pPr>
        <w:keepNext/>
        <w:keepLines/>
        <w:tabs>
          <w:tab w:val="left" w:pos="840"/>
        </w:tabs>
        <w:spacing w:before="260" w:after="260" w:line="360" w:lineRule="auto"/>
        <w:ind w:left="420"/>
        <w:jc w:val="center"/>
        <w:outlineLvl w:val="1"/>
        <w:rPr>
          <w:rFonts w:cs="Times New Roman" w:asciiTheme="minorEastAsia" w:hAnsiTheme="minorEastAsia"/>
          <w:b/>
          <w:kern w:val="0"/>
          <w:sz w:val="28"/>
          <w:szCs w:val="28"/>
        </w:rPr>
      </w:pPr>
      <w:bookmarkStart w:id="203" w:name="_Toc145065065"/>
      <w:bookmarkStart w:id="204" w:name="_Toc145065236"/>
      <w:r>
        <w:rPr>
          <w:rFonts w:hint="eastAsia" w:cs="Times New Roman" w:asciiTheme="minorEastAsia" w:hAnsiTheme="minorEastAsia"/>
          <w:b/>
          <w:color w:val="000000"/>
          <w:kern w:val="0"/>
          <w:sz w:val="28"/>
          <w:szCs w:val="28"/>
        </w:rPr>
        <w:t>残疾人福利性单位声明</w:t>
      </w:r>
      <w:r>
        <w:rPr>
          <w:rFonts w:hint="eastAsia" w:cs="Times New Roman" w:asciiTheme="minorEastAsia" w:hAnsiTheme="minorEastAsia"/>
          <w:b/>
          <w:kern w:val="0"/>
          <w:sz w:val="28"/>
          <w:szCs w:val="28"/>
        </w:rPr>
        <w:t>函</w:t>
      </w:r>
      <w:r>
        <w:rPr>
          <w:rFonts w:hint="eastAsia" w:cs="微软雅黑" w:asciiTheme="minorEastAsia" w:hAnsiTheme="minorEastAsia"/>
          <w:b/>
          <w:kern w:val="0"/>
          <w:sz w:val="28"/>
          <w:szCs w:val="28"/>
        </w:rPr>
        <w:t>（如有）</w:t>
      </w:r>
      <w:bookmarkEnd w:id="198"/>
      <w:bookmarkEnd w:id="199"/>
      <w:bookmarkEnd w:id="200"/>
      <w:bookmarkEnd w:id="203"/>
      <w:bookmarkEnd w:id="204"/>
    </w:p>
    <w:p w14:paraId="2A482A01">
      <w:pPr>
        <w:spacing w:line="360" w:lineRule="auto"/>
        <w:ind w:firstLine="504" w:firstLineChars="200"/>
        <w:rPr>
          <w:rFonts w:cs="宋体" w:asciiTheme="minorEastAsia" w:hAnsiTheme="minorEastAsia"/>
          <w:spacing w:val="6"/>
          <w:sz w:val="24"/>
          <w:szCs w:val="24"/>
        </w:rPr>
      </w:pPr>
      <w:r>
        <w:rPr>
          <w:rFonts w:hint="eastAsia" w:cs="宋体" w:asciiTheme="minorEastAsia" w:hAnsiTheme="minorEastAsia"/>
          <w:spacing w:val="6"/>
          <w:sz w:val="24"/>
          <w:szCs w:val="24"/>
        </w:rPr>
        <w:t>本单位郑重声明，根据《财政部 民政部 中国残疾人联合会关于促进残疾人就业政府采购政策的通知》（财库</w:t>
      </w:r>
      <w:r>
        <w:rPr>
          <w:rFonts w:hint="eastAsia" w:cs="宋体" w:asciiTheme="minorEastAsia" w:hAnsiTheme="minorEastAsia"/>
          <w:sz w:val="24"/>
          <w:szCs w:val="24"/>
        </w:rPr>
        <w:t>〔2017〕 141</w:t>
      </w:r>
      <w:r>
        <w:rPr>
          <w:rFonts w:hint="eastAsia" w:cs="宋体" w:asciiTheme="minorEastAsia" w:hAnsiTheme="minorEastAsia"/>
          <w:spacing w:val="6"/>
          <w:sz w:val="24"/>
          <w:szCs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A56C0AB">
      <w:pPr>
        <w:spacing w:line="360" w:lineRule="auto"/>
        <w:ind w:firstLine="504" w:firstLineChars="200"/>
        <w:rPr>
          <w:rFonts w:cs="宋体" w:asciiTheme="minorEastAsia" w:hAnsiTheme="minorEastAsia"/>
          <w:spacing w:val="6"/>
          <w:sz w:val="24"/>
          <w:szCs w:val="24"/>
        </w:rPr>
      </w:pPr>
      <w:r>
        <w:rPr>
          <w:rFonts w:hint="eastAsia" w:cs="宋体" w:asciiTheme="minorEastAsia" w:hAnsiTheme="minorEastAsia"/>
          <w:spacing w:val="6"/>
          <w:sz w:val="24"/>
          <w:szCs w:val="24"/>
        </w:rPr>
        <w:t>本单位对上述声明的真实性负责。如有虚假，将依法承担相应责任。</w:t>
      </w:r>
    </w:p>
    <w:p w14:paraId="5A70653C">
      <w:pPr>
        <w:spacing w:line="360" w:lineRule="auto"/>
        <w:rPr>
          <w:rFonts w:cs="宋体" w:asciiTheme="minorEastAsia" w:hAnsiTheme="minorEastAsia"/>
          <w:spacing w:val="6"/>
          <w:sz w:val="24"/>
          <w:szCs w:val="24"/>
        </w:rPr>
      </w:pPr>
    </w:p>
    <w:p w14:paraId="6060AE51">
      <w:pPr>
        <w:tabs>
          <w:tab w:val="left" w:pos="4860"/>
        </w:tabs>
        <w:spacing w:line="360" w:lineRule="auto"/>
        <w:ind w:right="1560" w:firstLine="504" w:firstLineChars="200"/>
        <w:jc w:val="center"/>
        <w:rPr>
          <w:rFonts w:cs="宋体" w:asciiTheme="minorEastAsia" w:hAnsiTheme="minorEastAsia"/>
          <w:spacing w:val="6"/>
          <w:sz w:val="24"/>
          <w:szCs w:val="24"/>
        </w:rPr>
      </w:pPr>
      <w:r>
        <w:rPr>
          <w:rFonts w:hint="eastAsia" w:cs="宋体" w:asciiTheme="minorEastAsia" w:hAnsiTheme="minorEastAsia"/>
          <w:spacing w:val="6"/>
          <w:sz w:val="24"/>
          <w:szCs w:val="24"/>
        </w:rPr>
        <w:t xml:space="preserve">               单位名称（盖章）：</w:t>
      </w:r>
    </w:p>
    <w:p w14:paraId="7309BFB4">
      <w:pPr>
        <w:tabs>
          <w:tab w:val="left" w:pos="4860"/>
        </w:tabs>
        <w:spacing w:line="360" w:lineRule="auto"/>
        <w:ind w:right="1560" w:firstLine="504" w:firstLineChars="200"/>
        <w:jc w:val="center"/>
        <w:rPr>
          <w:rFonts w:cs="宋体" w:asciiTheme="minorEastAsia" w:hAnsiTheme="minorEastAsia"/>
          <w:spacing w:val="6"/>
          <w:sz w:val="24"/>
          <w:szCs w:val="24"/>
        </w:rPr>
      </w:pPr>
      <w:r>
        <w:rPr>
          <w:rFonts w:hint="eastAsia" w:cs="宋体" w:asciiTheme="minorEastAsia" w:hAnsiTheme="minorEastAsia"/>
          <w:spacing w:val="6"/>
          <w:sz w:val="24"/>
          <w:szCs w:val="24"/>
        </w:rPr>
        <w:t xml:space="preserve">       日  期：</w:t>
      </w:r>
    </w:p>
    <w:p w14:paraId="5189755A">
      <w:pPr>
        <w:widowControl/>
        <w:spacing w:line="360" w:lineRule="auto"/>
        <w:rPr>
          <w:rFonts w:cs="宋体" w:asciiTheme="minorEastAsia" w:hAnsiTheme="minorEastAsia"/>
          <w:b/>
          <w:sz w:val="24"/>
          <w:szCs w:val="24"/>
        </w:rPr>
      </w:pPr>
      <w:r>
        <w:rPr>
          <w:rFonts w:hint="eastAsia" w:cs="宋体" w:asciiTheme="minorEastAsia" w:hAnsiTheme="minorEastAsia"/>
          <w:b/>
          <w:sz w:val="24"/>
          <w:szCs w:val="24"/>
        </w:rPr>
        <w:t>（提醒：如果投标人</w:t>
      </w:r>
      <w:r>
        <w:rPr>
          <w:rFonts w:hint="eastAsia" w:cs="宋体" w:asciiTheme="minorEastAsia" w:hAnsiTheme="minorEastAsia"/>
          <w:b/>
          <w:spacing w:val="10"/>
          <w:kern w:val="0"/>
          <w:sz w:val="24"/>
          <w:szCs w:val="24"/>
        </w:rPr>
        <w:t>不是残疾人福利性单位</w:t>
      </w:r>
      <w:r>
        <w:rPr>
          <w:rFonts w:hint="eastAsia" w:cs="宋体" w:asciiTheme="minorEastAsia" w:hAnsiTheme="minorEastAsia"/>
          <w:b/>
          <w:sz w:val="24"/>
          <w:szCs w:val="24"/>
        </w:rPr>
        <w:t>，则不需要提供《残疾人福利性单位声明函》。）</w:t>
      </w:r>
    </w:p>
    <w:p w14:paraId="69AED58B">
      <w:pPr>
        <w:spacing w:line="360" w:lineRule="auto"/>
        <w:rPr>
          <w:rFonts w:asciiTheme="minorEastAsia" w:hAnsiTheme="minorEastAsia"/>
          <w:sz w:val="24"/>
          <w:szCs w:val="24"/>
        </w:rPr>
      </w:pPr>
      <w:r>
        <w:rPr>
          <w:rFonts w:hint="eastAsia" w:asciiTheme="minorEastAsia" w:hAnsiTheme="minorEastAsia"/>
          <w:sz w:val="24"/>
          <w:szCs w:val="24"/>
        </w:rPr>
        <w:t>《财政部民政部中国残疾人联合会关于促进残疾人就业政府采购政策的通知》（财库（2017〔141〕号）的规定：</w:t>
      </w:r>
    </w:p>
    <w:p w14:paraId="731261C8">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 享受政府采购支持政策的残疾人福利性单位应当同时满足以下条件：</w:t>
      </w:r>
    </w:p>
    <w:p w14:paraId="450E8391">
      <w:pPr>
        <w:spacing w:line="360" w:lineRule="auto"/>
        <w:rPr>
          <w:rFonts w:asciiTheme="minorEastAsia" w:hAnsiTheme="minorEastAsia"/>
          <w:sz w:val="24"/>
          <w:szCs w:val="24"/>
        </w:rPr>
      </w:pPr>
      <w:r>
        <w:rPr>
          <w:rFonts w:hint="eastAsia" w:asciiTheme="minorEastAsia" w:hAnsiTheme="minorEastAsia"/>
          <w:sz w:val="24"/>
          <w:szCs w:val="24"/>
        </w:rPr>
        <w:t>（1）安置的残疾人占本单位在职职工人数的比例不低于25%（含25%），并且安置的残疾人人数不少于10人（含10人）；</w:t>
      </w:r>
    </w:p>
    <w:p w14:paraId="20111B09">
      <w:pPr>
        <w:spacing w:line="360" w:lineRule="auto"/>
        <w:rPr>
          <w:rFonts w:asciiTheme="minorEastAsia" w:hAnsiTheme="minorEastAsia"/>
          <w:sz w:val="24"/>
          <w:szCs w:val="24"/>
        </w:rPr>
      </w:pPr>
      <w:r>
        <w:rPr>
          <w:rFonts w:hint="eastAsia" w:asciiTheme="minorEastAsia" w:hAnsiTheme="minorEastAsia"/>
          <w:sz w:val="24"/>
          <w:szCs w:val="24"/>
        </w:rPr>
        <w:t>（2）依法与安置的每位残疾人签订了一年以上（含一年）的劳动合同或服务协议；</w:t>
      </w:r>
    </w:p>
    <w:p w14:paraId="66CBF952">
      <w:pPr>
        <w:spacing w:line="360" w:lineRule="auto"/>
        <w:rPr>
          <w:rFonts w:asciiTheme="minorEastAsia" w:hAnsiTheme="minorEastAsia"/>
          <w:sz w:val="24"/>
          <w:szCs w:val="24"/>
        </w:rPr>
      </w:pPr>
      <w:r>
        <w:rPr>
          <w:rFonts w:hint="eastAsia" w:asciiTheme="minorEastAsia" w:hAnsiTheme="minorEastAsia"/>
          <w:sz w:val="24"/>
          <w:szCs w:val="24"/>
        </w:rPr>
        <w:t>（3）为安置的每位残疾人按月足额缴纳了基本养老保险、基本医疗保险、失业保险、工伤保险和生育保险等社会保险费；</w:t>
      </w:r>
    </w:p>
    <w:p w14:paraId="2EB066D2">
      <w:pPr>
        <w:spacing w:line="360" w:lineRule="auto"/>
        <w:rPr>
          <w:rFonts w:asciiTheme="minorEastAsia" w:hAnsiTheme="minorEastAsia"/>
          <w:sz w:val="24"/>
          <w:szCs w:val="24"/>
        </w:rPr>
      </w:pPr>
      <w:r>
        <w:rPr>
          <w:rFonts w:hint="eastAsia" w:asciiTheme="minorEastAsia" w:hAnsiTheme="minorEastAsia"/>
          <w:sz w:val="24"/>
          <w:szCs w:val="24"/>
        </w:rPr>
        <w:t>（4）通过银行等金融机构向安置的每位残疾人，按月支付了不低于单位所在区县适用的经省级人民政府批准的月最低工资标准的工资；</w:t>
      </w:r>
    </w:p>
    <w:p w14:paraId="4473DF26">
      <w:pPr>
        <w:spacing w:line="360" w:lineRule="auto"/>
        <w:rPr>
          <w:rFonts w:asciiTheme="minorEastAsia" w:hAnsiTheme="minorEastAsia"/>
          <w:sz w:val="24"/>
          <w:szCs w:val="24"/>
        </w:rPr>
      </w:pPr>
      <w:r>
        <w:rPr>
          <w:rFonts w:hint="eastAsia" w:asciiTheme="minorEastAsia" w:hAnsiTheme="minorEastAsia"/>
          <w:sz w:val="24"/>
          <w:szCs w:val="24"/>
        </w:rPr>
        <w:t>（5）提供本单位制造的货物、承担的工程或者服务（以下简称产品），或者提供其他残疾人福利性单位制造的货物（不包括使用非残疾人福利性单位注册商标的货物）。</w:t>
      </w:r>
    </w:p>
    <w:p w14:paraId="39D238A6">
      <w:pPr>
        <w:spacing w:line="360" w:lineRule="auto"/>
        <w:ind w:firstLine="480" w:firstLineChars="200"/>
        <w:rPr>
          <w:rFonts w:asciiTheme="minorEastAsia" w:hAnsiTheme="minorEastAsia"/>
          <w:b/>
          <w:color w:val="000000"/>
          <w:sz w:val="24"/>
          <w:szCs w:val="24"/>
        </w:rPr>
      </w:pPr>
      <w:r>
        <w:rPr>
          <w:rFonts w:hint="eastAsia" w:cs="宋体" w:asciiTheme="minorEastAsia" w:hAnsiTheme="minorEastAsia"/>
          <w:sz w:val="24"/>
          <w:szCs w:val="24"/>
        </w:rPr>
        <w:t>2. 中标人为残疾人福利性单位的，采购人或者其委托的采购代理机构应当随中标、成交结果同时公告其《残疾人福利性单位声明函》，接受社会监督。</w:t>
      </w:r>
    </w:p>
    <w:p w14:paraId="3574B92C">
      <w:pPr>
        <w:keepNext/>
        <w:keepLines/>
        <w:tabs>
          <w:tab w:val="left" w:pos="840"/>
        </w:tabs>
        <w:spacing w:before="260" w:after="260" w:line="360" w:lineRule="auto"/>
        <w:outlineLvl w:val="1"/>
        <w:rPr>
          <w:rFonts w:cs="Times New Roman" w:asciiTheme="minorEastAsia" w:hAnsiTheme="minorEastAsia"/>
          <w:b/>
          <w:bCs/>
          <w:color w:val="000000" w:themeColor="text1"/>
          <w:kern w:val="0"/>
          <w:sz w:val="24"/>
          <w:szCs w:val="24"/>
          <w14:textFill>
            <w14:solidFill>
              <w14:schemeClr w14:val="tx1"/>
            </w14:solidFill>
          </w14:textFill>
        </w:rPr>
      </w:pPr>
      <w:bookmarkStart w:id="205" w:name="_Toc145065066"/>
      <w:bookmarkStart w:id="206" w:name="_Toc145065237"/>
      <w:bookmarkStart w:id="207" w:name="_Toc15900"/>
      <w:r>
        <w:rPr>
          <w:rFonts w:hint="eastAsia" w:cs="Times New Roman" w:asciiTheme="minorEastAsia" w:hAnsiTheme="minorEastAsia"/>
          <w:b/>
          <w:bCs/>
          <w:color w:val="000000" w:themeColor="text1"/>
          <w:kern w:val="0"/>
          <w:sz w:val="24"/>
          <w:szCs w:val="24"/>
          <w:lang w:val="en-GB"/>
          <w14:textFill>
            <w14:solidFill>
              <w14:schemeClr w14:val="tx1"/>
            </w14:solidFill>
          </w14:textFill>
        </w:rPr>
        <w:t>附件</w:t>
      </w:r>
      <w:r>
        <w:rPr>
          <w:rFonts w:hint="eastAsia" w:cs="Times New Roman" w:asciiTheme="minorEastAsia" w:hAnsiTheme="minorEastAsia"/>
          <w:b/>
          <w:bCs/>
          <w:color w:val="000000" w:themeColor="text1"/>
          <w:kern w:val="0"/>
          <w:sz w:val="24"/>
          <w:szCs w:val="24"/>
          <w14:textFill>
            <w14:solidFill>
              <w14:schemeClr w14:val="tx1"/>
            </w14:solidFill>
          </w14:textFill>
        </w:rPr>
        <w:t>3：</w:t>
      </w:r>
      <w:bookmarkEnd w:id="205"/>
      <w:bookmarkEnd w:id="206"/>
    </w:p>
    <w:p w14:paraId="039E7921">
      <w:pPr>
        <w:keepNext/>
        <w:keepLines/>
        <w:tabs>
          <w:tab w:val="left" w:pos="840"/>
        </w:tabs>
        <w:spacing w:before="260" w:after="260" w:line="360" w:lineRule="auto"/>
        <w:ind w:left="420"/>
        <w:jc w:val="center"/>
        <w:outlineLvl w:val="1"/>
        <w:rPr>
          <w:rFonts w:cs="Times New Roman" w:asciiTheme="minorEastAsia" w:hAnsiTheme="minorEastAsia"/>
          <w:b/>
          <w:kern w:val="0"/>
          <w:sz w:val="28"/>
          <w:szCs w:val="28"/>
          <w:lang w:val="en-GB"/>
        </w:rPr>
      </w:pPr>
      <w:bookmarkStart w:id="208" w:name="_Toc145065238"/>
      <w:bookmarkStart w:id="209" w:name="_Toc145065067"/>
      <w:r>
        <w:rPr>
          <w:rFonts w:hint="eastAsia" w:cs="Times New Roman" w:asciiTheme="minorEastAsia" w:hAnsiTheme="minorEastAsia"/>
          <w:b/>
          <w:kern w:val="0"/>
          <w:sz w:val="28"/>
          <w:szCs w:val="28"/>
          <w:lang w:val="en-GB"/>
        </w:rPr>
        <w:t>监狱企业证明材料</w:t>
      </w:r>
      <w:r>
        <w:rPr>
          <w:rFonts w:hint="eastAsia" w:cs="微软雅黑" w:asciiTheme="minorEastAsia" w:hAnsiTheme="minorEastAsia"/>
          <w:b/>
          <w:kern w:val="0"/>
          <w:sz w:val="28"/>
          <w:szCs w:val="28"/>
        </w:rPr>
        <w:t>（如有）</w:t>
      </w:r>
      <w:bookmarkEnd w:id="207"/>
      <w:bookmarkEnd w:id="208"/>
      <w:bookmarkEnd w:id="209"/>
    </w:p>
    <w:p w14:paraId="108B6D74">
      <w:pPr>
        <w:spacing w:line="360" w:lineRule="auto"/>
        <w:rPr>
          <w:rFonts w:asciiTheme="minorEastAsia" w:hAnsiTheme="minorEastAsia"/>
          <w:lang w:val="en-GB"/>
        </w:rPr>
      </w:pPr>
    </w:p>
    <w:p w14:paraId="64D62F06">
      <w:pPr>
        <w:spacing w:line="360" w:lineRule="auto"/>
        <w:ind w:firstLine="480" w:firstLineChars="200"/>
        <w:rPr>
          <w:rFonts w:asciiTheme="minorEastAsia" w:hAnsiTheme="minorEastAsia"/>
          <w:sz w:val="24"/>
          <w:szCs w:val="24"/>
          <w:lang w:val="en-GB"/>
        </w:rPr>
      </w:pPr>
      <w:r>
        <w:rPr>
          <w:rFonts w:hint="eastAsia" w:asciiTheme="minorEastAsia" w:hAnsiTheme="minorEastAsia"/>
          <w:sz w:val="24"/>
          <w:szCs w:val="24"/>
          <w:lang w:val="en-GB"/>
        </w:rPr>
        <w:t>监狱企业参加政府采购活动时，应当提供由省级以上监狱管理局、戒毒管理局（含新疆生产建设兵团）出具的属于监狱企业的证明文件。</w:t>
      </w:r>
    </w:p>
    <w:p w14:paraId="68ACE63C">
      <w:pPr>
        <w:spacing w:line="360" w:lineRule="auto"/>
        <w:rPr>
          <w:rFonts w:asciiTheme="minorEastAsia" w:hAnsiTheme="minorEastAsia"/>
          <w:sz w:val="24"/>
          <w:szCs w:val="24"/>
          <w:lang w:val="en-GB"/>
        </w:rPr>
      </w:pPr>
    </w:p>
    <w:p w14:paraId="3DF35D41">
      <w:pPr>
        <w:spacing w:line="360" w:lineRule="auto"/>
        <w:rPr>
          <w:rFonts w:asciiTheme="minorEastAsia" w:hAnsiTheme="minorEastAsia"/>
          <w:sz w:val="24"/>
          <w:szCs w:val="24"/>
          <w:lang w:val="en-GB"/>
        </w:rPr>
      </w:pPr>
    </w:p>
    <w:p w14:paraId="545D828E">
      <w:pPr>
        <w:widowControl/>
        <w:spacing w:line="360" w:lineRule="auto"/>
        <w:rPr>
          <w:rFonts w:cs="宋体" w:asciiTheme="minorEastAsia" w:hAnsiTheme="minorEastAsia"/>
          <w:b/>
          <w:sz w:val="24"/>
          <w:szCs w:val="24"/>
        </w:rPr>
      </w:pPr>
      <w:r>
        <w:rPr>
          <w:rFonts w:hint="eastAsia" w:cs="宋体" w:asciiTheme="minorEastAsia" w:hAnsiTheme="minorEastAsia"/>
          <w:b/>
          <w:sz w:val="24"/>
          <w:szCs w:val="24"/>
        </w:rPr>
        <w:t>（提醒：如果投标人</w:t>
      </w:r>
      <w:r>
        <w:rPr>
          <w:rFonts w:hint="eastAsia" w:cs="宋体" w:asciiTheme="minorEastAsia" w:hAnsiTheme="minorEastAsia"/>
          <w:b/>
          <w:spacing w:val="10"/>
          <w:kern w:val="0"/>
          <w:sz w:val="24"/>
          <w:szCs w:val="24"/>
        </w:rPr>
        <w:t>不是</w:t>
      </w:r>
      <w:r>
        <w:rPr>
          <w:rFonts w:hint="eastAsia" w:asciiTheme="minorEastAsia" w:hAnsiTheme="minorEastAsia"/>
          <w:b/>
          <w:bCs/>
          <w:sz w:val="24"/>
          <w:szCs w:val="24"/>
          <w:lang w:val="en-GB"/>
        </w:rPr>
        <w:t>监狱企业</w:t>
      </w:r>
      <w:r>
        <w:rPr>
          <w:rFonts w:hint="eastAsia" w:cs="宋体" w:asciiTheme="minorEastAsia" w:hAnsiTheme="minorEastAsia"/>
          <w:b/>
          <w:sz w:val="24"/>
          <w:szCs w:val="24"/>
        </w:rPr>
        <w:t>，写“非监狱企业</w:t>
      </w:r>
      <w:r>
        <w:rPr>
          <w:rFonts w:hint="eastAsia" w:cs="Times New Roman" w:asciiTheme="minorEastAsia" w:hAnsiTheme="minorEastAsia"/>
          <w:b/>
          <w:kern w:val="0"/>
          <w:sz w:val="24"/>
          <w:szCs w:val="24"/>
          <w:lang w:val="en-GB"/>
        </w:rPr>
        <w:t>”即可。</w:t>
      </w:r>
      <w:r>
        <w:rPr>
          <w:rFonts w:hint="eastAsia" w:cs="宋体" w:asciiTheme="minorEastAsia" w:hAnsiTheme="minorEastAsia"/>
          <w:b/>
          <w:sz w:val="24"/>
          <w:szCs w:val="24"/>
        </w:rPr>
        <w:t>）</w:t>
      </w:r>
    </w:p>
    <w:p w14:paraId="67E019F4">
      <w:pPr>
        <w:widowControl/>
        <w:spacing w:before="100" w:beforeAutospacing="1" w:after="100" w:afterAutospacing="1" w:line="360" w:lineRule="auto"/>
        <w:jc w:val="left"/>
        <w:rPr>
          <w:rFonts w:cs="Times New Roman" w:asciiTheme="minorEastAsia" w:hAnsiTheme="minorEastAsia"/>
          <w:kern w:val="0"/>
          <w:sz w:val="24"/>
          <w:szCs w:val="24"/>
        </w:rPr>
      </w:pPr>
    </w:p>
    <w:p w14:paraId="5BD0AEC9">
      <w:pPr>
        <w:spacing w:line="360" w:lineRule="auto"/>
        <w:rPr>
          <w:rFonts w:asciiTheme="minorEastAsia" w:hAnsiTheme="minorEastAsia"/>
          <w:color w:val="000000" w:themeColor="text1"/>
          <w14:textFill>
            <w14:solidFill>
              <w14:schemeClr w14:val="tx1"/>
            </w14:solidFill>
          </w14:textFill>
        </w:rPr>
      </w:pPr>
    </w:p>
    <w:p w14:paraId="7CC7B181">
      <w:pPr>
        <w:spacing w:line="360" w:lineRule="auto"/>
        <w:rPr>
          <w:rFonts w:cs="Times New Roman" w:asciiTheme="minorEastAsia" w:hAnsiTheme="minorEastAsia"/>
        </w:rPr>
      </w:pPr>
    </w:p>
    <w:p w14:paraId="7A6E0966">
      <w:pPr>
        <w:keepNext/>
        <w:keepLines/>
        <w:autoSpaceDE w:val="0"/>
        <w:autoSpaceDN w:val="0"/>
        <w:spacing w:line="360" w:lineRule="auto"/>
        <w:jc w:val="center"/>
        <w:outlineLvl w:val="1"/>
        <w:rPr>
          <w:rFonts w:cs="Times New Roman" w:asciiTheme="minorEastAsia" w:hAnsiTheme="minorEastAsia"/>
          <w:b/>
          <w:color w:val="000000" w:themeColor="text1"/>
          <w:kern w:val="0"/>
          <w:sz w:val="28"/>
          <w:szCs w:val="28"/>
          <w14:textFill>
            <w14:solidFill>
              <w14:schemeClr w14:val="tx1"/>
            </w14:solidFill>
          </w14:textFill>
        </w:rPr>
      </w:pPr>
    </w:p>
    <w:p w14:paraId="5038D0C6">
      <w:pPr>
        <w:pStyle w:val="8"/>
        <w:spacing w:line="360" w:lineRule="auto"/>
        <w:rPr>
          <w:rFonts w:asciiTheme="minorEastAsia" w:hAnsiTheme="minorEastAsia" w:eastAsiaTheme="minorEastAsia"/>
        </w:rPr>
      </w:pPr>
    </w:p>
    <w:p w14:paraId="00E5D813">
      <w:pPr>
        <w:spacing w:line="360" w:lineRule="auto"/>
        <w:rPr>
          <w:rFonts w:asciiTheme="minorEastAsia" w:hAnsiTheme="minorEastAsia"/>
        </w:rPr>
      </w:pPr>
    </w:p>
    <w:p w14:paraId="456C1921">
      <w:pPr>
        <w:spacing w:line="360" w:lineRule="auto"/>
      </w:pPr>
    </w:p>
    <w:sectPr>
      <w:pgSz w:w="11906" w:h="16838"/>
      <w:pgMar w:top="1134" w:right="1797" w:bottom="1077"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454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AEE7">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979765670"/>
                          </w:sdtPr>
                          <w:sdtContent>
                            <w:p w14:paraId="03E5D1E2">
                              <w:pPr>
                                <w:pStyle w:val="9"/>
                                <w:jc w:val="center"/>
                              </w:pPr>
                              <w:r>
                                <w:fldChar w:fldCharType="begin"/>
                              </w:r>
                              <w:r>
                                <w:instrText xml:space="preserve">PAGE   \* MERGEFORMAT</w:instrText>
                              </w:r>
                              <w:r>
                                <w:fldChar w:fldCharType="separate"/>
                              </w:r>
                              <w:r>
                                <w:rPr>
                                  <w:lang w:val="zh-CN"/>
                                </w:rPr>
                                <w:t>23</w:t>
                              </w:r>
                              <w:r>
                                <w:rPr>
                                  <w:lang w:val="zh-CN"/>
                                </w:rPr>
                                <w:fldChar w:fldCharType="end"/>
                              </w:r>
                            </w:p>
                          </w:sdtContent>
                        </w:sdt>
                        <w:p w14:paraId="19CA9979">
                          <w:pPr>
                            <w:pStyle w:val="8"/>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sdt>
                    <w:sdtPr>
                      <w:id w:val="-979765670"/>
                    </w:sdtPr>
                    <w:sdtContent>
                      <w:p w14:paraId="03E5D1E2">
                        <w:pPr>
                          <w:pStyle w:val="9"/>
                          <w:jc w:val="center"/>
                        </w:pPr>
                        <w:r>
                          <w:fldChar w:fldCharType="begin"/>
                        </w:r>
                        <w:r>
                          <w:instrText xml:space="preserve">PAGE   \* MERGEFORMAT</w:instrText>
                        </w:r>
                        <w:r>
                          <w:fldChar w:fldCharType="separate"/>
                        </w:r>
                        <w:r>
                          <w:rPr>
                            <w:lang w:val="zh-CN"/>
                          </w:rPr>
                          <w:t>23</w:t>
                        </w:r>
                        <w:r>
                          <w:rPr>
                            <w:lang w:val="zh-CN"/>
                          </w:rPr>
                          <w:fldChar w:fldCharType="end"/>
                        </w:r>
                      </w:p>
                    </w:sdtContent>
                  </w:sdt>
                  <w:p w14:paraId="19CA9979">
                    <w:pPr>
                      <w:pStyle w:val="8"/>
                    </w:pPr>
                  </w:p>
                </w:txbxContent>
              </v:textbox>
            </v:shape>
          </w:pict>
        </mc:Fallback>
      </mc:AlternateContent>
    </w:r>
  </w:p>
  <w:p w14:paraId="340A7D47">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46A2">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6BEE37">
                          <w:pPr>
                            <w:pStyle w:val="9"/>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616BEE37">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055332"/>
    <w:multiLevelType w:val="singleLevel"/>
    <w:tmpl w:val="49055332"/>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C7A92"/>
    <w:rsid w:val="028E4F47"/>
    <w:rsid w:val="04526C12"/>
    <w:rsid w:val="0478618A"/>
    <w:rsid w:val="07FB307F"/>
    <w:rsid w:val="08284D43"/>
    <w:rsid w:val="084C7436"/>
    <w:rsid w:val="08C571E9"/>
    <w:rsid w:val="08E26610"/>
    <w:rsid w:val="0958005D"/>
    <w:rsid w:val="0A5E0ADB"/>
    <w:rsid w:val="0A962ACE"/>
    <w:rsid w:val="0D597A12"/>
    <w:rsid w:val="0D65587A"/>
    <w:rsid w:val="0DF93BBD"/>
    <w:rsid w:val="10FA3351"/>
    <w:rsid w:val="118F65E6"/>
    <w:rsid w:val="11F528ED"/>
    <w:rsid w:val="13051255"/>
    <w:rsid w:val="14904B4F"/>
    <w:rsid w:val="15170DCC"/>
    <w:rsid w:val="155E138C"/>
    <w:rsid w:val="15D05B4B"/>
    <w:rsid w:val="15E45152"/>
    <w:rsid w:val="16B03286"/>
    <w:rsid w:val="17793FC0"/>
    <w:rsid w:val="180C6BE2"/>
    <w:rsid w:val="18BF3C55"/>
    <w:rsid w:val="1A3C6CBC"/>
    <w:rsid w:val="1C2C33AF"/>
    <w:rsid w:val="1CC56A1D"/>
    <w:rsid w:val="1CD55E89"/>
    <w:rsid w:val="1D8965DF"/>
    <w:rsid w:val="1F443106"/>
    <w:rsid w:val="1FA550A7"/>
    <w:rsid w:val="1FCC1412"/>
    <w:rsid w:val="21D171EB"/>
    <w:rsid w:val="21D97B35"/>
    <w:rsid w:val="23353491"/>
    <w:rsid w:val="284F6DA3"/>
    <w:rsid w:val="29971890"/>
    <w:rsid w:val="2C271DE5"/>
    <w:rsid w:val="2CBC42DB"/>
    <w:rsid w:val="2D8E211C"/>
    <w:rsid w:val="2EFD771D"/>
    <w:rsid w:val="2F791AFC"/>
    <w:rsid w:val="2F917CA1"/>
    <w:rsid w:val="2FD313D8"/>
    <w:rsid w:val="301917A7"/>
    <w:rsid w:val="303204BB"/>
    <w:rsid w:val="3098505F"/>
    <w:rsid w:val="30A47560"/>
    <w:rsid w:val="30B77645"/>
    <w:rsid w:val="316311C9"/>
    <w:rsid w:val="31EC4AAD"/>
    <w:rsid w:val="3296737C"/>
    <w:rsid w:val="33054D11"/>
    <w:rsid w:val="33D26ADA"/>
    <w:rsid w:val="34394463"/>
    <w:rsid w:val="344D7F0F"/>
    <w:rsid w:val="34FB1624"/>
    <w:rsid w:val="360E4195"/>
    <w:rsid w:val="36F45E17"/>
    <w:rsid w:val="3881462B"/>
    <w:rsid w:val="38F17A02"/>
    <w:rsid w:val="39DD3AE3"/>
    <w:rsid w:val="3A414072"/>
    <w:rsid w:val="3A485400"/>
    <w:rsid w:val="3A63223A"/>
    <w:rsid w:val="3A817B4F"/>
    <w:rsid w:val="3ADB6274"/>
    <w:rsid w:val="3B01627A"/>
    <w:rsid w:val="3B1C7A92"/>
    <w:rsid w:val="3BBB49DE"/>
    <w:rsid w:val="3D453E79"/>
    <w:rsid w:val="3D8E1225"/>
    <w:rsid w:val="3DC20FD2"/>
    <w:rsid w:val="3F4D5267"/>
    <w:rsid w:val="3F9E5AC2"/>
    <w:rsid w:val="40061FE5"/>
    <w:rsid w:val="403501D5"/>
    <w:rsid w:val="407229FE"/>
    <w:rsid w:val="41C07F72"/>
    <w:rsid w:val="41C31810"/>
    <w:rsid w:val="43055919"/>
    <w:rsid w:val="45B002FD"/>
    <w:rsid w:val="45D73ADC"/>
    <w:rsid w:val="461A454D"/>
    <w:rsid w:val="46517D32"/>
    <w:rsid w:val="47CD1487"/>
    <w:rsid w:val="47E26E94"/>
    <w:rsid w:val="48DF33D4"/>
    <w:rsid w:val="4981448B"/>
    <w:rsid w:val="49975A5C"/>
    <w:rsid w:val="4AD90D15"/>
    <w:rsid w:val="4CAF213F"/>
    <w:rsid w:val="4DDE1EAC"/>
    <w:rsid w:val="4DFB3F78"/>
    <w:rsid w:val="4EE31744"/>
    <w:rsid w:val="4FEC63D6"/>
    <w:rsid w:val="500656EA"/>
    <w:rsid w:val="51031C29"/>
    <w:rsid w:val="51874608"/>
    <w:rsid w:val="51AC406F"/>
    <w:rsid w:val="521A722A"/>
    <w:rsid w:val="521D6D1B"/>
    <w:rsid w:val="52426DE5"/>
    <w:rsid w:val="52662470"/>
    <w:rsid w:val="527D10B9"/>
    <w:rsid w:val="52B670F3"/>
    <w:rsid w:val="530103EA"/>
    <w:rsid w:val="54DC4C6B"/>
    <w:rsid w:val="55AE4859"/>
    <w:rsid w:val="55F304BE"/>
    <w:rsid w:val="56815ACA"/>
    <w:rsid w:val="5714693E"/>
    <w:rsid w:val="573568B4"/>
    <w:rsid w:val="57770C7B"/>
    <w:rsid w:val="57902D6D"/>
    <w:rsid w:val="579C2CE4"/>
    <w:rsid w:val="57E36310"/>
    <w:rsid w:val="58AB6E2E"/>
    <w:rsid w:val="592E180D"/>
    <w:rsid w:val="59D84360"/>
    <w:rsid w:val="5A442851"/>
    <w:rsid w:val="5A455061"/>
    <w:rsid w:val="5AD00DCE"/>
    <w:rsid w:val="5C9F11AD"/>
    <w:rsid w:val="5CF93845"/>
    <w:rsid w:val="5D7E2D63"/>
    <w:rsid w:val="5DAA7FFC"/>
    <w:rsid w:val="5DAB687E"/>
    <w:rsid w:val="5E4D2736"/>
    <w:rsid w:val="5F2F7D02"/>
    <w:rsid w:val="5FF76DFD"/>
    <w:rsid w:val="605C4EB2"/>
    <w:rsid w:val="60C211B9"/>
    <w:rsid w:val="611539DF"/>
    <w:rsid w:val="61642270"/>
    <w:rsid w:val="631F28F3"/>
    <w:rsid w:val="65D85258"/>
    <w:rsid w:val="66CD4D5B"/>
    <w:rsid w:val="6A050368"/>
    <w:rsid w:val="6A682DD1"/>
    <w:rsid w:val="6C9F6852"/>
    <w:rsid w:val="6DC04CD2"/>
    <w:rsid w:val="6E8201DA"/>
    <w:rsid w:val="6EE145C9"/>
    <w:rsid w:val="709D12FB"/>
    <w:rsid w:val="70EF419C"/>
    <w:rsid w:val="721B5CFE"/>
    <w:rsid w:val="760576A2"/>
    <w:rsid w:val="76FA1255"/>
    <w:rsid w:val="77732DB5"/>
    <w:rsid w:val="77CF596F"/>
    <w:rsid w:val="782E4D45"/>
    <w:rsid w:val="7A04221B"/>
    <w:rsid w:val="7AD41DBD"/>
    <w:rsid w:val="7B656EB9"/>
    <w:rsid w:val="7D276B1C"/>
    <w:rsid w:val="7E885398"/>
    <w:rsid w:val="7F403EC5"/>
    <w:rsid w:val="7F84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1"/>
      <w:ind w:left="1600"/>
      <w:outlineLvl w:val="1"/>
    </w:pPr>
    <w:rPr>
      <w:sz w:val="30"/>
      <w:szCs w:val="30"/>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Salutation"/>
    <w:basedOn w:val="1"/>
    <w:next w:val="1"/>
    <w:unhideWhenUsed/>
    <w:qFormat/>
    <w:uiPriority w:val="99"/>
    <w:rPr>
      <w:rFonts w:ascii="宋体" w:hAnsi="宋体" w:eastAsia="仿宋_GB2312" w:cs="Times New Roman"/>
      <w:kern w:val="0"/>
      <w:sz w:val="20"/>
      <w:szCs w:val="21"/>
    </w:rPr>
  </w:style>
  <w:style w:type="paragraph" w:styleId="5">
    <w:name w:val="Body Text"/>
    <w:basedOn w:val="1"/>
    <w:next w:val="1"/>
    <w:qFormat/>
    <w:uiPriority w:val="0"/>
    <w:pPr>
      <w:spacing w:line="520" w:lineRule="exact"/>
    </w:pPr>
    <w:rPr>
      <w:rFonts w:ascii="仿宋_GB2312" w:hAnsi="宋体" w:eastAsia="仿宋_GB2312" w:cs="Times New Roman"/>
      <w:color w:val="008000"/>
      <w:kern w:val="0"/>
      <w:sz w:val="24"/>
      <w:szCs w:val="24"/>
    </w:rPr>
  </w:style>
  <w:style w:type="paragraph" w:styleId="6">
    <w:name w:val="Body Text Indent"/>
    <w:basedOn w:val="1"/>
    <w:qFormat/>
    <w:uiPriority w:val="0"/>
    <w:pPr>
      <w:spacing w:after="120" w:line="276" w:lineRule="auto"/>
      <w:ind w:left="420" w:leftChars="200"/>
    </w:pPr>
    <w:rPr>
      <w:rFonts w:ascii="宋体" w:hAnsi="Calibri" w:eastAsia="仿宋"/>
      <w:sz w:val="24"/>
      <w:szCs w:val="21"/>
    </w:rPr>
  </w:style>
  <w:style w:type="paragraph" w:styleId="7">
    <w:name w:val="Plain Text"/>
    <w:basedOn w:val="1"/>
    <w:qFormat/>
    <w:uiPriority w:val="99"/>
    <w:rPr>
      <w:rFonts w:ascii="宋体" w:hAnsi="Courier New" w:eastAsia="华文宋体" w:cs="Times New Roman"/>
      <w:kern w:val="0"/>
      <w:sz w:val="28"/>
      <w:szCs w:val="28"/>
    </w:rPr>
  </w:style>
  <w:style w:type="paragraph" w:styleId="8">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style>
  <w:style w:type="paragraph" w:styleId="1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3">
    <w:name w:val="Normal (Web)"/>
    <w:basedOn w:val="1"/>
    <w:unhideWhenUsed/>
    <w:qFormat/>
    <w:uiPriority w:val="99"/>
    <w:pPr>
      <w:spacing w:beforeAutospacing="1" w:afterAutospacing="1"/>
      <w:jc w:val="left"/>
    </w:pPr>
    <w:rPr>
      <w:rFonts w:cs="Times New Roman"/>
      <w:kern w:val="0"/>
      <w:sz w:val="24"/>
    </w:rPr>
  </w:style>
  <w:style w:type="paragraph" w:styleId="14">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15">
    <w:name w:val="Body Text First Indent"/>
    <w:basedOn w:val="5"/>
    <w:next w:val="16"/>
    <w:unhideWhenUsed/>
    <w:qFormat/>
    <w:uiPriority w:val="99"/>
    <w:pPr>
      <w:ind w:firstLine="420" w:firstLineChars="100"/>
    </w:pPr>
  </w:style>
  <w:style w:type="paragraph" w:styleId="16">
    <w:name w:val="Body Text First Indent 2"/>
    <w:basedOn w:val="6"/>
    <w:qFormat/>
    <w:uiPriority w:val="0"/>
    <w:pPr>
      <w:ind w:firstLine="420" w:firstLineChars="200"/>
    </w:pPr>
  </w:style>
  <w:style w:type="character" w:styleId="19">
    <w:name w:val="Hyperlink"/>
    <w:basedOn w:val="18"/>
    <w:unhideWhenUsed/>
    <w:qFormat/>
    <w:uiPriority w:val="99"/>
    <w:rPr>
      <w:color w:val="0026E5" w:themeColor="hyperlink"/>
      <w:u w:val="single"/>
      <w14:textFill>
        <w14:solidFill>
          <w14:schemeClr w14:val="hlink"/>
        </w14:solidFill>
      </w14:textFill>
    </w:rPr>
  </w:style>
  <w:style w:type="paragraph" w:customStyle="1" w:styleId="20">
    <w:name w:val="Default"/>
    <w:next w:val="2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大标题"/>
    <w:basedOn w:val="1"/>
    <w:next w:val="16"/>
    <w:qFormat/>
    <w:uiPriority w:val="0"/>
    <w:pPr>
      <w:pageBreakBefore/>
      <w:spacing w:after="200" w:line="720" w:lineRule="auto"/>
      <w:jc w:val="center"/>
      <w:outlineLvl w:val="0"/>
    </w:pPr>
    <w:rPr>
      <w:rFonts w:ascii="黑体" w:hAnsi="Calibri" w:eastAsia="黑体"/>
      <w:sz w:val="32"/>
      <w:szCs w:val="30"/>
      <w:lang w:eastAsia="en-US" w:bidi="en-US"/>
    </w:rPr>
  </w:style>
  <w:style w:type="paragraph" w:customStyle="1" w:styleId="22">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54A1" w:themeColor="accent1" w:themeShade="BF"/>
      <w:kern w:val="0"/>
      <w:sz w:val="28"/>
      <w:szCs w:val="28"/>
    </w:rPr>
  </w:style>
  <w:style w:type="paragraph" w:customStyle="1" w:styleId="23">
    <w:name w:val="*正文_1_0_0_0_0"/>
    <w:basedOn w:val="1"/>
    <w:next w:val="1"/>
    <w:qFormat/>
    <w:uiPriority w:val="0"/>
    <w:pPr>
      <w:widowControl/>
      <w:ind w:firstLine="482"/>
    </w:pPr>
    <w:rPr>
      <w:rFonts w:ascii="微软雅黑" w:hAnsi="微软雅黑" w:eastAsia="微软雅黑" w:cs="Times New Roman"/>
    </w:rPr>
  </w:style>
  <w:style w:type="paragraph" w:customStyle="1" w:styleId="24">
    <w:name w:val="样式 标题 2 + Times New Roman 四号 非加粗 段前: 5 磅 段后: 0 磅 行距: 固定值 20..."/>
    <w:basedOn w:val="3"/>
    <w:qFormat/>
    <w:uiPriority w:val="0"/>
    <w:pPr>
      <w:spacing w:before="100" w:line="400" w:lineRule="exact"/>
    </w:pPr>
    <w:rPr>
      <w:rFonts w:ascii="Times New Roman" w:hAnsi="Times New Roman"/>
      <w:b/>
      <w:bCs/>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18764</Words>
  <Characters>20074</Characters>
  <Lines>0</Lines>
  <Paragraphs>0</Paragraphs>
  <TotalTime>0</TotalTime>
  <ScaleCrop>false</ScaleCrop>
  <LinksUpToDate>false</LinksUpToDate>
  <CharactersWithSpaces>20648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2025-03-11T07:55:00Z</dcterms:created>
  <dc:creator>Administrator</dc:creator>
  <cp:lastModifiedBy>。。</cp:lastModifiedBy>
  <cp:lastPrinted>2025-07-08T04:07:00Z</cp:lastPrinted>
  <dcterms:modified xsi:type="dcterms:W3CDTF">2025-07-09T01:57:09Z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0EEDD35968F0451DA84173C27D90566C_11</vt:lpwstr>
  </property>
  <property fmtid="{D5CDD505-2E9C-101B-9397-08002B2CF9AE}" pid="4" name="KSOTemplateDocerSaveRecord">
    <vt:lpwstr>eyJoZGlkIjoiMDgxNjhkZjBlZWQ4NzRmOTE5MjE4N2U1ZWI2MWY2NzciLCJ1c2VySWQiOiI0MDIxNjc3NDAifQ==</vt:lpwstr>
  </property>
</Properties>
</file>