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26F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21040"/>
            <wp:effectExtent l="0" t="0" r="10795" b="3810"/>
            <wp:docPr id="3" name="图片 3" descr="微信图片_2025031718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71807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8439150"/>
            <wp:effectExtent l="0" t="0" r="3175" b="0"/>
            <wp:docPr id="5" name="图片 5" descr="微信图片_2025031718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171808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81290"/>
            <wp:effectExtent l="0" t="0" r="13970" b="10160"/>
            <wp:docPr id="6" name="图片 6" descr="微信图片_2025031718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3171808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D8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2025-03-17T10:08:31Z</dcterms:created>
  <dc:creator>ASUS</dc:creator>
  <cp:lastModifiedBy>燃尽的香烟</cp:lastModifiedBy>
  <dcterms:modified xsi:type="dcterms:W3CDTF">2025-03-17T10:09:10Z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eyJoZGlkIjoiZWMyZWJlMDFjMzQwNWIyYmFiYWZkNjUxZTJjMmY0ZDYiLCJ1c2VySWQiOiIyMDU1Nzk0MjMifQ==</vt:lpwstr>
  </property>
  <property fmtid="{D5CDD505-2E9C-101B-9397-08002B2CF9AE}" pid="4" name="ICV">
    <vt:lpwstr>75DD55410944441F9DFA615260AF17A5_12</vt:lpwstr>
  </property>
</Properties>
</file>