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3C891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32"/>
          <w:szCs w:val="32"/>
        </w:rPr>
        <w:t>附件二：各评委对所有供应商响应文件的分项评分明细</w:t>
      </w:r>
    </w:p>
    <w:p w14:paraId="5F7A07B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6FB2DA59">
      <w:pPr>
        <w:bidi w:val="0"/>
      </w:pPr>
      <w:r>
        <w:drawing>
          <wp:inline distT="0" distB="0" distL="114300" distR="114300">
            <wp:extent cx="5756910" cy="3684270"/>
            <wp:effectExtent l="0" t="0" r="152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9CEB">
      <w:pPr>
        <w:bidi w:val="0"/>
      </w:pPr>
    </w:p>
    <w:p w14:paraId="284026F1">
      <w:pPr>
        <w:bidi w:val="0"/>
      </w:pPr>
    </w:p>
    <w:p w14:paraId="46F1CA84">
      <w:pPr>
        <w:bidi w:val="0"/>
      </w:pPr>
      <w:r>
        <w:drawing>
          <wp:inline distT="0" distB="0" distL="114300" distR="114300">
            <wp:extent cx="5756910" cy="3697605"/>
            <wp:effectExtent l="0" t="0" r="152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834">
      <w:pPr>
        <w:jc w:val="both"/>
      </w:pPr>
      <w:bookmarkStart w:id="0" w:name="_GoBack"/>
      <w:bookmarkEnd w:id="0"/>
    </w:p>
    <w:p w14:paraId="4C55241B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7545" cy="3563620"/>
            <wp:effectExtent l="0" t="0" r="1460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C669">
      <w:pPr>
        <w:bidi w:val="0"/>
        <w:rPr>
          <w:rFonts w:hint="eastAsia"/>
          <w:lang w:val="en-US" w:eastAsia="zh-CN"/>
        </w:rPr>
      </w:pPr>
    </w:p>
    <w:p w14:paraId="540CE759">
      <w:pPr>
        <w:bidi w:val="0"/>
        <w:rPr>
          <w:rFonts w:hint="eastAsia"/>
          <w:lang w:val="en-US" w:eastAsia="zh-CN"/>
        </w:rPr>
      </w:pPr>
    </w:p>
    <w:p w14:paraId="492AB8B4">
      <w:pPr>
        <w:bidi w:val="0"/>
        <w:rPr>
          <w:rFonts w:hint="eastAsia"/>
          <w:lang w:val="en-US" w:eastAsia="zh-CN"/>
        </w:rPr>
      </w:pPr>
    </w:p>
    <w:p w14:paraId="3C0CFFDF">
      <w:pPr>
        <w:bidi w:val="0"/>
        <w:rPr>
          <w:rFonts w:hint="eastAsia"/>
          <w:lang w:val="en-US" w:eastAsia="zh-CN"/>
        </w:rPr>
      </w:pPr>
    </w:p>
    <w:p w14:paraId="5F0FBE8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6533E47A">
      <w:pPr>
        <w:bidi w:val="0"/>
      </w:pPr>
      <w:r>
        <w:drawing>
          <wp:inline distT="0" distB="0" distL="114300" distR="114300">
            <wp:extent cx="5755640" cy="3692525"/>
            <wp:effectExtent l="0" t="0" r="165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E00B">
      <w:pPr>
        <w:bidi w:val="0"/>
      </w:pPr>
    </w:p>
    <w:p w14:paraId="51C7B4AC">
      <w:pPr>
        <w:bidi w:val="0"/>
      </w:pPr>
      <w:r>
        <w:drawing>
          <wp:inline distT="0" distB="0" distL="114300" distR="114300">
            <wp:extent cx="5757545" cy="3667125"/>
            <wp:effectExtent l="0" t="0" r="146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A6E3">
      <w:pPr>
        <w:bidi w:val="0"/>
      </w:pPr>
    </w:p>
    <w:p w14:paraId="29E7ACA6">
      <w:pPr>
        <w:bidi w:val="0"/>
      </w:pPr>
      <w:r>
        <w:drawing>
          <wp:inline distT="0" distB="0" distL="114300" distR="114300">
            <wp:extent cx="5754370" cy="3598545"/>
            <wp:effectExtent l="0" t="0" r="177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A4D6">
      <w:pPr>
        <w:bidi w:val="0"/>
      </w:pPr>
    </w:p>
    <w:p w14:paraId="62DC2DAF">
      <w:pPr>
        <w:bidi w:val="0"/>
      </w:pPr>
    </w:p>
    <w:p w14:paraId="7C794DDE">
      <w:pPr>
        <w:bidi w:val="0"/>
      </w:pPr>
    </w:p>
    <w:p w14:paraId="0A3CCC71">
      <w:pPr>
        <w:bidi w:val="0"/>
      </w:pPr>
    </w:p>
    <w:p w14:paraId="52DCC524">
      <w:pPr>
        <w:bidi w:val="0"/>
      </w:pPr>
    </w:p>
    <w:p w14:paraId="2C04199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2147DFEE">
      <w:pPr>
        <w:bidi w:val="0"/>
      </w:pPr>
      <w:r>
        <w:drawing>
          <wp:inline distT="0" distB="0" distL="114300" distR="114300">
            <wp:extent cx="5758815" cy="3696335"/>
            <wp:effectExtent l="0" t="0" r="1333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07DB">
      <w:pPr>
        <w:bidi w:val="0"/>
      </w:pPr>
    </w:p>
    <w:p w14:paraId="610EBABA">
      <w:pPr>
        <w:bidi w:val="0"/>
      </w:pPr>
      <w:r>
        <w:drawing>
          <wp:inline distT="0" distB="0" distL="114300" distR="114300">
            <wp:extent cx="5758815" cy="3689350"/>
            <wp:effectExtent l="0" t="0" r="1333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60D1">
      <w:pPr>
        <w:bidi w:val="0"/>
      </w:pPr>
    </w:p>
    <w:p w14:paraId="5E4B97BC">
      <w:pPr>
        <w:bidi w:val="0"/>
      </w:pPr>
    </w:p>
    <w:p w14:paraId="1B25FAAD">
      <w:pPr>
        <w:bidi w:val="0"/>
      </w:pPr>
    </w:p>
    <w:p w14:paraId="3DB0D182">
      <w:pPr>
        <w:bidi w:val="0"/>
      </w:pPr>
    </w:p>
    <w:p w14:paraId="13E16339">
      <w:pPr>
        <w:bidi w:val="0"/>
      </w:pPr>
      <w:r>
        <w:drawing>
          <wp:inline distT="0" distB="0" distL="114300" distR="114300">
            <wp:extent cx="5754370" cy="3587115"/>
            <wp:effectExtent l="0" t="0" r="1778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3B8D">
      <w:pPr>
        <w:bidi w:val="0"/>
      </w:pPr>
    </w:p>
    <w:p w14:paraId="5FDD231A">
      <w:pPr>
        <w:bidi w:val="0"/>
      </w:pPr>
    </w:p>
    <w:p w14:paraId="2031F0A5">
      <w:pPr>
        <w:bidi w:val="0"/>
      </w:pPr>
    </w:p>
    <w:p w14:paraId="2CABF8BD">
      <w:pPr>
        <w:bidi w:val="0"/>
      </w:pPr>
    </w:p>
    <w:p w14:paraId="30D6F3D2">
      <w:pPr>
        <w:bidi w:val="0"/>
      </w:pPr>
    </w:p>
    <w:p w14:paraId="622AC580">
      <w:pPr>
        <w:bidi w:val="0"/>
      </w:pPr>
    </w:p>
    <w:p w14:paraId="53B6565A">
      <w:pPr>
        <w:bidi w:val="0"/>
      </w:pPr>
    </w:p>
    <w:p w14:paraId="79B52367">
      <w:pPr>
        <w:ind w:left="-61" w:leftChars="-242" w:hanging="447" w:hangingChars="213"/>
        <w:jc w:val="center"/>
      </w:pPr>
    </w:p>
    <w:p w14:paraId="626DCF7A">
      <w:pPr>
        <w:ind w:left="3" w:leftChars="-242" w:hanging="511" w:hangingChars="213"/>
        <w:jc w:val="center"/>
        <w:rPr>
          <w:rFonts w:hint="eastAsia"/>
          <w:sz w:val="24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2A3213"/>
    <w:rsid w:val="00585123"/>
    <w:rsid w:val="00762A6A"/>
    <w:rsid w:val="00767EF3"/>
    <w:rsid w:val="007D0178"/>
    <w:rsid w:val="007E7AEC"/>
    <w:rsid w:val="13CB4C78"/>
    <w:rsid w:val="14286A2D"/>
    <w:rsid w:val="1C4733C8"/>
    <w:rsid w:val="1DEF6DDE"/>
    <w:rsid w:val="26CB228E"/>
    <w:rsid w:val="378A671A"/>
    <w:rsid w:val="3B471810"/>
    <w:rsid w:val="3D0A1089"/>
    <w:rsid w:val="3D7E54CC"/>
    <w:rsid w:val="416C1A0A"/>
    <w:rsid w:val="44356D15"/>
    <w:rsid w:val="46747D5A"/>
    <w:rsid w:val="47187EB8"/>
    <w:rsid w:val="52A57C9F"/>
    <w:rsid w:val="61336FA9"/>
    <w:rsid w:val="643A5143"/>
    <w:rsid w:val="6F771660"/>
    <w:rsid w:val="70E635DD"/>
    <w:rsid w:val="74C53A89"/>
    <w:rsid w:val="76B573B3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36</Words>
  <Characters>36</Characters>
  <Lines>1</Lines>
  <Paragraphs>1</Paragraphs>
  <TotalTime>6</TotalTime>
  <ScaleCrop>false</ScaleCrop>
  <LinksUpToDate>false</LinksUpToDate>
  <CharactersWithSpaces>36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Administrator</cp:lastModifiedBy>
  <dcterms:modified xsi:type="dcterms:W3CDTF">2025-08-04T09:58:08Z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