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4540" cy="192278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4A1CB7"/>
    <w:rsid w:val="299518D0"/>
    <w:rsid w:val="29C56941"/>
    <w:rsid w:val="2E9D1F9E"/>
    <w:rsid w:val="4C0D0837"/>
    <w:rsid w:val="4D01607B"/>
    <w:rsid w:val="5EE7302A"/>
    <w:rsid w:val="603D1412"/>
    <w:rsid w:val="7178349E"/>
    <w:rsid w:val="71FA04F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5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2025-07-16T09:05:32Z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eyJoZGlkIjoiOTI2ZTc5NmRlOTk2YTFkYWJjZGZmZGRiYjA1OTVkZjIiLCJ1c2VySWQiOiI1MzQ2OTMxMDMifQ==</vt:lpwstr>
  </property>
</Properties>
</file>