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ABE32">
      <w:pPr>
        <w:kinsoku/>
        <w:wordWrap w:val="0"/>
        <w:spacing w:line="360" w:lineRule="auto"/>
        <w:jc w:val="center"/>
        <w:outlineLvl w:val="0"/>
        <w:rPr>
          <w:rFonts w:asciiTheme="minorEastAsia" w:hAnsiTheme="minorEastAsia" w:eastAsiaTheme="minorEastAsia" w:cstheme="minorEastAsia"/>
          <w:spacing w:val="-2"/>
          <w:sz w:val="52"/>
          <w:szCs w:val="52"/>
          <w:lang w:eastAsia="zh-CN"/>
        </w:rPr>
      </w:pPr>
    </w:p>
    <w:p w14:paraId="434331C9">
      <w:pPr>
        <w:kinsoku/>
        <w:wordWrap w:val="0"/>
        <w:spacing w:line="360" w:lineRule="auto"/>
        <w:jc w:val="center"/>
        <w:outlineLvl w:val="0"/>
        <w:rPr>
          <w:rFonts w:asciiTheme="minorEastAsia" w:hAnsiTheme="minorEastAsia" w:eastAsiaTheme="minorEastAsia" w:cstheme="minorEastAsia"/>
          <w:spacing w:val="-2"/>
          <w:sz w:val="52"/>
          <w:szCs w:val="52"/>
          <w:lang w:eastAsia="zh-CN"/>
        </w:rPr>
      </w:pPr>
    </w:p>
    <w:p w14:paraId="24EC2B27">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4ADCB692">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公开招标文件示范文本</w:t>
      </w:r>
    </w:p>
    <w:p w14:paraId="1E16BFE0">
      <w:pPr>
        <w:kinsoku/>
        <w:wordWrap w:val="0"/>
        <w:spacing w:line="316" w:lineRule="auto"/>
        <w:jc w:val="both"/>
        <w:rPr>
          <w:rFonts w:asciiTheme="minorEastAsia" w:hAnsiTheme="minorEastAsia" w:eastAsiaTheme="minorEastAsia" w:cstheme="minorEastAsia"/>
        </w:rPr>
      </w:pPr>
    </w:p>
    <w:p w14:paraId="3AB9588D">
      <w:pPr>
        <w:kinsoku/>
        <w:wordWrap w:val="0"/>
        <w:spacing w:line="316" w:lineRule="auto"/>
        <w:jc w:val="both"/>
        <w:rPr>
          <w:rFonts w:asciiTheme="minorEastAsia" w:hAnsiTheme="minorEastAsia" w:eastAsiaTheme="minorEastAsia" w:cstheme="minorEastAsia"/>
        </w:rPr>
      </w:pPr>
    </w:p>
    <w:p w14:paraId="13112CF6">
      <w:pPr>
        <w:kinsoku/>
        <w:wordWrap w:val="0"/>
        <w:spacing w:line="317" w:lineRule="auto"/>
        <w:jc w:val="both"/>
        <w:rPr>
          <w:rFonts w:asciiTheme="minorEastAsia" w:hAnsiTheme="minorEastAsia" w:eastAsiaTheme="minorEastAsia" w:cstheme="minorEastAsia"/>
        </w:rPr>
      </w:pPr>
    </w:p>
    <w:p w14:paraId="5BC7A5D3">
      <w:pPr>
        <w:kinsoku/>
        <w:wordWrap w:val="0"/>
        <w:spacing w:line="360" w:lineRule="auto"/>
        <w:jc w:val="both"/>
        <w:rPr>
          <w:rFonts w:asciiTheme="minorEastAsia" w:hAnsiTheme="minorEastAsia" w:eastAsiaTheme="minorEastAsia" w:cstheme="minorEastAsia"/>
          <w:b/>
          <w:bCs/>
          <w:spacing w:val="-17"/>
          <w:sz w:val="36"/>
          <w:szCs w:val="36"/>
        </w:rPr>
      </w:pPr>
    </w:p>
    <w:p w14:paraId="76D35125">
      <w:pPr>
        <w:kinsoku/>
        <w:wordWrap w:val="0"/>
        <w:spacing w:line="360" w:lineRule="auto"/>
        <w:jc w:val="both"/>
        <w:rPr>
          <w:rFonts w:asciiTheme="minorEastAsia" w:hAnsiTheme="minorEastAsia" w:eastAsiaTheme="minorEastAsia" w:cstheme="minorEastAsia"/>
          <w:b/>
          <w:bCs/>
          <w:spacing w:val="-17"/>
          <w:sz w:val="36"/>
          <w:szCs w:val="36"/>
        </w:rPr>
      </w:pPr>
    </w:p>
    <w:p w14:paraId="7769022F">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eastAsia="zh-CN"/>
        </w:rPr>
        <w:t xml:space="preserve">南阳医学高等专科学校校园安保服务项目    </w:t>
      </w:r>
    </w:p>
    <w:p w14:paraId="62A60BFB">
      <w:pPr>
        <w:kinsoku/>
        <w:wordWrap w:val="0"/>
        <w:spacing w:line="360" w:lineRule="auto"/>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eastAsia="zh-CN"/>
        </w:rPr>
        <w:t xml:space="preserve"> 南阳政采公开-2024-61              </w:t>
      </w:r>
    </w:p>
    <w:p w14:paraId="6F4CBEBB">
      <w:pPr>
        <w:kinsoku/>
        <w:wordWrap w:val="0"/>
        <w:spacing w:line="360" w:lineRule="auto"/>
        <w:jc w:val="both"/>
        <w:rPr>
          <w:rFonts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eastAsia="zh-CN"/>
        </w:rPr>
        <w:t xml:space="preserve">    南阳医学高等专科学校             </w:t>
      </w:r>
    </w:p>
    <w:p w14:paraId="71D73522">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eastAsia="zh-CN"/>
        </w:rPr>
        <w:t xml:space="preserve">   南阳市公共资源交易中心          </w:t>
      </w:r>
    </w:p>
    <w:p w14:paraId="13AB65F2">
      <w:pPr>
        <w:kinsoku/>
        <w:wordWrap w:val="0"/>
        <w:spacing w:line="360" w:lineRule="auto"/>
        <w:ind w:firstLine="1149" w:firstLineChars="400"/>
        <w:jc w:val="both"/>
        <w:rPr>
          <w:rFonts w:asciiTheme="minorEastAsia" w:hAnsiTheme="minorEastAsia" w:eastAsiaTheme="minorEastAsia" w:cstheme="minorEastAsia"/>
          <w:b/>
          <w:bCs/>
          <w:spacing w:val="-17"/>
          <w:sz w:val="32"/>
          <w:szCs w:val="32"/>
        </w:rPr>
      </w:pPr>
    </w:p>
    <w:p w14:paraId="6209CDAB">
      <w:pPr>
        <w:kinsoku/>
        <w:wordWrap w:val="0"/>
        <w:spacing w:line="360" w:lineRule="auto"/>
        <w:jc w:val="both"/>
        <w:rPr>
          <w:rFonts w:asciiTheme="minorEastAsia" w:hAnsiTheme="minorEastAsia" w:eastAsiaTheme="minorEastAsia" w:cstheme="minorEastAsia"/>
          <w:b/>
          <w:bCs/>
          <w:spacing w:val="-17"/>
          <w:sz w:val="32"/>
          <w:szCs w:val="32"/>
        </w:rPr>
      </w:pPr>
    </w:p>
    <w:p w14:paraId="6446F4BD">
      <w:pPr>
        <w:kinsoku/>
        <w:wordWrap w:val="0"/>
        <w:spacing w:line="360" w:lineRule="auto"/>
        <w:jc w:val="both"/>
        <w:rPr>
          <w:rFonts w:asciiTheme="minorEastAsia" w:hAnsiTheme="minorEastAsia" w:eastAsiaTheme="minorEastAsia" w:cstheme="minorEastAsia"/>
          <w:b/>
          <w:bCs/>
          <w:spacing w:val="-17"/>
          <w:sz w:val="32"/>
          <w:szCs w:val="32"/>
        </w:rPr>
      </w:pPr>
    </w:p>
    <w:p w14:paraId="00798F07">
      <w:pPr>
        <w:kinsoku/>
        <w:wordWrap w:val="0"/>
        <w:spacing w:line="360" w:lineRule="auto"/>
        <w:jc w:val="both"/>
        <w:rPr>
          <w:rFonts w:asciiTheme="minorEastAsia" w:hAnsiTheme="minorEastAsia" w:eastAsiaTheme="minorEastAsia" w:cstheme="minorEastAsia"/>
          <w:b/>
          <w:bCs/>
          <w:spacing w:val="-17"/>
          <w:sz w:val="32"/>
          <w:szCs w:val="32"/>
        </w:rPr>
      </w:pPr>
    </w:p>
    <w:p w14:paraId="3EC81E00">
      <w:pPr>
        <w:kinsoku/>
        <w:wordWrap w:val="0"/>
        <w:spacing w:line="360" w:lineRule="auto"/>
        <w:jc w:val="both"/>
        <w:rPr>
          <w:rFonts w:asciiTheme="minorEastAsia" w:hAnsiTheme="minorEastAsia" w:eastAsiaTheme="minorEastAsia" w:cstheme="minorEastAsia"/>
          <w:b/>
          <w:bCs/>
          <w:spacing w:val="-17"/>
          <w:sz w:val="32"/>
          <w:szCs w:val="32"/>
        </w:rPr>
      </w:pPr>
    </w:p>
    <w:p w14:paraId="72204F6E">
      <w:pPr>
        <w:kinsoku/>
        <w:wordWrap w:val="0"/>
        <w:spacing w:line="360" w:lineRule="auto"/>
        <w:jc w:val="both"/>
        <w:rPr>
          <w:rFonts w:asciiTheme="minorEastAsia" w:hAnsiTheme="minorEastAsia" w:eastAsiaTheme="minorEastAsia" w:cstheme="minorEastAsia"/>
          <w:b/>
          <w:bCs/>
          <w:spacing w:val="-17"/>
          <w:sz w:val="32"/>
          <w:szCs w:val="32"/>
        </w:rPr>
      </w:pPr>
    </w:p>
    <w:p w14:paraId="3660A7DB">
      <w:pPr>
        <w:kinsoku/>
        <w:wordWrap w:val="0"/>
        <w:spacing w:line="274" w:lineRule="auto"/>
        <w:jc w:val="both"/>
        <w:rPr>
          <w:rFonts w:asciiTheme="minorEastAsia" w:hAnsiTheme="minorEastAsia" w:eastAsiaTheme="minorEastAsia" w:cstheme="minorEastAsia"/>
        </w:rPr>
      </w:pPr>
    </w:p>
    <w:p w14:paraId="43653E90">
      <w:pPr>
        <w:kinsoku/>
        <w:wordWrap w:val="0"/>
        <w:spacing w:line="274" w:lineRule="auto"/>
        <w:jc w:val="both"/>
        <w:rPr>
          <w:rFonts w:asciiTheme="minorEastAsia" w:hAnsiTheme="minorEastAsia" w:eastAsiaTheme="minorEastAsia" w:cstheme="minorEastAsia"/>
        </w:rPr>
      </w:pPr>
    </w:p>
    <w:p w14:paraId="1FC3B781">
      <w:pPr>
        <w:kinsoku/>
        <w:wordWrap w:val="0"/>
        <w:spacing w:line="274" w:lineRule="auto"/>
        <w:jc w:val="both"/>
        <w:rPr>
          <w:rFonts w:asciiTheme="minorEastAsia" w:hAnsiTheme="minorEastAsia" w:eastAsiaTheme="minorEastAsia" w:cstheme="minorEastAsia"/>
        </w:rPr>
      </w:pPr>
    </w:p>
    <w:p w14:paraId="763110DF">
      <w:pPr>
        <w:kinsoku/>
        <w:wordWrap w:val="0"/>
        <w:spacing w:line="274" w:lineRule="auto"/>
        <w:jc w:val="both"/>
        <w:rPr>
          <w:rFonts w:asciiTheme="minorEastAsia" w:hAnsiTheme="minorEastAsia" w:eastAsiaTheme="minorEastAsia" w:cstheme="minorEastAsia"/>
        </w:rPr>
      </w:pPr>
    </w:p>
    <w:p w14:paraId="1BAD0A1B">
      <w:pPr>
        <w:pStyle w:val="7"/>
        <w:kinsoku/>
        <w:wordWrap w:val="0"/>
        <w:spacing w:before="117" w:line="220" w:lineRule="auto"/>
        <w:jc w:val="center"/>
        <w:rPr>
          <w:rFonts w:asciiTheme="minorEastAsia" w:hAnsiTheme="minorEastAsia" w:eastAsiaTheme="minorEastAsia" w:cstheme="minorEastAsia"/>
          <w:spacing w:val="-3"/>
          <w:sz w:val="44"/>
          <w:szCs w:val="44"/>
        </w:rPr>
        <w:sectPr>
          <w:footerReference r:id="rId3" w:type="default"/>
          <w:pgSz w:w="11907" w:h="16840"/>
          <w:pgMar w:top="1440" w:right="1800" w:bottom="1440" w:left="1800" w:header="878" w:footer="886" w:gutter="0"/>
          <w:cols w:space="720" w:num="1"/>
        </w:sectPr>
      </w:pPr>
    </w:p>
    <w:sdt>
      <w:sdtPr>
        <w:rPr>
          <w:rFonts w:hint="eastAsia" w:asciiTheme="minorEastAsia" w:hAnsiTheme="minorEastAsia" w:eastAsiaTheme="minorEastAsia" w:cstheme="minorEastAsia"/>
          <w:sz w:val="21"/>
          <w:szCs w:val="21"/>
        </w:rPr>
        <w:id w:val="147479779"/>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3CA6BBB4">
          <w:pPr>
            <w:pStyle w:val="7"/>
            <w:kinsoku/>
            <w:wordWrap w:val="0"/>
            <w:spacing w:before="353" w:line="222" w:lineRule="auto"/>
            <w:ind w:left="3716"/>
            <w:jc w:val="both"/>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rPr>
            <w:t>目</w:t>
          </w:r>
          <w:r>
            <w:rPr>
              <w:rFonts w:hint="eastAsia" w:asciiTheme="minorEastAsia" w:hAnsiTheme="minorEastAsia" w:eastAsiaTheme="minorEastAsia" w:cstheme="minorEastAsia"/>
              <w:spacing w:val="-42"/>
              <w:sz w:val="44"/>
              <w:szCs w:val="44"/>
              <w:lang w:eastAsia="zh-CN"/>
            </w:rPr>
            <w:t xml:space="preserve">  </w:t>
          </w:r>
          <w:r>
            <w:rPr>
              <w:rFonts w:hint="eastAsia" w:asciiTheme="minorEastAsia" w:hAnsiTheme="minorEastAsia" w:eastAsiaTheme="minorEastAsia" w:cstheme="minorEastAsia"/>
              <w:spacing w:val="-42"/>
              <w:sz w:val="44"/>
              <w:szCs w:val="44"/>
            </w:rPr>
            <w:t>录</w:t>
          </w:r>
        </w:p>
        <w:p w14:paraId="20C3F815">
          <w:pPr>
            <w:pStyle w:val="7"/>
            <w:kinsoku/>
            <w:wordWrap w:val="0"/>
            <w:jc w:val="both"/>
            <w:rPr>
              <w:shd w:val="clear" w:color="FFFFFF" w:fill="D9D9D9"/>
            </w:rPr>
          </w:pPr>
        </w:p>
        <w:p w14:paraId="30065B99">
          <w:pPr>
            <w:pStyle w:val="7"/>
            <w:kinsoku/>
            <w:wordWrap w:val="0"/>
            <w:spacing w:line="360" w:lineRule="auto"/>
            <w:jc w:val="both"/>
            <w:rPr>
              <w:sz w:val="28"/>
              <w:szCs w:val="28"/>
              <w:lang w:eastAsia="zh-CN"/>
            </w:rPr>
          </w:pPr>
          <w:r>
            <w:rPr>
              <w:rFonts w:hint="eastAsia"/>
              <w:sz w:val="28"/>
              <w:szCs w:val="28"/>
            </w:rPr>
            <w:t>第一章</w:t>
          </w:r>
          <w:r>
            <w:rPr>
              <w:rFonts w:hint="eastAsia"/>
              <w:sz w:val="28"/>
              <w:szCs w:val="28"/>
              <w:lang w:eastAsia="zh-CN"/>
            </w:rPr>
            <w:t xml:space="preserve"> 公开招标公告</w:t>
          </w:r>
        </w:p>
        <w:p w14:paraId="7A3AB722">
          <w:pPr>
            <w:pStyle w:val="7"/>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二</w:t>
          </w:r>
          <w:r>
            <w:rPr>
              <w:rFonts w:hint="eastAsia"/>
              <w:sz w:val="28"/>
              <w:szCs w:val="28"/>
            </w:rPr>
            <w:t>章</w:t>
          </w:r>
          <w:r>
            <w:rPr>
              <w:rFonts w:hint="eastAsia"/>
              <w:sz w:val="28"/>
              <w:szCs w:val="28"/>
              <w:lang w:eastAsia="zh-CN"/>
            </w:rPr>
            <w:t xml:space="preserve"> </w:t>
          </w:r>
          <w:r>
            <w:rPr>
              <w:rFonts w:hint="eastAsia"/>
              <w:sz w:val="28"/>
              <w:szCs w:val="28"/>
            </w:rPr>
            <w:t>采购需求</w:t>
          </w:r>
        </w:p>
        <w:p w14:paraId="7F91526B">
          <w:pPr>
            <w:pStyle w:val="7"/>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三</w:t>
          </w:r>
          <w:r>
            <w:rPr>
              <w:rFonts w:hint="eastAsia"/>
              <w:sz w:val="28"/>
              <w:szCs w:val="28"/>
            </w:rPr>
            <w:t>章</w:t>
          </w:r>
          <w:r>
            <w:rPr>
              <w:rFonts w:hint="eastAsia"/>
              <w:sz w:val="28"/>
              <w:szCs w:val="28"/>
              <w:lang w:eastAsia="zh-CN"/>
            </w:rPr>
            <w:t xml:space="preserve"> </w:t>
          </w:r>
          <w:r>
            <w:rPr>
              <w:rFonts w:hint="eastAsia"/>
              <w:sz w:val="28"/>
              <w:szCs w:val="28"/>
            </w:rPr>
            <w:t>投标人须知</w:t>
          </w:r>
        </w:p>
        <w:p w14:paraId="17751079">
          <w:pPr>
            <w:pStyle w:val="7"/>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四</w:t>
          </w:r>
          <w:r>
            <w:rPr>
              <w:rFonts w:hint="eastAsia"/>
              <w:sz w:val="28"/>
              <w:szCs w:val="28"/>
            </w:rPr>
            <w:t>章</w:t>
          </w:r>
          <w:r>
            <w:rPr>
              <w:rFonts w:hint="eastAsia"/>
              <w:sz w:val="28"/>
              <w:szCs w:val="28"/>
              <w:lang w:eastAsia="zh-CN"/>
            </w:rPr>
            <w:t xml:space="preserve"> 开、</w:t>
          </w:r>
          <w:r>
            <w:rPr>
              <w:rFonts w:hint="eastAsia"/>
              <w:sz w:val="28"/>
              <w:szCs w:val="28"/>
            </w:rPr>
            <w:t>评标程序、评标方法和评标标准</w:t>
          </w:r>
        </w:p>
        <w:p w14:paraId="4BC5DC7C">
          <w:pPr>
            <w:pStyle w:val="7"/>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五</w:t>
          </w:r>
          <w:r>
            <w:rPr>
              <w:rFonts w:hint="eastAsia"/>
              <w:sz w:val="28"/>
              <w:szCs w:val="28"/>
            </w:rPr>
            <w:t>章</w:t>
          </w:r>
          <w:r>
            <w:rPr>
              <w:rFonts w:hint="eastAsia"/>
              <w:sz w:val="28"/>
              <w:szCs w:val="28"/>
              <w:lang w:eastAsia="zh-CN"/>
            </w:rPr>
            <w:t xml:space="preserve"> 政府采购合同（草案）</w:t>
          </w:r>
        </w:p>
        <w:p w14:paraId="219ABCDF">
          <w:pPr>
            <w:pStyle w:val="7"/>
            <w:kinsoku/>
            <w:wordWrap w:val="0"/>
            <w:spacing w:line="360" w:lineRule="auto"/>
            <w:jc w:val="both"/>
            <w:sectPr>
              <w:footerReference r:id="rId4" w:type="default"/>
              <w:pgSz w:w="11907" w:h="16840"/>
              <w:pgMar w:top="1440" w:right="1800" w:bottom="1440" w:left="1800" w:header="878" w:footer="886" w:gutter="0"/>
              <w:pgNumType w:start="1"/>
              <w:cols w:space="720" w:num="1"/>
            </w:sectPr>
          </w:pPr>
          <w:r>
            <w:rPr>
              <w:rFonts w:hint="eastAsia"/>
              <w:sz w:val="28"/>
              <w:szCs w:val="28"/>
            </w:rPr>
            <w:t>第</w:t>
          </w:r>
          <w:r>
            <w:rPr>
              <w:rFonts w:hint="eastAsia"/>
              <w:sz w:val="28"/>
              <w:szCs w:val="28"/>
              <w:lang w:eastAsia="zh-CN"/>
            </w:rPr>
            <w:t>六</w:t>
          </w:r>
          <w:r>
            <w:rPr>
              <w:rFonts w:hint="eastAsia"/>
              <w:sz w:val="28"/>
              <w:szCs w:val="28"/>
            </w:rPr>
            <w:t>章</w:t>
          </w:r>
          <w:r>
            <w:rPr>
              <w:rFonts w:hint="eastAsia"/>
              <w:sz w:val="28"/>
              <w:szCs w:val="28"/>
              <w:lang w:eastAsia="zh-CN"/>
            </w:rPr>
            <w:t xml:space="preserve"> </w:t>
          </w:r>
          <w:r>
            <w:rPr>
              <w:rFonts w:hint="eastAsia"/>
              <w:sz w:val="28"/>
              <w:szCs w:val="28"/>
            </w:rPr>
            <w:t>投标文件格式</w:t>
          </w:r>
        </w:p>
      </w:sdtContent>
    </w:sdt>
    <w:p w14:paraId="4B4B0349">
      <w:pPr>
        <w:pStyle w:val="7"/>
        <w:kinsoku/>
        <w:wordWrap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rPr>
        <w:t>第一章</w:t>
      </w:r>
      <w:r>
        <w:rPr>
          <w:rFonts w:hint="eastAsia" w:asciiTheme="minorEastAsia" w:hAnsiTheme="minorEastAsia" w:eastAsiaTheme="minorEastAsia" w:cstheme="minorEastAsia"/>
          <w:spacing w:val="-1"/>
          <w:sz w:val="36"/>
          <w:szCs w:val="36"/>
          <w:lang w:eastAsia="zh-CN"/>
        </w:rPr>
        <w:t xml:space="preserve"> 公开招标公告</w:t>
      </w:r>
    </w:p>
    <w:p w14:paraId="1B026CDF">
      <w:pPr>
        <w:pStyle w:val="7"/>
        <w:kinsoku/>
        <w:wordWrap w:val="0"/>
        <w:spacing w:line="360" w:lineRule="auto"/>
        <w:ind w:firstLine="456" w:firstLineChars="200"/>
        <w:jc w:val="both"/>
        <w:outlineLvl w:val="1"/>
        <w:rPr>
          <w:spacing w:val="-6"/>
          <w:sz w:val="24"/>
          <w:szCs w:val="24"/>
        </w:rPr>
      </w:pPr>
    </w:p>
    <w:p w14:paraId="05D24EB8">
      <w:pPr>
        <w:pStyle w:val="7"/>
        <w:kinsoku/>
        <w:wordWrap w:val="0"/>
        <w:spacing w:line="360" w:lineRule="auto"/>
        <w:ind w:firstLine="456" w:firstLineChars="200"/>
        <w:jc w:val="both"/>
        <w:outlineLvl w:val="1"/>
        <w:rPr>
          <w:spacing w:val="-6"/>
          <w:sz w:val="24"/>
          <w:szCs w:val="24"/>
        </w:rPr>
      </w:pPr>
      <w:r>
        <w:rPr>
          <w:spacing w:val="-6"/>
          <w:sz w:val="24"/>
          <w:szCs w:val="24"/>
        </w:rPr>
        <w:t>采购人拟就下述项目以</w:t>
      </w:r>
      <w:r>
        <w:rPr>
          <w:rFonts w:hint="eastAsia"/>
          <w:spacing w:val="-6"/>
          <w:sz w:val="24"/>
          <w:szCs w:val="24"/>
          <w:lang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D73059F">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一、项目基本情况</w:t>
      </w:r>
    </w:p>
    <w:p w14:paraId="1E503FB6">
      <w:pPr>
        <w:pStyle w:val="7"/>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u w:val="single"/>
          <w:lang w:eastAsia="zh-CN"/>
        </w:rPr>
        <w:t xml:space="preserve">南阳政采公开-2024-61 </w:t>
      </w:r>
    </w:p>
    <w:p w14:paraId="208515D5">
      <w:pPr>
        <w:pStyle w:val="7"/>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u w:val="single"/>
          <w:lang w:eastAsia="zh-CN"/>
        </w:rPr>
        <w:t xml:space="preserve">南阳医学高等专科学校校园安保服务项目 </w:t>
      </w:r>
    </w:p>
    <w:p w14:paraId="487335D9">
      <w:pPr>
        <w:pStyle w:val="7"/>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eastAsia="zh-CN"/>
        </w:rPr>
        <w:t xml:space="preserve">     530.01      </w:t>
      </w:r>
      <w:r>
        <w:rPr>
          <w:rFonts w:hint="eastAsia" w:asciiTheme="minorEastAsia" w:hAnsiTheme="minorEastAsia" w:eastAsiaTheme="minorEastAsia" w:cstheme="minorEastAsia"/>
          <w:spacing w:val="-14"/>
          <w:sz w:val="24"/>
          <w:szCs w:val="24"/>
        </w:rPr>
        <w:t>万元、项目最高限价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 xml:space="preserve"> 530.01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14"/>
          <w:sz w:val="24"/>
          <w:szCs w:val="24"/>
        </w:rPr>
        <w:t>万元</w:t>
      </w:r>
    </w:p>
    <w:p w14:paraId="33DA8B49">
      <w:pPr>
        <w:pStyle w:val="7"/>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2"/>
        <w:gridCol w:w="3018"/>
        <w:gridCol w:w="2321"/>
      </w:tblGrid>
      <w:tr w14:paraId="6069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832" w:type="dxa"/>
            <w:vAlign w:val="center"/>
          </w:tcPr>
          <w:p w14:paraId="74034D79">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018" w:type="dxa"/>
            <w:vAlign w:val="center"/>
          </w:tcPr>
          <w:p w14:paraId="3DCDC20F">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7EEB23EC">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万</w:t>
            </w:r>
            <w:r>
              <w:rPr>
                <w:rFonts w:hint="eastAsia" w:asciiTheme="minorEastAsia" w:hAnsiTheme="minorEastAsia" w:eastAsiaTheme="minorEastAsia" w:cstheme="minorEastAsia"/>
                <w:sz w:val="24"/>
                <w:szCs w:val="24"/>
              </w:rPr>
              <w:t>元）</w:t>
            </w:r>
          </w:p>
        </w:tc>
      </w:tr>
      <w:tr w14:paraId="6221D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32" w:type="dxa"/>
          </w:tcPr>
          <w:p w14:paraId="44BCA533">
            <w:pPr>
              <w:pStyle w:val="26"/>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 xml:space="preserve">南阳政采公开-2024-61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1</w:t>
            </w:r>
          </w:p>
        </w:tc>
        <w:tc>
          <w:tcPr>
            <w:tcW w:w="3018" w:type="dxa"/>
          </w:tcPr>
          <w:p w14:paraId="05EFBD87">
            <w:pPr>
              <w:pStyle w:val="26"/>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南阳医学高等专科学校校园安保服务项目</w:t>
            </w:r>
          </w:p>
        </w:tc>
        <w:tc>
          <w:tcPr>
            <w:tcW w:w="2321" w:type="dxa"/>
          </w:tcPr>
          <w:p w14:paraId="4AC474C7">
            <w:pPr>
              <w:pStyle w:val="26"/>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530.01</w:t>
            </w:r>
          </w:p>
        </w:tc>
      </w:tr>
    </w:tbl>
    <w:p w14:paraId="180C64ED">
      <w:pPr>
        <w:pStyle w:val="7"/>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5.服务要求</w:t>
      </w:r>
    </w:p>
    <w:p w14:paraId="11E8365B">
      <w:pPr>
        <w:pStyle w:val="7"/>
        <w:kinsoku/>
        <w:wordWrap w:val="0"/>
        <w:spacing w:line="360" w:lineRule="auto"/>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本项目服务包括校区的校门值守、巡逻、消防控制、图书馆、大型活动安保、消防施救、灾害抢险、校内接出警、监控、校内车辆交通管理等工作。协助学校处理治安、火警、交通、反恐防爆、应急处突、特殊天气等。在法律范围内完成学校要求协助的其他工作。</w:t>
      </w:r>
    </w:p>
    <w:p w14:paraId="26CC59CF">
      <w:pPr>
        <w:rPr>
          <w:lang w:eastAsia="zh-CN"/>
        </w:rPr>
      </w:pPr>
    </w:p>
    <w:p w14:paraId="1D22A5E6">
      <w:pPr>
        <w:pStyle w:val="7"/>
        <w:kinsoku/>
        <w:wordWrap w:val="0"/>
        <w:spacing w:line="360" w:lineRule="auto"/>
        <w:ind w:left="420" w:leftChars="200"/>
        <w:jc w:val="both"/>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三年（合同一年一签）</w:t>
      </w:r>
    </w:p>
    <w:p w14:paraId="380DD543">
      <w:pPr>
        <w:pStyle w:val="7"/>
        <w:kinsoku/>
        <w:wordWrap w:val="0"/>
        <w:spacing w:line="360" w:lineRule="auto"/>
        <w:ind w:left="420" w:leftChars="200"/>
        <w:jc w:val="both"/>
        <w:rPr>
          <w:rFonts w:asciiTheme="minorEastAsia" w:hAnsiTheme="minorEastAsia" w:eastAsiaTheme="minorEastAsia" w:cstheme="minorEastAsia"/>
          <w:sz w:val="21"/>
          <w:szCs w:val="21"/>
        </w:rPr>
        <w:sectPr>
          <w:footerReference r:id="rId5"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pacing w:val="-2"/>
          <w:sz w:val="24"/>
          <w:szCs w:val="24"/>
          <w:lang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91348FD">
      <w:pPr>
        <w:kinsoku/>
        <w:wordWrap w:val="0"/>
        <w:spacing w:line="360" w:lineRule="auto"/>
        <w:jc w:val="both"/>
        <w:rPr>
          <w:rFonts w:asciiTheme="minorEastAsia" w:hAnsiTheme="minorEastAsia" w:eastAsiaTheme="minorEastAsia" w:cstheme="minorEastAsia"/>
        </w:rPr>
      </w:pPr>
    </w:p>
    <w:p w14:paraId="69085BB6">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投标人具备的</w:t>
      </w:r>
      <w:r>
        <w:rPr>
          <w:rFonts w:hint="eastAsia" w:asciiTheme="minorEastAsia" w:hAnsiTheme="minorEastAsia" w:eastAsiaTheme="minorEastAsia" w:cstheme="minorEastAsia"/>
          <w:spacing w:val="-1"/>
          <w:sz w:val="24"/>
          <w:szCs w:val="24"/>
        </w:rPr>
        <w:t>资格要求（须同时满足）</w:t>
      </w:r>
    </w:p>
    <w:p w14:paraId="2DC4BE2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41608626">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2EA491F0">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67D900EC">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5E64B776">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5A2D8453">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59FBFA4">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4F40B5E9">
      <w:pPr>
        <w:pStyle w:val="7"/>
        <w:kinsoku/>
        <w:wordWrap w:val="0"/>
        <w:spacing w:line="360" w:lineRule="auto"/>
        <w:jc w:val="both"/>
        <w:outlineLvl w:val="1"/>
        <w:rPr>
          <w:rFonts w:asciiTheme="minorEastAsia" w:hAnsiTheme="minorEastAsia" w:eastAsiaTheme="minorEastAsia" w:cstheme="minorEastAsia"/>
          <w:spacing w:val="-1"/>
          <w:sz w:val="24"/>
          <w:szCs w:val="24"/>
          <w:lang w:eastAsia="zh-CN"/>
        </w:rPr>
      </w:pPr>
    </w:p>
    <w:p w14:paraId="553975BC">
      <w:pPr>
        <w:pStyle w:val="7"/>
        <w:kinsoku/>
        <w:wordWrap w:val="0"/>
        <w:spacing w:line="360" w:lineRule="auto"/>
        <w:jc w:val="both"/>
        <w:outlineLvl w:val="1"/>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落实政府采购政策需满足的资格要求：</w:t>
      </w:r>
    </w:p>
    <w:p w14:paraId="4DBB8188">
      <w:pPr>
        <w:pStyle w:val="7"/>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rPr>
        <w:t>中小企业政策</w:t>
      </w:r>
    </w:p>
    <w:p w14:paraId="77B56506">
      <w:pPr>
        <w:pStyle w:val="7"/>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660657A7">
      <w:pPr>
        <w:pStyle w:val="7"/>
        <w:kinsoku/>
        <w:wordWrap w:val="0"/>
        <w:spacing w:line="360" w:lineRule="auto"/>
        <w:ind w:firstLine="52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w:t>
      </w:r>
    </w:p>
    <w:p w14:paraId="3B13B5BF">
      <w:pPr>
        <w:pStyle w:val="7"/>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eastAsia="zh-CN"/>
        </w:rPr>
        <w:t>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r>
        <w:rPr>
          <w:rFonts w:hint="eastAsia" w:asciiTheme="minorEastAsia" w:hAnsiTheme="minorEastAsia" w:eastAsiaTheme="minorEastAsia" w:cstheme="minorEastAsia"/>
          <w:spacing w:val="-2"/>
          <w:position w:val="17"/>
          <w:sz w:val="24"/>
          <w:szCs w:val="24"/>
        </w:rPr>
        <w:t>。</w:t>
      </w:r>
    </w:p>
    <w:p w14:paraId="6CDE7FEC">
      <w:pPr>
        <w:pStyle w:val="7"/>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555D81D8">
      <w:pPr>
        <w:pStyle w:val="7"/>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02CA6B18">
      <w:pPr>
        <w:pStyle w:val="7"/>
        <w:kinsoku/>
        <w:wordWrap w:val="0"/>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5"/>
          <w:sz w:val="24"/>
          <w:szCs w:val="24"/>
        </w:rPr>
        <w:t>.本项目是否属于政府购买服务：</w:t>
      </w:r>
    </w:p>
    <w:p w14:paraId="13939F20">
      <w:pPr>
        <w:pStyle w:val="7"/>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5DBC88A2">
      <w:pPr>
        <w:pStyle w:val="7"/>
        <w:kinsoku/>
        <w:wordWrap w:val="0"/>
        <w:spacing w:line="360" w:lineRule="auto"/>
        <w:ind w:firstLine="47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7935179E">
      <w:pPr>
        <w:kinsoku/>
        <w:wordWrap w:val="0"/>
        <w:spacing w:line="360" w:lineRule="auto"/>
        <w:ind w:firstLine="420" w:firstLineChars="200"/>
        <w:jc w:val="both"/>
        <w:rPr>
          <w:rFonts w:asciiTheme="minorEastAsia" w:hAnsiTheme="minorEastAsia" w:eastAsiaTheme="minorEastAsia" w:cstheme="minorEastAsia"/>
        </w:rPr>
      </w:pPr>
    </w:p>
    <w:p w14:paraId="3CEC68FF">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四</w:t>
      </w:r>
      <w:r>
        <w:rPr>
          <w:rFonts w:hint="eastAsia" w:asciiTheme="minorEastAsia" w:hAnsiTheme="minorEastAsia" w:eastAsiaTheme="minorEastAsia" w:cstheme="minorEastAsia"/>
          <w:spacing w:val="-1"/>
          <w:sz w:val="24"/>
          <w:szCs w:val="24"/>
        </w:rPr>
        <w:t>、获取招标文件</w:t>
      </w:r>
    </w:p>
    <w:p w14:paraId="4EEE112F">
      <w:pPr>
        <w:pStyle w:val="7"/>
        <w:kinsoku/>
        <w:wordWrap w:val="0"/>
        <w:spacing w:line="360" w:lineRule="auto"/>
        <w:ind w:firstLine="42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20224</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11</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28</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4</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8：00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23：59</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5C170918">
      <w:pPr>
        <w:pStyle w:val="7"/>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4C41713C">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投标人完成企业诚信库注册后可申领电子营业执照，申领电子营业执照请参见南阳市公共资源交易中心下载专区《电子营业执照应用平台系统操作手册-投标单位》。投标人使用电子营业执照扫码登录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/ggzy/）免费下载招标文件。电子营业执照申领技术支持电话：17269580661、17269580657，电子营业执照应用平台技术支持电话：17719857571</w:t>
      </w:r>
    </w:p>
    <w:p w14:paraId="60E8FCBC">
      <w:pPr>
        <w:pStyle w:val="7"/>
        <w:kinsoku/>
        <w:wordWrap w:val="0"/>
        <w:spacing w:line="360" w:lineRule="auto"/>
        <w:ind w:firstLine="424"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4"/>
          <w:sz w:val="24"/>
          <w:szCs w:val="24"/>
        </w:rPr>
        <w:t>4.售价：0元。</w:t>
      </w:r>
    </w:p>
    <w:p w14:paraId="422339A9">
      <w:pPr>
        <w:pStyle w:val="7"/>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五、投标文件的制作及上传</w:t>
      </w:r>
    </w:p>
    <w:p w14:paraId="6F9018AE">
      <w:pPr>
        <w:pStyle w:val="7"/>
        <w:kinsoku/>
        <w:wordWrap w:val="0"/>
        <w:spacing w:line="360" w:lineRule="auto"/>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加密电子投标文件（格式后缀为:.file）应在招标文件规定的上传截止时间前上传至电子营业执照应用平台系统（http://111.6.77.187:8081/ggzy/）。逾期上传至电子营业执照应用平台系统的电子投标文件视为无效文件。</w:t>
      </w:r>
    </w:p>
    <w:p w14:paraId="3A3FB7D3">
      <w:pPr>
        <w:widowControl w:val="0"/>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投标人应在开标时间前登录电子营业执照应用平台系统不见面开标大厅；在投标文件解密过程中，如因投标人准备不到位、网络问题等情况（30分钟内）无法及时解密，造成开标无法继续的，视为该投标人自动放弃投标，将被退回投标文件”。解密过程中遇到紧急事项，可在不见面开标大厅中提出异议或者文字交流，严重问题可拨打技术支持电话17719857571。</w:t>
      </w:r>
    </w:p>
    <w:p w14:paraId="2FAAEA10">
      <w:pPr>
        <w:pStyle w:val="24"/>
        <w:rPr>
          <w:rFonts w:asciiTheme="minorEastAsia" w:hAnsiTheme="minorEastAsia" w:eastAsiaTheme="minorEastAsia" w:cstheme="minorEastAsia"/>
        </w:rPr>
      </w:pPr>
    </w:p>
    <w:p w14:paraId="44698E97">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交投标文件截止时间、开标时间和地点</w:t>
      </w:r>
    </w:p>
    <w:p w14:paraId="47D9E09B">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val="en-US" w:eastAsia="zh-CN"/>
        </w:rPr>
        <w:t>2024</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12</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18</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9</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00</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分（北</w:t>
      </w:r>
      <w:r>
        <w:rPr>
          <w:rFonts w:hint="eastAsia" w:asciiTheme="minorEastAsia" w:hAnsiTheme="minorEastAsia" w:eastAsiaTheme="minorEastAsia" w:cstheme="minorEastAsia"/>
          <w:spacing w:val="-15"/>
          <w:sz w:val="24"/>
          <w:szCs w:val="24"/>
        </w:rPr>
        <w:t>京时间）。</w:t>
      </w:r>
    </w:p>
    <w:p w14:paraId="4569683E">
      <w:pPr>
        <w:pStyle w:val="7"/>
        <w:kinsoku/>
        <w:wordWrap w:val="0"/>
        <w:spacing w:line="360" w:lineRule="auto"/>
        <w:jc w:val="both"/>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14:paraId="1BBBE9E2">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不见面开标大厅（http://111.6.77.187:8081/ggzy/）</w:t>
      </w:r>
      <w:r>
        <w:rPr>
          <w:rFonts w:hint="eastAsia" w:asciiTheme="minorEastAsia" w:hAnsiTheme="minorEastAsia" w:eastAsiaTheme="minorEastAsia" w:cstheme="minorEastAsia"/>
          <w:spacing w:val="-17"/>
          <w:sz w:val="24"/>
          <w:szCs w:val="24"/>
        </w:rPr>
        <w:t>。</w:t>
      </w:r>
    </w:p>
    <w:p w14:paraId="52968BB1">
      <w:pPr>
        <w:kinsoku/>
        <w:wordWrap w:val="0"/>
        <w:spacing w:line="360" w:lineRule="auto"/>
        <w:ind w:firstLine="420" w:firstLineChars="200"/>
        <w:jc w:val="both"/>
        <w:rPr>
          <w:rFonts w:asciiTheme="minorEastAsia" w:hAnsiTheme="minorEastAsia" w:eastAsiaTheme="minorEastAsia" w:cstheme="minorEastAsia"/>
        </w:rPr>
      </w:pPr>
    </w:p>
    <w:p w14:paraId="3110C56D">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七</w:t>
      </w:r>
      <w:r>
        <w:rPr>
          <w:rFonts w:hint="eastAsia" w:asciiTheme="minorEastAsia" w:hAnsiTheme="minorEastAsia" w:eastAsiaTheme="minorEastAsia" w:cstheme="minorEastAsia"/>
          <w:spacing w:val="-2"/>
          <w:sz w:val="24"/>
          <w:szCs w:val="24"/>
        </w:rPr>
        <w:t>、公告期限</w:t>
      </w:r>
    </w:p>
    <w:p w14:paraId="2AAFBF90">
      <w:pPr>
        <w:pStyle w:val="7"/>
        <w:kinsoku/>
        <w:wordWrap w:val="0"/>
        <w:spacing w:line="360" w:lineRule="auto"/>
        <w:jc w:val="both"/>
        <w:outlineLvl w:val="1"/>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11</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28</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日至__</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__年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4</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07B08F3">
      <w:pPr>
        <w:pStyle w:val="7"/>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八</w:t>
      </w:r>
      <w:r>
        <w:rPr>
          <w:rFonts w:hint="eastAsia" w:asciiTheme="minorEastAsia" w:hAnsiTheme="minorEastAsia" w:eastAsiaTheme="minorEastAsia" w:cstheme="minorEastAsia"/>
          <w:spacing w:val="-1"/>
          <w:sz w:val="24"/>
          <w:szCs w:val="24"/>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562C08BD">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eastAsia="zh-CN"/>
        </w:rPr>
        <w:t>九</w:t>
      </w:r>
      <w:r>
        <w:rPr>
          <w:rFonts w:hint="eastAsia" w:asciiTheme="minorEastAsia" w:hAnsiTheme="minorEastAsia" w:eastAsiaTheme="minorEastAsia" w:cstheme="minorEastAsia"/>
          <w:spacing w:val="-4"/>
          <w:position w:val="16"/>
          <w:sz w:val="24"/>
          <w:szCs w:val="24"/>
        </w:rPr>
        <w:t>、对本次招标</w:t>
      </w:r>
      <w:r>
        <w:rPr>
          <w:rFonts w:hint="eastAsia" w:asciiTheme="minorEastAsia" w:hAnsiTheme="minorEastAsia" w:eastAsiaTheme="minorEastAsia" w:cstheme="minorEastAsia"/>
          <w:spacing w:val="-4"/>
          <w:position w:val="16"/>
          <w:sz w:val="24"/>
          <w:szCs w:val="24"/>
          <w:lang w:eastAsia="zh-CN"/>
        </w:rPr>
        <w:t>提</w:t>
      </w:r>
      <w:r>
        <w:rPr>
          <w:rFonts w:hint="eastAsia" w:asciiTheme="minorEastAsia" w:hAnsiTheme="minorEastAsia" w:eastAsiaTheme="minorEastAsia" w:cstheme="minorEastAsia"/>
          <w:spacing w:val="-4"/>
          <w:position w:val="16"/>
          <w:sz w:val="24"/>
          <w:szCs w:val="24"/>
        </w:rPr>
        <w:t>出询问，请按以下方式联系。</w:t>
      </w:r>
    </w:p>
    <w:p w14:paraId="57A8E231">
      <w:pPr>
        <w:pStyle w:val="7"/>
        <w:kinsoku/>
        <w:wordWrap w:val="0"/>
        <w:spacing w:line="360" w:lineRule="auto"/>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1.采购人信息</w:t>
      </w:r>
    </w:p>
    <w:p w14:paraId="195043CB">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南阳医学高等专科学校</w:t>
      </w:r>
    </w:p>
    <w:p w14:paraId="6CDD4F3B">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eastAsia="zh-CN"/>
        </w:rPr>
        <w:t>南阳市北京大道1106号</w:t>
      </w:r>
    </w:p>
    <w:p w14:paraId="04DCF561">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联系人：何老师</w:t>
      </w:r>
    </w:p>
    <w:p w14:paraId="74AF0E5B">
      <w:pPr>
        <w:pStyle w:val="7"/>
        <w:kinsoku/>
        <w:wordWrap w:val="0"/>
        <w:spacing w:line="360" w:lineRule="auto"/>
        <w:jc w:val="both"/>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0377-63526305</w:t>
      </w:r>
    </w:p>
    <w:p w14:paraId="7AFCECBA">
      <w:pPr>
        <w:pStyle w:val="7"/>
        <w:kinsoku/>
        <w:wordWrap w:val="0"/>
        <w:spacing w:line="360" w:lineRule="auto"/>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28602A9D">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5679DAB9">
      <w:pPr>
        <w:pStyle w:val="7"/>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70A1C13F">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14:paraId="5CFA6906">
      <w:pPr>
        <w:pStyle w:val="7"/>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6418D9A8">
      <w:pPr>
        <w:pStyle w:val="7"/>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1C7862FA">
      <w:pPr>
        <w:pStyle w:val="7"/>
        <w:kinsoku/>
        <w:wordWrap w:val="0"/>
        <w:spacing w:line="360" w:lineRule="auto"/>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4"/>
          <w:sz w:val="24"/>
          <w:szCs w:val="24"/>
          <w:lang w:eastAsia="zh-CN"/>
        </w:rPr>
        <w:t>3.网址：</w:t>
      </w:r>
      <w:r>
        <w:rPr>
          <w:rFonts w:hint="eastAsia"/>
        </w:rPr>
        <w:fldChar w:fldCharType="begin"/>
      </w:r>
      <w:r>
        <w:instrText xml:space="preserve"> HYPERLINK "https://ggzyjy.nanyang.gov.cn" </w:instrText>
      </w:r>
      <w:r>
        <w:rPr>
          <w:rFonts w:hint="eastAsia"/>
        </w:rP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E-mail:nyszfcgzx@126.com </w:t>
      </w:r>
    </w:p>
    <w:p w14:paraId="79439292">
      <w:pPr>
        <w:pStyle w:val="7"/>
        <w:kinsoku/>
        <w:wordWrap w:val="0"/>
        <w:spacing w:line="360" w:lineRule="auto"/>
        <w:jc w:val="both"/>
        <w:outlineLvl w:val="1"/>
        <w:rPr>
          <w:rFonts w:asciiTheme="minorEastAsia" w:hAnsiTheme="minorEastAsia" w:eastAsiaTheme="minorEastAsia" w:cstheme="minorEastAsia"/>
          <w:b/>
          <w:bCs/>
          <w:spacing w:val="5"/>
          <w:sz w:val="24"/>
          <w:szCs w:val="24"/>
        </w:rPr>
      </w:pPr>
    </w:p>
    <w:p w14:paraId="0ED02031">
      <w:pPr>
        <w:pStyle w:val="7"/>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6A8F6D4A">
      <w:pPr>
        <w:pStyle w:val="7"/>
        <w:spacing w:line="360" w:lineRule="auto"/>
        <w:ind w:firstLine="5778" w:firstLineChars="2700"/>
        <w:outlineLvl w:val="1"/>
        <w:rPr>
          <w:rFonts w:asciiTheme="minorEastAsia" w:hAnsiTheme="minorEastAsia" w:eastAsiaTheme="minorEastAsia" w:cstheme="minorEastAsia"/>
          <w:spacing w:val="-15"/>
          <w:sz w:val="24"/>
          <w:szCs w:val="24"/>
          <w:lang w:eastAsia="zh-CN"/>
        </w:rPr>
      </w:pPr>
      <w:bookmarkStart w:id="2" w:name="_Toc7916"/>
      <w:bookmarkStart w:id="3" w:name="_Toc3159"/>
      <w:r>
        <w:rPr>
          <w:rFonts w:hint="eastAsia" w:asciiTheme="minorEastAsia" w:hAnsiTheme="minorEastAsia" w:eastAsiaTheme="minorEastAsia" w:cstheme="minorEastAsia"/>
          <w:spacing w:val="-13"/>
          <w:sz w:val="24"/>
          <w:szCs w:val="24"/>
          <w:lang w:eastAsia="zh-CN"/>
        </w:rPr>
        <w:t>2024年11月 2</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lang w:eastAsia="zh-CN"/>
        </w:rPr>
        <w:t xml:space="preserve"> 日</w:t>
      </w:r>
      <w:bookmarkEnd w:id="2"/>
      <w:bookmarkEnd w:id="3"/>
    </w:p>
    <w:p w14:paraId="084656F3">
      <w:pPr>
        <w:pStyle w:val="7"/>
        <w:kinsoku/>
        <w:wordWrap w:val="0"/>
        <w:spacing w:line="360" w:lineRule="auto"/>
        <w:jc w:val="center"/>
        <w:rPr>
          <w:rFonts w:hint="eastAsia" w:asciiTheme="minorEastAsia" w:hAnsiTheme="minorEastAsia" w:eastAsiaTheme="minorEastAsia" w:cstheme="minorEastAsia"/>
          <w:spacing w:val="-1"/>
          <w:sz w:val="36"/>
          <w:szCs w:val="36"/>
        </w:rPr>
      </w:pPr>
    </w:p>
    <w:p w14:paraId="4163E41D">
      <w:pPr>
        <w:pStyle w:val="7"/>
        <w:kinsoku/>
        <w:wordWrap w:val="0"/>
        <w:spacing w:line="360" w:lineRule="auto"/>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采购需求</w:t>
      </w:r>
    </w:p>
    <w:p w14:paraId="524F53EB">
      <w:pPr>
        <w:kinsoku/>
        <w:wordWrap w:val="0"/>
        <w:spacing w:line="360" w:lineRule="auto"/>
        <w:ind w:firstLine="420" w:firstLineChars="200"/>
        <w:jc w:val="both"/>
        <w:rPr>
          <w:rFonts w:asciiTheme="minorEastAsia" w:hAnsiTheme="minorEastAsia" w:eastAsiaTheme="minorEastAsia" w:cstheme="minorEastAsia"/>
        </w:rPr>
      </w:pPr>
    </w:p>
    <w:p w14:paraId="20C2C77F">
      <w:pPr>
        <w:pStyle w:val="7"/>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一、采购</w:t>
      </w:r>
      <w:r>
        <w:rPr>
          <w:rFonts w:hint="eastAsia" w:asciiTheme="minorEastAsia" w:hAnsiTheme="minorEastAsia" w:eastAsiaTheme="minorEastAsia" w:cstheme="minorEastAsia"/>
          <w:spacing w:val="-1"/>
          <w:sz w:val="24"/>
          <w:szCs w:val="24"/>
          <w:lang w:eastAsia="zh-CN"/>
        </w:rPr>
        <w:t>内容及要求</w:t>
      </w:r>
    </w:p>
    <w:p w14:paraId="1B79149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1、安保人员及服务总体要求</w:t>
      </w:r>
    </w:p>
    <w:p w14:paraId="1E58BA7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投标方的管理及安保员的通用要求,须符合国家有关法律法规（如《安保服务管理条例》等）和国家标准（如《安保员国家职业标准（试行）》、《安保服务操作规程与质量控制（标准）》等）。招标方对安保公司提供的服务及安保员的要求如下：</w:t>
      </w:r>
    </w:p>
    <w:p w14:paraId="66A097D3">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（1）投标方应提供安保员 65名。需提供姓名、身份证号码、从业经历等；安保人员要求年龄在 18 周岁以上 60 周岁以下，身体健康，面貌端正。</w:t>
      </w:r>
    </w:p>
    <w:p w14:paraId="25E4A36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（2）安保人员应具有国家安保员上岗证。</w:t>
      </w:r>
    </w:p>
    <w:p w14:paraId="261E58A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（3）安保人员执行勤务时，着统一的安保服装，佩戴统一的安保标志。</w:t>
      </w:r>
    </w:p>
    <w:p w14:paraId="10A9D40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安保人员要具有坚定的政治觉悟，热爱本职工作，认真履行职责，忠于职守，在紧急关头能够挺身而出，保护师生安全；文明值勤，礼貌待人；具备基本法律知识，熟悉安保相关的政策、规定；具备一定语言和文字表达能力；具备与岗位职责相应的观察、发现、处置问题能力；具备使用消防设施设备、通讯器材、技术防范设施设备和相关防卫器械技能。</w:t>
      </w:r>
    </w:p>
    <w:p w14:paraId="340F5A3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（5）安保人员要遵守和执行安保行业及学校有关制度。</w:t>
      </w:r>
    </w:p>
    <w:p w14:paraId="77D2979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（6）安保公司除完成日常安保工作之外，还必须在大型活动,如: 上级视察、迎新、校庆、考试、维稳及突发情况下无条件临时另行选派人员，无偿协助保卫处搞好保障工作。</w:t>
      </w:r>
    </w:p>
    <w:p w14:paraId="76FD08C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所有安保人员入校服务前必须进行政治审查,确保无犯罪前科，无纹身，个人信用记录良好，不属于失信被执行人。所有安保人员的身份证复印件、安保员证复印件、个人简历、身体健康证明、政审材料等交由保卫处备案。</w:t>
      </w:r>
    </w:p>
    <w:p w14:paraId="550D047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（8）安保服务公司必须保证安保人员与安保公司劳务关系合法有效，若安保人员与安保公司发生劳资纠纷，由该公司全责应对，不能影响学校的正常工作和教学秩序。</w:t>
      </w:r>
    </w:p>
    <w:p w14:paraId="76E4D0A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2、安保岗位安排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850"/>
        <w:gridCol w:w="1000"/>
        <w:gridCol w:w="3047"/>
      </w:tblGrid>
      <w:tr w14:paraId="2D7F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41" w:type="dxa"/>
          </w:tcPr>
          <w:p w14:paraId="4452477B">
            <w:pPr>
              <w:pStyle w:val="7"/>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序号</w:t>
            </w:r>
          </w:p>
        </w:tc>
        <w:tc>
          <w:tcPr>
            <w:tcW w:w="2850" w:type="dxa"/>
          </w:tcPr>
          <w:p w14:paraId="09E24E8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执勤岗位</w:t>
            </w:r>
          </w:p>
        </w:tc>
        <w:tc>
          <w:tcPr>
            <w:tcW w:w="1000" w:type="dxa"/>
          </w:tcPr>
          <w:p w14:paraId="0FA82740">
            <w:pPr>
              <w:pStyle w:val="7"/>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人数（个）</w:t>
            </w:r>
          </w:p>
        </w:tc>
        <w:tc>
          <w:tcPr>
            <w:tcW w:w="3047" w:type="dxa"/>
          </w:tcPr>
          <w:p w14:paraId="0FBCEC95">
            <w:pPr>
              <w:pStyle w:val="7"/>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上午岗、下午岗、晚岗</w:t>
            </w:r>
          </w:p>
        </w:tc>
      </w:tr>
      <w:tr w14:paraId="4BA2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7C43D01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p>
        </w:tc>
        <w:tc>
          <w:tcPr>
            <w:tcW w:w="2850" w:type="dxa"/>
          </w:tcPr>
          <w:p w14:paraId="0105FFD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仲景西区东门</w:t>
            </w:r>
          </w:p>
        </w:tc>
        <w:tc>
          <w:tcPr>
            <w:tcW w:w="1000" w:type="dxa"/>
          </w:tcPr>
          <w:p w14:paraId="0D5BADA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w:t>
            </w:r>
          </w:p>
        </w:tc>
        <w:tc>
          <w:tcPr>
            <w:tcW w:w="3047" w:type="dxa"/>
          </w:tcPr>
          <w:p w14:paraId="2389492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4、4、2</w:t>
            </w:r>
          </w:p>
        </w:tc>
      </w:tr>
      <w:tr w14:paraId="69B0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DC22D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p>
        </w:tc>
        <w:tc>
          <w:tcPr>
            <w:tcW w:w="2850" w:type="dxa"/>
          </w:tcPr>
          <w:p w14:paraId="76051BF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仲景西区北门</w:t>
            </w:r>
          </w:p>
        </w:tc>
        <w:tc>
          <w:tcPr>
            <w:tcW w:w="1000" w:type="dxa"/>
          </w:tcPr>
          <w:p w14:paraId="7088475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p>
        </w:tc>
        <w:tc>
          <w:tcPr>
            <w:tcW w:w="3047" w:type="dxa"/>
          </w:tcPr>
          <w:p w14:paraId="6842163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3、3、2</w:t>
            </w:r>
          </w:p>
        </w:tc>
      </w:tr>
      <w:tr w14:paraId="566C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27C9263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w:t>
            </w:r>
          </w:p>
        </w:tc>
        <w:tc>
          <w:tcPr>
            <w:tcW w:w="2850" w:type="dxa"/>
          </w:tcPr>
          <w:p w14:paraId="6A3C3CC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仲景西区南门</w:t>
            </w:r>
          </w:p>
        </w:tc>
        <w:tc>
          <w:tcPr>
            <w:tcW w:w="1000" w:type="dxa"/>
          </w:tcPr>
          <w:p w14:paraId="09F3211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p>
        </w:tc>
        <w:tc>
          <w:tcPr>
            <w:tcW w:w="3047" w:type="dxa"/>
          </w:tcPr>
          <w:p w14:paraId="01A2CD8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p>
        </w:tc>
      </w:tr>
      <w:tr w14:paraId="6D9E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E925513">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w:t>
            </w:r>
          </w:p>
        </w:tc>
        <w:tc>
          <w:tcPr>
            <w:tcW w:w="2850" w:type="dxa"/>
          </w:tcPr>
          <w:p w14:paraId="3400B6F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仲景西区一号办公楼</w:t>
            </w:r>
          </w:p>
        </w:tc>
        <w:tc>
          <w:tcPr>
            <w:tcW w:w="1000" w:type="dxa"/>
          </w:tcPr>
          <w:p w14:paraId="359E50C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w:t>
            </w:r>
          </w:p>
        </w:tc>
        <w:tc>
          <w:tcPr>
            <w:tcW w:w="3047" w:type="dxa"/>
          </w:tcPr>
          <w:p w14:paraId="2C8AF1D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1、1、1</w:t>
            </w:r>
          </w:p>
        </w:tc>
      </w:tr>
      <w:tr w14:paraId="48D9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7702D4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w:t>
            </w:r>
          </w:p>
        </w:tc>
        <w:tc>
          <w:tcPr>
            <w:tcW w:w="2850" w:type="dxa"/>
          </w:tcPr>
          <w:p w14:paraId="2FB1F03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仲景西区图书馆</w:t>
            </w:r>
          </w:p>
        </w:tc>
        <w:tc>
          <w:tcPr>
            <w:tcW w:w="1000" w:type="dxa"/>
          </w:tcPr>
          <w:p w14:paraId="33866EB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w:t>
            </w:r>
          </w:p>
        </w:tc>
        <w:tc>
          <w:tcPr>
            <w:tcW w:w="3047" w:type="dxa"/>
          </w:tcPr>
          <w:p w14:paraId="34E1767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2、2、2</w:t>
            </w:r>
          </w:p>
        </w:tc>
      </w:tr>
      <w:tr w14:paraId="52F2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1477FB4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w:t>
            </w:r>
          </w:p>
        </w:tc>
        <w:tc>
          <w:tcPr>
            <w:tcW w:w="2850" w:type="dxa"/>
          </w:tcPr>
          <w:p w14:paraId="2761997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东区仲景文化中心</w:t>
            </w:r>
          </w:p>
        </w:tc>
        <w:tc>
          <w:tcPr>
            <w:tcW w:w="1000" w:type="dxa"/>
          </w:tcPr>
          <w:p w14:paraId="6DD0368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w:t>
            </w:r>
          </w:p>
        </w:tc>
        <w:tc>
          <w:tcPr>
            <w:tcW w:w="3047" w:type="dxa"/>
          </w:tcPr>
          <w:p w14:paraId="1DBD72F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1、1、1</w:t>
            </w:r>
          </w:p>
        </w:tc>
      </w:tr>
      <w:tr w14:paraId="2346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15B57B8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w:t>
            </w:r>
          </w:p>
        </w:tc>
        <w:tc>
          <w:tcPr>
            <w:tcW w:w="2850" w:type="dxa"/>
          </w:tcPr>
          <w:p w14:paraId="6279CE3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仲景东区大门</w:t>
            </w:r>
          </w:p>
        </w:tc>
        <w:tc>
          <w:tcPr>
            <w:tcW w:w="1000" w:type="dxa"/>
          </w:tcPr>
          <w:p w14:paraId="59B73C6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p>
        </w:tc>
        <w:tc>
          <w:tcPr>
            <w:tcW w:w="3047" w:type="dxa"/>
          </w:tcPr>
          <w:p w14:paraId="25B1EDA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3、3、2</w:t>
            </w:r>
          </w:p>
        </w:tc>
      </w:tr>
      <w:tr w14:paraId="1891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27A929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p>
        </w:tc>
        <w:tc>
          <w:tcPr>
            <w:tcW w:w="2850" w:type="dxa"/>
          </w:tcPr>
          <w:p w14:paraId="3A53DB4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孔明校区图书馆</w:t>
            </w:r>
          </w:p>
        </w:tc>
        <w:tc>
          <w:tcPr>
            <w:tcW w:w="1000" w:type="dxa"/>
          </w:tcPr>
          <w:p w14:paraId="77B43D5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w:t>
            </w:r>
          </w:p>
        </w:tc>
        <w:tc>
          <w:tcPr>
            <w:tcW w:w="3047" w:type="dxa"/>
          </w:tcPr>
          <w:p w14:paraId="24ACB41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1、1、1</w:t>
            </w:r>
          </w:p>
        </w:tc>
      </w:tr>
      <w:tr w14:paraId="011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77A248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w:t>
            </w:r>
          </w:p>
        </w:tc>
        <w:tc>
          <w:tcPr>
            <w:tcW w:w="2850" w:type="dxa"/>
          </w:tcPr>
          <w:p w14:paraId="01BF0FF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孔明校区大门</w:t>
            </w:r>
          </w:p>
        </w:tc>
        <w:tc>
          <w:tcPr>
            <w:tcW w:w="1000" w:type="dxa"/>
          </w:tcPr>
          <w:p w14:paraId="4AF9A17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p>
        </w:tc>
        <w:tc>
          <w:tcPr>
            <w:tcW w:w="3047" w:type="dxa"/>
          </w:tcPr>
          <w:p w14:paraId="67E3FC5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3、3、2</w:t>
            </w:r>
          </w:p>
        </w:tc>
      </w:tr>
      <w:tr w14:paraId="4622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BAFA5A4">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w:t>
            </w:r>
          </w:p>
        </w:tc>
        <w:tc>
          <w:tcPr>
            <w:tcW w:w="2850" w:type="dxa"/>
          </w:tcPr>
          <w:p w14:paraId="1F4A003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孔明校区巡逻</w:t>
            </w:r>
          </w:p>
        </w:tc>
        <w:tc>
          <w:tcPr>
            <w:tcW w:w="1000" w:type="dxa"/>
          </w:tcPr>
          <w:p w14:paraId="3D900AC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w:t>
            </w:r>
          </w:p>
        </w:tc>
        <w:tc>
          <w:tcPr>
            <w:tcW w:w="3047" w:type="dxa"/>
          </w:tcPr>
          <w:p w14:paraId="65DBC13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2、2、2</w:t>
            </w:r>
          </w:p>
        </w:tc>
      </w:tr>
      <w:tr w14:paraId="55B4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F037FA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w:t>
            </w:r>
          </w:p>
        </w:tc>
        <w:tc>
          <w:tcPr>
            <w:tcW w:w="2850" w:type="dxa"/>
          </w:tcPr>
          <w:p w14:paraId="55D2A94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队长</w:t>
            </w:r>
          </w:p>
        </w:tc>
        <w:tc>
          <w:tcPr>
            <w:tcW w:w="1000" w:type="dxa"/>
          </w:tcPr>
          <w:p w14:paraId="1E29A9A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p>
        </w:tc>
        <w:tc>
          <w:tcPr>
            <w:tcW w:w="3047" w:type="dxa"/>
          </w:tcPr>
          <w:p w14:paraId="6B5B102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p>
        </w:tc>
      </w:tr>
      <w:tr w14:paraId="0EB3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7B27239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12</w:t>
            </w:r>
          </w:p>
        </w:tc>
        <w:tc>
          <w:tcPr>
            <w:tcW w:w="2850" w:type="dxa"/>
          </w:tcPr>
          <w:p w14:paraId="55647FF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消防控制室</w:t>
            </w:r>
          </w:p>
        </w:tc>
        <w:tc>
          <w:tcPr>
            <w:tcW w:w="1000" w:type="dxa"/>
          </w:tcPr>
          <w:p w14:paraId="32E5C51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w:t>
            </w:r>
          </w:p>
        </w:tc>
        <w:tc>
          <w:tcPr>
            <w:tcW w:w="3047" w:type="dxa"/>
          </w:tcPr>
          <w:p w14:paraId="10A220A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1、1、1</w:t>
            </w:r>
          </w:p>
        </w:tc>
      </w:tr>
      <w:tr w14:paraId="50FF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8C5863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w:t>
            </w:r>
          </w:p>
        </w:tc>
        <w:tc>
          <w:tcPr>
            <w:tcW w:w="2850" w:type="dxa"/>
          </w:tcPr>
          <w:p w14:paraId="79792AC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校警联动</w:t>
            </w:r>
          </w:p>
        </w:tc>
        <w:tc>
          <w:tcPr>
            <w:tcW w:w="1000" w:type="dxa"/>
          </w:tcPr>
          <w:p w14:paraId="7D93301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w:t>
            </w:r>
          </w:p>
        </w:tc>
        <w:tc>
          <w:tcPr>
            <w:tcW w:w="3047" w:type="dxa"/>
          </w:tcPr>
          <w:p w14:paraId="46EA56C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w:t>
            </w:r>
          </w:p>
        </w:tc>
      </w:tr>
      <w:tr w14:paraId="698C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EA312BB">
            <w:pPr>
              <w:pStyle w:val="7"/>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合计</w:t>
            </w:r>
          </w:p>
        </w:tc>
        <w:tc>
          <w:tcPr>
            <w:tcW w:w="2850" w:type="dxa"/>
          </w:tcPr>
          <w:p w14:paraId="7EAC721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p>
        </w:tc>
        <w:tc>
          <w:tcPr>
            <w:tcW w:w="1000" w:type="dxa"/>
          </w:tcPr>
          <w:p w14:paraId="74B2AB2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65</w:t>
            </w:r>
          </w:p>
        </w:tc>
        <w:tc>
          <w:tcPr>
            <w:tcW w:w="3047" w:type="dxa"/>
          </w:tcPr>
          <w:p w14:paraId="65F4216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p>
        </w:tc>
      </w:tr>
    </w:tbl>
    <w:p w14:paraId="2D9C1C9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门岗服务：</w:t>
      </w:r>
      <w:bookmarkStart w:id="4" w:name="_Hlk110350953"/>
      <w:r>
        <w:rPr>
          <w:rFonts w:hint="eastAsia" w:asciiTheme="minorEastAsia" w:hAnsiTheme="minorEastAsia" w:eastAsiaTheme="minorEastAsia" w:cstheme="minorEastAsia"/>
          <w:spacing w:val="-1"/>
          <w:sz w:val="24"/>
          <w:szCs w:val="24"/>
          <w:lang w:eastAsia="zh-CN"/>
        </w:rPr>
        <w:t>各校区门岗</w:t>
      </w:r>
      <w:bookmarkStart w:id="5" w:name="_Hlk110349268"/>
      <w:r>
        <w:rPr>
          <w:rFonts w:hint="eastAsia" w:asciiTheme="minorEastAsia" w:hAnsiTheme="minorEastAsia" w:eastAsiaTheme="minorEastAsia" w:cstheme="minorEastAsia"/>
          <w:spacing w:val="-1"/>
          <w:sz w:val="24"/>
          <w:szCs w:val="24"/>
          <w:lang w:eastAsia="zh-CN"/>
        </w:rPr>
        <w:t>实行</w:t>
      </w:r>
      <w:bookmarkEnd w:id="4"/>
      <w:r>
        <w:rPr>
          <w:rFonts w:hint="eastAsia" w:asciiTheme="minorEastAsia" w:hAnsiTheme="minorEastAsia" w:eastAsiaTheme="minorEastAsia" w:cstheme="minorEastAsia"/>
          <w:spacing w:val="-1"/>
          <w:sz w:val="24"/>
          <w:szCs w:val="24"/>
          <w:lang w:eastAsia="zh-CN"/>
        </w:rPr>
        <w:t>24小时值班（夜班实行坐班制，禁止躺值），人员每天实行三班8小时制，对进出人员、车辆进出核查、检验，来访登记、秩序维护、对各大门口车辆进行指挥疏导，保证大门口畅通等工作。</w:t>
      </w:r>
    </w:p>
    <w:p w14:paraId="418A8B8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治安消防巡逻：持消防资格证上岗，熟练掌握消防器材操作使用方法及自动消防设施操作方法。</w:t>
      </w:r>
      <w:bookmarkEnd w:id="5"/>
      <w:r>
        <w:rPr>
          <w:rFonts w:hint="eastAsia" w:asciiTheme="minorEastAsia" w:hAnsiTheme="minorEastAsia" w:eastAsiaTheme="minorEastAsia" w:cstheme="minorEastAsia"/>
          <w:spacing w:val="-1"/>
          <w:sz w:val="24"/>
          <w:szCs w:val="24"/>
          <w:lang w:eastAsia="zh-CN"/>
        </w:rPr>
        <w:t>治安巡逻岗全天候对校区院内公共区域及学生公寓进行治安、交通、车辆停放和消防进行巡查，能及时发现各种安全和事故隐患，迅速妥善有效处置突发事件。</w:t>
      </w:r>
    </w:p>
    <w:p w14:paraId="24AD1A3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车辆指挥：对各大门口车辆进行指挥疏导，保证大门口畅通；学校大型活动及会务工作的安保服务，必要时全员上岗；突发性事件处置；出现疫情期间公司须向安保队员提供口罩、防护服、消毒酒精等；各门卫及巡逻须配备对讲设备，安保队员服装整洁统一；必须执行学校和保卫处的管理规定，服从学校和保卫处工作指令。 </w:t>
      </w:r>
    </w:p>
    <w:p w14:paraId="366607B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bookmarkStart w:id="6" w:name="_Hlk110350976"/>
      <w:r>
        <w:rPr>
          <w:rFonts w:hint="eastAsia" w:asciiTheme="minorEastAsia" w:hAnsiTheme="minorEastAsia" w:eastAsiaTheme="minorEastAsia" w:cstheme="minorEastAsia"/>
          <w:spacing w:val="-1"/>
          <w:sz w:val="24"/>
          <w:szCs w:val="24"/>
          <w:lang w:eastAsia="zh-CN"/>
        </w:rPr>
        <w:t>夜巡岗</w:t>
      </w:r>
      <w:bookmarkEnd w:id="6"/>
      <w:r>
        <w:rPr>
          <w:rFonts w:hint="eastAsia" w:asciiTheme="minorEastAsia" w:hAnsiTheme="minorEastAsia" w:eastAsiaTheme="minorEastAsia" w:cstheme="minorEastAsia"/>
          <w:spacing w:val="-1"/>
          <w:sz w:val="24"/>
          <w:szCs w:val="24"/>
          <w:lang w:eastAsia="zh-CN"/>
        </w:rPr>
        <w:t>服务</w:t>
      </w:r>
      <w:bookmarkStart w:id="7" w:name="_Hlk110351022"/>
      <w:r>
        <w:rPr>
          <w:rFonts w:hint="eastAsia" w:asciiTheme="minorEastAsia" w:hAnsiTheme="minorEastAsia" w:eastAsiaTheme="minorEastAsia" w:cstheme="minorEastAsia"/>
          <w:spacing w:val="-1"/>
          <w:sz w:val="24"/>
          <w:szCs w:val="24"/>
          <w:lang w:eastAsia="zh-CN"/>
        </w:rPr>
        <w:t>：</w:t>
      </w:r>
      <w:bookmarkEnd w:id="7"/>
      <w:r>
        <w:rPr>
          <w:rFonts w:hint="eastAsia" w:asciiTheme="minorEastAsia" w:hAnsiTheme="minorEastAsia" w:eastAsiaTheme="minorEastAsia" w:cstheme="minorEastAsia"/>
          <w:spacing w:val="-1"/>
          <w:sz w:val="24"/>
          <w:szCs w:val="24"/>
          <w:lang w:eastAsia="zh-CN"/>
        </w:rPr>
        <w:t>各校区夜巡岗实行12小时，下午18时至次日6时，对校区院内公共区域及学生公寓进行治安和消防巡查，能及时发现各种安全和事故隐患，迅速妥善有效处置突发事件。</w:t>
      </w:r>
    </w:p>
    <w:p w14:paraId="6A51C92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3.</w:t>
      </w:r>
      <w:r>
        <w:rPr>
          <w:rFonts w:hint="eastAsia" w:asciiTheme="minorEastAsia" w:hAnsiTheme="minorEastAsia" w:eastAsiaTheme="minorEastAsia" w:cstheme="minorEastAsia"/>
          <w:spacing w:val="-1"/>
          <w:sz w:val="24"/>
          <w:szCs w:val="24"/>
        </w:rPr>
        <w:t>项目概述</w:t>
      </w:r>
    </w:p>
    <w:p w14:paraId="44C2E134">
      <w:pPr>
        <w:spacing w:line="360" w:lineRule="auto"/>
        <w:ind w:firstLine="476" w:firstLineChars="200"/>
      </w:pPr>
      <w:r>
        <w:rPr>
          <w:rFonts w:hint="eastAsia" w:asciiTheme="minorEastAsia" w:hAnsiTheme="minorEastAsia" w:eastAsiaTheme="minorEastAsia" w:cstheme="minorEastAsia"/>
          <w:spacing w:val="-1"/>
          <w:sz w:val="24"/>
          <w:szCs w:val="24"/>
        </w:rPr>
        <w:t>本项目服务包括校区的校门值守、巡逻、消防控制、图书馆、大型活动安保、消防施救、灾害抢险、校内接出警、监控、校内车辆交通管理等工作。协助学校处理治安、火警、交通、反恐防爆、应急处突、特殊天气等。在法律范围内完成学校要求协助的其他工作。</w:t>
      </w:r>
    </w:p>
    <w:p w14:paraId="3133815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5D433793">
      <w:pPr>
        <w:pStyle w:val="7"/>
        <w:kinsoku/>
        <w:wordWrap w:val="0"/>
        <w:spacing w:line="360" w:lineRule="auto"/>
        <w:ind w:firstLine="1666" w:firstLineChars="7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389409AF">
      <w:pPr>
        <w:pStyle w:val="7"/>
        <w:kinsoku/>
        <w:wordWrap w:val="0"/>
        <w:spacing w:line="360" w:lineRule="auto"/>
        <w:ind w:firstLine="1666" w:firstLineChars="7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14:paraId="1FC215DF">
      <w:pPr>
        <w:pStyle w:val="7"/>
        <w:kinsoku/>
        <w:wordWrap w:val="0"/>
        <w:spacing w:line="360" w:lineRule="auto"/>
        <w:jc w:val="both"/>
        <w:outlineLvl w:val="2"/>
        <w:rPr>
          <w:rFonts w:asciiTheme="minorEastAsia" w:hAnsiTheme="minorEastAsia" w:eastAsiaTheme="minorEastAsia" w:cstheme="minorEastAsia"/>
          <w:spacing w:val="1"/>
          <w:sz w:val="24"/>
          <w:szCs w:val="24"/>
        </w:rPr>
      </w:pPr>
    </w:p>
    <w:p w14:paraId="4433D381">
      <w:pPr>
        <w:pStyle w:val="7"/>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54E8D06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：三年</w:t>
      </w:r>
    </w:p>
    <w:p w14:paraId="4F93EB90">
      <w:pPr>
        <w:pStyle w:val="7"/>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范围</w:t>
      </w:r>
      <w:r>
        <w:rPr>
          <w:rFonts w:hint="eastAsia" w:asciiTheme="minorEastAsia" w:hAnsiTheme="minorEastAsia" w:eastAsiaTheme="minorEastAsia" w:cstheme="minorEastAsia"/>
          <w:spacing w:val="-2"/>
          <w:sz w:val="24"/>
          <w:szCs w:val="24"/>
          <w:lang w:eastAsia="zh-CN"/>
        </w:rPr>
        <w:t>：采购人指定服务范围</w:t>
      </w:r>
    </w:p>
    <w:p w14:paraId="40071ED6">
      <w:pPr>
        <w:pStyle w:val="7"/>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2.付款方式：暂定三年，合同每年一签，考核通过后，续签次年合同。（若考核不通过或发生重大校园事故，甲方有权单方面终止合同）</w:t>
      </w:r>
    </w:p>
    <w:p w14:paraId="02DB2DE7">
      <w:pPr>
        <w:ind w:firstLine="480" w:firstLineChars="200"/>
        <w:rPr>
          <w:lang w:eastAsia="zh-CN"/>
        </w:rPr>
      </w:pPr>
      <w:r>
        <w:rPr>
          <w:rFonts w:hint="eastAsia" w:ascii="宋体" w:hAnsi="宋体" w:eastAsia="宋体" w:cs="宋体"/>
          <w:sz w:val="24"/>
          <w:szCs w:val="24"/>
          <w:lang w:eastAsia="zh-CN"/>
        </w:rPr>
        <w:t>3</w:t>
      </w:r>
      <w:r>
        <w:rPr>
          <w:rFonts w:hint="eastAsia" w:ascii="宋体" w:hAnsi="宋体" w:eastAsia="宋体" w:cs="宋体"/>
          <w:sz w:val="24"/>
          <w:szCs w:val="24"/>
        </w:rPr>
        <w:t>.验收标准</w:t>
      </w:r>
      <w:r>
        <w:rPr>
          <w:rFonts w:hint="eastAsia" w:ascii="宋体" w:hAnsi="宋体" w:eastAsia="宋体" w:cs="宋体"/>
          <w:sz w:val="24"/>
          <w:szCs w:val="24"/>
          <w:lang w:eastAsia="zh-CN"/>
        </w:rPr>
        <w:t>及方式</w:t>
      </w:r>
      <w:r>
        <w:rPr>
          <w:rFonts w:hint="eastAsia"/>
          <w:lang w:eastAsia="zh-CN"/>
        </w:rPr>
        <w:t>：按照合同约定条款进行验收</w:t>
      </w:r>
    </w:p>
    <w:p w14:paraId="1434BE41">
      <w:pPr>
        <w:pStyle w:val="7"/>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1F34C50A">
      <w:pPr>
        <w:pStyle w:val="7"/>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102D1C88">
      <w:pPr>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6.投标人应提供服务方案，包括但不限于安保服务固定岗服务的方案、安保巡逻岗服务方案、学校大型活动消防、安保方案、消防控制室日常管理方案、应急管理方案、项目规章制度等。</w:t>
      </w:r>
    </w:p>
    <w:p w14:paraId="49A56989">
      <w:pPr>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7.投标人应提供服务人员情况信息，包括但不限于人员基本信息、岗位配套设置、人员培训与考核方案等。</w:t>
      </w:r>
    </w:p>
    <w:p w14:paraId="01359E61">
      <w:pPr>
        <w:pStyle w:val="23"/>
        <w:ind w:firstLine="718"/>
        <w:rPr>
          <w:rFonts w:asciiTheme="minorEastAsia" w:hAnsiTheme="minorEastAsia" w:eastAsiaTheme="minorEastAsia" w:cstheme="minorEastAsia"/>
          <w:spacing w:val="-1"/>
          <w:position w:val="24"/>
          <w:sz w:val="36"/>
          <w:szCs w:val="36"/>
        </w:rPr>
      </w:pPr>
    </w:p>
    <w:p w14:paraId="08F94A78">
      <w:pPr>
        <w:pStyle w:val="23"/>
        <w:ind w:firstLine="718"/>
        <w:rPr>
          <w:rFonts w:asciiTheme="minorEastAsia" w:hAnsiTheme="minorEastAsia" w:eastAsiaTheme="minorEastAsia" w:cstheme="minorEastAsia"/>
          <w:spacing w:val="-1"/>
          <w:position w:val="24"/>
          <w:sz w:val="36"/>
          <w:szCs w:val="36"/>
        </w:rPr>
      </w:pPr>
    </w:p>
    <w:p w14:paraId="7013CAAD">
      <w:pPr>
        <w:pStyle w:val="24"/>
      </w:pPr>
    </w:p>
    <w:p w14:paraId="371AD7C7">
      <w:pPr>
        <w:pStyle w:val="7"/>
        <w:kinsoku/>
        <w:wordWrap w:val="0"/>
        <w:spacing w:before="352" w:line="690" w:lineRule="exact"/>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position w:val="24"/>
          <w:sz w:val="36"/>
          <w:szCs w:val="36"/>
          <w:lang w:eastAsia="zh-CN"/>
        </w:rPr>
        <w:t xml:space="preserve">第三章 </w:t>
      </w:r>
      <w:r>
        <w:rPr>
          <w:rFonts w:hint="eastAsia" w:asciiTheme="minorEastAsia" w:hAnsiTheme="minorEastAsia" w:eastAsiaTheme="minorEastAsia" w:cstheme="minorEastAsia"/>
          <w:spacing w:val="-1"/>
          <w:position w:val="24"/>
          <w:sz w:val="36"/>
          <w:szCs w:val="36"/>
        </w:rPr>
        <w:t>投标人须知</w:t>
      </w:r>
    </w:p>
    <w:p w14:paraId="740F0EBC">
      <w:pPr>
        <w:pStyle w:val="7"/>
        <w:kinsoku/>
        <w:wordWrap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7E35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246A5D3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6E193D8">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6A874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8BDBDAE">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09B86EF2">
            <w:pPr>
              <w:pStyle w:val="26"/>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FDB230B">
            <w:pPr>
              <w:pStyle w:val="26"/>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rPr>
              <w:t>□货物</w:t>
            </w:r>
          </w:p>
        </w:tc>
      </w:tr>
      <w:tr w14:paraId="05D4D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D35327">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6973A252">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511D377">
            <w:pPr>
              <w:pStyle w:val="26"/>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4F985A30">
            <w:pPr>
              <w:pStyle w:val="26"/>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6F6BE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2201CFC1">
            <w:pPr>
              <w:pStyle w:val="26"/>
              <w:kinsoku/>
              <w:wordWrap w:val="0"/>
              <w:jc w:val="both"/>
              <w:rPr>
                <w:rFonts w:asciiTheme="minorEastAsia" w:hAnsiTheme="minorEastAsia" w:eastAsiaTheme="minorEastAsia" w:cstheme="minorEastAsia"/>
              </w:rPr>
            </w:pPr>
          </w:p>
          <w:p w14:paraId="2CBEF7C3">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5E77C68F">
            <w:pPr>
              <w:pStyle w:val="26"/>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2AC4576C">
            <w:pPr>
              <w:pStyle w:val="26"/>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78886F20">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2F2BC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ACEBE7C">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tcPr>
          <w:p w14:paraId="424CF356">
            <w:pPr>
              <w:pStyle w:val="26"/>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F6C71FF">
            <w:pPr>
              <w:pStyle w:val="26"/>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3CEDFF1C">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09D4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3263E73">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21787706">
            <w:pPr>
              <w:keepNext w:val="0"/>
              <w:keepLines w:val="0"/>
              <w:widowControl/>
              <w:suppressLineNumbers w:val="0"/>
              <w:jc w:val="left"/>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宋体" w:hAnsi="宋体" w:eastAsia="宋体" w:cs="宋体"/>
                <w:snapToGrid w:val="0"/>
                <w:color w:val="000000"/>
                <w:kern w:val="0"/>
                <w:sz w:val="24"/>
                <w:szCs w:val="24"/>
                <w:u w:val="single"/>
                <w:lang w:val="en-US" w:eastAsia="zh-CN" w:bidi="ar"/>
              </w:rPr>
              <w:t>其他未列明行业</w:t>
            </w:r>
          </w:p>
          <w:p w14:paraId="1398690B">
            <w:pPr>
              <w:pStyle w:val="26"/>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10AC7744">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u w:val="single"/>
                <w:lang w:val="en-US" w:eastAsia="zh-CN"/>
              </w:rPr>
              <w:t>15</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w:t>
            </w:r>
          </w:p>
          <w:p w14:paraId="6C3C8059">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4D4E4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7366197E">
            <w:pPr>
              <w:pStyle w:val="26"/>
              <w:kinsoku/>
              <w:wordWrap w:val="0"/>
              <w:spacing w:line="269" w:lineRule="auto"/>
              <w:jc w:val="both"/>
              <w:rPr>
                <w:rFonts w:asciiTheme="minorEastAsia" w:hAnsiTheme="minorEastAsia" w:eastAsiaTheme="minorEastAsia" w:cstheme="minorEastAsia"/>
              </w:rPr>
            </w:pPr>
          </w:p>
          <w:p w14:paraId="0116F36E">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070D8A88">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7DE17467">
            <w:pPr>
              <w:pStyle w:val="26"/>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14:paraId="07253795">
            <w:pPr>
              <w:pStyle w:val="26"/>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D371DA7">
            <w:pPr>
              <w:pStyle w:val="26"/>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5DE1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BC8A927">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36D5510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530.01  </w:t>
            </w:r>
            <w:r>
              <w:rPr>
                <w:rFonts w:hint="eastAsia" w:asciiTheme="minorEastAsia" w:hAnsiTheme="minorEastAsia" w:eastAsiaTheme="minorEastAsia" w:cstheme="minorEastAsia"/>
                <w:spacing w:val="29"/>
                <w:sz w:val="24"/>
                <w:szCs w:val="24"/>
                <w:lang w:eastAsia="zh-CN"/>
              </w:rPr>
              <w:t>万元</w:t>
            </w:r>
          </w:p>
        </w:tc>
      </w:tr>
      <w:tr w14:paraId="2335A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9708CF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69400A2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7753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9AF7538">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32D1956">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4B18F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B3D574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0E059F2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2024</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12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18</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14231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6E5749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4696F064">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2024</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12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18</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34832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5673DE2">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vAlign w:val="center"/>
          </w:tcPr>
          <w:p w14:paraId="044FBB82">
            <w:pPr>
              <w:keepNext w:val="0"/>
              <w:keepLines w:val="0"/>
              <w:widowControl/>
              <w:suppressLineNumbers w:val="0"/>
              <w:jc w:val="left"/>
              <w:rPr>
                <w:rFonts w:asciiTheme="minorEastAsia" w:hAnsiTheme="minorEastAsia" w:eastAsiaTheme="minorEastAsia" w:cstheme="minorEastAsia"/>
                <w:color w:val="FF0000"/>
                <w:sz w:val="24"/>
                <w:szCs w:val="24"/>
                <w:lang w:eastAsia="zh-CN"/>
              </w:rPr>
            </w:pPr>
            <w:r>
              <w:rPr>
                <w:rFonts w:hint="eastAsia" w:ascii="宋体" w:hAnsi="宋体" w:eastAsia="宋体" w:cs="宋体"/>
                <w:snapToGrid w:val="0"/>
                <w:color w:val="000000"/>
                <w:kern w:val="0"/>
                <w:sz w:val="24"/>
                <w:szCs w:val="24"/>
                <w:lang w:val="en-US" w:eastAsia="zh-CN" w:bidi="ar"/>
              </w:rPr>
              <w:t>本项目不适用</w:t>
            </w:r>
          </w:p>
        </w:tc>
      </w:tr>
      <w:tr w14:paraId="1B879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00D95B9">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43016192">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03312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8198027">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43575B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eastAsia="zh-CN"/>
              </w:rPr>
              <w:t>否</w:t>
            </w:r>
          </w:p>
        </w:tc>
      </w:tr>
      <w:tr w14:paraId="35B3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FFB75B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53FA68F8">
            <w:pPr>
              <w:pStyle w:val="26"/>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09B59E3F">
            <w:pPr>
              <w:pStyle w:val="26"/>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7B281DFA">
            <w:pPr>
              <w:pStyle w:val="26"/>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p>
        </w:tc>
      </w:tr>
    </w:tbl>
    <w:p w14:paraId="36D479BD">
      <w:pPr>
        <w:pStyle w:val="7"/>
        <w:kinsoku/>
        <w:wordWrap w:val="0"/>
        <w:spacing w:before="91" w:line="221" w:lineRule="auto"/>
        <w:jc w:val="both"/>
        <w:rPr>
          <w:rFonts w:asciiTheme="minorEastAsia" w:hAnsiTheme="minorEastAsia" w:eastAsiaTheme="minorEastAsia" w:cstheme="minorEastAsia"/>
          <w:spacing w:val="-2"/>
          <w:sz w:val="28"/>
          <w:szCs w:val="28"/>
        </w:rPr>
      </w:pPr>
    </w:p>
    <w:p w14:paraId="5C5DF41E">
      <w:pPr>
        <w:pStyle w:val="7"/>
        <w:kinsoku/>
        <w:wordWrap w:val="0"/>
        <w:spacing w:before="91" w:line="221" w:lineRule="auto"/>
        <w:jc w:val="both"/>
        <w:rPr>
          <w:rFonts w:asciiTheme="minorEastAsia" w:hAnsiTheme="minorEastAsia" w:eastAsiaTheme="minorEastAsia" w:cstheme="minorEastAsia"/>
          <w:spacing w:val="-2"/>
          <w:sz w:val="28"/>
          <w:szCs w:val="28"/>
        </w:rPr>
      </w:pPr>
    </w:p>
    <w:p w14:paraId="1D3B2015">
      <w:pPr>
        <w:pStyle w:val="7"/>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投标人须知</w:t>
      </w:r>
    </w:p>
    <w:p w14:paraId="31D1E13B">
      <w:pPr>
        <w:pStyle w:val="7"/>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rPr>
        <w:t>一</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说明</w:t>
      </w:r>
    </w:p>
    <w:p w14:paraId="1E296AE5">
      <w:pPr>
        <w:pStyle w:val="7"/>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采购人、采购代理机构、投标人、联合体</w:t>
      </w:r>
    </w:p>
    <w:p w14:paraId="316E8B22">
      <w:pPr>
        <w:pStyle w:val="7"/>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4DBE7EE5">
      <w:pPr>
        <w:pStyle w:val="7"/>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33E31A8">
      <w:pPr>
        <w:pStyle w:val="7"/>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38FD591">
      <w:pPr>
        <w:pStyle w:val="7"/>
        <w:kinsoku/>
        <w:wordWrap w:val="0"/>
        <w:spacing w:line="360" w:lineRule="auto"/>
        <w:ind w:firstLine="478"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4C835861">
      <w:pPr>
        <w:pStyle w:val="7"/>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spacing w:val="7"/>
          <w:sz w:val="24"/>
          <w:szCs w:val="24"/>
          <w:lang w:eastAsia="zh-CN"/>
        </w:rPr>
        <w:t>自筹</w:t>
      </w:r>
      <w:r>
        <w:rPr>
          <w:rFonts w:hint="eastAsia" w:asciiTheme="minorEastAsia" w:hAnsiTheme="minorEastAsia" w:eastAsiaTheme="minorEastAsia" w:cstheme="minorEastAsia"/>
          <w:spacing w:val="7"/>
          <w:sz w:val="24"/>
          <w:szCs w:val="24"/>
        </w:rPr>
        <w:t>资金</w:t>
      </w:r>
      <w:r>
        <w:rPr>
          <w:rFonts w:hint="eastAsia" w:asciiTheme="minorEastAsia" w:hAnsiTheme="minorEastAsia" w:eastAsiaTheme="minorEastAsia" w:cstheme="minorEastAsia"/>
          <w:spacing w:val="7"/>
          <w:sz w:val="24"/>
          <w:szCs w:val="24"/>
          <w:u w:val="single"/>
          <w:lang w:eastAsia="zh-CN"/>
        </w:rPr>
        <w:t xml:space="preserve"> 530.01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rPr>
        <w:t>。</w:t>
      </w:r>
    </w:p>
    <w:p w14:paraId="605F1C7B">
      <w:pPr>
        <w:pStyle w:val="7"/>
        <w:kinsoku/>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7586E540">
      <w:pPr>
        <w:pStyle w:val="7"/>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eastAsia="zh-CN"/>
        </w:rPr>
        <w:t xml:space="preserve"> </w:t>
      </w:r>
    </w:p>
    <w:p w14:paraId="5864F7DF">
      <w:pPr>
        <w:pStyle w:val="7"/>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2ACA014A">
      <w:pPr>
        <w:pStyle w:val="7"/>
        <w:kinsoku/>
        <w:wordWrap w:val="0"/>
        <w:spacing w:line="360" w:lineRule="auto"/>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5A9C7E54">
      <w:pPr>
        <w:pStyle w:val="7"/>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3B807D22">
      <w:pPr>
        <w:pStyle w:val="7"/>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2DAC0959">
      <w:pPr>
        <w:pStyle w:val="7"/>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5F1FA9E3">
      <w:pPr>
        <w:pStyle w:val="7"/>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采购本国货物、工程和服务</w:t>
      </w:r>
    </w:p>
    <w:p w14:paraId="3336846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39CDF69B">
      <w:pPr>
        <w:pStyle w:val="7"/>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34B8C28C">
      <w:pPr>
        <w:pStyle w:val="7"/>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0C472763">
      <w:pPr>
        <w:pStyle w:val="7"/>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5CD917B">
      <w:pPr>
        <w:pStyle w:val="7"/>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中小企业定义：</w:t>
      </w:r>
    </w:p>
    <w:p w14:paraId="7FAA5810">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28D2EAFE">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C300D62">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34A106A5">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38B34491">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F7E0F6">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520D2F52">
      <w:pPr>
        <w:pStyle w:val="7"/>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35D2080">
      <w:pPr>
        <w:pStyle w:val="7"/>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D799498">
      <w:pPr>
        <w:pStyle w:val="7"/>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7F643397">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87F378D">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34D0AA5F">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0B0DA3E">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484EED3">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C19469C">
      <w:pPr>
        <w:pStyle w:val="7"/>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"file:///C:\\Users\\Administrator\\Documents\\WeChat%20Files\\wxid_xn9vgp0by1lp22\\FileStorage\\File\\2024-11\\5.2.3.6"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B84FDC7">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55613BC5">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52F8A38B">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eastAsia="zh-CN"/>
        </w:rPr>
        <w:t>开、</w:t>
      </w:r>
      <w:r>
        <w:rPr>
          <w:rFonts w:hint="eastAsia" w:asciiTheme="minorEastAsia" w:hAnsiTheme="minorEastAsia" w:eastAsiaTheme="minorEastAsia" w:cstheme="minorEastAsia"/>
          <w:spacing w:val="-8"/>
          <w:sz w:val="24"/>
          <w:szCs w:val="24"/>
        </w:rPr>
        <w:t>评标程序、评标方法和评标标准》。</w:t>
      </w:r>
    </w:p>
    <w:p w14:paraId="3DF411B4">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13787BBD">
      <w:pPr>
        <w:pStyle w:val="5"/>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spacing w:val="-8"/>
          <w:sz w:val="24"/>
          <w:szCs w:val="24"/>
          <w:lang w:eastAsia="en-US"/>
        </w:rPr>
      </w:pPr>
      <w:r>
        <w:rPr>
          <w:rFonts w:asciiTheme="minorEastAsia" w:hAnsiTheme="minorEastAsia" w:eastAsiaTheme="minorEastAsia" w:cstheme="minorEastAsia"/>
          <w:b w:val="0"/>
          <w:spacing w:val="-8"/>
          <w:sz w:val="24"/>
          <w:szCs w:val="24"/>
        </w:rPr>
        <w:t>4</w:t>
      </w:r>
      <w:r>
        <w:rPr>
          <w:rFonts w:asciiTheme="minorEastAsia" w:hAnsiTheme="minorEastAsia" w:eastAsiaTheme="minorEastAsia" w:cstheme="minorEastAsia"/>
          <w:b w:val="0"/>
          <w:spacing w:val="-8"/>
          <w:sz w:val="24"/>
          <w:szCs w:val="24"/>
          <w:lang w:eastAsia="en-US"/>
        </w:rPr>
        <w:t>.3.1</w:t>
      </w:r>
      <w:r>
        <w:rPr>
          <w:rFonts w:asciiTheme="minorEastAsia" w:hAnsiTheme="minorEastAsia" w:eastAsiaTheme="minorEastAsia" w:cstheme="minorEastAsia"/>
          <w:b w:val="0"/>
          <w:spacing w:val="-8"/>
          <w:sz w:val="24"/>
          <w:szCs w:val="24"/>
        </w:rPr>
        <w:t xml:space="preserve"> </w:t>
      </w:r>
      <w:r>
        <w:rPr>
          <w:rFonts w:asciiTheme="minorEastAsia" w:hAnsiTheme="minorEastAsia" w:eastAsiaTheme="minorEastAsia" w:cstheme="minorEastAsia"/>
          <w:b w:val="0"/>
          <w:spacing w:val="-8"/>
          <w:sz w:val="24"/>
          <w:szCs w:val="24"/>
          <w:lang w:eastAsia="en-US"/>
        </w:rPr>
        <w:t>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lang w:eastAsia="en-US"/>
        </w:rPr>
        <w:t>中华人民共和国国家发展和改革委员会</w:t>
      </w:r>
      <w:r>
        <w:rPr>
          <w:rFonts w:hint="default" w:asciiTheme="minorEastAsia" w:hAnsiTheme="minorEastAsia" w:eastAsiaTheme="minorEastAsia" w:cstheme="minorEastAsia"/>
          <w:b w:val="0"/>
          <w:spacing w:val="-8"/>
          <w:sz w:val="24"/>
          <w:szCs w:val="24"/>
          <w:lang w:eastAsia="en-US"/>
        </w:rPr>
        <w:fldChar w:fldCharType="end"/>
      </w:r>
      <w:r>
        <w:rPr>
          <w:rFonts w:asciiTheme="minorEastAsia" w:hAnsiTheme="minorEastAsia" w:eastAsiaTheme="minorEastAsia" w:cstheme="minorEastAsia"/>
          <w:b w:val="0"/>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95FC87">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5249A5B">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40EF25E4">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开、</w:t>
      </w:r>
      <w:r>
        <w:rPr>
          <w:rFonts w:hint="eastAsia" w:asciiTheme="minorEastAsia" w:hAnsiTheme="minorEastAsia" w:eastAsiaTheme="minorEastAsia" w:cstheme="minorEastAsia"/>
          <w:spacing w:val="-8"/>
          <w:sz w:val="24"/>
          <w:szCs w:val="24"/>
        </w:rPr>
        <w:t>评标程序、评标方法和评标标准》（如涉及）。</w:t>
      </w:r>
    </w:p>
    <w:p w14:paraId="3D9964C8">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正版软件</w:t>
      </w:r>
    </w:p>
    <w:p w14:paraId="15ABBA6A">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070D224E">
      <w:pPr>
        <w:pStyle w:val="7"/>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1A5927E2">
      <w:pPr>
        <w:pStyle w:val="7"/>
        <w:kinsoku/>
        <w:wordWrap w:val="0"/>
        <w:spacing w:line="360" w:lineRule="auto"/>
        <w:ind w:firstLine="44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15EF5296">
      <w:pPr>
        <w:pStyle w:val="7"/>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网络安全专用产品</w:t>
      </w:r>
    </w:p>
    <w:p w14:paraId="11914832">
      <w:pPr>
        <w:pStyle w:val="7"/>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277DA778">
      <w:pPr>
        <w:pStyle w:val="7"/>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288AACE4">
      <w:pPr>
        <w:pStyle w:val="7"/>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5F7FC182">
      <w:pPr>
        <w:pStyle w:val="7"/>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3D1151CE">
      <w:pPr>
        <w:pStyle w:val="7"/>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1C00D180">
      <w:pPr>
        <w:pStyle w:val="7"/>
        <w:kinsoku/>
        <w:wordWrap w:val="0"/>
        <w:spacing w:line="360" w:lineRule="auto"/>
        <w:ind w:firstLine="47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eastAsia="zh-CN"/>
        </w:rPr>
        <w:t>5.投标</w:t>
      </w:r>
      <w:r>
        <w:rPr>
          <w:rFonts w:hint="eastAsia" w:asciiTheme="minorEastAsia" w:hAnsiTheme="minorEastAsia" w:eastAsiaTheme="minorEastAsia" w:cstheme="minorEastAsia"/>
          <w:b/>
          <w:bCs/>
          <w:spacing w:val="-2"/>
          <w:sz w:val="24"/>
          <w:szCs w:val="24"/>
        </w:rPr>
        <w:t>费用</w:t>
      </w:r>
    </w:p>
    <w:p w14:paraId="6A5452BE">
      <w:pPr>
        <w:pStyle w:val="7"/>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6A21823">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11E02F62">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4A9A978">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pacing w:val="-2"/>
          <w:sz w:val="24"/>
          <w:szCs w:val="24"/>
          <w:lang w:eastAsia="zh-CN"/>
        </w:rPr>
        <w:t>。</w:t>
      </w:r>
    </w:p>
    <w:p w14:paraId="46A68B20">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6.3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安保     </w:t>
      </w:r>
      <w:r>
        <w:rPr>
          <w:rFonts w:hint="eastAsia" w:asciiTheme="minorEastAsia" w:hAnsiTheme="minorEastAsia" w:eastAsiaTheme="minorEastAsia" w:cstheme="minorEastAsia"/>
          <w:spacing w:val="-4"/>
          <w:sz w:val="24"/>
          <w:szCs w:val="24"/>
          <w:lang w:eastAsia="zh-CN"/>
        </w:rPr>
        <w:t>服务。</w:t>
      </w:r>
    </w:p>
    <w:p w14:paraId="2924BEEA">
      <w:pPr>
        <w:pStyle w:val="24"/>
        <w:wordWrap w:val="0"/>
        <w:jc w:val="both"/>
        <w:rPr>
          <w:rFonts w:asciiTheme="minorEastAsia" w:hAnsiTheme="minorEastAsia" w:eastAsiaTheme="minorEastAsia" w:cstheme="minorEastAsia"/>
          <w:spacing w:val="-5"/>
          <w:sz w:val="28"/>
          <w:szCs w:val="28"/>
        </w:rPr>
      </w:pPr>
    </w:p>
    <w:p w14:paraId="0C79EE05">
      <w:pPr>
        <w:pStyle w:val="7"/>
        <w:kinsoku/>
        <w:wordWrap w:val="0"/>
        <w:spacing w:before="92" w:line="360" w:lineRule="auto"/>
        <w:rPr>
          <w:rFonts w:asciiTheme="minorEastAsia" w:hAnsiTheme="minorEastAsia" w:eastAsiaTheme="minorEastAsia" w:cstheme="minorEastAsia"/>
          <w:spacing w:val="-5"/>
          <w:sz w:val="28"/>
          <w:szCs w:val="28"/>
        </w:rPr>
      </w:pPr>
    </w:p>
    <w:p w14:paraId="7AEA7FD5">
      <w:pPr>
        <w:pStyle w:val="7"/>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rPr>
        <w:t>招标文件</w:t>
      </w:r>
    </w:p>
    <w:p w14:paraId="0C28E07A">
      <w:pPr>
        <w:pStyle w:val="7"/>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7BCEB905">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14:paraId="33361FA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14:paraId="7D0871D7">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14:paraId="44BC3FAA">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14:paraId="131C0DF4">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14:paraId="6BB7D73A">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14:paraId="2539FC93">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14:paraId="6D656EF7">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24A3DA57">
      <w:pPr>
        <w:pStyle w:val="7"/>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7F32CA7D">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14:paraId="1FD79D50">
      <w:pPr>
        <w:pStyle w:val="7"/>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65200E66">
      <w:pPr>
        <w:pStyle w:val="7"/>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199C2F2">
      <w:pPr>
        <w:pStyle w:val="7"/>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1CAED940">
      <w:pPr>
        <w:pStyle w:val="7"/>
        <w:kinsoku/>
        <w:wordWrap w:val="0"/>
        <w:spacing w:line="360" w:lineRule="auto"/>
        <w:jc w:val="both"/>
        <w:rPr>
          <w:rFonts w:asciiTheme="minorEastAsia" w:hAnsiTheme="minorEastAsia" w:eastAsiaTheme="minorEastAsia" w:cstheme="minorEastAsia"/>
          <w:spacing w:val="-1"/>
          <w:sz w:val="28"/>
          <w:szCs w:val="28"/>
        </w:rPr>
      </w:pPr>
    </w:p>
    <w:p w14:paraId="592E19AC">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rPr>
        <w:t>投标文件的编制</w:t>
      </w:r>
    </w:p>
    <w:p w14:paraId="6BE13D72">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21B66794">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3143BBA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1DFB859">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B8E6901">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投标文件构成</w:t>
      </w:r>
    </w:p>
    <w:p w14:paraId="604CBB7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如有漏项或评标委员会认为其投标文件有明显缺陷的，造成的后果由投标人自己承担。</w:t>
      </w:r>
    </w:p>
    <w:p w14:paraId="2B3F37DF">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供格式的内容，可由投标人自行编写。</w:t>
      </w:r>
    </w:p>
    <w:p w14:paraId="4EFB0FF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 xml:space="preserve"> 电子投标文件应使用企业电子营业执照生成并在截止时间前上传其加密版本，根据招标文件中规定的下载平台要求，具体详见《电子营业执照应用平台系统操作手册-投标单位》。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否则，被视为无效投标文件，将被平台系统拒绝。</w:t>
      </w:r>
    </w:p>
    <w:p w14:paraId="61A2B0AF">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eastAsia="zh-CN"/>
        </w:rPr>
        <w:t>开</w:t>
      </w:r>
      <w:r>
        <w:rPr>
          <w:rFonts w:hint="eastAsia" w:asciiTheme="minorEastAsia" w:hAnsiTheme="minorEastAsia" w:eastAsiaTheme="minorEastAsia" w:cstheme="minorEastAsia"/>
          <w:sz w:val="24"/>
          <w:szCs w:val="24"/>
        </w:rPr>
        <w:t>评标程序、评标方法和评标标准》中涉及的证明文件。</w:t>
      </w:r>
    </w:p>
    <w:p w14:paraId="785CFB02">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70BAB8CD">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6 投标人编制投标文件时，涉及营业执照、资质、业绩、财务、社保、纳税及各类证书、报告等内容，必须是原件的扫描件。</w:t>
      </w:r>
    </w:p>
    <w:p w14:paraId="148C7A8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14:paraId="02CD183C">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投标报价</w:t>
      </w:r>
    </w:p>
    <w:p w14:paraId="48DED1FD">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所有投标均以人民币报价。</w:t>
      </w:r>
    </w:p>
    <w:p w14:paraId="1708FF2B">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中有特殊规定的，从其规定。</w:t>
      </w:r>
    </w:p>
    <w:p w14:paraId="17FF13D1">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1548DFD">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（2）服务项目</w:t>
      </w:r>
      <w:r>
        <w:rPr>
          <w:rFonts w:hint="eastAsia" w:asciiTheme="minorEastAsia" w:hAnsiTheme="minorEastAsia" w:eastAsiaTheme="minorEastAsia" w:cstheme="minorEastAsia"/>
          <w:sz w:val="24"/>
          <w:szCs w:val="24"/>
        </w:rPr>
        <w:t>按照招标文件要求完成本项目的全部相关费用。</w:t>
      </w:r>
    </w:p>
    <w:p w14:paraId="01198F85">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7610E075">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6174CA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本次招标设有预算，投标人报价超过预算的，评标委员会将不予评议。</w:t>
      </w:r>
    </w:p>
    <w:p w14:paraId="7FCA74F0">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575016">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rPr>
        <w:t>投标有效期</w:t>
      </w:r>
    </w:p>
    <w:p w14:paraId="053FA04E">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DE0651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025110EF">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w:t>
      </w:r>
      <w:r>
        <w:rPr>
          <w:rFonts w:hint="eastAsia" w:asciiTheme="minorEastAsia" w:hAnsiTheme="minorEastAsia" w:eastAsiaTheme="minorEastAsia" w:cstheme="minorEastAsia"/>
          <w:b/>
          <w:bCs/>
          <w:sz w:val="24"/>
          <w:szCs w:val="24"/>
        </w:rPr>
        <w:t>投标文件的签署、盖章</w:t>
      </w:r>
    </w:p>
    <w:p w14:paraId="3B080E5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 xml:space="preserve"> 电子投标文件必须在规定签章处电子签章或手写签字后扫描上传进投标文件。</w:t>
      </w:r>
    </w:p>
    <w:p w14:paraId="39F565FC">
      <w:pPr>
        <w:kinsoku/>
        <w:wordWrap w:val="0"/>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eastAsia="zh-CN"/>
        </w:rPr>
        <w:t>电子营业执照</w:t>
      </w:r>
      <w:r>
        <w:rPr>
          <w:rFonts w:hint="eastAsia" w:asciiTheme="minorEastAsia" w:hAnsiTheme="minorEastAsia" w:eastAsiaTheme="minorEastAsia" w:cstheme="minorEastAsia"/>
          <w:sz w:val="24"/>
          <w:szCs w:val="24"/>
        </w:rPr>
        <w:t>加盖电子签章。</w:t>
      </w:r>
    </w:p>
    <w:p w14:paraId="473A1D52">
      <w:pPr>
        <w:kinsoku/>
        <w:wordWrap w:val="0"/>
        <w:spacing w:line="360" w:lineRule="auto"/>
        <w:ind w:firstLine="420" w:firstLineChars="200"/>
        <w:jc w:val="both"/>
        <w:rPr>
          <w:rFonts w:asciiTheme="minorEastAsia" w:hAnsiTheme="minorEastAsia" w:eastAsiaTheme="minorEastAsia" w:cstheme="minorEastAsia"/>
        </w:rPr>
      </w:pPr>
    </w:p>
    <w:p w14:paraId="2D3886CB">
      <w:pPr>
        <w:pStyle w:val="7"/>
        <w:kinsoku/>
        <w:wordWrap w:val="0"/>
        <w:spacing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投标文件的</w:t>
      </w:r>
      <w:r>
        <w:rPr>
          <w:rFonts w:hint="eastAsia" w:asciiTheme="minorEastAsia" w:hAnsiTheme="minorEastAsia" w:eastAsiaTheme="minorEastAsia" w:cstheme="minorEastAsia"/>
          <w:sz w:val="28"/>
          <w:szCs w:val="28"/>
          <w:lang w:eastAsia="zh-CN"/>
        </w:rPr>
        <w:t>提</w:t>
      </w:r>
      <w:r>
        <w:rPr>
          <w:rFonts w:hint="eastAsia" w:asciiTheme="minorEastAsia" w:hAnsiTheme="minorEastAsia" w:eastAsiaTheme="minorEastAsia" w:cstheme="minorEastAsia"/>
          <w:sz w:val="28"/>
          <w:szCs w:val="28"/>
        </w:rPr>
        <w:t>交</w:t>
      </w:r>
    </w:p>
    <w:p w14:paraId="612DCA38">
      <w:pPr>
        <w:kinsoku/>
        <w:wordWrap w:val="0"/>
        <w:spacing w:line="360" w:lineRule="auto"/>
        <w:ind w:firstLine="486"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eastAsia="zh-CN"/>
        </w:rPr>
        <w:t>提</w:t>
      </w:r>
      <w:r>
        <w:rPr>
          <w:rFonts w:hint="eastAsia" w:asciiTheme="minorEastAsia" w:hAnsiTheme="minorEastAsia" w:eastAsiaTheme="minorEastAsia" w:cstheme="minorEastAsia"/>
          <w:b/>
          <w:bCs/>
          <w:spacing w:val="1"/>
          <w:sz w:val="24"/>
          <w:szCs w:val="24"/>
        </w:rPr>
        <w:t>交</w:t>
      </w:r>
    </w:p>
    <w:p w14:paraId="44EC9E0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6B53699A">
      <w:pPr>
        <w:pStyle w:val="7"/>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14:paraId="4B2FC1D9">
      <w:pPr>
        <w:pStyle w:val="7"/>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44CAB9D1">
      <w:pPr>
        <w:pStyle w:val="7"/>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2CF28CF7">
      <w:pPr>
        <w:pStyle w:val="7"/>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6.</w:t>
      </w:r>
      <w:r>
        <w:rPr>
          <w:rFonts w:hint="eastAsia" w:asciiTheme="minorEastAsia" w:hAnsiTheme="minorEastAsia" w:eastAsiaTheme="minorEastAsia" w:cstheme="minorEastAsia"/>
          <w:b/>
          <w:bCs/>
          <w:spacing w:val="-1"/>
          <w:sz w:val="24"/>
          <w:szCs w:val="24"/>
        </w:rPr>
        <w:t>投标文件的修改与撤回</w:t>
      </w:r>
    </w:p>
    <w:p w14:paraId="7A5AD15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346FF392">
      <w:pPr>
        <w:pStyle w:val="7"/>
        <w:kinsoku/>
        <w:wordWrap w:val="0"/>
        <w:spacing w:before="353" w:line="219" w:lineRule="auto"/>
        <w:jc w:val="both"/>
        <w:rPr>
          <w:rFonts w:asciiTheme="minorEastAsia" w:hAnsiTheme="minorEastAsia" w:eastAsiaTheme="minorEastAsia" w:cstheme="minorEastAsia"/>
          <w:sz w:val="36"/>
          <w:szCs w:val="36"/>
        </w:rPr>
      </w:pPr>
    </w:p>
    <w:p w14:paraId="0BB586C7">
      <w:pPr>
        <w:pStyle w:val="7"/>
        <w:kinsoku/>
        <w:wordWrap w:val="0"/>
        <w:spacing w:line="219" w:lineRule="auto"/>
        <w:jc w:val="center"/>
        <w:rPr>
          <w:rFonts w:asciiTheme="minorEastAsia" w:hAnsiTheme="minorEastAsia" w:eastAsiaTheme="minorEastAsia" w:cstheme="minorEastAsia"/>
          <w:sz w:val="36"/>
          <w:szCs w:val="36"/>
        </w:rPr>
      </w:pPr>
    </w:p>
    <w:p w14:paraId="5CE72972">
      <w:pPr>
        <w:pStyle w:val="7"/>
        <w:kinsoku/>
        <w:wordWrap w:val="0"/>
        <w:spacing w:line="219" w:lineRule="auto"/>
        <w:jc w:val="center"/>
        <w:rPr>
          <w:rFonts w:asciiTheme="minorEastAsia" w:hAnsiTheme="minorEastAsia" w:eastAsiaTheme="minorEastAsia" w:cstheme="minorEastAsia"/>
          <w:sz w:val="36"/>
          <w:szCs w:val="36"/>
        </w:rPr>
      </w:pPr>
    </w:p>
    <w:p w14:paraId="7493C8B1">
      <w:pPr>
        <w:pStyle w:val="6"/>
        <w:bidi w:val="0"/>
      </w:pPr>
    </w:p>
    <w:p w14:paraId="257D62E5">
      <w:pPr>
        <w:pStyle w:val="6"/>
        <w:bidi w:val="0"/>
      </w:pPr>
    </w:p>
    <w:p w14:paraId="4070909E">
      <w:pPr>
        <w:pStyle w:val="6"/>
        <w:bidi w:val="0"/>
      </w:pPr>
    </w:p>
    <w:p w14:paraId="3B5685DB">
      <w:pPr>
        <w:pStyle w:val="6"/>
        <w:bidi w:val="0"/>
      </w:pPr>
    </w:p>
    <w:p w14:paraId="112B33AE">
      <w:pPr>
        <w:pStyle w:val="6"/>
        <w:bidi w:val="0"/>
      </w:pPr>
    </w:p>
    <w:p w14:paraId="443077F3">
      <w:pPr>
        <w:pStyle w:val="6"/>
        <w:bidi w:val="0"/>
      </w:pPr>
    </w:p>
    <w:p w14:paraId="19BAAE44">
      <w:pPr>
        <w:pStyle w:val="6"/>
        <w:bidi w:val="0"/>
      </w:pPr>
    </w:p>
    <w:p w14:paraId="394B8B80">
      <w:pPr>
        <w:pStyle w:val="6"/>
        <w:bidi w:val="0"/>
      </w:pPr>
    </w:p>
    <w:p w14:paraId="56AA253A">
      <w:pPr>
        <w:pStyle w:val="6"/>
        <w:bidi w:val="0"/>
      </w:pPr>
    </w:p>
    <w:p w14:paraId="484EB785">
      <w:pPr>
        <w:pStyle w:val="7"/>
        <w:kinsoku/>
        <w:wordWrap w:val="0"/>
        <w:spacing w:line="219" w:lineRule="auto"/>
        <w:jc w:val="center"/>
        <w:rPr>
          <w:rFonts w:asciiTheme="minorEastAsia" w:hAnsiTheme="minorEastAsia" w:eastAsiaTheme="minorEastAsia" w:cstheme="minorEastAsia"/>
          <w:color w:val="000000" w:themeColor="text1"/>
          <w:sz w:val="36"/>
          <w:szCs w:val="36"/>
          <w14:textFill>
            <w14:solidFill>
              <w14:schemeClr w14:val="tx1"/>
            </w14:solidFill>
          </w14:textFill>
        </w:rPr>
      </w:pPr>
    </w:p>
    <w:p w14:paraId="2F6A2418">
      <w:pPr>
        <w:pStyle w:val="7"/>
        <w:kinsoku/>
        <w:wordWrap w:val="0"/>
        <w:spacing w:line="219" w:lineRule="auto"/>
        <w:jc w:val="center"/>
        <w:rPr>
          <w:rFonts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36"/>
          <w:szCs w:val="36"/>
          <w14:textFill>
            <w14:solidFill>
              <w14:schemeClr w14:val="tx1"/>
            </w14:solidFill>
          </w14:textFill>
        </w:rPr>
        <w:t>章</w:t>
      </w: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 xml:space="preserve"> 开、</w:t>
      </w:r>
      <w:r>
        <w:rPr>
          <w:rFonts w:hint="eastAsia" w:asciiTheme="minorEastAsia" w:hAnsiTheme="minorEastAsia" w:eastAsiaTheme="minorEastAsia" w:cstheme="minorEastAsia"/>
          <w:color w:val="000000" w:themeColor="text1"/>
          <w:sz w:val="36"/>
          <w:szCs w:val="36"/>
          <w14:textFill>
            <w14:solidFill>
              <w14:schemeClr w14:val="tx1"/>
            </w14:solidFill>
          </w14:textFill>
        </w:rPr>
        <w:t>评标程序、评标方法和评标标准</w:t>
      </w:r>
    </w:p>
    <w:p w14:paraId="4B3EFAAA">
      <w:pPr>
        <w:pStyle w:val="7"/>
        <w:kinsoku/>
        <w:wordWrap w:val="0"/>
        <w:spacing w:before="255" w:line="221" w:lineRule="auto"/>
        <w:ind w:left="3942"/>
        <w:jc w:val="both"/>
        <w:outlineLvl w:val="2"/>
        <w:rPr>
          <w:rFonts w:asciiTheme="minorEastAsia" w:hAnsiTheme="minorEastAsia" w:eastAsiaTheme="minorEastAsia" w:cstheme="minorEastAsia"/>
          <w:spacing w:val="-3"/>
          <w:sz w:val="24"/>
          <w:szCs w:val="24"/>
        </w:rPr>
      </w:pPr>
    </w:p>
    <w:p w14:paraId="0C36CBA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1A13D1A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43ACDA7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42449F4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0282DD1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E9675F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14:paraId="5795796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p>
    <w:p w14:paraId="51E97D59">
      <w:pPr>
        <w:pStyle w:val="7"/>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3DCA39D9">
      <w:pPr>
        <w:pStyle w:val="7"/>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3D245D2A">
      <w:pPr>
        <w:pStyle w:val="7"/>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36129514">
      <w:pPr>
        <w:pStyle w:val="7"/>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72CA1255">
      <w:pPr>
        <w:pStyle w:val="24"/>
      </w:pPr>
    </w:p>
    <w:p w14:paraId="003007F0">
      <w:pPr>
        <w:pStyle w:val="7"/>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资格审查要求</w:t>
      </w:r>
    </w:p>
    <w:p w14:paraId="7E34EFF9">
      <w:pPr>
        <w:kinsoku/>
        <w:wordWrap w:val="0"/>
        <w:spacing w:line="146" w:lineRule="exact"/>
        <w:jc w:val="both"/>
        <w:rPr>
          <w:rFonts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3460D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209D364F">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61" w:type="dxa"/>
          </w:tcPr>
          <w:p w14:paraId="7FC5055F">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600" w:type="dxa"/>
          </w:tcPr>
          <w:p w14:paraId="5A7D0329">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967" w:type="dxa"/>
          </w:tcPr>
          <w:p w14:paraId="4396E060">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43D3B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497E8094">
            <w:pPr>
              <w:pStyle w:val="26"/>
              <w:kinsoku/>
              <w:wordWrap w:val="0"/>
              <w:spacing w:line="454" w:lineRule="auto"/>
              <w:jc w:val="both"/>
              <w:rPr>
                <w:rFonts w:asciiTheme="minorEastAsia" w:hAnsiTheme="minorEastAsia" w:eastAsiaTheme="minorEastAsia" w:cstheme="minorEastAsia"/>
              </w:rPr>
            </w:pPr>
          </w:p>
          <w:p w14:paraId="3A4A5AF5">
            <w:pPr>
              <w:pStyle w:val="26"/>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74B22671">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投标人具备的</w:t>
            </w:r>
            <w:r>
              <w:rPr>
                <w:rFonts w:hint="eastAsia" w:asciiTheme="minorEastAsia" w:hAnsiTheme="minorEastAsia" w:eastAsiaTheme="minorEastAsia" w:cstheme="minorEastAsia"/>
                <w:spacing w:val="-2"/>
                <w:sz w:val="24"/>
                <w:szCs w:val="24"/>
              </w:rPr>
              <w:t>资格要求</w:t>
            </w:r>
          </w:p>
        </w:tc>
        <w:tc>
          <w:tcPr>
            <w:tcW w:w="3600" w:type="dxa"/>
          </w:tcPr>
          <w:p w14:paraId="2D537EA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0E03915D">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49F8132B">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65E762FB">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4ACF1B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7C9B798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13022D4">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7.遵守国家有关法律、法规、规章。</w:t>
            </w:r>
          </w:p>
        </w:tc>
        <w:tc>
          <w:tcPr>
            <w:tcW w:w="2967" w:type="dxa"/>
          </w:tcPr>
          <w:p w14:paraId="77C56E7B">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56B25D10">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6D67FD03">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754E183E">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030FB30E">
            <w:pPr>
              <w:kinsoku/>
              <w:wordWrap w:val="0"/>
              <w:spacing w:before="32" w:line="232" w:lineRule="auto"/>
              <w:ind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115C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2DE17C88">
            <w:pPr>
              <w:pStyle w:val="26"/>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61" w:type="dxa"/>
          </w:tcPr>
          <w:p w14:paraId="17228E40">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tcPr>
          <w:p w14:paraId="16D3645C">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tcPr>
          <w:p w14:paraId="3825CBDF">
            <w:pPr>
              <w:pStyle w:val="26"/>
              <w:kinsoku/>
              <w:wordWrap w:val="0"/>
              <w:jc w:val="both"/>
              <w:rPr>
                <w:rFonts w:asciiTheme="minorEastAsia" w:hAnsiTheme="minorEastAsia" w:eastAsiaTheme="minorEastAsia" w:cstheme="minorEastAsia"/>
              </w:rPr>
            </w:pPr>
          </w:p>
        </w:tc>
      </w:tr>
      <w:tr w14:paraId="56F6B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tcPr>
          <w:p w14:paraId="468FF84C">
            <w:pPr>
              <w:pStyle w:val="26"/>
              <w:kinsoku/>
              <w:wordWrap w:val="0"/>
              <w:spacing w:line="258" w:lineRule="auto"/>
              <w:jc w:val="both"/>
              <w:rPr>
                <w:rFonts w:asciiTheme="minorEastAsia" w:hAnsiTheme="minorEastAsia" w:eastAsiaTheme="minorEastAsia" w:cstheme="minorEastAsia"/>
              </w:rPr>
            </w:pPr>
          </w:p>
          <w:p w14:paraId="0764DD25">
            <w:pPr>
              <w:pStyle w:val="26"/>
              <w:kinsoku/>
              <w:wordWrap w:val="0"/>
              <w:spacing w:line="258" w:lineRule="auto"/>
              <w:jc w:val="both"/>
              <w:rPr>
                <w:rFonts w:asciiTheme="minorEastAsia" w:hAnsiTheme="minorEastAsia" w:eastAsiaTheme="minorEastAsia" w:cstheme="minorEastAsia"/>
              </w:rPr>
            </w:pPr>
          </w:p>
          <w:p w14:paraId="5586B7B1">
            <w:pPr>
              <w:pStyle w:val="26"/>
              <w:kinsoku/>
              <w:wordWrap w:val="0"/>
              <w:spacing w:line="258" w:lineRule="auto"/>
              <w:jc w:val="both"/>
              <w:rPr>
                <w:rFonts w:asciiTheme="minorEastAsia" w:hAnsiTheme="minorEastAsia" w:eastAsiaTheme="minorEastAsia" w:cstheme="minorEastAsia"/>
              </w:rPr>
            </w:pPr>
          </w:p>
          <w:p w14:paraId="1D4C2C02">
            <w:pPr>
              <w:pStyle w:val="26"/>
              <w:kinsoku/>
              <w:wordWrap w:val="0"/>
              <w:spacing w:line="258" w:lineRule="auto"/>
              <w:jc w:val="both"/>
              <w:rPr>
                <w:rFonts w:asciiTheme="minorEastAsia" w:hAnsiTheme="minorEastAsia" w:eastAsiaTheme="minorEastAsia" w:cstheme="minorEastAsia"/>
              </w:rPr>
            </w:pPr>
          </w:p>
          <w:p w14:paraId="57D08770">
            <w:pPr>
              <w:pStyle w:val="26"/>
              <w:kinsoku/>
              <w:wordWrap w:val="0"/>
              <w:spacing w:line="258" w:lineRule="auto"/>
              <w:jc w:val="both"/>
              <w:rPr>
                <w:rFonts w:asciiTheme="minorEastAsia" w:hAnsiTheme="minorEastAsia" w:eastAsiaTheme="minorEastAsia" w:cstheme="minorEastAsia"/>
              </w:rPr>
            </w:pPr>
          </w:p>
          <w:p w14:paraId="3A01228B">
            <w:pPr>
              <w:pStyle w:val="26"/>
              <w:kinsoku/>
              <w:wordWrap w:val="0"/>
              <w:spacing w:line="259" w:lineRule="auto"/>
              <w:jc w:val="both"/>
              <w:rPr>
                <w:rFonts w:asciiTheme="minorEastAsia" w:hAnsiTheme="minorEastAsia" w:eastAsiaTheme="minorEastAsia" w:cstheme="minorEastAsia"/>
              </w:rPr>
            </w:pPr>
          </w:p>
          <w:p w14:paraId="201E81F3">
            <w:pPr>
              <w:pStyle w:val="26"/>
              <w:kinsoku/>
              <w:wordWrap w:val="0"/>
              <w:spacing w:line="259" w:lineRule="auto"/>
              <w:jc w:val="both"/>
              <w:rPr>
                <w:rFonts w:asciiTheme="minorEastAsia" w:hAnsiTheme="minorEastAsia" w:eastAsiaTheme="minorEastAsia" w:cstheme="minorEastAsia"/>
              </w:rPr>
            </w:pPr>
          </w:p>
          <w:p w14:paraId="20382D68">
            <w:pPr>
              <w:pStyle w:val="26"/>
              <w:kinsoku/>
              <w:wordWrap w:val="0"/>
              <w:spacing w:line="259" w:lineRule="auto"/>
              <w:jc w:val="both"/>
              <w:rPr>
                <w:rFonts w:asciiTheme="minorEastAsia" w:hAnsiTheme="minorEastAsia" w:eastAsiaTheme="minorEastAsia" w:cstheme="minorEastAsia"/>
              </w:rPr>
            </w:pPr>
          </w:p>
          <w:p w14:paraId="3A80D03F">
            <w:pPr>
              <w:pStyle w:val="26"/>
              <w:kinsoku/>
              <w:wordWrap w:val="0"/>
              <w:spacing w:line="259" w:lineRule="auto"/>
              <w:jc w:val="both"/>
              <w:rPr>
                <w:rFonts w:asciiTheme="minorEastAsia" w:hAnsiTheme="minorEastAsia" w:eastAsiaTheme="minorEastAsia" w:cstheme="minorEastAsia"/>
              </w:rPr>
            </w:pPr>
          </w:p>
          <w:p w14:paraId="6716FEB7">
            <w:pPr>
              <w:pStyle w:val="26"/>
              <w:kinsoku/>
              <w:wordWrap w:val="0"/>
              <w:spacing w:before="49" w:line="19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tcPr>
          <w:p w14:paraId="4AAE0B77">
            <w:pPr>
              <w:pStyle w:val="26"/>
              <w:kinsoku/>
              <w:wordWrap w:val="0"/>
              <w:spacing w:line="253" w:lineRule="auto"/>
              <w:jc w:val="both"/>
              <w:rPr>
                <w:rFonts w:asciiTheme="minorEastAsia" w:hAnsiTheme="minorEastAsia" w:eastAsiaTheme="minorEastAsia" w:cstheme="minorEastAsia"/>
              </w:rPr>
            </w:pPr>
          </w:p>
          <w:p w14:paraId="0477E713">
            <w:pPr>
              <w:pStyle w:val="26"/>
              <w:kinsoku/>
              <w:wordWrap w:val="0"/>
              <w:spacing w:line="253" w:lineRule="auto"/>
              <w:jc w:val="both"/>
              <w:rPr>
                <w:rFonts w:asciiTheme="minorEastAsia" w:hAnsiTheme="minorEastAsia" w:eastAsiaTheme="minorEastAsia" w:cstheme="minorEastAsia"/>
              </w:rPr>
            </w:pPr>
          </w:p>
          <w:p w14:paraId="147F000F">
            <w:pPr>
              <w:pStyle w:val="26"/>
              <w:kinsoku/>
              <w:wordWrap w:val="0"/>
              <w:spacing w:line="253" w:lineRule="auto"/>
              <w:jc w:val="both"/>
              <w:rPr>
                <w:rFonts w:asciiTheme="minorEastAsia" w:hAnsiTheme="minorEastAsia" w:eastAsiaTheme="minorEastAsia" w:cstheme="minorEastAsia"/>
              </w:rPr>
            </w:pPr>
          </w:p>
          <w:p w14:paraId="2DF97A4F">
            <w:pPr>
              <w:pStyle w:val="26"/>
              <w:kinsoku/>
              <w:wordWrap w:val="0"/>
              <w:spacing w:line="253" w:lineRule="auto"/>
              <w:jc w:val="both"/>
              <w:rPr>
                <w:rFonts w:asciiTheme="minorEastAsia" w:hAnsiTheme="minorEastAsia" w:eastAsiaTheme="minorEastAsia" w:cstheme="minorEastAsia"/>
              </w:rPr>
            </w:pPr>
          </w:p>
          <w:p w14:paraId="62AB135A">
            <w:pPr>
              <w:pStyle w:val="26"/>
              <w:kinsoku/>
              <w:wordWrap w:val="0"/>
              <w:spacing w:line="253" w:lineRule="auto"/>
              <w:jc w:val="both"/>
              <w:rPr>
                <w:rFonts w:asciiTheme="minorEastAsia" w:hAnsiTheme="minorEastAsia" w:eastAsiaTheme="minorEastAsia" w:cstheme="minorEastAsia"/>
              </w:rPr>
            </w:pPr>
          </w:p>
          <w:p w14:paraId="5E643C32">
            <w:pPr>
              <w:pStyle w:val="26"/>
              <w:kinsoku/>
              <w:wordWrap w:val="0"/>
              <w:spacing w:line="253" w:lineRule="auto"/>
              <w:jc w:val="both"/>
              <w:rPr>
                <w:rFonts w:asciiTheme="minorEastAsia" w:hAnsiTheme="minorEastAsia" w:eastAsiaTheme="minorEastAsia" w:cstheme="minorEastAsia"/>
              </w:rPr>
            </w:pPr>
          </w:p>
          <w:p w14:paraId="78CE01DF">
            <w:pPr>
              <w:pStyle w:val="26"/>
              <w:kinsoku/>
              <w:wordWrap w:val="0"/>
              <w:spacing w:line="254" w:lineRule="auto"/>
              <w:jc w:val="both"/>
              <w:rPr>
                <w:rFonts w:asciiTheme="minorEastAsia" w:hAnsiTheme="minorEastAsia" w:eastAsiaTheme="minorEastAsia" w:cstheme="minorEastAsia"/>
              </w:rPr>
            </w:pPr>
          </w:p>
          <w:p w14:paraId="15F89D73">
            <w:pPr>
              <w:pStyle w:val="26"/>
              <w:kinsoku/>
              <w:wordWrap w:val="0"/>
              <w:spacing w:line="254" w:lineRule="auto"/>
              <w:jc w:val="both"/>
              <w:rPr>
                <w:rFonts w:asciiTheme="minorEastAsia" w:hAnsiTheme="minorEastAsia" w:eastAsiaTheme="minorEastAsia" w:cstheme="minorEastAsia"/>
              </w:rPr>
            </w:pPr>
          </w:p>
          <w:p w14:paraId="68034836">
            <w:pPr>
              <w:pStyle w:val="26"/>
              <w:kinsoku/>
              <w:wordWrap w:val="0"/>
              <w:spacing w:line="254" w:lineRule="auto"/>
              <w:jc w:val="both"/>
              <w:rPr>
                <w:rFonts w:asciiTheme="minorEastAsia" w:hAnsiTheme="minorEastAsia" w:eastAsiaTheme="minorEastAsia" w:cstheme="minorEastAsia"/>
              </w:rPr>
            </w:pPr>
          </w:p>
          <w:p w14:paraId="1F2DC647">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tcPr>
          <w:p w14:paraId="29EA4FB3">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14:paraId="66449C96">
            <w:pPr>
              <w:pStyle w:val="26"/>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410BCA47">
            <w:pPr>
              <w:pStyle w:val="26"/>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tcPr>
          <w:p w14:paraId="35FD77DD">
            <w:pPr>
              <w:pStyle w:val="26"/>
              <w:kinsoku/>
              <w:wordWrap w:val="0"/>
              <w:spacing w:line="253" w:lineRule="auto"/>
              <w:jc w:val="both"/>
              <w:rPr>
                <w:rFonts w:asciiTheme="minorEastAsia" w:hAnsiTheme="minorEastAsia" w:eastAsiaTheme="minorEastAsia" w:cstheme="minorEastAsia"/>
              </w:rPr>
            </w:pPr>
          </w:p>
          <w:p w14:paraId="24EECF83">
            <w:pPr>
              <w:pStyle w:val="26"/>
              <w:kinsoku/>
              <w:wordWrap w:val="0"/>
              <w:spacing w:line="253" w:lineRule="auto"/>
              <w:jc w:val="both"/>
              <w:rPr>
                <w:rFonts w:asciiTheme="minorEastAsia" w:hAnsiTheme="minorEastAsia" w:eastAsiaTheme="minorEastAsia" w:cstheme="minorEastAsia"/>
              </w:rPr>
            </w:pPr>
          </w:p>
          <w:p w14:paraId="0D717882">
            <w:pPr>
              <w:pStyle w:val="26"/>
              <w:kinsoku/>
              <w:wordWrap w:val="0"/>
              <w:spacing w:line="253" w:lineRule="auto"/>
              <w:jc w:val="both"/>
              <w:rPr>
                <w:rFonts w:asciiTheme="minorEastAsia" w:hAnsiTheme="minorEastAsia" w:eastAsiaTheme="minorEastAsia" w:cstheme="minorEastAsia"/>
              </w:rPr>
            </w:pPr>
          </w:p>
          <w:p w14:paraId="4F6C73B3">
            <w:pPr>
              <w:pStyle w:val="26"/>
              <w:kinsoku/>
              <w:wordWrap w:val="0"/>
              <w:spacing w:line="253" w:lineRule="auto"/>
              <w:jc w:val="both"/>
              <w:rPr>
                <w:rFonts w:asciiTheme="minorEastAsia" w:hAnsiTheme="minorEastAsia" w:eastAsiaTheme="minorEastAsia" w:cstheme="minorEastAsia"/>
              </w:rPr>
            </w:pPr>
          </w:p>
          <w:p w14:paraId="243B40B7">
            <w:pPr>
              <w:pStyle w:val="26"/>
              <w:kinsoku/>
              <w:wordWrap w:val="0"/>
              <w:spacing w:line="253" w:lineRule="auto"/>
              <w:jc w:val="both"/>
              <w:rPr>
                <w:rFonts w:asciiTheme="minorEastAsia" w:hAnsiTheme="minorEastAsia" w:eastAsiaTheme="minorEastAsia" w:cstheme="minorEastAsia"/>
              </w:rPr>
            </w:pPr>
          </w:p>
          <w:p w14:paraId="732A7D14">
            <w:pPr>
              <w:pStyle w:val="26"/>
              <w:kinsoku/>
              <w:wordWrap w:val="0"/>
              <w:spacing w:line="253" w:lineRule="auto"/>
              <w:jc w:val="both"/>
              <w:rPr>
                <w:rFonts w:asciiTheme="minorEastAsia" w:hAnsiTheme="minorEastAsia" w:eastAsiaTheme="minorEastAsia" w:cstheme="minorEastAsia"/>
              </w:rPr>
            </w:pPr>
          </w:p>
          <w:p w14:paraId="11F382FF">
            <w:pPr>
              <w:pStyle w:val="26"/>
              <w:kinsoku/>
              <w:wordWrap w:val="0"/>
              <w:spacing w:line="254" w:lineRule="auto"/>
              <w:jc w:val="both"/>
              <w:rPr>
                <w:rFonts w:asciiTheme="minorEastAsia" w:hAnsiTheme="minorEastAsia" w:eastAsiaTheme="minorEastAsia" w:cstheme="minorEastAsia"/>
              </w:rPr>
            </w:pPr>
          </w:p>
          <w:p w14:paraId="608E4C81">
            <w:pPr>
              <w:pStyle w:val="26"/>
              <w:kinsoku/>
              <w:wordWrap w:val="0"/>
              <w:spacing w:line="254" w:lineRule="auto"/>
              <w:jc w:val="both"/>
              <w:rPr>
                <w:rFonts w:asciiTheme="minorEastAsia" w:hAnsiTheme="minorEastAsia" w:eastAsiaTheme="minorEastAsia" w:cstheme="minorEastAsia"/>
              </w:rPr>
            </w:pPr>
          </w:p>
          <w:p w14:paraId="09FB38DB">
            <w:pPr>
              <w:pStyle w:val="26"/>
              <w:kinsoku/>
              <w:wordWrap w:val="0"/>
              <w:spacing w:line="254" w:lineRule="auto"/>
              <w:jc w:val="both"/>
              <w:rPr>
                <w:rFonts w:asciiTheme="minorEastAsia" w:hAnsiTheme="minorEastAsia" w:eastAsiaTheme="minorEastAsia" w:cstheme="minorEastAsia"/>
              </w:rPr>
            </w:pPr>
          </w:p>
          <w:p w14:paraId="0C497571">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2E83B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18E24E71">
            <w:pPr>
              <w:pStyle w:val="26"/>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tcPr>
          <w:p w14:paraId="3B4E8416">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求</w:t>
            </w:r>
          </w:p>
        </w:tc>
        <w:tc>
          <w:tcPr>
            <w:tcW w:w="3600" w:type="dxa"/>
          </w:tcPr>
          <w:p w14:paraId="0773EF59">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tcPr>
          <w:p w14:paraId="0F1CFB77">
            <w:pPr>
              <w:pStyle w:val="26"/>
              <w:kinsoku/>
              <w:wordWrap w:val="0"/>
              <w:jc w:val="both"/>
              <w:rPr>
                <w:rFonts w:asciiTheme="minorEastAsia" w:hAnsiTheme="minorEastAsia" w:eastAsiaTheme="minorEastAsia" w:cstheme="minorEastAsia"/>
              </w:rPr>
            </w:pPr>
          </w:p>
        </w:tc>
      </w:tr>
    </w:tbl>
    <w:p w14:paraId="264E49DF">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E999655">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245D921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709C040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806D95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1D15D71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0B85487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AEF952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C57469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2B29B4F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2E06891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082F56A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0ED8C8D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0CB4AB6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0EB15EE7">
      <w:pPr>
        <w:kinsoku/>
        <w:wordWrap w:val="0"/>
        <w:spacing w:line="360" w:lineRule="auto"/>
        <w:ind w:firstLine="492"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1CDFFD9E">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221C9C69">
      <w:pPr>
        <w:pStyle w:val="7"/>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投标文件的符合性审查</w:t>
      </w:r>
    </w:p>
    <w:p w14:paraId="7BC975AB">
      <w:pPr>
        <w:pStyle w:val="7"/>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04B17F94">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0D824F4D">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1433BEA">
      <w:pPr>
        <w:pStyle w:val="7"/>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符合性审查要求</w:t>
      </w:r>
    </w:p>
    <w:p w14:paraId="4E206674">
      <w:pPr>
        <w:kinsoku/>
        <w:wordWrap w:val="0"/>
        <w:spacing w:line="145" w:lineRule="exact"/>
        <w:jc w:val="both"/>
        <w:rPr>
          <w:rFonts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A57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885745C">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14:paraId="13467C72">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791" w:type="dxa"/>
          </w:tcPr>
          <w:p w14:paraId="588BF480">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14:paraId="0DAB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13F0127">
            <w:pPr>
              <w:pStyle w:val="26"/>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25975058">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2E84049D">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7B1A3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416675A">
            <w:pPr>
              <w:pStyle w:val="26"/>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DB77947">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474EE93C">
            <w:pPr>
              <w:kinsoku/>
              <w:wordWrap w:val="0"/>
              <w:spacing w:before="222" w:line="184" w:lineRule="auto"/>
              <w:ind w:left="11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5608DD52">
            <w:pPr>
              <w:kinsoku/>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4318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6AD9A1B">
            <w:pPr>
              <w:pStyle w:val="26"/>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32E6517D">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03A22CC1">
            <w:pPr>
              <w:pStyle w:val="26"/>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5FE5F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6ED20EA">
            <w:pPr>
              <w:pStyle w:val="26"/>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65C5261B">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087DA9FE">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7687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6FAFFC2A">
            <w:pPr>
              <w:pStyle w:val="26"/>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27B1C930">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767FE8AB">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72B9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303216D">
            <w:pPr>
              <w:pStyle w:val="26"/>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7259F9A6">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39A8740F">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3558E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7E7A022">
            <w:pPr>
              <w:pStyle w:val="26"/>
              <w:kinsoku/>
              <w:wordWrap w:val="0"/>
              <w:spacing w:line="304" w:lineRule="auto"/>
              <w:jc w:val="center"/>
              <w:rPr>
                <w:rFonts w:asciiTheme="minorEastAsia" w:hAnsiTheme="minorEastAsia" w:eastAsiaTheme="minorEastAsia" w:cstheme="minorEastAsia"/>
              </w:rPr>
            </w:pPr>
          </w:p>
          <w:p w14:paraId="3564535E">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704F4488">
            <w:pPr>
              <w:pStyle w:val="26"/>
              <w:kinsoku/>
              <w:wordWrap w:val="0"/>
              <w:spacing w:line="271" w:lineRule="auto"/>
              <w:jc w:val="both"/>
              <w:rPr>
                <w:rFonts w:asciiTheme="minorEastAsia" w:hAnsiTheme="minorEastAsia" w:eastAsiaTheme="minorEastAsia" w:cstheme="minorEastAsia"/>
              </w:rPr>
            </w:pPr>
          </w:p>
          <w:p w14:paraId="66105710">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328398CF">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6D1E2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919687A">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019FA953">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14:paraId="69776AD5">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54CC4411">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0C106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AC0A04A">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vAlign w:val="center"/>
          </w:tcPr>
          <w:p w14:paraId="0DEB06E1">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3E564A53">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02A474E4">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2C1C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58A91794">
            <w:pPr>
              <w:pStyle w:val="26"/>
              <w:kinsoku/>
              <w:wordWrap w:val="0"/>
              <w:spacing w:line="301" w:lineRule="auto"/>
              <w:jc w:val="center"/>
              <w:rPr>
                <w:rFonts w:asciiTheme="minorEastAsia" w:hAnsiTheme="minorEastAsia" w:eastAsiaTheme="minorEastAsia" w:cstheme="minorEastAsia"/>
              </w:rPr>
            </w:pPr>
          </w:p>
          <w:p w14:paraId="53D6A03D">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tcPr>
          <w:p w14:paraId="1793AC38">
            <w:pPr>
              <w:pStyle w:val="26"/>
              <w:kinsoku/>
              <w:wordWrap w:val="0"/>
              <w:spacing w:line="269" w:lineRule="auto"/>
              <w:jc w:val="both"/>
              <w:rPr>
                <w:rFonts w:asciiTheme="minorEastAsia" w:hAnsiTheme="minorEastAsia" w:eastAsiaTheme="minorEastAsia" w:cstheme="minorEastAsia"/>
              </w:rPr>
            </w:pPr>
          </w:p>
          <w:p w14:paraId="1607AB6F">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39F8E1C2">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02726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6814E22A">
            <w:pPr>
              <w:pStyle w:val="26"/>
              <w:kinsoku/>
              <w:wordWrap w:val="0"/>
              <w:spacing w:line="307" w:lineRule="auto"/>
              <w:jc w:val="center"/>
              <w:rPr>
                <w:rFonts w:asciiTheme="minorEastAsia" w:hAnsiTheme="minorEastAsia" w:eastAsiaTheme="minorEastAsia" w:cstheme="minorEastAsia"/>
              </w:rPr>
            </w:pPr>
          </w:p>
          <w:p w14:paraId="120B7457">
            <w:pPr>
              <w:pStyle w:val="26"/>
              <w:kinsoku/>
              <w:wordWrap w:val="0"/>
              <w:spacing w:line="307" w:lineRule="auto"/>
              <w:jc w:val="center"/>
              <w:rPr>
                <w:rFonts w:asciiTheme="minorEastAsia" w:hAnsiTheme="minorEastAsia" w:eastAsiaTheme="minorEastAsia" w:cstheme="minorEastAsia"/>
              </w:rPr>
            </w:pPr>
          </w:p>
          <w:p w14:paraId="52E25C5F">
            <w:pPr>
              <w:pStyle w:val="26"/>
              <w:kinsoku/>
              <w:wordWrap w:val="0"/>
              <w:spacing w:line="307" w:lineRule="auto"/>
              <w:jc w:val="center"/>
              <w:rPr>
                <w:rFonts w:asciiTheme="minorEastAsia" w:hAnsiTheme="minorEastAsia" w:eastAsiaTheme="minorEastAsia" w:cstheme="minorEastAsia"/>
              </w:rPr>
            </w:pPr>
          </w:p>
          <w:p w14:paraId="0C5F26F1">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A8B8CCD">
            <w:pPr>
              <w:pStyle w:val="26"/>
              <w:kinsoku/>
              <w:wordWrap w:val="0"/>
              <w:spacing w:line="296" w:lineRule="auto"/>
              <w:jc w:val="both"/>
              <w:rPr>
                <w:rFonts w:asciiTheme="minorEastAsia" w:hAnsiTheme="minorEastAsia" w:eastAsiaTheme="minorEastAsia" w:cstheme="minorEastAsia"/>
              </w:rPr>
            </w:pPr>
          </w:p>
          <w:p w14:paraId="5AF2D9D8">
            <w:pPr>
              <w:pStyle w:val="26"/>
              <w:kinsoku/>
              <w:wordWrap w:val="0"/>
              <w:spacing w:line="296" w:lineRule="auto"/>
              <w:jc w:val="both"/>
              <w:rPr>
                <w:rFonts w:asciiTheme="minorEastAsia" w:hAnsiTheme="minorEastAsia" w:eastAsiaTheme="minorEastAsia" w:cstheme="minorEastAsia"/>
              </w:rPr>
            </w:pPr>
          </w:p>
          <w:p w14:paraId="3FFEE3D7">
            <w:pPr>
              <w:pStyle w:val="26"/>
              <w:kinsoku/>
              <w:wordWrap w:val="0"/>
              <w:spacing w:line="297" w:lineRule="auto"/>
              <w:jc w:val="both"/>
              <w:rPr>
                <w:rFonts w:asciiTheme="minorEastAsia" w:hAnsiTheme="minorEastAsia" w:eastAsiaTheme="minorEastAsia" w:cstheme="minorEastAsia"/>
              </w:rPr>
            </w:pPr>
          </w:p>
          <w:p w14:paraId="7235DE84">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14:paraId="5A412F69">
            <w:pPr>
              <w:kinsoku/>
              <w:wordWrap w:val="0"/>
              <w:spacing w:before="42" w:line="234" w:lineRule="auto"/>
              <w:ind w:left="113" w:right="2" w:firstLine="5"/>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pacing w:val="-1"/>
                <w:sz w:val="24"/>
                <w:szCs w:val="24"/>
                <w:lang w:eastAsia="zh-CN"/>
              </w:rPr>
              <w:t>不存在</w:t>
            </w:r>
            <w:r>
              <w:rPr>
                <w:rFonts w:hint="eastAsia" w:asciiTheme="minorEastAsia" w:hAnsiTheme="minorEastAsia" w:eastAsiaTheme="minorEastAsia" w:cstheme="minorEastAsia"/>
                <w:spacing w:val="-1"/>
                <w:sz w:val="24"/>
                <w:szCs w:val="24"/>
              </w:rPr>
              <w:t>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79189AF">
            <w:pPr>
              <w:kinsoku/>
              <w:wordWrap w:val="0"/>
              <w:spacing w:line="234" w:lineRule="auto"/>
              <w:ind w:firstLine="5"/>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一</w:t>
            </w:r>
            <w:r>
              <w:rPr>
                <w:rFonts w:hint="eastAsia" w:asciiTheme="minorEastAsia" w:hAnsiTheme="minorEastAsia" w:eastAsiaTheme="minorEastAsia" w:cstheme="minorEastAsia"/>
                <w:spacing w:val="-1"/>
                <w:sz w:val="24"/>
                <w:szCs w:val="24"/>
              </w:rPr>
              <w:t>）不同供应商的电子投标（响应）文件上传的计算机网卡MAC地址、CPU序列号和硬盘序列号等硬件信息相同</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二</w:t>
            </w:r>
            <w:r>
              <w:rPr>
                <w:rFonts w:hint="eastAsia" w:asciiTheme="minorEastAsia" w:hAnsiTheme="minorEastAsia" w:eastAsiaTheme="minorEastAsia" w:cstheme="minorEastAsia"/>
                <w:spacing w:val="-1"/>
                <w:sz w:val="24"/>
                <w:szCs w:val="24"/>
              </w:rPr>
              <w:t>）不同供应商的投标（响应）文件由同一电子设备编制、打印、加密或上传；（</w:t>
            </w: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）不同供应商的投标（响应）文件由同一电子设备打印、复印；（</w:t>
            </w:r>
            <w:r>
              <w:rPr>
                <w:rFonts w:hint="eastAsia" w:asciiTheme="minorEastAsia" w:hAnsiTheme="minorEastAsia" w:eastAsiaTheme="minorEastAsia" w:cstheme="minorEastAsia"/>
                <w:spacing w:val="-1"/>
                <w:sz w:val="24"/>
                <w:szCs w:val="24"/>
                <w:lang w:eastAsia="zh-CN"/>
              </w:rPr>
              <w:t>四</w:t>
            </w:r>
            <w:r>
              <w:rPr>
                <w:rFonts w:hint="eastAsia" w:asciiTheme="minorEastAsia" w:hAnsiTheme="minorEastAsia" w:eastAsiaTheme="minorEastAsia" w:cstheme="minorEastAsia"/>
                <w:spacing w:val="-1"/>
                <w:sz w:val="24"/>
                <w:szCs w:val="24"/>
              </w:rPr>
              <w:t>）不同供应商的投标（响应）文件由同一人送达或分发，或</w:t>
            </w:r>
            <w:r>
              <w:rPr>
                <w:rFonts w:hint="eastAsia" w:asciiTheme="minorEastAsia" w:hAnsiTheme="minorEastAsia" w:eastAsiaTheme="minorEastAsia" w:cstheme="minorEastAsia"/>
                <w:spacing w:val="-1"/>
                <w:sz w:val="24"/>
                <w:szCs w:val="24"/>
                <w:lang w:eastAsia="zh-CN"/>
              </w:rPr>
              <w:t>者</w:t>
            </w:r>
            <w:r>
              <w:rPr>
                <w:rFonts w:hint="eastAsia" w:asciiTheme="minorEastAsia" w:hAnsiTheme="minorEastAsia" w:eastAsiaTheme="minorEastAsia" w:cstheme="minorEastAsia"/>
                <w:spacing w:val="-1"/>
                <w:sz w:val="24"/>
                <w:szCs w:val="24"/>
              </w:rPr>
              <w:t>不同供应商的</w:t>
            </w:r>
            <w:r>
              <w:rPr>
                <w:rFonts w:hint="eastAsia" w:asciiTheme="minorEastAsia" w:hAnsiTheme="minorEastAsia" w:eastAsiaTheme="minorEastAsia" w:cstheme="minorEastAsia"/>
                <w:spacing w:val="-1"/>
                <w:sz w:val="24"/>
                <w:szCs w:val="24"/>
                <w:lang w:eastAsia="zh-CN"/>
              </w:rPr>
              <w:t>联系人</w:t>
            </w:r>
            <w:r>
              <w:rPr>
                <w:rFonts w:hint="eastAsia" w:asciiTheme="minorEastAsia" w:hAnsiTheme="minorEastAsia" w:eastAsiaTheme="minorEastAsia" w:cstheme="minorEastAsia"/>
                <w:spacing w:val="-1"/>
                <w:sz w:val="24"/>
                <w:szCs w:val="24"/>
              </w:rPr>
              <w:t>为同一人或不同联系人</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联系电话一致</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五</w:t>
            </w:r>
            <w:r>
              <w:rPr>
                <w:rFonts w:hint="eastAsia" w:asciiTheme="minorEastAsia" w:hAnsiTheme="minorEastAsia" w:eastAsiaTheme="minorEastAsia" w:cstheme="minorEastAsia"/>
                <w:spacing w:val="-1"/>
                <w:sz w:val="24"/>
                <w:szCs w:val="24"/>
              </w:rPr>
              <w:t>）不同供应商的投标（响应）文件内容</w:t>
            </w:r>
            <w:r>
              <w:rPr>
                <w:rFonts w:hint="eastAsia" w:asciiTheme="minorEastAsia" w:hAnsiTheme="minorEastAsia" w:eastAsiaTheme="minorEastAsia" w:cstheme="minorEastAsia"/>
                <w:spacing w:val="-1"/>
                <w:sz w:val="24"/>
                <w:szCs w:val="24"/>
                <w:lang w:eastAsia="zh-CN"/>
              </w:rPr>
              <w:t>存在</w:t>
            </w:r>
            <w:r>
              <w:rPr>
                <w:rFonts w:hint="eastAsia" w:asciiTheme="minorEastAsia" w:hAnsiTheme="minorEastAsia" w:eastAsiaTheme="minorEastAsia" w:cstheme="minorEastAsia"/>
                <w:spacing w:val="-1"/>
                <w:sz w:val="24"/>
                <w:szCs w:val="24"/>
              </w:rPr>
              <w:t>两处以上</w:t>
            </w:r>
            <w:r>
              <w:rPr>
                <w:rFonts w:hint="eastAsia" w:asciiTheme="minorEastAsia" w:hAnsiTheme="minorEastAsia" w:eastAsiaTheme="minorEastAsia" w:cstheme="minorEastAsia"/>
                <w:spacing w:val="-1"/>
                <w:sz w:val="24"/>
                <w:szCs w:val="24"/>
                <w:lang w:eastAsia="zh-CN"/>
              </w:rPr>
              <w:t>细节错误</w:t>
            </w:r>
            <w:r>
              <w:rPr>
                <w:rFonts w:hint="eastAsia" w:asciiTheme="minorEastAsia" w:hAnsiTheme="minorEastAsia" w:eastAsiaTheme="minorEastAsia" w:cstheme="minorEastAsia"/>
                <w:spacing w:val="-1"/>
                <w:sz w:val="24"/>
                <w:szCs w:val="24"/>
              </w:rPr>
              <w:t>一致；（</w:t>
            </w:r>
            <w:r>
              <w:rPr>
                <w:rFonts w:hint="eastAsia" w:asciiTheme="minorEastAsia" w:hAnsiTheme="minorEastAsia" w:eastAsiaTheme="minorEastAsia" w:cstheme="minorEastAsia"/>
                <w:spacing w:val="-1"/>
                <w:sz w:val="24"/>
                <w:szCs w:val="24"/>
                <w:lang w:eastAsia="zh-CN"/>
              </w:rPr>
              <w:t>六</w:t>
            </w:r>
            <w:r>
              <w:rPr>
                <w:rFonts w:hint="eastAsia" w:asciiTheme="minorEastAsia" w:hAnsiTheme="minorEastAsia" w:eastAsiaTheme="minorEastAsia" w:cstheme="minorEastAsia"/>
                <w:spacing w:val="-1"/>
                <w:sz w:val="24"/>
                <w:szCs w:val="24"/>
              </w:rPr>
              <w:t>）不同供应商的法定代表人、委托代理人、项目经理、项目负责人</w:t>
            </w:r>
            <w:r>
              <w:rPr>
                <w:rFonts w:hint="eastAsia" w:asciiTheme="minorEastAsia" w:hAnsiTheme="minorEastAsia" w:eastAsiaTheme="minorEastAsia" w:cstheme="minorEastAsia"/>
                <w:spacing w:val="-1"/>
                <w:sz w:val="24"/>
                <w:szCs w:val="24"/>
                <w:lang w:eastAsia="zh-CN"/>
              </w:rPr>
              <w:t>等由</w:t>
            </w:r>
            <w:r>
              <w:rPr>
                <w:rFonts w:hint="eastAsia" w:asciiTheme="minorEastAsia" w:hAnsiTheme="minorEastAsia" w:eastAsiaTheme="minorEastAsia" w:cstheme="minorEastAsia"/>
                <w:spacing w:val="-1"/>
                <w:sz w:val="24"/>
                <w:szCs w:val="24"/>
              </w:rPr>
              <w:t>同一单位缴纳社会保险或</w:t>
            </w:r>
            <w:r>
              <w:rPr>
                <w:rFonts w:hint="eastAsia" w:asciiTheme="minorEastAsia" w:hAnsiTheme="minorEastAsia" w:eastAsiaTheme="minorEastAsia" w:cstheme="minorEastAsia"/>
                <w:spacing w:val="-1"/>
                <w:sz w:val="24"/>
                <w:szCs w:val="24"/>
                <w:lang w:eastAsia="zh-CN"/>
              </w:rPr>
              <w:t>者</w:t>
            </w:r>
            <w:r>
              <w:rPr>
                <w:rFonts w:hint="eastAsia" w:asciiTheme="minorEastAsia" w:hAnsiTheme="minorEastAsia" w:eastAsiaTheme="minorEastAsia" w:cstheme="minorEastAsia"/>
                <w:spacing w:val="-1"/>
                <w:sz w:val="24"/>
                <w:szCs w:val="24"/>
              </w:rPr>
              <w:t>领取报酬</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七</w:t>
            </w:r>
            <w:r>
              <w:rPr>
                <w:rFonts w:hint="eastAsia" w:asciiTheme="minorEastAsia" w:hAnsiTheme="minorEastAsia" w:eastAsiaTheme="minorEastAsia" w:cstheme="minorEastAsia"/>
                <w:spacing w:val="-1"/>
                <w:sz w:val="24"/>
                <w:szCs w:val="24"/>
              </w:rPr>
              <w:t>）不同供应商投标</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文件中的法定代表人或负责人签名出自同一人</w:t>
            </w:r>
            <w:r>
              <w:rPr>
                <w:rFonts w:hint="eastAsia" w:asciiTheme="minorEastAsia" w:hAnsiTheme="minorEastAsia" w:eastAsiaTheme="minorEastAsia" w:cstheme="minorEastAsia"/>
                <w:spacing w:val="-1"/>
                <w:sz w:val="24"/>
                <w:szCs w:val="24"/>
                <w:lang w:eastAsia="zh-CN"/>
              </w:rPr>
              <w:t>之手</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八</w:t>
            </w:r>
            <w:r>
              <w:rPr>
                <w:rFonts w:hint="eastAsia" w:asciiTheme="minorEastAsia" w:hAnsiTheme="minorEastAsia" w:eastAsiaTheme="minorEastAsia" w:cstheme="minorEastAsia"/>
                <w:spacing w:val="-1"/>
                <w:sz w:val="24"/>
                <w:szCs w:val="24"/>
              </w:rPr>
              <w:t>）其他涉嫌串通的情形。</w:t>
            </w:r>
          </w:p>
        </w:tc>
      </w:tr>
      <w:tr w14:paraId="05F1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7F9C44E1">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14:paraId="1FFE8C20">
            <w:pPr>
              <w:kinsoku/>
              <w:wordWrap w:val="0"/>
              <w:spacing w:before="78" w:line="221" w:lineRule="auto"/>
              <w:ind w:left="134"/>
              <w:jc w:val="both"/>
              <w:rPr>
                <w:rFonts w:asciiTheme="minorEastAsia" w:hAnsiTheme="minorEastAsia" w:eastAsiaTheme="minorEastAsia" w:cstheme="minorEastAsia"/>
                <w:spacing w:val="-6"/>
                <w:sz w:val="24"/>
                <w:szCs w:val="24"/>
              </w:rPr>
            </w:pPr>
          </w:p>
        </w:tc>
        <w:tc>
          <w:tcPr>
            <w:tcW w:w="5791" w:type="dxa"/>
            <w:vMerge w:val="continue"/>
          </w:tcPr>
          <w:p w14:paraId="52130776">
            <w:pPr>
              <w:pStyle w:val="16"/>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14:paraId="5A532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29883DC">
            <w:pPr>
              <w:pStyle w:val="26"/>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5426D112">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49192AD7">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7640E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1E46477B">
            <w:pPr>
              <w:pStyle w:val="26"/>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5357E681">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631990B3">
            <w:pPr>
              <w:kinsoku/>
              <w:wordWrap w:val="0"/>
              <w:spacing w:before="74" w:line="229" w:lineRule="auto"/>
              <w:ind w:left="115" w:right="136" w:firstLine="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1CD246D">
      <w:pPr>
        <w:pStyle w:val="7"/>
        <w:kinsoku/>
        <w:wordWrap w:val="0"/>
        <w:spacing w:line="360" w:lineRule="auto"/>
        <w:jc w:val="both"/>
        <w:rPr>
          <w:rFonts w:asciiTheme="minorEastAsia" w:hAnsiTheme="minorEastAsia" w:eastAsiaTheme="minorEastAsia" w:cstheme="minorEastAsia"/>
          <w:spacing w:val="2"/>
          <w:position w:val="17"/>
          <w:sz w:val="24"/>
          <w:szCs w:val="24"/>
          <w:lang w:eastAsia="zh-CN"/>
        </w:rPr>
      </w:pPr>
    </w:p>
    <w:p w14:paraId="7AE7C887">
      <w:pPr>
        <w:pStyle w:val="7"/>
        <w:kinsoku/>
        <w:wordWrap w:val="0"/>
        <w:spacing w:line="360" w:lineRule="auto"/>
        <w:jc w:val="both"/>
        <w:rPr>
          <w:rFonts w:asciiTheme="minorEastAsia" w:hAnsiTheme="minorEastAsia" w:eastAsiaTheme="minorEastAsia" w:cstheme="minorEastAsia"/>
          <w:spacing w:val="2"/>
          <w:position w:val="17"/>
          <w:sz w:val="24"/>
          <w:szCs w:val="24"/>
          <w:lang w:eastAsia="zh-CN"/>
        </w:rPr>
      </w:pPr>
    </w:p>
    <w:p w14:paraId="3BC44204">
      <w:pPr>
        <w:pStyle w:val="7"/>
        <w:kinsoku/>
        <w:wordWrap w:val="0"/>
        <w:spacing w:line="360" w:lineRule="auto"/>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1723FE8F">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□货物类，审查投标设备的技术指标、技术性能或产品技术说明、项目供货方案、培训计划和强制节能产品证明文件等是否符合招标要求。</w:t>
      </w:r>
    </w:p>
    <w:p w14:paraId="180E518A">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审查服务方案（安保服务固定岗服务的方案、安保巡逻岗服务方案、学校大型活动消防、安保方案、消防控制室日常管理方案、应急管理方案、项目规章制度等）、人员配备情况（人员基本信息、岗位配套设置、人员培训与考核方案）等是否符合招标要求。</w:t>
      </w:r>
    </w:p>
    <w:p w14:paraId="224D734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w:t>
      </w:r>
    </w:p>
    <w:p w14:paraId="5028624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0816545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2D547AE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06493E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4793C0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14:paraId="72E75DD9">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72BA4259">
      <w:pPr>
        <w:kinsoku/>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lang w:eastAsia="zh-CN"/>
        </w:rPr>
        <w:t>五.</w:t>
      </w:r>
      <w:r>
        <w:rPr>
          <w:rFonts w:hint="eastAsia" w:asciiTheme="minorEastAsia" w:hAnsiTheme="minorEastAsia" w:eastAsiaTheme="minorEastAsia" w:cstheme="minorEastAsia"/>
          <w:b/>
          <w:bCs/>
          <w:spacing w:val="2"/>
          <w:position w:val="17"/>
          <w:sz w:val="24"/>
          <w:szCs w:val="24"/>
        </w:rPr>
        <w:t>评标方法和评标标准</w:t>
      </w:r>
    </w:p>
    <w:p w14:paraId="436FD47C">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1.</w:t>
      </w:r>
      <w:r>
        <w:rPr>
          <w:rFonts w:hint="eastAsia" w:asciiTheme="minorEastAsia" w:hAnsiTheme="minorEastAsia" w:eastAsiaTheme="minorEastAsia" w:cstheme="minorEastAsia"/>
          <w:spacing w:val="2"/>
          <w:position w:val="17"/>
          <w:sz w:val="24"/>
          <w:szCs w:val="24"/>
        </w:rPr>
        <w:t>本项目采用的评标方法为：</w:t>
      </w:r>
    </w:p>
    <w:p w14:paraId="7C0E8A84">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62329CC">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2"/>
          <w:position w:val="17"/>
          <w:sz w:val="24"/>
          <w:szCs w:val="24"/>
          <w:lang w:eastAsia="zh-CN"/>
        </w:rPr>
        <w:t>。</w:t>
      </w:r>
    </w:p>
    <w:p w14:paraId="595CE548">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最低评标价法，指投标文件满足招标文件全部实质性要求，且投标报价最低的投标人为中标候选人的评标方法。</w:t>
      </w:r>
    </w:p>
    <w:p w14:paraId="2BEFD0A4">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采用最低评标价法时，</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8841136">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 xml:space="preserve">                                 。</w:t>
      </w:r>
    </w:p>
    <w:p w14:paraId="6D60D0B9">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2.非政府强制采购的节能产品或环境标志产品，依据品目清单和认证证书实施政府优先采购。优先采购的具体规定（如涉及）。</w:t>
      </w:r>
    </w:p>
    <w:p w14:paraId="03048F8B">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3.</w:t>
      </w:r>
      <w:r>
        <w:rPr>
          <w:rFonts w:hint="eastAsia" w:asciiTheme="minorEastAsia" w:hAnsiTheme="minorEastAsia" w:eastAsiaTheme="minorEastAsia" w:cstheme="minorEastAsia"/>
          <w:spacing w:val="2"/>
          <w:position w:val="17"/>
          <w:sz w:val="24"/>
          <w:szCs w:val="24"/>
        </w:rPr>
        <w:t>关于无线局域网认证产品政府采购清单中的产品，优先采购的具体规定（如涉及）</w:t>
      </w:r>
      <w:r>
        <w:rPr>
          <w:rFonts w:hint="eastAsia" w:asciiTheme="minorEastAsia" w:hAnsiTheme="minorEastAsia" w:eastAsiaTheme="minorEastAsia" w:cstheme="minorEastAsia"/>
          <w:spacing w:val="2"/>
          <w:position w:val="17"/>
          <w:sz w:val="24"/>
          <w:szCs w:val="24"/>
          <w:lang w:eastAsia="zh-CN"/>
        </w:rPr>
        <w:t>。</w:t>
      </w:r>
    </w:p>
    <w:p w14:paraId="371EC209">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确定中标候选人名单</w:t>
      </w:r>
    </w:p>
    <w:p w14:paraId="6C1882AB">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.1</w:t>
      </w:r>
      <w:r>
        <w:rPr>
          <w:rFonts w:hint="eastAsia" w:asciiTheme="minorEastAsia" w:hAnsiTheme="minorEastAsia" w:eastAsiaTheme="minorEastAsia" w:cstheme="minorEastAsia"/>
          <w:spacing w:val="2"/>
          <w:position w:val="17"/>
          <w:sz w:val="24"/>
          <w:szCs w:val="24"/>
          <w:lang w:eastAsia="zh-CN"/>
        </w:rPr>
        <w:t xml:space="preserve"> </w:t>
      </w:r>
      <w:r>
        <w:rPr>
          <w:rFonts w:hint="eastAsia" w:asciiTheme="minorEastAsia" w:hAnsiTheme="minorEastAsia" w:eastAsiaTheme="minorEastAsia" w:cstheme="minorEastAsia"/>
          <w:spacing w:val="2"/>
          <w:position w:val="17"/>
          <w:sz w:val="24"/>
          <w:szCs w:val="24"/>
        </w:rPr>
        <w:t>采用综合评分法时，</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EC5C6BC">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随机抽取</w:t>
      </w:r>
    </w:p>
    <w:p w14:paraId="1A8B01CB">
      <w:pPr>
        <w:keepNext w:val="0"/>
        <w:keepLines w:val="0"/>
        <w:widowControl/>
        <w:suppressLineNumbers w:val="0"/>
        <w:jc w:val="left"/>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其他方式，</w:t>
      </w:r>
      <w:r>
        <w:rPr>
          <w:rFonts w:hint="eastAsia" w:asciiTheme="minorEastAsia" w:hAnsiTheme="minorEastAsia" w:eastAsiaTheme="minorEastAsia" w:cstheme="minorEastAsia"/>
          <w:color w:val="auto"/>
          <w:spacing w:val="2"/>
          <w:position w:val="17"/>
          <w:sz w:val="24"/>
          <w:szCs w:val="24"/>
        </w:rPr>
        <w:t>具体要求：</w:t>
      </w:r>
      <w:r>
        <w:rPr>
          <w:rFonts w:hint="eastAsia" w:asciiTheme="minorEastAsia" w:hAnsiTheme="minorEastAsia" w:eastAsiaTheme="minorEastAsia" w:cstheme="minorEastAsia"/>
          <w:color w:val="auto"/>
          <w:spacing w:val="2"/>
          <w:position w:val="17"/>
          <w:sz w:val="24"/>
          <w:szCs w:val="24"/>
          <w:u w:val="single"/>
          <w:lang w:val="en-US" w:eastAsia="zh-CN"/>
        </w:rPr>
        <w:t>优先选择报价低的</w:t>
      </w:r>
      <w:r>
        <w:rPr>
          <w:rFonts w:hint="eastAsia" w:asciiTheme="minorEastAsia" w:hAnsiTheme="minorEastAsia" w:eastAsiaTheme="minorEastAsia" w:cstheme="minorEastAsia"/>
          <w:color w:val="auto"/>
          <w:spacing w:val="2"/>
          <w:position w:val="17"/>
          <w:sz w:val="24"/>
          <w:szCs w:val="24"/>
          <w:u w:val="single"/>
          <w:lang w:eastAsia="zh-CN"/>
        </w:rPr>
        <w:t xml:space="preserve"> 。</w:t>
      </w:r>
    </w:p>
    <w:p w14:paraId="618252E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.2</w:t>
      </w:r>
      <w:r>
        <w:rPr>
          <w:rFonts w:hint="eastAsia" w:asciiTheme="minorEastAsia" w:hAnsiTheme="minorEastAsia" w:eastAsiaTheme="minorEastAsia" w:cstheme="minorEastAsia"/>
          <w:spacing w:val="2"/>
          <w:position w:val="17"/>
          <w:sz w:val="24"/>
          <w:szCs w:val="24"/>
          <w:lang w:eastAsia="zh-CN"/>
        </w:rPr>
        <w:t xml:space="preserve"> </w:t>
      </w:r>
      <w:r>
        <w:rPr>
          <w:rFonts w:hint="eastAsia" w:asciiTheme="minorEastAsia" w:hAnsiTheme="minorEastAsia" w:eastAsiaTheme="minorEastAsia" w:cstheme="minorEastAsia"/>
          <w:spacing w:val="2"/>
          <w:position w:val="17"/>
          <w:sz w:val="24"/>
          <w:szCs w:val="24"/>
        </w:rPr>
        <w:t>采用综合评分法时，</w:t>
      </w:r>
      <w:r>
        <w:rPr>
          <w:rFonts w:hint="eastAsia" w:asciiTheme="minorEastAsia" w:hAnsiTheme="minorEastAsia" w:eastAsiaTheme="minorEastAsia" w:cstheme="minorEastAsia"/>
          <w:spacing w:val="2"/>
          <w:position w:val="17"/>
          <w:sz w:val="24"/>
          <w:szCs w:val="24"/>
          <w:lang w:eastAsia="zh-CN"/>
        </w:rPr>
        <w:t>投标人的排名按得分顺序从高到低排列；得分相同的，按投标报价由低到高顺序排列；得分且投标报价相同的，按技术指标优劣顺序排列。</w:t>
      </w:r>
    </w:p>
    <w:p w14:paraId="1158E084">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w:t>
      </w:r>
      <w:r>
        <w:rPr>
          <w:rFonts w:hint="eastAsia" w:asciiTheme="minorEastAsia" w:hAnsiTheme="minorEastAsia" w:eastAsiaTheme="minorEastAsia" w:cstheme="minorEastAsia"/>
          <w:spacing w:val="2"/>
          <w:position w:val="17"/>
          <w:sz w:val="24"/>
          <w:szCs w:val="24"/>
          <w:lang w:eastAsia="zh-CN"/>
        </w:rPr>
        <w:t xml:space="preserve">3 </w:t>
      </w:r>
      <w:r>
        <w:rPr>
          <w:rFonts w:hint="eastAsia" w:asciiTheme="minorEastAsia" w:hAnsiTheme="minorEastAsia" w:eastAsiaTheme="minorEastAsia" w:cstheme="minorEastAsia"/>
          <w:spacing w:val="2"/>
          <w:position w:val="17"/>
          <w:sz w:val="24"/>
          <w:szCs w:val="24"/>
        </w:rPr>
        <w:t>采用最低评标价法时，评标结果</w:t>
      </w:r>
      <w:r>
        <w:rPr>
          <w:rFonts w:hint="eastAsia" w:asciiTheme="minorEastAsia" w:hAnsiTheme="minorEastAsia" w:eastAsiaTheme="minorEastAsia" w:cstheme="minorEastAsia"/>
          <w:spacing w:val="2"/>
          <w:position w:val="17"/>
          <w:sz w:val="24"/>
          <w:szCs w:val="24"/>
          <w:lang w:eastAsia="zh-CN"/>
        </w:rPr>
        <w:t>按照</w:t>
      </w:r>
      <w:r>
        <w:rPr>
          <w:rFonts w:hint="eastAsia" w:asciiTheme="minorEastAsia" w:hAnsiTheme="minorEastAsia" w:eastAsiaTheme="minorEastAsia" w:cstheme="minorEastAsia"/>
          <w:spacing w:val="2"/>
          <w:position w:val="17"/>
          <w:sz w:val="24"/>
          <w:szCs w:val="24"/>
        </w:rPr>
        <w:t>投标报价由低到高顺序排列。投标报价相同的并列。投标文件满足招标文件全部实质性要求且投标报价最低的投标人为排名第一的中标候选人。</w:t>
      </w:r>
    </w:p>
    <w:p w14:paraId="271FE268">
      <w:pPr>
        <w:pStyle w:val="7"/>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lang w:eastAsia="zh-CN"/>
        </w:rPr>
        <w:t xml:space="preserve">4.4 </w:t>
      </w:r>
      <w:r>
        <w:rPr>
          <w:rFonts w:hint="eastAsia" w:asciiTheme="minorEastAsia" w:hAnsiTheme="minorEastAsia" w:eastAsiaTheme="minorEastAsia" w:cstheme="minorEastAsia"/>
          <w:b/>
          <w:bCs/>
          <w:spacing w:val="2"/>
          <w:position w:val="17"/>
          <w:sz w:val="24"/>
          <w:szCs w:val="24"/>
        </w:rPr>
        <w:t>评标委员会要对评分汇总情况进行复核，特别是对排名第一的、报价最低的、投标文件被认定为无效的情形进行重点复核。</w:t>
      </w:r>
    </w:p>
    <w:p w14:paraId="3CB7C711">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w:t>
      </w:r>
      <w:r>
        <w:rPr>
          <w:rFonts w:hint="eastAsia" w:asciiTheme="minorEastAsia" w:hAnsiTheme="minorEastAsia" w:eastAsiaTheme="minorEastAsia" w:cstheme="minorEastAsia"/>
          <w:spacing w:val="2"/>
          <w:position w:val="17"/>
          <w:sz w:val="24"/>
          <w:szCs w:val="24"/>
          <w:lang w:eastAsia="zh-CN"/>
        </w:rPr>
        <w:t xml:space="preserve">5 </w:t>
      </w:r>
      <w:r>
        <w:rPr>
          <w:rFonts w:hint="eastAsia" w:asciiTheme="minorEastAsia" w:hAnsiTheme="minorEastAsia" w:eastAsiaTheme="minorEastAsia" w:cstheme="minorEastAsia"/>
          <w:spacing w:val="2"/>
          <w:position w:val="17"/>
          <w:sz w:val="24"/>
          <w:szCs w:val="24"/>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color w:val="auto"/>
          <w:spacing w:val="2"/>
          <w:position w:val="17"/>
          <w:sz w:val="24"/>
          <w:szCs w:val="24"/>
        </w:rPr>
        <w:t>员会共推荐</w:t>
      </w:r>
      <w:r>
        <w:rPr>
          <w:rFonts w:hint="eastAsia" w:asciiTheme="minorEastAsia" w:hAnsiTheme="minorEastAsia" w:eastAsiaTheme="minorEastAsia" w:cstheme="minorEastAsia"/>
          <w:color w:val="auto"/>
          <w:spacing w:val="2"/>
          <w:position w:val="17"/>
          <w:sz w:val="24"/>
          <w:szCs w:val="24"/>
          <w:u w:val="single"/>
          <w:lang w:eastAsia="zh-CN"/>
        </w:rPr>
        <w:t xml:space="preserve">  3  </w:t>
      </w:r>
      <w:r>
        <w:rPr>
          <w:rFonts w:hint="eastAsia" w:asciiTheme="minorEastAsia" w:hAnsiTheme="minorEastAsia" w:eastAsiaTheme="minorEastAsia" w:cstheme="minorEastAsia"/>
          <w:color w:val="auto"/>
          <w:spacing w:val="2"/>
          <w:position w:val="17"/>
          <w:sz w:val="24"/>
          <w:szCs w:val="24"/>
        </w:rPr>
        <w:t>名中标</w:t>
      </w:r>
      <w:r>
        <w:rPr>
          <w:rFonts w:hint="eastAsia" w:asciiTheme="minorEastAsia" w:hAnsiTheme="minorEastAsia" w:eastAsiaTheme="minorEastAsia" w:cstheme="minorEastAsia"/>
          <w:spacing w:val="2"/>
          <w:position w:val="17"/>
          <w:sz w:val="24"/>
          <w:szCs w:val="24"/>
        </w:rPr>
        <w:t>候选人。</w:t>
      </w:r>
    </w:p>
    <w:p w14:paraId="629701D2">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5.</w:t>
      </w:r>
      <w:r>
        <w:rPr>
          <w:rFonts w:hint="eastAsia" w:asciiTheme="minorEastAsia" w:hAnsiTheme="minorEastAsia" w:eastAsiaTheme="minorEastAsia" w:cstheme="minorEastAsia"/>
          <w:spacing w:val="2"/>
          <w:position w:val="17"/>
          <w:sz w:val="24"/>
          <w:szCs w:val="24"/>
        </w:rPr>
        <w:t>报告违法行为</w:t>
      </w:r>
    </w:p>
    <w:p w14:paraId="16463D72">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供虚假材料或者串通等违法行为时，有向采购人、采购代理机构或者有关部门报告的职责。</w:t>
      </w:r>
    </w:p>
    <w:p w14:paraId="267D3F8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6.确定中标人</w:t>
      </w:r>
    </w:p>
    <w:p w14:paraId="2A4A87FD">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14:paraId="224E5C7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4763EAD8">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7.投标人存在下列情况之一的，投标无效：</w:t>
      </w:r>
    </w:p>
    <w:p w14:paraId="22F0A025">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18857E48">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70CB916F">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6DA58F9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232E454A">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2FD2F914">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14:paraId="553E7F9F">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w:t>
      </w:r>
      <w:r>
        <w:rPr>
          <w:rFonts w:hint="eastAsia" w:asciiTheme="minorEastAsia" w:hAnsiTheme="minorEastAsia" w:eastAsiaTheme="minorEastAsia" w:cstheme="minorEastAsia"/>
          <w:b/>
          <w:bCs/>
          <w:spacing w:val="2"/>
          <w:position w:val="17"/>
          <w:sz w:val="24"/>
          <w:szCs w:val="24"/>
        </w:rPr>
        <w:t>电子营业执照认证并加密的</w:t>
      </w:r>
      <w:r>
        <w:rPr>
          <w:rFonts w:hint="eastAsia" w:asciiTheme="minorEastAsia" w:hAnsiTheme="minorEastAsia" w:eastAsiaTheme="minorEastAsia" w:cstheme="minorEastAsia"/>
          <w:b/>
          <w:bCs/>
          <w:spacing w:val="2"/>
          <w:position w:val="17"/>
          <w:sz w:val="24"/>
          <w:szCs w:val="24"/>
          <w:lang w:eastAsia="zh-CN"/>
        </w:rPr>
        <w:t>；</w:t>
      </w:r>
    </w:p>
    <w:p w14:paraId="17F31EB3">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1360831C">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648A280D">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16EAA51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3BC967C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699C8125">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7ED192D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0F446250">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1CFBC1F3">
      <w:pPr>
        <w:kinsoku/>
        <w:wordWrap w:val="0"/>
        <w:spacing w:line="256" w:lineRule="auto"/>
        <w:jc w:val="both"/>
        <w:rPr>
          <w:rFonts w:asciiTheme="minorEastAsia" w:hAnsiTheme="minorEastAsia" w:eastAsiaTheme="minorEastAsia" w:cstheme="minorEastAsia"/>
        </w:rPr>
      </w:pPr>
    </w:p>
    <w:p w14:paraId="566619B0">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192E2685">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1970C31D">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7F1A3059">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0A494CE2">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1BB542D6">
      <w:pPr>
        <w:pStyle w:val="7"/>
        <w:kinsoku/>
        <w:wordWrap w:val="0"/>
        <w:spacing w:before="78" w:line="221" w:lineRule="auto"/>
        <w:jc w:val="center"/>
        <w:outlineLvl w:val="2"/>
        <w:rPr>
          <w:rFonts w:hint="eastAsia" w:asciiTheme="minorEastAsia" w:hAnsiTheme="minorEastAsia" w:eastAsiaTheme="minorEastAsia" w:cstheme="minorEastAsia"/>
          <w:spacing w:val="-2"/>
          <w:sz w:val="24"/>
          <w:szCs w:val="24"/>
          <w:lang w:eastAsia="zh-CN"/>
        </w:rPr>
      </w:pPr>
    </w:p>
    <w:p w14:paraId="0FC6FE24">
      <w:pPr>
        <w:pStyle w:val="7"/>
        <w:kinsoku/>
        <w:wordWrap w:val="0"/>
        <w:spacing w:before="78" w:line="221" w:lineRule="auto"/>
        <w:jc w:val="center"/>
        <w:outlineLvl w:val="2"/>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评</w:t>
      </w:r>
      <w:r>
        <w:rPr>
          <w:rFonts w:hint="eastAsia" w:asciiTheme="minorEastAsia" w:hAnsiTheme="minorEastAsia" w:eastAsiaTheme="minorEastAsia" w:cstheme="minorEastAsia"/>
          <w:spacing w:val="-2"/>
          <w:sz w:val="24"/>
          <w:szCs w:val="24"/>
          <w:lang w:eastAsia="zh-CN"/>
        </w:rPr>
        <w:t>分</w:t>
      </w:r>
      <w:r>
        <w:rPr>
          <w:rFonts w:hint="eastAsia" w:asciiTheme="minorEastAsia" w:hAnsiTheme="minorEastAsia" w:eastAsiaTheme="minorEastAsia" w:cstheme="minorEastAsia"/>
          <w:spacing w:val="-2"/>
          <w:sz w:val="24"/>
          <w:szCs w:val="24"/>
        </w:rPr>
        <w:t>标准</w:t>
      </w:r>
    </w:p>
    <w:p w14:paraId="74A741B7">
      <w:pPr>
        <w:kinsoku/>
        <w:wordWrap w:val="0"/>
        <w:spacing w:before="39"/>
        <w:jc w:val="center"/>
        <w:rPr>
          <w:rFonts w:asciiTheme="minorEastAsia" w:hAnsiTheme="minorEastAsia" w:eastAsiaTheme="minorEastAsia" w:cstheme="minorEastAsia"/>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76"/>
        <w:gridCol w:w="6247"/>
      </w:tblGrid>
      <w:tr w14:paraId="3E33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66" w:type="dxa"/>
            <w:gridSpan w:val="2"/>
            <w:shd w:val="clear" w:color="auto" w:fill="auto"/>
            <w:vAlign w:val="center"/>
          </w:tcPr>
          <w:p w14:paraId="45483F38">
            <w:pPr>
              <w:pStyle w:val="34"/>
              <w:widowControl w:val="0"/>
              <w:jc w:val="both"/>
              <w:rPr>
                <w:rFonts w:ascii="仿宋" w:hAnsi="仿宋" w:eastAsia="仿宋" w:cs="仿宋"/>
                <w:color w:val="auto"/>
                <w:kern w:val="2"/>
                <w:sz w:val="24"/>
                <w:szCs w:val="24"/>
                <w:lang w:eastAsia="zh-CN"/>
              </w:rPr>
            </w:pPr>
            <w:r>
              <w:rPr>
                <w:rFonts w:hint="eastAsia" w:asciiTheme="minorEastAsia" w:hAnsiTheme="minorEastAsia" w:eastAsiaTheme="minorEastAsia" w:cstheme="minorEastAsia"/>
                <w:kern w:val="2"/>
                <w:sz w:val="24"/>
                <w:szCs w:val="24"/>
                <w:lang w:val="en-US" w:eastAsia="zh-CN"/>
              </w:rPr>
              <w:t>条款内容</w:t>
            </w:r>
          </w:p>
        </w:tc>
        <w:tc>
          <w:tcPr>
            <w:tcW w:w="6247" w:type="dxa"/>
            <w:shd w:val="clear" w:color="auto" w:fill="auto"/>
            <w:vAlign w:val="center"/>
          </w:tcPr>
          <w:p w14:paraId="4734AF1C">
            <w:pPr>
              <w:pStyle w:val="34"/>
              <w:widowControl w:val="0"/>
              <w:jc w:val="both"/>
              <w:rPr>
                <w:rFonts w:ascii="仿宋" w:hAnsi="仿宋" w:eastAsia="仿宋" w:cs="仿宋"/>
                <w:color w:val="auto"/>
                <w:kern w:val="2"/>
                <w:sz w:val="24"/>
                <w:szCs w:val="24"/>
                <w:lang w:eastAsia="zh-CN"/>
              </w:rPr>
            </w:pPr>
            <w:r>
              <w:rPr>
                <w:rFonts w:hint="eastAsia" w:asciiTheme="minorEastAsia" w:hAnsiTheme="minorEastAsia" w:eastAsiaTheme="minorEastAsia" w:cstheme="minorEastAsia"/>
                <w:kern w:val="2"/>
                <w:sz w:val="24"/>
                <w:szCs w:val="24"/>
                <w:lang w:val="en-US" w:eastAsia="zh-CN"/>
              </w:rPr>
              <w:t>编列内容</w:t>
            </w:r>
          </w:p>
        </w:tc>
      </w:tr>
      <w:tr w14:paraId="263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6" w:type="dxa"/>
            <w:gridSpan w:val="2"/>
            <w:shd w:val="clear" w:color="auto" w:fill="auto"/>
            <w:vAlign w:val="center"/>
          </w:tcPr>
          <w:p w14:paraId="44F9AC75">
            <w:pPr>
              <w:pStyle w:val="34"/>
              <w:widowControl w:val="0"/>
              <w:ind w:firstLine="0"/>
              <w:jc w:val="center"/>
              <w:rPr>
                <w:rFonts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分值构成</w:t>
            </w:r>
          </w:p>
          <w:p w14:paraId="5A89D950">
            <w:pPr>
              <w:pStyle w:val="34"/>
              <w:widowControl w:val="0"/>
              <w:ind w:firstLine="0"/>
              <w:jc w:val="center"/>
              <w:rPr>
                <w:rFonts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（总分100分）</w:t>
            </w:r>
          </w:p>
        </w:tc>
        <w:tc>
          <w:tcPr>
            <w:tcW w:w="6247" w:type="dxa"/>
            <w:shd w:val="clear" w:color="auto" w:fill="auto"/>
            <w:vAlign w:val="center"/>
          </w:tcPr>
          <w:p w14:paraId="3F9EFE0D">
            <w:pPr>
              <w:pStyle w:val="34"/>
              <w:widowControl w:val="0"/>
              <w:ind w:firstLine="0"/>
              <w:jc w:val="both"/>
              <w:rPr>
                <w:rFonts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1.投标报价：20分；</w:t>
            </w:r>
          </w:p>
          <w:p w14:paraId="467F3F4A">
            <w:pPr>
              <w:pStyle w:val="34"/>
              <w:widowControl w:val="0"/>
              <w:ind w:firstLine="0"/>
              <w:jc w:val="both"/>
              <w:rPr>
                <w:rFonts w:asciiTheme="minorEastAsia" w:hAnsiTheme="minorEastAsia" w:eastAsiaTheme="minorEastAsia" w:cstheme="minorEastAsia"/>
                <w:color w:val="000000" w:themeColor="text1"/>
                <w:kern w:val="2"/>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rPr>
              <w:t>2.技术部分：64分；</w:t>
            </w:r>
          </w:p>
          <w:p w14:paraId="3896303C">
            <w:pPr>
              <w:pStyle w:val="34"/>
              <w:widowControl w:val="0"/>
              <w:ind w:firstLine="0"/>
              <w:jc w:val="both"/>
              <w:rPr>
                <w:rFonts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rPr>
              <w:t>3.商务部分：16分；</w:t>
            </w:r>
          </w:p>
        </w:tc>
      </w:tr>
      <w:tr w14:paraId="5E3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trPr>
        <w:tc>
          <w:tcPr>
            <w:tcW w:w="990" w:type="dxa"/>
            <w:shd w:val="clear" w:color="auto" w:fill="auto"/>
            <w:vAlign w:val="center"/>
          </w:tcPr>
          <w:p w14:paraId="43DF9CEC">
            <w:pPr>
              <w:pStyle w:val="34"/>
              <w:widowControl w:val="0"/>
              <w:ind w:firstLine="0"/>
              <w:jc w:val="center"/>
              <w:rPr>
                <w:rFonts w:ascii="仿宋" w:hAnsi="仿宋" w:eastAsia="仿宋" w:cs="仿宋"/>
                <w:color w:val="auto"/>
                <w:kern w:val="2"/>
                <w:sz w:val="24"/>
                <w:szCs w:val="24"/>
                <w:lang w:eastAsia="zh-CN"/>
              </w:rPr>
            </w:pPr>
            <w:r>
              <w:rPr>
                <w:rFonts w:hint="eastAsia" w:asciiTheme="minorEastAsia" w:hAnsiTheme="minorEastAsia" w:eastAsiaTheme="minorEastAsia" w:cstheme="minorEastAsia"/>
                <w:kern w:val="2"/>
                <w:sz w:val="24"/>
                <w:szCs w:val="24"/>
                <w:lang w:val="en-US" w:eastAsia="zh-CN"/>
              </w:rPr>
              <w:t>投标报价</w:t>
            </w:r>
          </w:p>
        </w:tc>
        <w:tc>
          <w:tcPr>
            <w:tcW w:w="1376" w:type="dxa"/>
            <w:shd w:val="clear" w:color="auto" w:fill="auto"/>
            <w:vAlign w:val="center"/>
          </w:tcPr>
          <w:p w14:paraId="6AC8B86F">
            <w:pPr>
              <w:pStyle w:val="34"/>
              <w:widowControl w:val="0"/>
              <w:ind w:firstLine="0"/>
              <w:jc w:val="center"/>
              <w:rPr>
                <w:rFonts w:ascii="仿宋" w:hAnsi="仿宋" w:eastAsia="仿宋" w:cs="仿宋"/>
                <w:color w:val="auto"/>
                <w:kern w:val="2"/>
                <w:sz w:val="24"/>
                <w:szCs w:val="24"/>
                <w:lang w:eastAsia="zh-CN"/>
              </w:rPr>
            </w:pPr>
            <w:r>
              <w:rPr>
                <w:rFonts w:hint="eastAsia" w:asciiTheme="minorEastAsia" w:hAnsiTheme="minorEastAsia" w:eastAsiaTheme="minorEastAsia" w:cstheme="minorEastAsia"/>
                <w:kern w:val="2"/>
                <w:sz w:val="24"/>
                <w:szCs w:val="24"/>
                <w:lang w:val="en-US" w:eastAsia="zh-CN"/>
              </w:rPr>
              <w:t>报价（20分）</w:t>
            </w:r>
          </w:p>
        </w:tc>
        <w:tc>
          <w:tcPr>
            <w:tcW w:w="6247" w:type="dxa"/>
            <w:shd w:val="clear" w:color="auto" w:fill="auto"/>
          </w:tcPr>
          <w:p w14:paraId="376FEF18">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设有最高投标限价，高于投标限价视为无效投标。满足招标文件要求且投标价格最低的投标报价为评标基准价，其价格分为满分。其他投标人的价格分统一按下列公式计算：投标报价得分=（评标基准价／投标报价）×10%×100，计算分数时四舍五入取小数点后两位数。</w:t>
            </w:r>
          </w:p>
          <w:p w14:paraId="749C0396">
            <w:pPr>
              <w:widowControl w:val="0"/>
              <w:jc w:val="both"/>
              <w:rPr>
                <w:rFonts w:ascii="仿宋" w:hAnsi="仿宋" w:eastAsia="仿宋" w:cs="仿宋"/>
                <w:color w:val="auto"/>
                <w:kern w:val="2"/>
                <w:sz w:val="24"/>
                <w:szCs w:val="24"/>
                <w:lang w:eastAsia="zh-CN"/>
              </w:rPr>
            </w:pPr>
            <w:r>
              <w:rPr>
                <w:rFonts w:hint="eastAsia" w:asciiTheme="minorEastAsia" w:hAnsiTheme="minorEastAsia" w:eastAsiaTheme="minorEastAsia" w:cstheme="minorEastAsia"/>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%后参与评审。参与优惠企业的报价=投标报价*（1-1</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%）。对于同时属于小微企业、监狱企业或残疾人福利性单位的，不重复进行投标报价扣除。</w:t>
            </w:r>
          </w:p>
        </w:tc>
      </w:tr>
      <w:tr w14:paraId="2D02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8" w:hRule="atLeast"/>
        </w:trPr>
        <w:tc>
          <w:tcPr>
            <w:tcW w:w="990" w:type="dxa"/>
            <w:vMerge w:val="restart"/>
          </w:tcPr>
          <w:p w14:paraId="30D52B68">
            <w:pPr>
              <w:widowControl w:val="0"/>
              <w:jc w:val="both"/>
            </w:pPr>
            <w:r>
              <w:rPr>
                <w:rFonts w:hint="eastAsia" w:asciiTheme="minorEastAsia" w:hAnsiTheme="minorEastAsia" w:eastAsiaTheme="minorEastAsia" w:cstheme="minorEastAsia"/>
                <w:sz w:val="24"/>
                <w:szCs w:val="24"/>
                <w:lang w:eastAsia="zh-CN"/>
              </w:rPr>
              <w:t>技术部分</w:t>
            </w:r>
          </w:p>
        </w:tc>
        <w:tc>
          <w:tcPr>
            <w:tcW w:w="1376" w:type="dxa"/>
          </w:tcPr>
          <w:p w14:paraId="3E0C5DC1">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项目实施方案</w:t>
            </w:r>
          </w:p>
          <w:p w14:paraId="392B9795">
            <w:pPr>
              <w:widowControl w:val="0"/>
              <w:jc w:val="both"/>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30</w:t>
            </w:r>
            <w:r>
              <w:rPr>
                <w:rFonts w:hint="eastAsia" w:asciiTheme="minorEastAsia" w:hAnsiTheme="minorEastAsia" w:eastAsiaTheme="minorEastAsia" w:cstheme="minorEastAsia"/>
                <w:sz w:val="24"/>
                <w:szCs w:val="24"/>
              </w:rPr>
              <w:t>分）</w:t>
            </w:r>
          </w:p>
        </w:tc>
        <w:tc>
          <w:tcPr>
            <w:tcW w:w="6247" w:type="dxa"/>
          </w:tcPr>
          <w:p w14:paraId="62497971">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项目实施方案（30分）</w:t>
            </w:r>
          </w:p>
          <w:p w14:paraId="47300744">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安保服务固定岗服务的方案（6分）；</w:t>
            </w:r>
          </w:p>
          <w:p w14:paraId="17554678">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5985930A">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w:t>
            </w:r>
            <w:r>
              <w:rPr>
                <w:rFonts w:hint="eastAsia" w:asciiTheme="minorEastAsia" w:hAnsiTheme="minorEastAsia" w:eastAsiaTheme="minorEastAsia" w:cstheme="minorEastAsia"/>
                <w:sz w:val="24"/>
                <w:szCs w:val="24"/>
                <w:lang w:val="en-US" w:eastAsia="zh-CN"/>
              </w:rPr>
              <w:t>缺乏针对性</w:t>
            </w:r>
            <w:r>
              <w:rPr>
                <w:rFonts w:hint="eastAsia" w:asciiTheme="minorEastAsia" w:hAnsiTheme="minorEastAsia" w:eastAsiaTheme="minorEastAsia" w:cstheme="minorEastAsia"/>
                <w:sz w:val="24"/>
                <w:szCs w:val="24"/>
              </w:rPr>
              <w:t>的得4分；</w:t>
            </w:r>
          </w:p>
          <w:p w14:paraId="14A276B4">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不合理的打2分；</w:t>
            </w:r>
          </w:p>
          <w:p w14:paraId="054234FB">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194519E2">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安保巡逻岗服务方案（6分）；</w:t>
            </w:r>
          </w:p>
          <w:p w14:paraId="2EA162A0">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2DC07791">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w:t>
            </w:r>
            <w:r>
              <w:rPr>
                <w:rFonts w:hint="eastAsia" w:asciiTheme="minorEastAsia" w:hAnsiTheme="minorEastAsia" w:eastAsiaTheme="minorEastAsia" w:cstheme="minorEastAsia"/>
                <w:sz w:val="24"/>
                <w:szCs w:val="24"/>
                <w:lang w:val="en-US" w:eastAsia="zh-CN"/>
              </w:rPr>
              <w:t>缺乏针对性</w:t>
            </w:r>
            <w:r>
              <w:rPr>
                <w:rFonts w:hint="eastAsia" w:asciiTheme="minorEastAsia" w:hAnsiTheme="minorEastAsia" w:eastAsiaTheme="minorEastAsia" w:cstheme="minorEastAsia"/>
                <w:sz w:val="24"/>
                <w:szCs w:val="24"/>
              </w:rPr>
              <w:t>的得4分；</w:t>
            </w:r>
          </w:p>
          <w:p w14:paraId="4B03C315">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不合理的打2分；</w:t>
            </w:r>
          </w:p>
          <w:p w14:paraId="61E15D4E">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7E6698B8">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 学校大型活动消防、安保方案（6分）；</w:t>
            </w:r>
          </w:p>
          <w:p w14:paraId="39BE8A2A">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3F88E555">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w:t>
            </w:r>
            <w:r>
              <w:rPr>
                <w:rFonts w:hint="eastAsia" w:asciiTheme="minorEastAsia" w:hAnsiTheme="minorEastAsia" w:eastAsiaTheme="minorEastAsia" w:cstheme="minorEastAsia"/>
                <w:sz w:val="24"/>
                <w:szCs w:val="24"/>
                <w:lang w:val="en-US" w:eastAsia="zh-CN"/>
              </w:rPr>
              <w:t>缺乏针对性</w:t>
            </w:r>
            <w:r>
              <w:rPr>
                <w:rFonts w:hint="eastAsia" w:asciiTheme="minorEastAsia" w:hAnsiTheme="minorEastAsia" w:eastAsiaTheme="minorEastAsia" w:cstheme="minorEastAsia"/>
                <w:sz w:val="24"/>
                <w:szCs w:val="24"/>
              </w:rPr>
              <w:t>的得4分；</w:t>
            </w:r>
          </w:p>
          <w:p w14:paraId="2BACF6EF">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不合理的打2分；</w:t>
            </w:r>
          </w:p>
          <w:p w14:paraId="731A1AAE">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615F74F2">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 消防控制室日常管理方案（6分）；</w:t>
            </w:r>
          </w:p>
          <w:p w14:paraId="4D7DCBF0">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423B8A4A">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w:t>
            </w:r>
            <w:r>
              <w:rPr>
                <w:rFonts w:hint="eastAsia" w:asciiTheme="minorEastAsia" w:hAnsiTheme="minorEastAsia" w:eastAsiaTheme="minorEastAsia" w:cstheme="minorEastAsia"/>
                <w:sz w:val="24"/>
                <w:szCs w:val="24"/>
                <w:lang w:val="en-US" w:eastAsia="zh-CN"/>
              </w:rPr>
              <w:t>缺乏针对性</w:t>
            </w:r>
            <w:r>
              <w:rPr>
                <w:rFonts w:hint="eastAsia" w:asciiTheme="minorEastAsia" w:hAnsiTheme="minorEastAsia" w:eastAsiaTheme="minorEastAsia" w:cstheme="minorEastAsia"/>
                <w:sz w:val="24"/>
                <w:szCs w:val="24"/>
              </w:rPr>
              <w:t>的得4分；</w:t>
            </w:r>
          </w:p>
          <w:p w14:paraId="507A2079">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不合理的打2分；</w:t>
            </w:r>
          </w:p>
          <w:p w14:paraId="17950B19">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1F447954">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 应急管理方案：包括治安、消防、暴恐事件、自然灾害，群体性事件等（6分）。</w:t>
            </w:r>
          </w:p>
          <w:p w14:paraId="270917D3">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69999CA4">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w:t>
            </w:r>
            <w:r>
              <w:rPr>
                <w:rFonts w:hint="eastAsia" w:asciiTheme="minorEastAsia" w:hAnsiTheme="minorEastAsia" w:eastAsiaTheme="minorEastAsia" w:cstheme="minorEastAsia"/>
                <w:sz w:val="24"/>
                <w:szCs w:val="24"/>
                <w:lang w:val="en-US" w:eastAsia="zh-CN"/>
              </w:rPr>
              <w:t>缺乏针对性</w:t>
            </w:r>
            <w:r>
              <w:rPr>
                <w:rFonts w:hint="eastAsia" w:asciiTheme="minorEastAsia" w:hAnsiTheme="minorEastAsia" w:eastAsiaTheme="minorEastAsia" w:cstheme="minorEastAsia"/>
                <w:sz w:val="24"/>
                <w:szCs w:val="24"/>
              </w:rPr>
              <w:t>的得4分；</w:t>
            </w:r>
          </w:p>
          <w:p w14:paraId="6C28B079">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不合理的打2分；</w:t>
            </w:r>
          </w:p>
          <w:p w14:paraId="6168904F">
            <w:pPr>
              <w:widowControl w:val="0"/>
              <w:jc w:val="both"/>
            </w:pPr>
            <w:r>
              <w:rPr>
                <w:rFonts w:hint="eastAsia" w:asciiTheme="minorEastAsia" w:hAnsiTheme="minorEastAsia" w:eastAsiaTheme="minorEastAsia" w:cstheme="minorEastAsia"/>
                <w:sz w:val="24"/>
                <w:szCs w:val="24"/>
              </w:rPr>
              <w:t>d、没有相应内容的得0分。</w:t>
            </w:r>
          </w:p>
        </w:tc>
      </w:tr>
      <w:tr w14:paraId="78F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990" w:type="dxa"/>
            <w:vMerge w:val="continue"/>
          </w:tcPr>
          <w:p w14:paraId="27A9944C">
            <w:pPr>
              <w:widowControl w:val="0"/>
              <w:jc w:val="both"/>
            </w:pPr>
          </w:p>
        </w:tc>
        <w:tc>
          <w:tcPr>
            <w:tcW w:w="1376" w:type="dxa"/>
          </w:tcPr>
          <w:p w14:paraId="0C96EF24">
            <w:pPr>
              <w:widowControl w:val="0"/>
              <w:jc w:val="both"/>
              <w:rPr>
                <w:rFonts w:hint="eastAsia" w:asciiTheme="minorEastAsia" w:hAnsiTheme="minorEastAsia" w:eastAsiaTheme="minorEastAsia" w:cstheme="minorEastAsia"/>
                <w:kern w:val="2"/>
                <w:sz w:val="24"/>
                <w:szCs w:val="24"/>
                <w:lang w:eastAsia="zh-CN"/>
              </w:rPr>
            </w:pPr>
          </w:p>
          <w:p w14:paraId="784C317A">
            <w:pPr>
              <w:widowControl w:val="0"/>
              <w:jc w:val="both"/>
              <w:rPr>
                <w:rFonts w:hint="eastAsia" w:asciiTheme="minorEastAsia" w:hAnsiTheme="minorEastAsia" w:eastAsiaTheme="minorEastAsia" w:cstheme="minorEastAsia"/>
                <w:kern w:val="2"/>
                <w:sz w:val="24"/>
                <w:szCs w:val="24"/>
                <w:lang w:eastAsia="zh-CN"/>
              </w:rPr>
            </w:pPr>
          </w:p>
          <w:p w14:paraId="58581CB7">
            <w:pPr>
              <w:widowControl w:val="0"/>
              <w:jc w:val="both"/>
              <w:rPr>
                <w:rFonts w:hint="eastAsia" w:asciiTheme="minorEastAsia" w:hAnsiTheme="minorEastAsia" w:eastAsiaTheme="minorEastAsia" w:cstheme="minorEastAsia"/>
                <w:kern w:val="2"/>
                <w:sz w:val="24"/>
                <w:szCs w:val="24"/>
                <w:lang w:eastAsia="zh-CN"/>
              </w:rPr>
            </w:pPr>
          </w:p>
          <w:p w14:paraId="155F13C4">
            <w:pPr>
              <w:widowControl w:val="0"/>
              <w:jc w:val="both"/>
            </w:pPr>
            <w:r>
              <w:rPr>
                <w:rFonts w:hint="eastAsia" w:asciiTheme="minorEastAsia" w:hAnsiTheme="minorEastAsia" w:eastAsiaTheme="minorEastAsia" w:cstheme="minorEastAsia"/>
                <w:kern w:val="2"/>
                <w:sz w:val="24"/>
                <w:szCs w:val="24"/>
                <w:lang w:eastAsia="zh-CN"/>
              </w:rPr>
              <w:t>项目规章制度（10分）</w:t>
            </w:r>
          </w:p>
        </w:tc>
        <w:tc>
          <w:tcPr>
            <w:tcW w:w="6247" w:type="dxa"/>
          </w:tcPr>
          <w:p w14:paraId="76FE5C20">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依据各供应商安保管理制度（各项工作制度、岗位责任制度、考核监督制度等）、档案管理制度及其他综合管理制度是否科学合理、健全完备，是否体现高标准、高质量要求等方面进行评审，分为三个档次。</w:t>
            </w:r>
          </w:p>
          <w:p w14:paraId="6C8EF4AC">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措施合理科学可行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制度完整、完善、</w:t>
            </w:r>
            <w:r>
              <w:rPr>
                <w:rFonts w:hint="eastAsia" w:asciiTheme="minorEastAsia" w:hAnsiTheme="minorEastAsia" w:eastAsiaTheme="minorEastAsia" w:cstheme="minorEastAsia"/>
                <w:sz w:val="24"/>
                <w:szCs w:val="24"/>
              </w:rPr>
              <w:t>管理标准高，得 10 分；</w:t>
            </w:r>
          </w:p>
          <w:p w14:paraId="42BC6034">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相对合理有可操作性，</w:t>
            </w:r>
            <w:r>
              <w:rPr>
                <w:rFonts w:hint="eastAsia" w:asciiTheme="minorEastAsia" w:hAnsiTheme="minorEastAsia" w:eastAsiaTheme="minorEastAsia" w:cstheme="minorEastAsia"/>
                <w:sz w:val="24"/>
                <w:szCs w:val="24"/>
                <w:lang w:val="en-US" w:eastAsia="zh-CN"/>
              </w:rPr>
              <w:t>制度缺乏针对性</w:t>
            </w:r>
            <w:r>
              <w:rPr>
                <w:rFonts w:hint="eastAsia" w:asciiTheme="minorEastAsia" w:hAnsiTheme="minorEastAsia" w:eastAsiaTheme="minorEastAsia" w:cstheme="minorEastAsia"/>
                <w:sz w:val="24"/>
                <w:szCs w:val="24"/>
              </w:rPr>
              <w:t>，得7分；</w:t>
            </w:r>
          </w:p>
          <w:p w14:paraId="6E930A19">
            <w:pPr>
              <w:widowControl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r>
              <w:rPr>
                <w:rFonts w:hint="eastAsia" w:asciiTheme="minorEastAsia" w:hAnsiTheme="minorEastAsia" w:eastAsiaTheme="minorEastAsia" w:cstheme="minorEastAsia"/>
                <w:sz w:val="24"/>
                <w:szCs w:val="24"/>
                <w:lang w:val="en-US" w:eastAsia="zh-CN"/>
              </w:rPr>
              <w:t>不完整，</w:t>
            </w:r>
            <w:r>
              <w:rPr>
                <w:rFonts w:hint="eastAsia" w:asciiTheme="minorEastAsia" w:hAnsiTheme="minorEastAsia" w:eastAsiaTheme="minorEastAsia" w:cstheme="minorEastAsia"/>
                <w:sz w:val="24"/>
                <w:szCs w:val="24"/>
              </w:rPr>
              <w:t>措施内容</w:t>
            </w:r>
            <w:r>
              <w:rPr>
                <w:rFonts w:hint="eastAsia" w:asciiTheme="minorEastAsia" w:hAnsiTheme="minorEastAsia" w:eastAsiaTheme="minorEastAsia" w:cstheme="minorEastAsia"/>
                <w:sz w:val="24"/>
                <w:szCs w:val="24"/>
                <w:lang w:val="en-US" w:eastAsia="zh-CN"/>
              </w:rPr>
              <w:t>单一缺乏针对性、可行性</w:t>
            </w:r>
            <w:r>
              <w:rPr>
                <w:rFonts w:hint="eastAsia" w:asciiTheme="minorEastAsia" w:hAnsiTheme="minorEastAsia" w:eastAsiaTheme="minorEastAsia" w:cstheme="minorEastAsia"/>
                <w:sz w:val="24"/>
                <w:szCs w:val="24"/>
              </w:rPr>
              <w:t>得4分；</w:t>
            </w:r>
          </w:p>
          <w:p w14:paraId="54C70320">
            <w:pPr>
              <w:widowControl w:val="0"/>
              <w:jc w:val="both"/>
            </w:pPr>
            <w:r>
              <w:rPr>
                <w:rFonts w:hint="eastAsia" w:asciiTheme="minorEastAsia" w:hAnsiTheme="minorEastAsia" w:eastAsiaTheme="minorEastAsia" w:cstheme="minorEastAsia"/>
                <w:sz w:val="24"/>
                <w:szCs w:val="24"/>
              </w:rPr>
              <w:t>此项未提供不得分。</w:t>
            </w:r>
          </w:p>
        </w:tc>
      </w:tr>
      <w:tr w14:paraId="6BDF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90" w:type="dxa"/>
            <w:vMerge w:val="continue"/>
            <w:shd w:val="clear" w:color="auto" w:fill="auto"/>
          </w:tcPr>
          <w:p w14:paraId="6E633DD0">
            <w:pPr>
              <w:widowControl w:val="0"/>
              <w:jc w:val="both"/>
              <w:rPr>
                <w:rFonts w:ascii="Calibri" w:hAnsi="Calibri" w:eastAsia="宋体" w:cs="Times New Roman"/>
                <w:kern w:val="2"/>
                <w:lang w:eastAsia="zh-CN"/>
              </w:rPr>
            </w:pPr>
          </w:p>
        </w:tc>
        <w:tc>
          <w:tcPr>
            <w:tcW w:w="1376" w:type="dxa"/>
          </w:tcPr>
          <w:p w14:paraId="70532526">
            <w:pPr>
              <w:widowControl w:val="0"/>
              <w:jc w:val="both"/>
            </w:pPr>
            <w:r>
              <w:rPr>
                <w:rFonts w:hint="eastAsia" w:asciiTheme="minorEastAsia" w:hAnsiTheme="minorEastAsia" w:eastAsiaTheme="minorEastAsia" w:cstheme="minorEastAsia"/>
                <w:kern w:val="2"/>
                <w:sz w:val="24"/>
                <w:szCs w:val="24"/>
                <w:lang w:eastAsia="zh-CN"/>
              </w:rPr>
              <w:t>人员配备（24分）</w:t>
            </w:r>
          </w:p>
        </w:tc>
        <w:tc>
          <w:tcPr>
            <w:tcW w:w="6247" w:type="dxa"/>
            <w:shd w:val="clear" w:color="auto" w:fill="auto"/>
            <w:vAlign w:val="center"/>
          </w:tcPr>
          <w:p w14:paraId="36078135">
            <w:pPr>
              <w:widowControl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eastAsia="zh-CN"/>
              </w:rPr>
              <w:t>项目负责人配备（5分）</w:t>
            </w:r>
          </w:p>
          <w:p w14:paraId="778547BF">
            <w:pPr>
              <w:widowControl w:val="0"/>
              <w:jc w:val="both"/>
              <w:rPr>
                <w:rFonts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评审小组依据供应商提供的拟派本项目的主要负责人取得国家保安员上岗证，大专及以上学历，在高等院校任职不少于5年的保安工作经验，</w:t>
            </w:r>
            <w:r>
              <w:rPr>
                <w:rFonts w:hint="eastAsia" w:asciiTheme="minorEastAsia" w:hAnsiTheme="minorEastAsia" w:eastAsiaTheme="minorEastAsia" w:cstheme="minorEastAsia"/>
                <w:color w:val="000000" w:themeColor="text1"/>
                <w:sz w:val="24"/>
                <w:szCs w:val="24"/>
                <w:lang w:eastAsia="zh-CN"/>
              </w:rPr>
              <w:t>年龄50岁以下，获得过市级及以上有关部门颁发的荣誉，</w:t>
            </w:r>
            <w:r>
              <w:rPr>
                <w:rFonts w:hint="eastAsia" w:asciiTheme="minorEastAsia" w:hAnsiTheme="minorEastAsia" w:eastAsiaTheme="minorEastAsia" w:cstheme="minorEastAsia"/>
                <w:color w:val="000000" w:themeColor="text1"/>
                <w:sz w:val="24"/>
                <w:szCs w:val="24"/>
              </w:rPr>
              <w:t>以上</w:t>
            </w:r>
            <w:r>
              <w:rPr>
                <w:rFonts w:hint="eastAsia" w:asciiTheme="minorEastAsia" w:hAnsiTheme="minorEastAsia" w:eastAsiaTheme="minorEastAsia" w:cstheme="minorEastAsia"/>
                <w:color w:val="000000" w:themeColor="text1"/>
                <w:sz w:val="24"/>
                <w:szCs w:val="24"/>
                <w:lang w:eastAsia="zh-CN"/>
              </w:rPr>
              <w:t>五</w:t>
            </w:r>
            <w:r>
              <w:rPr>
                <w:rFonts w:hint="eastAsia" w:asciiTheme="minorEastAsia" w:hAnsiTheme="minorEastAsia" w:eastAsiaTheme="minorEastAsia" w:cstheme="minorEastAsia"/>
                <w:color w:val="000000" w:themeColor="text1"/>
                <w:sz w:val="24"/>
                <w:szCs w:val="24"/>
              </w:rPr>
              <w:t>项，每满足一项得1分，最多</w:t>
            </w:r>
            <w:r>
              <w:rPr>
                <w:rFonts w:hint="eastAsia" w:asciiTheme="minorEastAsia" w:hAnsiTheme="minorEastAsia" w:eastAsiaTheme="minorEastAsia" w:cstheme="minorEastAsia"/>
                <w:color w:val="000000" w:themeColor="text1"/>
                <w:sz w:val="24"/>
                <w:szCs w:val="24"/>
                <w:lang w:eastAsia="zh-CN"/>
              </w:rPr>
              <w:t>5</w:t>
            </w:r>
            <w:r>
              <w:rPr>
                <w:rFonts w:hint="eastAsia" w:asciiTheme="minorEastAsia" w:hAnsiTheme="minorEastAsia" w:eastAsiaTheme="minorEastAsia" w:cstheme="minorEastAsia"/>
                <w:color w:val="000000" w:themeColor="text1"/>
                <w:sz w:val="24"/>
                <w:szCs w:val="24"/>
              </w:rPr>
              <w:t>分。开标时须</w:t>
            </w:r>
            <w:r>
              <w:rPr>
                <w:rFonts w:hint="eastAsia" w:asciiTheme="minorEastAsia" w:hAnsiTheme="minorEastAsia" w:eastAsiaTheme="minorEastAsia" w:cstheme="minorEastAsia"/>
                <w:color w:val="000000" w:themeColor="text1"/>
                <w:sz w:val="24"/>
                <w:szCs w:val="24"/>
                <w:lang w:eastAsia="zh-CN"/>
              </w:rPr>
              <w:t>上传</w:t>
            </w:r>
            <w:r>
              <w:rPr>
                <w:rFonts w:hint="eastAsia" w:asciiTheme="minorEastAsia" w:hAnsiTheme="minorEastAsia" w:eastAsiaTheme="minorEastAsia" w:cstheme="minorEastAsia"/>
                <w:color w:val="000000" w:themeColor="text1"/>
                <w:sz w:val="24"/>
                <w:szCs w:val="24"/>
              </w:rPr>
              <w:t>提供相关证件原件</w:t>
            </w:r>
            <w:r>
              <w:rPr>
                <w:rFonts w:hint="eastAsia" w:asciiTheme="minorEastAsia" w:hAnsiTheme="minorEastAsia" w:eastAsiaTheme="minorEastAsia" w:cstheme="minorEastAsia"/>
                <w:color w:val="000000" w:themeColor="text1"/>
                <w:sz w:val="24"/>
                <w:szCs w:val="24"/>
                <w:lang w:eastAsia="zh-CN"/>
              </w:rPr>
              <w:t>扫描</w:t>
            </w:r>
            <w:r>
              <w:rPr>
                <w:rFonts w:hint="eastAsia" w:asciiTheme="minorEastAsia" w:hAnsiTheme="minorEastAsia" w:eastAsiaTheme="minorEastAsia" w:cstheme="minorEastAsia"/>
                <w:color w:val="000000" w:themeColor="text1"/>
                <w:sz w:val="24"/>
                <w:szCs w:val="24"/>
              </w:rPr>
              <w:t>，未提供的不得分。</w:t>
            </w:r>
          </w:p>
          <w:p w14:paraId="6F81029F">
            <w:pPr>
              <w:widowControl w:val="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lang w:eastAsia="zh-CN"/>
              </w:rPr>
              <w:t>服务人员配备（10分）</w:t>
            </w:r>
          </w:p>
          <w:p w14:paraId="111CFFB1">
            <w:pPr>
              <w:widowControl w:val="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提供</w:t>
            </w:r>
            <w:r>
              <w:rPr>
                <w:rFonts w:hint="eastAsia" w:asciiTheme="minorEastAsia" w:hAnsiTheme="minorEastAsia" w:eastAsiaTheme="minorEastAsia" w:cstheme="minorEastAsia"/>
                <w:sz w:val="24"/>
                <w:szCs w:val="24"/>
                <w:highlight w:val="none"/>
              </w:rPr>
              <w:t>服务团队人员</w:t>
            </w:r>
            <w:r>
              <w:rPr>
                <w:rFonts w:hint="eastAsia" w:asciiTheme="minorEastAsia" w:hAnsiTheme="minorEastAsia" w:eastAsiaTheme="minorEastAsia" w:cstheme="minorEastAsia"/>
                <w:sz w:val="24"/>
                <w:szCs w:val="24"/>
                <w:highlight w:val="none"/>
                <w:lang w:val="en-US" w:eastAsia="zh-CN"/>
              </w:rPr>
              <w:t>信息，包含人员</w:t>
            </w:r>
            <w:r>
              <w:rPr>
                <w:rFonts w:hint="eastAsia" w:asciiTheme="minorEastAsia" w:hAnsiTheme="minorEastAsia" w:eastAsiaTheme="minorEastAsia" w:cstheme="minorEastAsia"/>
                <w:sz w:val="24"/>
                <w:szCs w:val="24"/>
                <w:highlight w:val="none"/>
              </w:rPr>
              <w:t>配备、身体状况、结构比例（学历、年龄、退伍兵比例）、具体岗位设置、专业配套、安防设备配备等，人员配备</w:t>
            </w:r>
            <w:r>
              <w:rPr>
                <w:rFonts w:hint="eastAsia" w:asciiTheme="minorEastAsia" w:hAnsiTheme="minorEastAsia" w:eastAsiaTheme="minorEastAsia" w:cstheme="minorEastAsia"/>
                <w:sz w:val="24"/>
                <w:szCs w:val="24"/>
                <w:highlight w:val="none"/>
                <w:lang w:val="en-US" w:eastAsia="zh-CN"/>
              </w:rPr>
              <w:t>充足，安防设备先进、充足，岗位设置完善、</w:t>
            </w:r>
            <w:bookmarkStart w:id="8" w:name="_GoBack"/>
            <w:bookmarkEnd w:id="8"/>
            <w:r>
              <w:rPr>
                <w:rFonts w:hint="eastAsia" w:asciiTheme="minorEastAsia" w:hAnsiTheme="minorEastAsia" w:eastAsiaTheme="minorEastAsia" w:cstheme="minorEastAsia"/>
                <w:sz w:val="24"/>
                <w:szCs w:val="24"/>
                <w:highlight w:val="none"/>
                <w:lang w:val="en-US" w:eastAsia="zh-CN"/>
              </w:rPr>
              <w:t>45岁以下占比超60%</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eastAsia="zh-CN"/>
              </w:rPr>
              <w:t>10</w:t>
            </w:r>
            <w:r>
              <w:rPr>
                <w:rFonts w:hint="eastAsia" w:asciiTheme="minorEastAsia" w:hAnsiTheme="minorEastAsia" w:eastAsiaTheme="minorEastAsia" w:cstheme="minorEastAsia"/>
                <w:sz w:val="24"/>
                <w:szCs w:val="24"/>
                <w:highlight w:val="none"/>
              </w:rPr>
              <w:t>分；人员配备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安防设备配备满足招标文件要求，45岁以下占比30%-60%</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eastAsia="zh-CN"/>
              </w:rPr>
              <w:t>6</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；人员配备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安防设备配备满足招标文件要求，45岁以下占比30%以下得</w:t>
            </w: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分；未提供的不得分。</w:t>
            </w:r>
          </w:p>
          <w:p w14:paraId="20C9ACE9">
            <w:pPr>
              <w:widowControl w:val="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③</w:t>
            </w:r>
            <w:r>
              <w:rPr>
                <w:rFonts w:hint="eastAsia" w:asciiTheme="minorEastAsia" w:hAnsiTheme="minorEastAsia" w:eastAsiaTheme="minorEastAsia" w:cstheme="minorEastAsia"/>
                <w:sz w:val="24"/>
                <w:szCs w:val="24"/>
                <w:highlight w:val="none"/>
                <w:lang w:eastAsia="zh-CN"/>
              </w:rPr>
              <w:t>服务人员培训机制（9分）</w:t>
            </w:r>
          </w:p>
          <w:p w14:paraId="2C380BB0">
            <w:pPr>
              <w:widowControl w:val="0"/>
              <w:jc w:val="both"/>
              <w:rPr>
                <w:rFonts w:ascii="仿宋" w:hAnsi="仿宋" w:eastAsia="仿宋" w:cs="仿宋"/>
                <w:color w:val="auto"/>
                <w:kern w:val="2"/>
                <w:sz w:val="24"/>
                <w:szCs w:val="24"/>
                <w:lang w:eastAsia="zh-CN"/>
              </w:rPr>
            </w:pPr>
            <w:r>
              <w:rPr>
                <w:rFonts w:hint="eastAsia" w:asciiTheme="minorEastAsia" w:hAnsiTheme="minorEastAsia" w:eastAsiaTheme="minorEastAsia" w:cstheme="minorEastAsia"/>
                <w:sz w:val="24"/>
                <w:szCs w:val="24"/>
                <w:highlight w:val="none"/>
              </w:rPr>
              <w:t>服务人员培训：根据供应商的人员培训、监督考核机制，机制完整、可行</w:t>
            </w:r>
            <w:r>
              <w:rPr>
                <w:rFonts w:hint="eastAsia" w:asciiTheme="minorEastAsia" w:hAnsiTheme="minorEastAsia" w:eastAsiaTheme="minorEastAsia" w:cstheme="minorEastAsia"/>
                <w:sz w:val="24"/>
                <w:szCs w:val="24"/>
                <w:highlight w:val="none"/>
                <w:lang w:val="en-US" w:eastAsia="zh-CN"/>
              </w:rPr>
              <w:t>性强</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eastAsia="zh-CN"/>
              </w:rPr>
              <w:t>9</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培训机制完善、考核合理、缺乏针对性</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eastAsia="zh-CN"/>
              </w:rPr>
              <w:t>6</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考核机制</w:t>
            </w:r>
            <w:r>
              <w:rPr>
                <w:rFonts w:hint="eastAsia" w:asciiTheme="minorEastAsia" w:hAnsiTheme="minorEastAsia" w:eastAsiaTheme="minorEastAsia" w:cstheme="minorEastAsia"/>
                <w:sz w:val="24"/>
                <w:szCs w:val="24"/>
                <w:highlight w:val="none"/>
              </w:rPr>
              <w:t>设置</w:t>
            </w:r>
            <w:r>
              <w:rPr>
                <w:rFonts w:hint="eastAsia" w:asciiTheme="minorEastAsia" w:hAnsiTheme="minorEastAsia" w:eastAsiaTheme="minorEastAsia" w:cstheme="minorEastAsia"/>
                <w:sz w:val="24"/>
                <w:szCs w:val="24"/>
                <w:highlight w:val="none"/>
                <w:lang w:val="en-US" w:eastAsia="zh-CN"/>
              </w:rPr>
              <w:t>不合理、缺乏可行性</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分；未提供的不得分。</w:t>
            </w:r>
          </w:p>
        </w:tc>
      </w:tr>
      <w:tr w14:paraId="34EA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90" w:type="dxa"/>
            <w:vMerge w:val="restart"/>
          </w:tcPr>
          <w:p w14:paraId="04704F6B">
            <w:pPr>
              <w:widowControl w:val="0"/>
              <w:jc w:val="both"/>
            </w:pPr>
            <w:r>
              <w:rPr>
                <w:rFonts w:hint="eastAsia" w:asciiTheme="minorEastAsia" w:hAnsiTheme="minorEastAsia" w:eastAsiaTheme="minorEastAsia" w:cstheme="minorEastAsia"/>
                <w:sz w:val="24"/>
                <w:szCs w:val="24"/>
                <w:lang w:eastAsia="zh-CN"/>
              </w:rPr>
              <w:t>商务部分（16分）</w:t>
            </w:r>
          </w:p>
        </w:tc>
        <w:tc>
          <w:tcPr>
            <w:tcW w:w="1376" w:type="dxa"/>
            <w:vAlign w:val="center"/>
          </w:tcPr>
          <w:p w14:paraId="7712321A">
            <w:pPr>
              <w:widowControl w:val="0"/>
              <w:jc w:val="both"/>
              <w:rPr>
                <w:color w:val="000000" w:themeColor="text1"/>
              </w:rPr>
            </w:pPr>
            <w:r>
              <w:rPr>
                <w:rFonts w:hint="eastAsia" w:asciiTheme="minorEastAsia" w:hAnsiTheme="minorEastAsia" w:eastAsiaTheme="minorEastAsia" w:cstheme="minorEastAsia"/>
                <w:color w:val="000000" w:themeColor="text1"/>
                <w:sz w:val="24"/>
                <w:szCs w:val="24"/>
                <w:lang w:eastAsia="zh-CN"/>
              </w:rPr>
              <w:t>投标文件响应程度（3分）</w:t>
            </w:r>
          </w:p>
        </w:tc>
        <w:tc>
          <w:tcPr>
            <w:tcW w:w="6247" w:type="dxa"/>
            <w:vAlign w:val="center"/>
          </w:tcPr>
          <w:p w14:paraId="3BF67B70">
            <w:pPr>
              <w:widowControl w:val="0"/>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投标文件符合招标文件所有条款，标书制作规范最多得3分；若投标文件与招标文件要求有偏离，但不影响到实质性响应，评委会根据情况扣1-2分；</w:t>
            </w:r>
          </w:p>
        </w:tc>
      </w:tr>
      <w:tr w14:paraId="7E35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90" w:type="dxa"/>
            <w:vMerge w:val="continue"/>
          </w:tcPr>
          <w:p w14:paraId="2F1BEC6F">
            <w:pPr>
              <w:widowControl w:val="0"/>
              <w:jc w:val="both"/>
            </w:pPr>
          </w:p>
        </w:tc>
        <w:tc>
          <w:tcPr>
            <w:tcW w:w="1376" w:type="dxa"/>
            <w:vAlign w:val="center"/>
          </w:tcPr>
          <w:p w14:paraId="5B50A6A0">
            <w:pPr>
              <w:widowControl w:val="0"/>
              <w:jc w:val="both"/>
            </w:pPr>
            <w:r>
              <w:rPr>
                <w:rFonts w:hint="eastAsia" w:asciiTheme="minorEastAsia" w:hAnsiTheme="minorEastAsia" w:eastAsiaTheme="minorEastAsia" w:cstheme="minorEastAsia"/>
                <w:sz w:val="24"/>
                <w:szCs w:val="24"/>
                <w:lang w:eastAsia="zh-CN"/>
              </w:rPr>
              <w:t>同类业绩（4分）</w:t>
            </w:r>
          </w:p>
        </w:tc>
        <w:tc>
          <w:tcPr>
            <w:tcW w:w="6247" w:type="dxa"/>
            <w:vAlign w:val="center"/>
          </w:tcPr>
          <w:p w14:paraId="2E571501">
            <w:pPr>
              <w:widowControl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供应商提供 2022年 1 月 1 日至今(合同签订时间)安保合同案例，每提供一份合同得 2 分，最多得 4分；</w:t>
            </w:r>
          </w:p>
          <w:p w14:paraId="14852EE5">
            <w:pPr>
              <w:widowControl w:val="0"/>
              <w:jc w:val="both"/>
            </w:pPr>
          </w:p>
        </w:tc>
      </w:tr>
      <w:tr w14:paraId="571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90" w:type="dxa"/>
            <w:vMerge w:val="continue"/>
          </w:tcPr>
          <w:p w14:paraId="4C021302">
            <w:pPr>
              <w:widowControl w:val="0"/>
              <w:jc w:val="both"/>
            </w:pPr>
          </w:p>
        </w:tc>
        <w:tc>
          <w:tcPr>
            <w:tcW w:w="1376" w:type="dxa"/>
            <w:vAlign w:val="center"/>
          </w:tcPr>
          <w:p w14:paraId="79420D3A">
            <w:pPr>
              <w:widowControl w:val="0"/>
              <w:jc w:val="both"/>
            </w:pPr>
            <w:r>
              <w:rPr>
                <w:rFonts w:hint="eastAsia" w:asciiTheme="minorEastAsia" w:hAnsiTheme="minorEastAsia" w:eastAsiaTheme="minorEastAsia" w:cstheme="minorEastAsia"/>
                <w:sz w:val="24"/>
                <w:szCs w:val="24"/>
                <w:lang w:eastAsia="zh-CN"/>
              </w:rPr>
              <w:t>供应商荣誉表彰（2分）</w:t>
            </w:r>
          </w:p>
        </w:tc>
        <w:tc>
          <w:tcPr>
            <w:tcW w:w="6247" w:type="dxa"/>
            <w:vAlign w:val="center"/>
          </w:tcPr>
          <w:p w14:paraId="5A3EBE9E">
            <w:pPr>
              <w:widowControl w:val="0"/>
              <w:jc w:val="both"/>
              <w:rPr>
                <w:highlight w:val="none"/>
              </w:rPr>
            </w:pPr>
            <w:r>
              <w:rPr>
                <w:rFonts w:hint="eastAsia" w:asciiTheme="minorEastAsia" w:hAnsiTheme="minorEastAsia" w:eastAsiaTheme="minorEastAsia" w:cstheme="minorEastAsia"/>
                <w:sz w:val="24"/>
                <w:szCs w:val="24"/>
                <w:highlight w:val="none"/>
                <w:lang w:eastAsia="zh-CN"/>
              </w:rPr>
              <w:t>供应商2022年1月1日以来获得过的省级及以上有关部门表彰的得2分；获得过地、市有关部门表彰的得1分。本项不累计得分，按最高项得分。</w:t>
            </w:r>
          </w:p>
        </w:tc>
      </w:tr>
      <w:tr w14:paraId="58A9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90" w:type="dxa"/>
            <w:vMerge w:val="continue"/>
          </w:tcPr>
          <w:p w14:paraId="606F8DCD">
            <w:pPr>
              <w:widowControl w:val="0"/>
              <w:jc w:val="both"/>
            </w:pPr>
          </w:p>
        </w:tc>
        <w:tc>
          <w:tcPr>
            <w:tcW w:w="1376" w:type="dxa"/>
            <w:vAlign w:val="center"/>
          </w:tcPr>
          <w:p w14:paraId="02E2484D">
            <w:pPr>
              <w:widowControl w:val="0"/>
              <w:jc w:val="both"/>
            </w:pPr>
            <w:r>
              <w:rPr>
                <w:rFonts w:hint="eastAsia" w:asciiTheme="minorEastAsia" w:hAnsiTheme="minorEastAsia" w:eastAsiaTheme="minorEastAsia" w:cstheme="minorEastAsia"/>
                <w:sz w:val="24"/>
                <w:szCs w:val="24"/>
                <w:lang w:eastAsia="zh-CN"/>
              </w:rPr>
              <w:t>企业信用（2分）</w:t>
            </w:r>
          </w:p>
        </w:tc>
        <w:tc>
          <w:tcPr>
            <w:tcW w:w="6247" w:type="dxa"/>
            <w:vAlign w:val="center"/>
          </w:tcPr>
          <w:p w14:paraId="6B1139D0">
            <w:pPr>
              <w:widowControl w:val="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企业信用等级AAA级得2分；AA级得1分；否则不得分。</w:t>
            </w:r>
          </w:p>
          <w:p w14:paraId="7D243B32">
            <w:pPr>
              <w:widowControl w:val="0"/>
              <w:jc w:val="both"/>
              <w:rPr>
                <w:highlight w:val="none"/>
              </w:rPr>
            </w:pPr>
          </w:p>
        </w:tc>
      </w:tr>
      <w:tr w14:paraId="69C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0" w:type="dxa"/>
            <w:vMerge w:val="continue"/>
          </w:tcPr>
          <w:p w14:paraId="0891BC04">
            <w:pPr>
              <w:widowControl w:val="0"/>
              <w:jc w:val="both"/>
            </w:pPr>
          </w:p>
        </w:tc>
        <w:tc>
          <w:tcPr>
            <w:tcW w:w="1376" w:type="dxa"/>
            <w:vAlign w:val="center"/>
          </w:tcPr>
          <w:p w14:paraId="33294CF7">
            <w:pPr>
              <w:widowControl w:val="0"/>
              <w:jc w:val="both"/>
            </w:pPr>
            <w:r>
              <w:rPr>
                <w:rFonts w:hint="eastAsia" w:asciiTheme="minorEastAsia" w:hAnsiTheme="minorEastAsia" w:eastAsiaTheme="minorEastAsia" w:cstheme="minorEastAsia"/>
                <w:sz w:val="24"/>
                <w:szCs w:val="24"/>
                <w:lang w:eastAsia="zh-CN"/>
              </w:rPr>
              <w:t>信用评价（2分）</w:t>
            </w:r>
          </w:p>
        </w:tc>
        <w:tc>
          <w:tcPr>
            <w:tcW w:w="6247" w:type="dxa"/>
            <w:vAlign w:val="center"/>
          </w:tcPr>
          <w:p w14:paraId="063AA64A">
            <w:pPr>
              <w:widowControl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p w14:paraId="0287C880">
            <w:pPr>
              <w:widowControl w:val="0"/>
              <w:jc w:val="both"/>
            </w:pPr>
          </w:p>
        </w:tc>
      </w:tr>
      <w:tr w14:paraId="3EB6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tcPr>
          <w:p w14:paraId="5F91CBDF">
            <w:pPr>
              <w:widowControl w:val="0"/>
              <w:jc w:val="both"/>
            </w:pPr>
          </w:p>
        </w:tc>
        <w:tc>
          <w:tcPr>
            <w:tcW w:w="1376" w:type="dxa"/>
            <w:vAlign w:val="center"/>
          </w:tcPr>
          <w:p w14:paraId="74780739">
            <w:pPr>
              <w:widowControl w:val="0"/>
              <w:jc w:val="both"/>
            </w:pPr>
            <w:r>
              <w:rPr>
                <w:rFonts w:hint="eastAsia" w:asciiTheme="minorEastAsia" w:hAnsiTheme="minorEastAsia" w:eastAsiaTheme="minorEastAsia" w:cstheme="minorEastAsia"/>
                <w:sz w:val="24"/>
                <w:szCs w:val="24"/>
                <w:lang w:eastAsia="zh-CN"/>
              </w:rPr>
              <w:t>体系认证（3分）</w:t>
            </w:r>
          </w:p>
        </w:tc>
        <w:tc>
          <w:tcPr>
            <w:tcW w:w="6247" w:type="dxa"/>
            <w:vAlign w:val="center"/>
          </w:tcPr>
          <w:p w14:paraId="3BDEA771">
            <w:pPr>
              <w:widowControl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投标人具有质量管理体系认证、环境管理体系认证、职业健康安全管理体系认证证书，每有一项得1分，最多得3分。</w:t>
            </w:r>
          </w:p>
          <w:p w14:paraId="0717A38D">
            <w:pPr>
              <w:widowControl w:val="0"/>
              <w:jc w:val="both"/>
            </w:pPr>
          </w:p>
        </w:tc>
      </w:tr>
    </w:tbl>
    <w:p w14:paraId="5AD16EE6">
      <w:pPr>
        <w:kinsoku/>
        <w:wordWrap w:val="0"/>
        <w:spacing w:line="360" w:lineRule="auto"/>
        <w:jc w:val="both"/>
        <w:rPr>
          <w:rFonts w:asciiTheme="minorEastAsia" w:hAnsiTheme="minorEastAsia" w:eastAsiaTheme="minorEastAsia" w:cstheme="minorEastAsia"/>
        </w:rPr>
      </w:pPr>
    </w:p>
    <w:p w14:paraId="5463C914">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640687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09AF469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中标人被正式确定后，将在“河南省政府采购网”和“南阳市公共资源交易中心网”上公告中标结果，同时向中标人发出《中标通知书》。</w:t>
      </w:r>
    </w:p>
    <w:p w14:paraId="11EF118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14:paraId="038FEDF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《中标通知书》发放办法：政府采购项目通过“电子营业执照应用平台”向中标人发出电子《中标通知书》后，中标供应商可登录电子营业执照应用平台，自行打印加盖电子签章的《中标通知书》。</w:t>
      </w:r>
    </w:p>
    <w:p w14:paraId="39A103E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71F05FC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4FECB62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216E82CE">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287CFD69">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5FE3B3C5">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1EE677F6">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68CA7940">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419DB7D4">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在线接收，请质疑人上传质疑函原件扫描件到南阳市公共资源电子营业执照应用平台并电话通知到项目负责人。</w:t>
      </w:r>
    </w:p>
    <w:p w14:paraId="61DDEB98">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74DA0D69">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5FC9C06F">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47908D9F">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09B80FF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362693D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1DF35D6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3199BE3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1C7CDFF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6013154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063EEA93">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2D0329E3">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69494735">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526FA91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6F495CB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4A885AA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6ABE305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788A57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38BD29E9">
      <w:pPr>
        <w:pStyle w:val="7"/>
        <w:kinsoku/>
        <w:wordWrap w:val="0"/>
        <w:spacing w:line="360" w:lineRule="auto"/>
        <w:ind w:firstLine="430" w:firstLineChars="200"/>
        <w:jc w:val="both"/>
        <w:rPr>
          <w:rFonts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64776BC">
      <w:pPr>
        <w:pStyle w:val="24"/>
        <w:wordWrap w:val="0"/>
        <w:jc w:val="both"/>
        <w:sectPr>
          <w:footerReference r:id="rId6" w:type="default"/>
          <w:pgSz w:w="11907" w:h="16840"/>
          <w:pgMar w:top="1440" w:right="1800" w:bottom="1440" w:left="1800" w:header="878" w:footer="886" w:gutter="0"/>
          <w:pgNumType w:start="1"/>
          <w:cols w:space="720" w:num="1"/>
        </w:sectPr>
      </w:pPr>
    </w:p>
    <w:p w14:paraId="7F45D84B">
      <w:pPr>
        <w:pStyle w:val="7"/>
        <w:kinsoku/>
        <w:wordWrap w:val="0"/>
        <w:spacing w:before="353" w:line="219" w:lineRule="auto"/>
        <w:ind w:left="2294"/>
        <w:jc w:val="both"/>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五</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 xml:space="preserve"> 政府采购合同（草案）</w:t>
      </w:r>
    </w:p>
    <w:p w14:paraId="64636D5B">
      <w:pPr>
        <w:pStyle w:val="24"/>
        <w:jc w:val="both"/>
      </w:pPr>
    </w:p>
    <w:p w14:paraId="21EA35BD">
      <w:pPr>
        <w:pStyle w:val="7"/>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10673F8C">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66F9298A">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31134573">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1F83DA11">
      <w:pPr>
        <w:pStyle w:val="7"/>
        <w:kinsoku/>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0%。</w:t>
      </w:r>
    </w:p>
    <w:p w14:paraId="3946629B">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56A0587A">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5FDA1294">
      <w:pPr>
        <w:pStyle w:val="7"/>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C4A0842">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820B364">
      <w:pPr>
        <w:kinsoku/>
        <w:wordWrap w:val="0"/>
        <w:spacing w:line="220" w:lineRule="auto"/>
        <w:jc w:val="both"/>
        <w:rPr>
          <w:rFonts w:asciiTheme="minorEastAsia" w:hAnsiTheme="minorEastAsia" w:eastAsiaTheme="minorEastAsia" w:cstheme="minorEastAsia"/>
          <w:sz w:val="24"/>
          <w:szCs w:val="24"/>
        </w:rPr>
      </w:pPr>
    </w:p>
    <w:p w14:paraId="40BED1B7">
      <w:pPr>
        <w:kinsoku/>
        <w:wordWrap w:val="0"/>
        <w:spacing w:line="220" w:lineRule="auto"/>
        <w:jc w:val="both"/>
        <w:rPr>
          <w:rFonts w:asciiTheme="minorEastAsia" w:hAnsiTheme="minorEastAsia" w:eastAsiaTheme="minorEastAsia" w:cstheme="minorEastAsia"/>
          <w:sz w:val="24"/>
          <w:szCs w:val="24"/>
        </w:rPr>
      </w:pPr>
    </w:p>
    <w:p w14:paraId="09679554">
      <w:pPr>
        <w:kinsoku/>
        <w:wordWrap w:val="0"/>
        <w:spacing w:line="220" w:lineRule="auto"/>
        <w:jc w:val="both"/>
        <w:rPr>
          <w:rFonts w:asciiTheme="minorEastAsia" w:hAnsiTheme="minorEastAsia" w:eastAsiaTheme="minorEastAsia" w:cstheme="minorEastAsia"/>
          <w:sz w:val="24"/>
          <w:szCs w:val="24"/>
        </w:rPr>
      </w:pPr>
    </w:p>
    <w:p w14:paraId="30856A3D">
      <w:pPr>
        <w:kinsoku/>
        <w:wordWrap w:val="0"/>
        <w:spacing w:line="220" w:lineRule="auto"/>
        <w:jc w:val="both"/>
        <w:rPr>
          <w:rFonts w:asciiTheme="minorEastAsia" w:hAnsiTheme="minorEastAsia" w:eastAsiaTheme="minorEastAsia" w:cstheme="minorEastAsia"/>
          <w:sz w:val="24"/>
          <w:szCs w:val="24"/>
        </w:rPr>
      </w:pPr>
    </w:p>
    <w:p w14:paraId="793AEF76">
      <w:pPr>
        <w:kinsoku/>
        <w:wordWrap w:val="0"/>
        <w:spacing w:line="220" w:lineRule="auto"/>
        <w:jc w:val="both"/>
        <w:rPr>
          <w:rFonts w:asciiTheme="minorEastAsia" w:hAnsiTheme="minorEastAsia" w:eastAsiaTheme="minorEastAsia" w:cstheme="minorEastAsia"/>
          <w:sz w:val="24"/>
          <w:szCs w:val="24"/>
        </w:rPr>
      </w:pPr>
    </w:p>
    <w:p w14:paraId="1A8339FE"/>
    <w:p w14:paraId="2D6C9D91">
      <w:pPr>
        <w:kinsoku/>
        <w:wordWrap w:val="0"/>
        <w:spacing w:line="220" w:lineRule="auto"/>
        <w:jc w:val="both"/>
        <w:rPr>
          <w:rFonts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cols w:space="720" w:num="1"/>
        </w:sectPr>
      </w:pPr>
    </w:p>
    <w:p w14:paraId="3201F9F6">
      <w:pPr>
        <w:pStyle w:val="7"/>
        <w:kinsoku/>
        <w:wordWrap w:val="0"/>
        <w:spacing w:before="353" w:line="219" w:lineRule="auto"/>
        <w:ind w:left="2654"/>
        <w:jc w:val="both"/>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六</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投标文件格式</w:t>
      </w:r>
    </w:p>
    <w:p w14:paraId="4AEECDDB">
      <w:pPr>
        <w:kinsoku/>
        <w:wordWrap w:val="0"/>
        <w:spacing w:line="253" w:lineRule="auto"/>
        <w:jc w:val="both"/>
        <w:rPr>
          <w:rFonts w:asciiTheme="minorEastAsia" w:hAnsiTheme="minorEastAsia" w:eastAsiaTheme="minorEastAsia" w:cstheme="minorEastAsia"/>
        </w:rPr>
      </w:pPr>
    </w:p>
    <w:p w14:paraId="0AB8117C">
      <w:pPr>
        <w:pStyle w:val="7"/>
        <w:kinsoku/>
        <w:wordWrap w:val="0"/>
        <w:spacing w:before="78" w:line="360" w:lineRule="auto"/>
        <w:ind w:left="15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投标人编制文件须知</w:t>
      </w:r>
    </w:p>
    <w:p w14:paraId="6DA03767">
      <w:pPr>
        <w:pStyle w:val="7"/>
        <w:kinsoku/>
        <w:wordWrap w:val="0"/>
        <w:spacing w:line="360" w:lineRule="auto"/>
        <w:ind w:firstLine="46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p>
    <w:p w14:paraId="3A976509">
      <w:pPr>
        <w:kinsoku/>
        <w:wordWrap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51338251">
      <w:pPr>
        <w:pStyle w:val="7"/>
        <w:kinsoku/>
        <w:wordWrap w:val="0"/>
        <w:spacing w:line="360" w:lineRule="auto"/>
        <w:ind w:firstLine="46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3B8648E3">
      <w:pPr>
        <w:kinsoku/>
        <w:wordWrap w:val="0"/>
        <w:spacing w:line="219" w:lineRule="auto"/>
        <w:jc w:val="both"/>
        <w:rPr>
          <w:rFonts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cols w:space="720" w:num="1"/>
        </w:sectPr>
      </w:pPr>
    </w:p>
    <w:p w14:paraId="3C897D2E">
      <w:pPr>
        <w:pStyle w:val="7"/>
        <w:numPr>
          <w:ilvl w:val="0"/>
          <w:numId w:val="1"/>
        </w:numPr>
        <w:kinsoku/>
        <w:wordWrap w:val="0"/>
        <w:spacing w:before="78" w:line="360" w:lineRule="auto"/>
        <w:ind w:left="13"/>
        <w:jc w:val="both"/>
        <w:outlineLvl w:val="2"/>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资格证明文件格式</w:t>
      </w:r>
    </w:p>
    <w:p w14:paraId="23C0B6E3">
      <w:pPr>
        <w:rPr>
          <w:lang w:eastAsia="zh-CN"/>
        </w:rPr>
      </w:pPr>
    </w:p>
    <w:p w14:paraId="1CAF9009">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1.2开标一览表格式</w:t>
      </w:r>
    </w:p>
    <w:p w14:paraId="4E398DA7">
      <w:pPr>
        <w:kinsoku/>
        <w:wordWrap w:val="0"/>
        <w:spacing w:line="360" w:lineRule="auto"/>
        <w:jc w:val="center"/>
        <w:rPr>
          <w:rFonts w:asciiTheme="minorEastAsia" w:hAnsiTheme="minorEastAsia" w:eastAsiaTheme="minorEastAsia" w:cstheme="minorEastAsia"/>
          <w:spacing w:val="24"/>
          <w:sz w:val="24"/>
          <w:szCs w:val="24"/>
          <w:lang w:eastAsia="zh-CN"/>
        </w:rPr>
      </w:pPr>
    </w:p>
    <w:p w14:paraId="668FFEF8">
      <w:pPr>
        <w:kinsoku/>
        <w:wordWrap w:val="0"/>
        <w:spacing w:line="360" w:lineRule="auto"/>
        <w:jc w:val="center"/>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25FF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6B70F90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7D9F04E0">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609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1CC8F0D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663AE2F4">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2136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1C8AF5D4">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7D8A7E39">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DB6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78AF2E6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7236" w:type="dxa"/>
            <w:tcBorders>
              <w:top w:val="single" w:color="auto" w:sz="4" w:space="0"/>
              <w:left w:val="single" w:color="auto" w:sz="4" w:space="0"/>
              <w:bottom w:val="single" w:color="auto" w:sz="4" w:space="0"/>
              <w:right w:val="single" w:color="auto" w:sz="4" w:space="0"/>
            </w:tcBorders>
            <w:vAlign w:val="center"/>
          </w:tcPr>
          <w:p w14:paraId="20FC53DB">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    （￥：   ）</w:t>
            </w:r>
          </w:p>
        </w:tc>
      </w:tr>
      <w:tr w14:paraId="6781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56DF1189">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3DC6B371">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7F9A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DC37EC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6C9410B0">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758B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D1E23AF">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7BC40FFD">
            <w:pPr>
              <w:kinsoku/>
              <w:wordWrap w:val="0"/>
              <w:spacing w:line="360" w:lineRule="auto"/>
              <w:jc w:val="both"/>
              <w:rPr>
                <w:rFonts w:asciiTheme="minorEastAsia" w:hAnsiTheme="minorEastAsia" w:eastAsiaTheme="minorEastAsia" w:cstheme="minorEastAsia"/>
                <w:spacing w:val="24"/>
                <w:sz w:val="24"/>
                <w:szCs w:val="24"/>
                <w:lang w:eastAsia="zh-CN"/>
              </w:rPr>
            </w:pPr>
          </w:p>
          <w:p w14:paraId="3F99F0CA">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64D0636A">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14:paraId="2B47F8D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56E39FFB">
      <w:pPr>
        <w:kinsoku/>
        <w:wordWrap w:val="0"/>
        <w:spacing w:line="360" w:lineRule="auto"/>
        <w:jc w:val="both"/>
        <w:rPr>
          <w:lang w:eastAsia="zh-CN"/>
        </w:rPr>
        <w:sectPr>
          <w:pgSz w:w="11907" w:h="16840"/>
          <w:pgMar w:top="1440" w:right="1800" w:bottom="1440" w:left="1800" w:header="851" w:footer="992" w:gutter="0"/>
          <w:cols w:space="720" w:num="1"/>
        </w:sect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3CB1BC89">
      <w:pPr>
        <w:kinsoku/>
        <w:wordWrap w:val="0"/>
        <w:spacing w:line="360" w:lineRule="auto"/>
        <w:jc w:val="both"/>
        <w:rPr>
          <w:rFonts w:asciiTheme="minorEastAsia" w:hAnsiTheme="minorEastAsia" w:eastAsiaTheme="minorEastAsia" w:cstheme="minorEastAsia"/>
          <w:b/>
          <w:sz w:val="24"/>
          <w:szCs w:val="24"/>
          <w:lang w:eastAsia="zh-CN"/>
        </w:rPr>
      </w:pPr>
    </w:p>
    <w:p w14:paraId="51AC21E4">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11F10949">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1B0F8D42">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36C766D4">
      <w:pPr>
        <w:kinsoku/>
        <w:wordWrap w:val="0"/>
        <w:spacing w:line="360" w:lineRule="auto"/>
        <w:ind w:firstLine="567"/>
        <w:jc w:val="both"/>
        <w:rPr>
          <w:rFonts w:asciiTheme="minorEastAsia" w:hAnsiTheme="minorEastAsia" w:eastAsiaTheme="minorEastAsia" w:cstheme="minorEastAsia"/>
          <w:sz w:val="24"/>
          <w:szCs w:val="24"/>
          <w:lang w:eastAsia="zh-CN"/>
        </w:rPr>
      </w:pPr>
    </w:p>
    <w:p w14:paraId="63CB4790">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38E5A5CF">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15B961F3">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3A7E2A9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13D7F9D6">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3B86A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63733282">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5DF28009">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17BB47F6">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50F91235">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393AEDC">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4ACF7055">
      <w:pPr>
        <w:pStyle w:val="17"/>
        <w:kinsoku/>
        <w:wordWrap w:val="0"/>
        <w:ind w:firstLine="480"/>
        <w:jc w:val="both"/>
        <w:rPr>
          <w:rFonts w:asciiTheme="minorEastAsia" w:hAnsiTheme="minorEastAsia" w:eastAsiaTheme="minorEastAsia" w:cstheme="minorEastAsia"/>
          <w:sz w:val="24"/>
          <w:szCs w:val="24"/>
        </w:rPr>
      </w:pPr>
    </w:p>
    <w:p w14:paraId="48C52C6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3658539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A3C26F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2FCE043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537CD10">
      <w:pPr>
        <w:kinsoku/>
        <w:wordWrap w:val="0"/>
        <w:spacing w:line="360" w:lineRule="auto"/>
        <w:ind w:firstLine="567"/>
        <w:jc w:val="both"/>
        <w:rPr>
          <w:rFonts w:asciiTheme="minorEastAsia" w:hAnsiTheme="minorEastAsia" w:eastAsiaTheme="minorEastAsia" w:cstheme="minorEastAsia"/>
          <w:sz w:val="24"/>
          <w:szCs w:val="24"/>
          <w:lang w:eastAsia="zh-CN"/>
        </w:rPr>
      </w:pPr>
    </w:p>
    <w:p w14:paraId="0EF364D9">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0673E4D3">
      <w:pPr>
        <w:kinsoku/>
        <w:wordWrap w:val="0"/>
        <w:spacing w:line="360" w:lineRule="auto"/>
        <w:jc w:val="both"/>
        <w:rPr>
          <w:rFonts w:asciiTheme="minorEastAsia" w:hAnsiTheme="minorEastAsia" w:eastAsiaTheme="minorEastAsia" w:cstheme="minorEastAsia"/>
          <w:sz w:val="24"/>
          <w:szCs w:val="24"/>
          <w:lang w:eastAsia="zh-CN"/>
        </w:rPr>
      </w:pPr>
    </w:p>
    <w:p w14:paraId="4804D510">
      <w:pPr>
        <w:kinsoku/>
        <w:wordWrap w:val="0"/>
        <w:spacing w:line="360" w:lineRule="auto"/>
        <w:jc w:val="both"/>
        <w:rPr>
          <w:rFonts w:asciiTheme="minorEastAsia" w:hAnsiTheme="minorEastAsia" w:eastAsiaTheme="minorEastAsia" w:cstheme="minorEastAsia"/>
          <w:sz w:val="24"/>
          <w:szCs w:val="24"/>
          <w:lang w:eastAsia="zh-CN"/>
        </w:rPr>
      </w:pPr>
    </w:p>
    <w:p w14:paraId="08AE1DF3">
      <w:pPr>
        <w:kinsoku/>
        <w:wordWrap w:val="0"/>
        <w:spacing w:line="360" w:lineRule="auto"/>
        <w:jc w:val="both"/>
        <w:rPr>
          <w:rFonts w:asciiTheme="minorEastAsia" w:hAnsiTheme="minorEastAsia" w:eastAsiaTheme="minorEastAsia" w:cstheme="minorEastAsia"/>
          <w:sz w:val="24"/>
          <w:szCs w:val="24"/>
          <w:lang w:eastAsia="zh-CN"/>
        </w:rPr>
      </w:pPr>
    </w:p>
    <w:p w14:paraId="78E1B4F6">
      <w:pPr>
        <w:kinsoku/>
        <w:wordWrap w:val="0"/>
        <w:spacing w:line="360" w:lineRule="auto"/>
        <w:jc w:val="both"/>
        <w:rPr>
          <w:rFonts w:asciiTheme="minorEastAsia" w:hAnsiTheme="minorEastAsia" w:eastAsiaTheme="minorEastAsia" w:cstheme="minorEastAsia"/>
          <w:sz w:val="24"/>
          <w:szCs w:val="24"/>
          <w:lang w:eastAsia="zh-CN"/>
        </w:rPr>
      </w:pPr>
    </w:p>
    <w:p w14:paraId="2305A774">
      <w:pPr>
        <w:kinsoku/>
        <w:wordWrap w:val="0"/>
        <w:spacing w:line="360" w:lineRule="auto"/>
        <w:jc w:val="both"/>
        <w:rPr>
          <w:rFonts w:asciiTheme="minorEastAsia" w:hAnsiTheme="minorEastAsia" w:eastAsiaTheme="minorEastAsia" w:cstheme="minorEastAsia"/>
          <w:sz w:val="24"/>
          <w:szCs w:val="24"/>
          <w:lang w:eastAsia="zh-CN"/>
        </w:rPr>
      </w:pPr>
    </w:p>
    <w:p w14:paraId="1F4F6667">
      <w:pPr>
        <w:kinsoku/>
        <w:wordWrap w:val="0"/>
        <w:spacing w:line="360" w:lineRule="auto"/>
        <w:jc w:val="both"/>
        <w:rPr>
          <w:rFonts w:asciiTheme="minorEastAsia" w:hAnsiTheme="minorEastAsia" w:eastAsiaTheme="minorEastAsia" w:cstheme="minorEastAsia"/>
          <w:sz w:val="24"/>
          <w:szCs w:val="24"/>
          <w:lang w:eastAsia="zh-CN"/>
        </w:rPr>
      </w:pPr>
    </w:p>
    <w:p w14:paraId="1E7EC35E">
      <w:pPr>
        <w:kinsoku/>
        <w:wordWrap w:val="0"/>
        <w:spacing w:line="360" w:lineRule="auto"/>
        <w:jc w:val="both"/>
        <w:rPr>
          <w:rFonts w:asciiTheme="minorEastAsia" w:hAnsiTheme="minorEastAsia" w:eastAsiaTheme="minorEastAsia" w:cstheme="minorEastAsia"/>
          <w:sz w:val="24"/>
          <w:szCs w:val="24"/>
          <w:lang w:eastAsia="zh-CN"/>
        </w:rPr>
      </w:pPr>
    </w:p>
    <w:p w14:paraId="0D339554">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17834CD2">
      <w:pPr>
        <w:kinsoku/>
        <w:wordWrap w:val="0"/>
        <w:spacing w:line="360" w:lineRule="auto"/>
        <w:jc w:val="center"/>
        <w:rPr>
          <w:rFonts w:asciiTheme="minorEastAsia" w:hAnsiTheme="minorEastAsia" w:eastAsiaTheme="minorEastAsia" w:cstheme="minorEastAsia"/>
          <w:b/>
          <w:sz w:val="24"/>
          <w:szCs w:val="24"/>
          <w:lang w:eastAsia="zh-CN"/>
        </w:rPr>
      </w:pPr>
    </w:p>
    <w:p w14:paraId="5E49DE4A">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5A7F6163">
      <w:pPr>
        <w:pStyle w:val="7"/>
        <w:kinsoku/>
        <w:wordWrap w:val="0"/>
        <w:spacing w:line="360" w:lineRule="auto"/>
        <w:jc w:val="both"/>
        <w:rPr>
          <w:rFonts w:asciiTheme="minorEastAsia" w:hAnsiTheme="minorEastAsia" w:eastAsiaTheme="minorEastAsia" w:cstheme="minorEastAsia"/>
          <w:spacing w:val="-3"/>
          <w:sz w:val="24"/>
          <w:szCs w:val="24"/>
          <w:lang w:eastAsia="zh-CN"/>
        </w:rPr>
      </w:pPr>
    </w:p>
    <w:p w14:paraId="24330537">
      <w:pPr>
        <w:pStyle w:val="7"/>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16B6874E">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32318D1">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511A4493">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5BA9C460">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DB171D4">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16DAD2AC">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7F5FEE63">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2D202FA7">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4DCA3D01">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166949C4">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51B7E4F2">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F7EDABA">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2B8EC955">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995D891">
      <w:pPr>
        <w:pStyle w:val="7"/>
        <w:kinsoku/>
        <w:wordWrap w:val="0"/>
        <w:spacing w:line="360" w:lineRule="auto"/>
        <w:ind w:firstLine="468" w:firstLineChars="200"/>
        <w:jc w:val="both"/>
        <w:rPr>
          <w:rFonts w:asciiTheme="minorEastAsia" w:hAnsiTheme="minorEastAsia" w:eastAsiaTheme="minorEastAsia" w:cstheme="minorEastAsia"/>
          <w:spacing w:val="-3"/>
          <w:sz w:val="24"/>
          <w:szCs w:val="24"/>
        </w:rPr>
      </w:pPr>
    </w:p>
    <w:p w14:paraId="663A472D">
      <w:pPr>
        <w:pStyle w:val="7"/>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11" w:type="default"/>
          <w:footerReference r:id="rId12"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cstate="print"/>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eastAsia="zh-CN"/>
        </w:rPr>
        <w:t>处理。</w:t>
      </w:r>
    </w:p>
    <w:p w14:paraId="592A9275">
      <w:pPr>
        <w:kinsoku/>
        <w:wordWrap w:val="0"/>
        <w:spacing w:line="256" w:lineRule="auto"/>
        <w:jc w:val="both"/>
        <w:rPr>
          <w:rFonts w:asciiTheme="minorEastAsia" w:hAnsiTheme="minorEastAsia" w:eastAsiaTheme="minorEastAsia" w:cstheme="minorEastAsia"/>
        </w:rPr>
      </w:pPr>
    </w:p>
    <w:p w14:paraId="71FC791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58045E6D">
      <w:pPr>
        <w:kinsoku/>
        <w:wordWrap w:val="0"/>
        <w:spacing w:line="360" w:lineRule="auto"/>
        <w:jc w:val="center"/>
        <w:rPr>
          <w:rFonts w:asciiTheme="minorEastAsia" w:hAnsiTheme="minorEastAsia" w:eastAsiaTheme="minorEastAsia" w:cstheme="minorEastAsia"/>
          <w:b/>
          <w:bCs/>
          <w:sz w:val="24"/>
          <w:szCs w:val="24"/>
          <w:lang w:eastAsia="zh-CN"/>
        </w:rPr>
      </w:pPr>
    </w:p>
    <w:p w14:paraId="4D129B11">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550335A7">
      <w:pPr>
        <w:pStyle w:val="7"/>
        <w:kinsoku/>
        <w:wordWrap w:val="0"/>
        <w:spacing w:line="360" w:lineRule="auto"/>
        <w:jc w:val="both"/>
        <w:rPr>
          <w:rFonts w:asciiTheme="minorEastAsia" w:hAnsiTheme="minorEastAsia" w:eastAsiaTheme="minorEastAsia" w:cstheme="minorEastAsia"/>
          <w:spacing w:val="-3"/>
          <w:sz w:val="24"/>
          <w:szCs w:val="24"/>
          <w:lang w:eastAsia="zh-CN"/>
        </w:rPr>
      </w:pPr>
    </w:p>
    <w:p w14:paraId="3FE8DD3E">
      <w:pPr>
        <w:pStyle w:val="7"/>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1A3B2CB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B1D5E2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2988975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D5C8C5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5048F0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559B4CD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4E3D38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78BF21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9A5740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503DED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E22A860">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9B156AE">
      <w:pPr>
        <w:kinsoku/>
        <w:wordWrap w:val="0"/>
        <w:spacing w:line="256" w:lineRule="auto"/>
        <w:jc w:val="both"/>
        <w:rPr>
          <w:rFonts w:asciiTheme="minorEastAsia" w:hAnsiTheme="minorEastAsia" w:eastAsiaTheme="minorEastAsia" w:cstheme="minorEastAsia"/>
        </w:rPr>
      </w:pPr>
    </w:p>
    <w:p w14:paraId="5CD4AAB3">
      <w:pPr>
        <w:kinsoku/>
        <w:wordWrap w:val="0"/>
        <w:spacing w:line="256" w:lineRule="auto"/>
        <w:jc w:val="both"/>
        <w:rPr>
          <w:rFonts w:asciiTheme="minorEastAsia" w:hAnsiTheme="minorEastAsia" w:eastAsiaTheme="minorEastAsia" w:cstheme="minorEastAsia"/>
        </w:rPr>
      </w:pPr>
    </w:p>
    <w:p w14:paraId="7F0BCC6F">
      <w:pPr>
        <w:kinsoku/>
        <w:wordWrap w:val="0"/>
        <w:spacing w:line="256" w:lineRule="auto"/>
        <w:jc w:val="both"/>
        <w:rPr>
          <w:rFonts w:asciiTheme="minorEastAsia" w:hAnsiTheme="minorEastAsia" w:eastAsiaTheme="minorEastAsia" w:cstheme="minorEastAsia"/>
        </w:rPr>
      </w:pPr>
    </w:p>
    <w:p w14:paraId="4527A871">
      <w:pPr>
        <w:kinsoku/>
        <w:wordWrap w:val="0"/>
        <w:spacing w:line="360" w:lineRule="auto"/>
        <w:jc w:val="both"/>
        <w:rPr>
          <w:rFonts w:asciiTheme="minorEastAsia" w:hAnsiTheme="minorEastAsia" w:eastAsiaTheme="minorEastAsia" w:cstheme="minorEastAsia"/>
          <w:b/>
          <w:bCs/>
          <w:sz w:val="24"/>
          <w:szCs w:val="24"/>
          <w:lang w:eastAsia="zh-CN"/>
        </w:rPr>
      </w:pPr>
    </w:p>
    <w:p w14:paraId="1CDFFD4B">
      <w:pPr>
        <w:kinsoku/>
        <w:wordWrap w:val="0"/>
        <w:spacing w:line="360" w:lineRule="auto"/>
        <w:jc w:val="both"/>
        <w:rPr>
          <w:rFonts w:asciiTheme="minorEastAsia" w:hAnsiTheme="minorEastAsia" w:eastAsiaTheme="minorEastAsia" w:cstheme="minorEastAsia"/>
          <w:b/>
          <w:bCs/>
          <w:sz w:val="24"/>
          <w:szCs w:val="24"/>
          <w:lang w:eastAsia="zh-CN"/>
        </w:rPr>
      </w:pPr>
    </w:p>
    <w:p w14:paraId="21A2309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0810BF7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16734EC4">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14:paraId="0DEA2A2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5611DDB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6DE2063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6C83C051">
      <w:pPr>
        <w:kinsoku/>
        <w:wordWrap w:val="0"/>
        <w:spacing w:line="360" w:lineRule="auto"/>
        <w:jc w:val="both"/>
        <w:rPr>
          <w:rFonts w:asciiTheme="minorEastAsia" w:hAnsiTheme="minorEastAsia" w:eastAsiaTheme="minorEastAsia" w:cstheme="minorEastAsia"/>
          <w:b/>
          <w:bCs/>
          <w:sz w:val="24"/>
          <w:szCs w:val="24"/>
          <w:lang w:eastAsia="zh-CN"/>
        </w:rPr>
      </w:pPr>
    </w:p>
    <w:p w14:paraId="68E21959">
      <w:pPr>
        <w:kinsoku/>
        <w:wordWrap w:val="0"/>
        <w:spacing w:line="360" w:lineRule="auto"/>
        <w:jc w:val="both"/>
        <w:rPr>
          <w:rFonts w:asciiTheme="minorEastAsia" w:hAnsiTheme="minorEastAsia" w:eastAsiaTheme="minorEastAsia" w:cstheme="minorEastAsia"/>
          <w:b/>
          <w:bCs/>
          <w:sz w:val="24"/>
          <w:szCs w:val="24"/>
          <w:lang w:eastAsia="zh-CN"/>
        </w:rPr>
      </w:pPr>
    </w:p>
    <w:p w14:paraId="67909A3A">
      <w:pPr>
        <w:kinsoku/>
        <w:wordWrap w:val="0"/>
        <w:spacing w:line="360" w:lineRule="auto"/>
        <w:jc w:val="both"/>
        <w:rPr>
          <w:rFonts w:asciiTheme="minorEastAsia" w:hAnsiTheme="minorEastAsia" w:eastAsiaTheme="minorEastAsia" w:cstheme="minorEastAsia"/>
          <w:b/>
          <w:bCs/>
          <w:sz w:val="24"/>
          <w:szCs w:val="24"/>
          <w:lang w:eastAsia="zh-CN"/>
        </w:rPr>
      </w:pPr>
    </w:p>
    <w:p w14:paraId="34ECE96B">
      <w:pPr>
        <w:kinsoku/>
        <w:wordWrap w:val="0"/>
        <w:spacing w:line="360" w:lineRule="auto"/>
        <w:jc w:val="both"/>
        <w:rPr>
          <w:rFonts w:asciiTheme="minorEastAsia" w:hAnsiTheme="minorEastAsia" w:eastAsiaTheme="minorEastAsia" w:cstheme="minorEastAsia"/>
          <w:b/>
          <w:bCs/>
          <w:sz w:val="24"/>
          <w:szCs w:val="24"/>
          <w:lang w:eastAsia="zh-CN"/>
        </w:rPr>
      </w:pPr>
    </w:p>
    <w:p w14:paraId="6714ABAB">
      <w:pPr>
        <w:kinsoku/>
        <w:wordWrap w:val="0"/>
        <w:spacing w:line="360" w:lineRule="auto"/>
        <w:jc w:val="both"/>
        <w:rPr>
          <w:rFonts w:asciiTheme="minorEastAsia" w:hAnsiTheme="minorEastAsia" w:eastAsiaTheme="minorEastAsia" w:cstheme="minorEastAsia"/>
          <w:b/>
          <w:bCs/>
          <w:sz w:val="24"/>
          <w:szCs w:val="24"/>
          <w:lang w:eastAsia="zh-CN"/>
        </w:rPr>
      </w:pPr>
    </w:p>
    <w:p w14:paraId="33A85EFD">
      <w:pPr>
        <w:kinsoku/>
        <w:wordWrap w:val="0"/>
        <w:spacing w:line="360" w:lineRule="auto"/>
        <w:jc w:val="both"/>
        <w:rPr>
          <w:rFonts w:asciiTheme="minorEastAsia" w:hAnsiTheme="minorEastAsia" w:eastAsiaTheme="minorEastAsia" w:cstheme="minorEastAsia"/>
          <w:b/>
          <w:bCs/>
          <w:sz w:val="24"/>
          <w:szCs w:val="24"/>
          <w:lang w:eastAsia="zh-CN"/>
        </w:rPr>
      </w:pPr>
    </w:p>
    <w:p w14:paraId="563B60F7">
      <w:pPr>
        <w:kinsoku/>
        <w:wordWrap w:val="0"/>
        <w:spacing w:line="360" w:lineRule="auto"/>
        <w:jc w:val="both"/>
        <w:rPr>
          <w:rFonts w:asciiTheme="minorEastAsia" w:hAnsiTheme="minorEastAsia" w:eastAsiaTheme="minorEastAsia" w:cstheme="minorEastAsia"/>
          <w:b/>
          <w:bCs/>
          <w:sz w:val="24"/>
          <w:szCs w:val="24"/>
          <w:lang w:eastAsia="zh-CN"/>
        </w:rPr>
      </w:pPr>
    </w:p>
    <w:p w14:paraId="609FFCF2">
      <w:pPr>
        <w:kinsoku/>
        <w:wordWrap w:val="0"/>
        <w:spacing w:line="360" w:lineRule="auto"/>
        <w:jc w:val="both"/>
        <w:rPr>
          <w:rFonts w:asciiTheme="minorEastAsia" w:hAnsiTheme="minorEastAsia" w:eastAsiaTheme="minorEastAsia" w:cstheme="minorEastAsia"/>
          <w:b/>
          <w:bCs/>
          <w:sz w:val="24"/>
          <w:szCs w:val="24"/>
          <w:lang w:eastAsia="zh-CN"/>
        </w:rPr>
      </w:pPr>
    </w:p>
    <w:p w14:paraId="5698C65C">
      <w:pPr>
        <w:kinsoku/>
        <w:wordWrap w:val="0"/>
        <w:spacing w:line="360" w:lineRule="auto"/>
        <w:jc w:val="both"/>
        <w:rPr>
          <w:rFonts w:asciiTheme="minorEastAsia" w:hAnsiTheme="minorEastAsia" w:eastAsiaTheme="minorEastAsia" w:cstheme="minorEastAsia"/>
          <w:b/>
          <w:bCs/>
          <w:sz w:val="24"/>
          <w:szCs w:val="24"/>
          <w:lang w:eastAsia="zh-CN"/>
        </w:rPr>
      </w:pPr>
    </w:p>
    <w:p w14:paraId="6BBB5270">
      <w:pPr>
        <w:kinsoku/>
        <w:wordWrap w:val="0"/>
        <w:spacing w:line="360" w:lineRule="auto"/>
        <w:jc w:val="both"/>
        <w:rPr>
          <w:rFonts w:asciiTheme="minorEastAsia" w:hAnsiTheme="minorEastAsia" w:eastAsiaTheme="minorEastAsia" w:cstheme="minorEastAsia"/>
          <w:b/>
          <w:bCs/>
          <w:sz w:val="24"/>
          <w:szCs w:val="24"/>
          <w:lang w:eastAsia="zh-CN"/>
        </w:rPr>
      </w:pPr>
    </w:p>
    <w:p w14:paraId="65F27970">
      <w:pPr>
        <w:kinsoku/>
        <w:wordWrap w:val="0"/>
        <w:spacing w:line="360" w:lineRule="auto"/>
        <w:jc w:val="both"/>
        <w:rPr>
          <w:rFonts w:asciiTheme="minorEastAsia" w:hAnsiTheme="minorEastAsia" w:eastAsiaTheme="minorEastAsia" w:cstheme="minorEastAsia"/>
          <w:b/>
          <w:bCs/>
          <w:sz w:val="24"/>
          <w:szCs w:val="24"/>
          <w:lang w:eastAsia="zh-CN"/>
        </w:rPr>
      </w:pPr>
    </w:p>
    <w:p w14:paraId="71DE849D">
      <w:pPr>
        <w:kinsoku/>
        <w:wordWrap w:val="0"/>
        <w:spacing w:line="360" w:lineRule="auto"/>
        <w:jc w:val="both"/>
        <w:rPr>
          <w:rFonts w:asciiTheme="minorEastAsia" w:hAnsiTheme="minorEastAsia" w:eastAsiaTheme="minorEastAsia" w:cstheme="minorEastAsia"/>
          <w:b/>
          <w:bCs/>
          <w:sz w:val="24"/>
          <w:szCs w:val="24"/>
          <w:lang w:eastAsia="zh-CN"/>
        </w:rPr>
      </w:pPr>
    </w:p>
    <w:p w14:paraId="4EBFDC8F">
      <w:pPr>
        <w:kinsoku/>
        <w:wordWrap w:val="0"/>
        <w:spacing w:line="360" w:lineRule="auto"/>
        <w:jc w:val="both"/>
        <w:rPr>
          <w:rFonts w:asciiTheme="minorEastAsia" w:hAnsiTheme="minorEastAsia" w:eastAsiaTheme="minorEastAsia" w:cstheme="minorEastAsia"/>
          <w:b/>
          <w:bCs/>
          <w:sz w:val="24"/>
          <w:szCs w:val="24"/>
          <w:lang w:eastAsia="zh-CN"/>
        </w:rPr>
      </w:pPr>
    </w:p>
    <w:p w14:paraId="304E0FFE">
      <w:pPr>
        <w:kinsoku/>
        <w:wordWrap w:val="0"/>
        <w:spacing w:line="360" w:lineRule="auto"/>
        <w:jc w:val="both"/>
        <w:rPr>
          <w:rFonts w:asciiTheme="minorEastAsia" w:hAnsiTheme="minorEastAsia" w:eastAsiaTheme="minorEastAsia" w:cstheme="minorEastAsia"/>
          <w:b/>
          <w:bCs/>
          <w:sz w:val="24"/>
          <w:szCs w:val="24"/>
          <w:lang w:eastAsia="zh-CN"/>
        </w:rPr>
      </w:pPr>
    </w:p>
    <w:p w14:paraId="1FF2EB17">
      <w:pPr>
        <w:kinsoku/>
        <w:wordWrap w:val="0"/>
        <w:spacing w:line="360" w:lineRule="auto"/>
        <w:jc w:val="both"/>
        <w:rPr>
          <w:rFonts w:asciiTheme="minorEastAsia" w:hAnsiTheme="minorEastAsia" w:eastAsiaTheme="minorEastAsia" w:cstheme="minorEastAsia"/>
          <w:b/>
          <w:bCs/>
          <w:sz w:val="24"/>
          <w:szCs w:val="24"/>
          <w:lang w:eastAsia="zh-CN"/>
        </w:rPr>
      </w:pPr>
    </w:p>
    <w:p w14:paraId="335B7BAE">
      <w:pPr>
        <w:kinsoku/>
        <w:wordWrap w:val="0"/>
        <w:spacing w:line="360" w:lineRule="auto"/>
        <w:jc w:val="both"/>
        <w:rPr>
          <w:rFonts w:asciiTheme="minorEastAsia" w:hAnsiTheme="minorEastAsia" w:eastAsiaTheme="minorEastAsia" w:cstheme="minorEastAsia"/>
          <w:b/>
          <w:bCs/>
          <w:sz w:val="24"/>
          <w:szCs w:val="24"/>
          <w:lang w:eastAsia="zh-CN"/>
        </w:rPr>
      </w:pPr>
    </w:p>
    <w:p w14:paraId="6E478938">
      <w:pPr>
        <w:kinsoku/>
        <w:wordWrap w:val="0"/>
        <w:spacing w:line="360" w:lineRule="auto"/>
        <w:jc w:val="both"/>
        <w:rPr>
          <w:rFonts w:asciiTheme="minorEastAsia" w:hAnsiTheme="minorEastAsia" w:eastAsiaTheme="minorEastAsia" w:cstheme="minorEastAsia"/>
          <w:b/>
          <w:bCs/>
          <w:sz w:val="24"/>
          <w:szCs w:val="24"/>
          <w:lang w:eastAsia="zh-CN"/>
        </w:rPr>
      </w:pPr>
    </w:p>
    <w:p w14:paraId="198A55E5">
      <w:pPr>
        <w:kinsoku/>
        <w:wordWrap w:val="0"/>
        <w:spacing w:line="360" w:lineRule="auto"/>
        <w:jc w:val="both"/>
        <w:rPr>
          <w:rFonts w:asciiTheme="minorEastAsia" w:hAnsiTheme="minorEastAsia" w:eastAsiaTheme="minorEastAsia" w:cstheme="minorEastAsia"/>
          <w:b/>
          <w:bCs/>
          <w:sz w:val="24"/>
          <w:szCs w:val="24"/>
          <w:lang w:eastAsia="zh-CN"/>
        </w:rPr>
      </w:pPr>
    </w:p>
    <w:p w14:paraId="325DDC96">
      <w:pPr>
        <w:kinsoku/>
        <w:wordWrap w:val="0"/>
        <w:spacing w:line="360" w:lineRule="auto"/>
        <w:jc w:val="both"/>
        <w:rPr>
          <w:rFonts w:asciiTheme="minorEastAsia" w:hAnsiTheme="minorEastAsia" w:eastAsiaTheme="minorEastAsia" w:cstheme="minorEastAsia"/>
          <w:b/>
          <w:bCs/>
          <w:sz w:val="24"/>
          <w:szCs w:val="24"/>
          <w:lang w:eastAsia="zh-CN"/>
        </w:rPr>
      </w:pPr>
    </w:p>
    <w:p w14:paraId="7841EDA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3F91452B">
      <w:pPr>
        <w:kinsoku/>
        <w:wordWrap w:val="0"/>
        <w:spacing w:line="360" w:lineRule="auto"/>
        <w:jc w:val="center"/>
        <w:rPr>
          <w:rFonts w:asciiTheme="minorEastAsia" w:hAnsiTheme="minorEastAsia" w:eastAsiaTheme="minorEastAsia" w:cstheme="minorEastAsia"/>
          <w:b/>
          <w:bCs/>
          <w:sz w:val="24"/>
          <w:szCs w:val="24"/>
          <w:lang w:eastAsia="zh-CN"/>
        </w:rPr>
      </w:pPr>
    </w:p>
    <w:p w14:paraId="2C57BD83">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559CFB0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13720F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706938B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618168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3296356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E878BE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4743648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3CEA58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64567B5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45CC6DBF">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9C39E5D">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3F6AD279">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7817BEB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70FC4A2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4F5378FE">
      <w:pPr>
        <w:kinsoku/>
        <w:wordWrap w:val="0"/>
        <w:spacing w:line="360" w:lineRule="auto"/>
        <w:jc w:val="both"/>
        <w:rPr>
          <w:rFonts w:asciiTheme="minorEastAsia" w:hAnsiTheme="minorEastAsia" w:eastAsiaTheme="minorEastAsia" w:cstheme="minorEastAsia"/>
          <w:b/>
          <w:bCs/>
          <w:sz w:val="24"/>
          <w:szCs w:val="24"/>
          <w:lang w:eastAsia="zh-CN"/>
        </w:rPr>
      </w:pPr>
    </w:p>
    <w:p w14:paraId="62F0BD95">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11348CB8">
      <w:pPr>
        <w:pStyle w:val="7"/>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3EFFB879">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208A2439">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4DF7F80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46A43FA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0D7BB16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4F0F697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6C0F5D3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17BBD66">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31BECA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17BBD0E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244CBE0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0D09B84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59B9F51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31B2917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3E8E4D4E">
      <w:pPr>
        <w:widowControl w:val="0"/>
        <w:kinsoku/>
        <w:wordWrap w:val="0"/>
        <w:spacing w:line="360" w:lineRule="auto"/>
        <w:jc w:val="both"/>
        <w:rPr>
          <w:rFonts w:asciiTheme="minorEastAsia" w:hAnsiTheme="minorEastAsia" w:eastAsiaTheme="minorEastAsia" w:cstheme="minorEastAsia"/>
          <w:sz w:val="24"/>
          <w:szCs w:val="24"/>
          <w:lang w:eastAsia="zh-CN"/>
        </w:rPr>
      </w:pPr>
    </w:p>
    <w:p w14:paraId="11377AED">
      <w:pPr>
        <w:widowControl w:val="0"/>
        <w:kinsoku/>
        <w:wordWrap w:val="0"/>
        <w:spacing w:line="360" w:lineRule="auto"/>
        <w:jc w:val="both"/>
        <w:rPr>
          <w:rFonts w:asciiTheme="minorEastAsia" w:hAnsiTheme="minorEastAsia" w:eastAsiaTheme="minorEastAsia" w:cstheme="minorEastAsia"/>
          <w:sz w:val="24"/>
          <w:szCs w:val="24"/>
          <w:lang w:eastAsia="zh-CN"/>
        </w:rPr>
      </w:pPr>
    </w:p>
    <w:p w14:paraId="3A5418A6">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22E35ADA">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712D9187">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1B6C939">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734584E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6519FE46">
      <w:pPr>
        <w:kinsoku/>
        <w:wordWrap w:val="0"/>
        <w:spacing w:line="360" w:lineRule="auto"/>
        <w:ind w:firstLine="480" w:firstLineChars="200"/>
        <w:jc w:val="both"/>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76D04343">
      <w:pPr>
        <w:pStyle w:val="7"/>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rPr>
        <w:t>二、商务技术文件格式</w:t>
      </w:r>
    </w:p>
    <w:p w14:paraId="0151828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1.投标书格式</w:t>
      </w:r>
    </w:p>
    <w:p w14:paraId="6733ED18">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4AF038B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C63370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4D48436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0A53952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14:paraId="0C4FD0F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72398EA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4C94F65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795DB0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2F65A91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5D77559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01B097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1715EDB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F3B01B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09C06BB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740C463E">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13" w:type="default"/>
          <w:footerReference r:id="rId14"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p>
    <w:p w14:paraId="2EEC6668">
      <w:pPr>
        <w:kinsoku/>
        <w:wordWrap w:val="0"/>
        <w:spacing w:line="360" w:lineRule="auto"/>
        <w:jc w:val="both"/>
        <w:rPr>
          <w:rFonts w:asciiTheme="minorEastAsia" w:hAnsiTheme="minorEastAsia" w:eastAsiaTheme="minorEastAsia" w:cstheme="minorEastAsia"/>
          <w:b/>
          <w:sz w:val="24"/>
          <w:szCs w:val="24"/>
          <w:lang w:eastAsia="zh-CN"/>
        </w:rPr>
      </w:pPr>
    </w:p>
    <w:p w14:paraId="3AC6235D">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2.商务偏差表格式</w:t>
      </w:r>
    </w:p>
    <w:p w14:paraId="7BFAF891">
      <w:pPr>
        <w:kinsoku/>
        <w:wordWrap w:val="0"/>
        <w:ind w:firstLine="482"/>
        <w:jc w:val="both"/>
        <w:rPr>
          <w:rFonts w:asciiTheme="minorEastAsia" w:hAnsiTheme="minorEastAsia" w:eastAsiaTheme="minorEastAsia" w:cstheme="minorEastAsia"/>
          <w:b/>
          <w:sz w:val="24"/>
          <w:szCs w:val="24"/>
          <w:lang w:eastAsia="zh-CN"/>
        </w:rPr>
      </w:pPr>
    </w:p>
    <w:p w14:paraId="60F232A8">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5FFE3D0A">
      <w:pPr>
        <w:kinsoku/>
        <w:wordWrap w:val="0"/>
        <w:spacing w:line="360" w:lineRule="auto"/>
        <w:jc w:val="both"/>
        <w:rPr>
          <w:rFonts w:asciiTheme="minorEastAsia" w:hAnsiTheme="minorEastAsia" w:eastAsiaTheme="minorEastAsia" w:cstheme="minorEastAsia"/>
          <w:sz w:val="24"/>
          <w:szCs w:val="24"/>
          <w:lang w:eastAsia="zh-CN"/>
        </w:rPr>
      </w:pPr>
    </w:p>
    <w:p w14:paraId="32DDF74B">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324D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7F0FE80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731220A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3DBE597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2A37045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6CDD0F1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7311782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239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B6F2825">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649573D">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E09D393">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99BE1EF">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55D98E5">
            <w:pPr>
              <w:kinsoku/>
              <w:wordWrap w:val="0"/>
              <w:jc w:val="both"/>
              <w:rPr>
                <w:rFonts w:asciiTheme="minorEastAsia" w:hAnsiTheme="minorEastAsia" w:eastAsiaTheme="minorEastAsia" w:cstheme="minorEastAsia"/>
                <w:sz w:val="24"/>
                <w:szCs w:val="24"/>
              </w:rPr>
            </w:pPr>
          </w:p>
        </w:tc>
      </w:tr>
      <w:tr w14:paraId="5D9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4F02929">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6649CA8">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1E7A218C">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59515D06">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3D3491D">
            <w:pPr>
              <w:kinsoku/>
              <w:wordWrap w:val="0"/>
              <w:jc w:val="both"/>
              <w:rPr>
                <w:rFonts w:asciiTheme="minorEastAsia" w:hAnsiTheme="minorEastAsia" w:eastAsiaTheme="minorEastAsia" w:cstheme="minorEastAsia"/>
                <w:sz w:val="24"/>
                <w:szCs w:val="24"/>
              </w:rPr>
            </w:pPr>
          </w:p>
        </w:tc>
      </w:tr>
      <w:tr w14:paraId="7936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CF53B31">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768CEBD7">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1E59D352">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018917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864F82E">
            <w:pPr>
              <w:kinsoku/>
              <w:wordWrap w:val="0"/>
              <w:jc w:val="both"/>
              <w:rPr>
                <w:rFonts w:asciiTheme="minorEastAsia" w:hAnsiTheme="minorEastAsia" w:eastAsiaTheme="minorEastAsia" w:cstheme="minorEastAsia"/>
                <w:sz w:val="24"/>
                <w:szCs w:val="24"/>
              </w:rPr>
            </w:pPr>
          </w:p>
        </w:tc>
      </w:tr>
      <w:tr w14:paraId="01CD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8B8C43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D753E53">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8BF738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E56B6FF">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875A957">
            <w:pPr>
              <w:kinsoku/>
              <w:wordWrap w:val="0"/>
              <w:jc w:val="both"/>
              <w:rPr>
                <w:rFonts w:asciiTheme="minorEastAsia" w:hAnsiTheme="minorEastAsia" w:eastAsiaTheme="minorEastAsia" w:cstheme="minorEastAsia"/>
                <w:sz w:val="24"/>
                <w:szCs w:val="24"/>
              </w:rPr>
            </w:pPr>
          </w:p>
        </w:tc>
      </w:tr>
      <w:tr w14:paraId="372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ABED34D">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C5C498F">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AF85186">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C2CB603">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8A6B780">
            <w:pPr>
              <w:kinsoku/>
              <w:wordWrap w:val="0"/>
              <w:jc w:val="both"/>
              <w:rPr>
                <w:rFonts w:asciiTheme="minorEastAsia" w:hAnsiTheme="minorEastAsia" w:eastAsiaTheme="minorEastAsia" w:cstheme="minorEastAsia"/>
                <w:sz w:val="24"/>
                <w:szCs w:val="24"/>
              </w:rPr>
            </w:pPr>
          </w:p>
        </w:tc>
      </w:tr>
      <w:tr w14:paraId="1AC2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691FB65">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617FC58E">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0C6945E">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5503012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FF5E25F">
            <w:pPr>
              <w:kinsoku/>
              <w:wordWrap w:val="0"/>
              <w:jc w:val="both"/>
              <w:rPr>
                <w:rFonts w:asciiTheme="minorEastAsia" w:hAnsiTheme="minorEastAsia" w:eastAsiaTheme="minorEastAsia" w:cstheme="minorEastAsia"/>
                <w:sz w:val="24"/>
                <w:szCs w:val="24"/>
              </w:rPr>
            </w:pPr>
          </w:p>
        </w:tc>
      </w:tr>
      <w:tr w14:paraId="076A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6EC63DC">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8022D8D">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86189C1">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50F2C3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FE574D9">
            <w:pPr>
              <w:kinsoku/>
              <w:wordWrap w:val="0"/>
              <w:jc w:val="both"/>
              <w:rPr>
                <w:rFonts w:asciiTheme="minorEastAsia" w:hAnsiTheme="minorEastAsia" w:eastAsiaTheme="minorEastAsia" w:cstheme="minorEastAsia"/>
                <w:sz w:val="24"/>
                <w:szCs w:val="24"/>
              </w:rPr>
            </w:pPr>
          </w:p>
        </w:tc>
      </w:tr>
      <w:tr w14:paraId="3200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453381C">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3C7EF3FB">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39624DC4">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EFBD4E9">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329238">
            <w:pPr>
              <w:kinsoku/>
              <w:wordWrap w:val="0"/>
              <w:jc w:val="both"/>
              <w:rPr>
                <w:rFonts w:asciiTheme="minorEastAsia" w:hAnsiTheme="minorEastAsia" w:eastAsiaTheme="minorEastAsia" w:cstheme="minorEastAsia"/>
                <w:sz w:val="24"/>
                <w:szCs w:val="24"/>
              </w:rPr>
            </w:pPr>
          </w:p>
        </w:tc>
      </w:tr>
      <w:tr w14:paraId="62FE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B245CB8">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13E63B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3A6C50B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F1A21AF">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CD7D441">
            <w:pPr>
              <w:kinsoku/>
              <w:wordWrap w:val="0"/>
              <w:jc w:val="both"/>
              <w:rPr>
                <w:rFonts w:asciiTheme="minorEastAsia" w:hAnsiTheme="minorEastAsia" w:eastAsiaTheme="minorEastAsia" w:cstheme="minorEastAsia"/>
                <w:sz w:val="24"/>
                <w:szCs w:val="24"/>
              </w:rPr>
            </w:pPr>
          </w:p>
        </w:tc>
      </w:tr>
      <w:tr w14:paraId="0CDF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1DA3F21">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75FCE92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D5C0046">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F2C29EC">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3244A72">
            <w:pPr>
              <w:kinsoku/>
              <w:wordWrap w:val="0"/>
              <w:jc w:val="both"/>
              <w:rPr>
                <w:rFonts w:asciiTheme="minorEastAsia" w:hAnsiTheme="minorEastAsia" w:eastAsiaTheme="minorEastAsia" w:cstheme="minorEastAsia"/>
                <w:sz w:val="24"/>
                <w:szCs w:val="24"/>
              </w:rPr>
            </w:pPr>
          </w:p>
        </w:tc>
      </w:tr>
      <w:tr w14:paraId="6C23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E98A28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A39EFBE">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29B3CD7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0FFC441B">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75A8215">
            <w:pPr>
              <w:kinsoku/>
              <w:wordWrap w:val="0"/>
              <w:jc w:val="both"/>
              <w:rPr>
                <w:rFonts w:asciiTheme="minorEastAsia" w:hAnsiTheme="minorEastAsia" w:eastAsiaTheme="minorEastAsia" w:cstheme="minorEastAsia"/>
                <w:sz w:val="24"/>
                <w:szCs w:val="24"/>
              </w:rPr>
            </w:pPr>
          </w:p>
        </w:tc>
      </w:tr>
    </w:tbl>
    <w:p w14:paraId="7F767C55">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3B14211A">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1EB900E0">
      <w:pPr>
        <w:kinsoku/>
        <w:wordWrap w:val="0"/>
        <w:spacing w:line="360" w:lineRule="auto"/>
        <w:jc w:val="both"/>
        <w:rPr>
          <w:rFonts w:asciiTheme="minorEastAsia" w:hAnsiTheme="minorEastAsia" w:eastAsiaTheme="minorEastAsia" w:cstheme="minorEastAsia"/>
          <w:b/>
          <w:sz w:val="24"/>
          <w:szCs w:val="24"/>
          <w:lang w:eastAsia="zh-CN"/>
        </w:rPr>
      </w:pPr>
    </w:p>
    <w:p w14:paraId="4100D3F7">
      <w:pPr>
        <w:kinsoku/>
        <w:wordWrap w:val="0"/>
        <w:spacing w:line="360" w:lineRule="auto"/>
        <w:jc w:val="both"/>
        <w:rPr>
          <w:rFonts w:asciiTheme="minorEastAsia" w:hAnsiTheme="minorEastAsia" w:eastAsiaTheme="minorEastAsia" w:cstheme="minorEastAsia"/>
          <w:b/>
          <w:sz w:val="24"/>
          <w:szCs w:val="24"/>
          <w:lang w:eastAsia="zh-CN"/>
        </w:rPr>
      </w:pPr>
    </w:p>
    <w:p w14:paraId="349BE97C">
      <w:pPr>
        <w:numPr>
          <w:ilvl w:val="0"/>
          <w:numId w:val="2"/>
        </w:numPr>
        <w:kinsoku/>
        <w:wordWrap w:val="0"/>
        <w:spacing w:line="360" w:lineRule="auto"/>
        <w:jc w:val="both"/>
        <w:rPr>
          <w:rFonts w:ascii="宋体" w:hAnsi="宋体"/>
          <w:b/>
          <w:sz w:val="24"/>
          <w:szCs w:val="24"/>
          <w:lang w:eastAsia="zh-CN"/>
        </w:rPr>
      </w:pPr>
      <w:r>
        <w:rPr>
          <w:rFonts w:hint="eastAsia" w:ascii="宋体" w:hAnsi="宋体"/>
          <w:b/>
          <w:sz w:val="24"/>
          <w:szCs w:val="24"/>
          <w:lang w:eastAsia="zh-CN"/>
        </w:rPr>
        <w:t>服务方案（安保服务固定岗服务的方案、安保巡逻岗服务方案、学校大型活动消防、安保方案、消防控制室日常管理方案、应急管理方案、项目规章制度等）</w:t>
      </w:r>
    </w:p>
    <w:p w14:paraId="4FC4C3A8">
      <w:pPr>
        <w:numPr>
          <w:ilvl w:val="0"/>
          <w:numId w:val="2"/>
        </w:numPr>
        <w:kinsoku/>
        <w:wordWrap w:val="0"/>
        <w:spacing w:line="360" w:lineRule="auto"/>
        <w:jc w:val="both"/>
        <w:rPr>
          <w:rFonts w:ascii="宋体" w:hAnsi="宋体"/>
          <w:b/>
          <w:sz w:val="24"/>
          <w:szCs w:val="24"/>
          <w:lang w:eastAsia="zh-CN"/>
        </w:rPr>
      </w:pPr>
      <w:r>
        <w:rPr>
          <w:rFonts w:hint="eastAsia" w:ascii="宋体" w:hAnsi="宋体"/>
          <w:b/>
          <w:sz w:val="24"/>
          <w:szCs w:val="24"/>
          <w:lang w:eastAsia="zh-CN"/>
        </w:rPr>
        <w:t>服务人员情况（人员基本信息、岗位配套设置、人员培训与考核方案等）</w:t>
      </w:r>
    </w:p>
    <w:p w14:paraId="3D9FAA81">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5.投标人业绩</w:t>
      </w:r>
    </w:p>
    <w:p w14:paraId="62DA8381">
      <w:pPr>
        <w:kinsoku/>
        <w:wordWrap w:val="0"/>
        <w:spacing w:after="120" w:line="360" w:lineRule="auto"/>
        <w:jc w:val="both"/>
        <w:rPr>
          <w:rFonts w:asciiTheme="minorEastAsia" w:hAnsiTheme="minorEastAsia" w:eastAsiaTheme="minorEastAsia" w:cstheme="minorEastAsia"/>
          <w:b/>
          <w:sz w:val="24"/>
          <w:szCs w:val="24"/>
          <w:lang w:eastAsia="zh-CN"/>
        </w:rPr>
      </w:pPr>
    </w:p>
    <w:p w14:paraId="4FA17C7C">
      <w:pPr>
        <w:kinsoku/>
        <w:wordWrap w:val="0"/>
        <w:spacing w:after="120" w:line="360" w:lineRule="auto"/>
        <w:jc w:val="both"/>
        <w:rPr>
          <w:rFonts w:asciiTheme="minorEastAsia" w:hAnsiTheme="minorEastAsia" w:eastAsiaTheme="minorEastAsia" w:cstheme="minorEastAsia"/>
          <w:b/>
          <w:sz w:val="24"/>
          <w:szCs w:val="24"/>
          <w:lang w:eastAsia="zh-CN"/>
        </w:rPr>
      </w:pPr>
    </w:p>
    <w:p w14:paraId="37EFD6A9">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1F90524C">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646FE592">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17F1BEA">
      <w:pPr>
        <w:kinsoku/>
        <w:wordWrap w:val="0"/>
        <w:spacing w:line="360" w:lineRule="auto"/>
        <w:ind w:firstLine="480" w:firstLineChars="200"/>
        <w:jc w:val="both"/>
        <w:rPr>
          <w:rFonts w:asciiTheme="minorEastAsia" w:hAnsiTheme="minorEastAsia" w:eastAsiaTheme="minorEastAsia" w:cstheme="minorEastAsia"/>
          <w:spacing w:val="-3"/>
          <w:sz w:val="36"/>
          <w:szCs w:val="36"/>
        </w:rPr>
      </w:pPr>
      <w:r>
        <w:rPr>
          <w:rFonts w:hint="eastAsia" w:asciiTheme="minorEastAsia" w:hAnsiTheme="minorEastAsia" w:eastAsiaTheme="minorEastAsia" w:cstheme="minorEastAsia"/>
          <w:bCs/>
          <w:sz w:val="24"/>
          <w:szCs w:val="24"/>
          <w:lang w:eastAsia="zh-CN"/>
        </w:rPr>
        <w:t>5.没有相关产品可不提供本表。</w:t>
      </w:r>
    </w:p>
    <w:p w14:paraId="72724AAA">
      <w:pPr>
        <w:pStyle w:val="7"/>
        <w:kinsoku/>
        <w:wordWrap w:val="0"/>
        <w:spacing w:before="333" w:line="219" w:lineRule="auto"/>
        <w:jc w:val="both"/>
        <w:rPr>
          <w:rFonts w:asciiTheme="minorEastAsia" w:hAnsiTheme="minorEastAsia" w:eastAsiaTheme="minorEastAsia" w:cstheme="minorEastAsia"/>
          <w:spacing w:val="-3"/>
          <w:sz w:val="36"/>
          <w:szCs w:val="36"/>
        </w:rPr>
      </w:pPr>
    </w:p>
    <w:p w14:paraId="03C7B013">
      <w:pPr>
        <w:pStyle w:val="7"/>
        <w:kinsoku/>
        <w:wordWrap w:val="0"/>
        <w:spacing w:line="360" w:lineRule="auto"/>
        <w:jc w:val="both"/>
        <w:rPr>
          <w:rFonts w:eastAsia="Arial" w:cs="Arial"/>
          <w:b/>
          <w:sz w:val="24"/>
          <w:szCs w:val="24"/>
          <w:lang w:eastAsia="zh-CN"/>
        </w:rPr>
      </w:pPr>
      <w:r>
        <w:rPr>
          <w:rFonts w:hint="eastAsia" w:eastAsia="Arial" w:cs="Arial"/>
          <w:b/>
          <w:sz w:val="24"/>
          <w:szCs w:val="24"/>
          <w:lang w:eastAsia="zh-CN"/>
        </w:rPr>
        <w:t>6.中小企业、监狱企业或残疾人福利性单位声明函（对于专门面向中小企业采购的项目必须提供，不专门面向的项目可选择提供）</w:t>
      </w:r>
    </w:p>
    <w:p w14:paraId="6E07F515">
      <w:pPr>
        <w:pStyle w:val="7"/>
        <w:kinsoku/>
        <w:wordWrap w:val="0"/>
        <w:spacing w:before="333" w:line="219" w:lineRule="auto"/>
        <w:jc w:val="center"/>
        <w:rPr>
          <w:rFonts w:asciiTheme="minorEastAsia" w:hAnsiTheme="minorEastAsia" w:eastAsiaTheme="minorEastAsia" w:cstheme="minorEastAsia"/>
          <w:spacing w:val="-3"/>
          <w:sz w:val="36"/>
          <w:szCs w:val="36"/>
        </w:rPr>
      </w:pPr>
    </w:p>
    <w:p w14:paraId="6C21E18F">
      <w:pPr>
        <w:pStyle w:val="7"/>
        <w:kinsoku/>
        <w:wordWrap w:val="0"/>
        <w:spacing w:line="360" w:lineRule="auto"/>
        <w:jc w:val="center"/>
        <w:rPr>
          <w:rFonts w:asciiTheme="minorEastAsia" w:hAnsiTheme="minorEastAsia" w:eastAsiaTheme="minorEastAsia" w:cstheme="minorEastAsia"/>
          <w:spacing w:val="-3"/>
          <w:sz w:val="36"/>
          <w:szCs w:val="36"/>
        </w:rPr>
      </w:pPr>
    </w:p>
    <w:p w14:paraId="3F7B3123">
      <w:pPr>
        <w:pStyle w:val="7"/>
        <w:kinsoku/>
        <w:wordWrap w:val="0"/>
        <w:spacing w:line="360" w:lineRule="auto"/>
        <w:jc w:val="center"/>
        <w:rPr>
          <w:rFonts w:asciiTheme="minorEastAsia" w:hAnsiTheme="minorEastAsia" w:eastAsiaTheme="minorEastAsia" w:cstheme="minorEastAsia"/>
          <w:spacing w:val="-3"/>
          <w:sz w:val="36"/>
          <w:szCs w:val="36"/>
        </w:rPr>
      </w:pPr>
    </w:p>
    <w:p w14:paraId="0E5E6A89">
      <w:pPr>
        <w:pStyle w:val="7"/>
        <w:kinsoku/>
        <w:wordWrap w:val="0"/>
        <w:spacing w:line="360" w:lineRule="auto"/>
        <w:jc w:val="center"/>
        <w:rPr>
          <w:rFonts w:asciiTheme="minorEastAsia" w:hAnsiTheme="minorEastAsia" w:eastAsiaTheme="minorEastAsia" w:cstheme="minorEastAsia"/>
          <w:spacing w:val="-3"/>
          <w:sz w:val="36"/>
          <w:szCs w:val="36"/>
        </w:rPr>
      </w:pPr>
    </w:p>
    <w:p w14:paraId="0BF29BC2">
      <w:pPr>
        <w:pStyle w:val="7"/>
        <w:kinsoku/>
        <w:wordWrap w:val="0"/>
        <w:spacing w:line="360" w:lineRule="auto"/>
        <w:jc w:val="center"/>
        <w:rPr>
          <w:rFonts w:asciiTheme="minorEastAsia" w:hAnsiTheme="minorEastAsia" w:eastAsiaTheme="minorEastAsia" w:cstheme="minorEastAsia"/>
          <w:spacing w:val="-3"/>
          <w:sz w:val="36"/>
          <w:szCs w:val="36"/>
        </w:rPr>
      </w:pPr>
    </w:p>
    <w:p w14:paraId="5251B649">
      <w:pPr>
        <w:pStyle w:val="7"/>
        <w:kinsoku/>
        <w:wordWrap w:val="0"/>
        <w:spacing w:line="360" w:lineRule="auto"/>
        <w:jc w:val="center"/>
        <w:rPr>
          <w:rFonts w:asciiTheme="minorEastAsia" w:hAnsiTheme="minorEastAsia" w:eastAsiaTheme="minorEastAsia" w:cstheme="minorEastAsia"/>
          <w:spacing w:val="-3"/>
          <w:sz w:val="36"/>
          <w:szCs w:val="36"/>
        </w:rPr>
      </w:pPr>
    </w:p>
    <w:p w14:paraId="1B8BC1B4">
      <w:pPr>
        <w:pStyle w:val="7"/>
        <w:kinsoku/>
        <w:wordWrap w:val="0"/>
        <w:spacing w:line="360" w:lineRule="auto"/>
        <w:jc w:val="center"/>
        <w:rPr>
          <w:rFonts w:asciiTheme="minorEastAsia" w:hAnsiTheme="minorEastAsia" w:eastAsiaTheme="minorEastAsia" w:cstheme="minorEastAsia"/>
          <w:spacing w:val="-3"/>
          <w:sz w:val="36"/>
          <w:szCs w:val="36"/>
        </w:rPr>
      </w:pPr>
    </w:p>
    <w:p w14:paraId="7F49D503">
      <w:pPr>
        <w:pStyle w:val="7"/>
        <w:kinsoku/>
        <w:wordWrap w:val="0"/>
        <w:spacing w:line="360" w:lineRule="auto"/>
        <w:jc w:val="center"/>
        <w:rPr>
          <w:rFonts w:asciiTheme="minorEastAsia" w:hAnsiTheme="minorEastAsia" w:eastAsiaTheme="minorEastAsia" w:cstheme="minorEastAsia"/>
          <w:spacing w:val="-3"/>
          <w:sz w:val="36"/>
          <w:szCs w:val="36"/>
        </w:rPr>
      </w:pPr>
    </w:p>
    <w:p w14:paraId="71DD890B">
      <w:pPr>
        <w:pStyle w:val="7"/>
        <w:kinsoku/>
        <w:wordWrap w:val="0"/>
        <w:spacing w:line="360" w:lineRule="auto"/>
        <w:jc w:val="center"/>
        <w:rPr>
          <w:rFonts w:asciiTheme="minorEastAsia" w:hAnsiTheme="minorEastAsia" w:eastAsiaTheme="minorEastAsia" w:cstheme="minorEastAsia"/>
          <w:spacing w:val="-3"/>
          <w:sz w:val="36"/>
          <w:szCs w:val="36"/>
        </w:rPr>
      </w:pPr>
    </w:p>
    <w:p w14:paraId="62862B6D">
      <w:pPr>
        <w:pStyle w:val="7"/>
        <w:kinsoku/>
        <w:wordWrap w:val="0"/>
        <w:spacing w:line="360" w:lineRule="auto"/>
        <w:jc w:val="center"/>
        <w:rPr>
          <w:rFonts w:asciiTheme="minorEastAsia" w:hAnsiTheme="minorEastAsia" w:eastAsiaTheme="minorEastAsia" w:cstheme="minorEastAsia"/>
          <w:spacing w:val="-3"/>
          <w:sz w:val="36"/>
          <w:szCs w:val="36"/>
        </w:rPr>
      </w:pPr>
    </w:p>
    <w:p w14:paraId="5C122EDD">
      <w:pPr>
        <w:pStyle w:val="24"/>
        <w:rPr>
          <w:rFonts w:asciiTheme="minorEastAsia" w:hAnsiTheme="minorEastAsia" w:eastAsiaTheme="minorEastAsia" w:cstheme="minorEastAsia"/>
          <w:spacing w:val="9"/>
        </w:rPr>
        <w:sectPr>
          <w:pgSz w:w="11907" w:h="16840"/>
          <w:pgMar w:top="1440" w:right="1800" w:bottom="1440" w:left="1800" w:header="878" w:footer="886" w:gutter="0"/>
          <w:cols w:space="720" w:num="1"/>
        </w:sectPr>
      </w:pPr>
    </w:p>
    <w:p w14:paraId="2BF6D968">
      <w:pPr>
        <w:pStyle w:val="7"/>
        <w:kinsoku/>
        <w:wordWrap w:val="0"/>
        <w:spacing w:line="360" w:lineRule="auto"/>
        <w:ind w:firstLine="1424" w:firstLineChars="400"/>
        <w:jc w:val="both"/>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中小企业声明函（服务）格式</w:t>
      </w:r>
    </w:p>
    <w:p w14:paraId="70D60F3F">
      <w:pPr>
        <w:kinsoku/>
        <w:wordWrap w:val="0"/>
        <w:spacing w:line="360" w:lineRule="auto"/>
        <w:jc w:val="both"/>
        <w:rPr>
          <w:rFonts w:asciiTheme="minorEastAsia" w:hAnsiTheme="minorEastAsia" w:eastAsiaTheme="minorEastAsia" w:cstheme="minorEastAsia"/>
        </w:rPr>
      </w:pPr>
    </w:p>
    <w:p w14:paraId="5DE8AA92">
      <w:pPr>
        <w:pStyle w:val="7"/>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391C821">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57CFE613">
      <w:pPr>
        <w:pStyle w:val="7"/>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5E0DBE3D">
      <w:pPr>
        <w:pStyle w:val="7"/>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33E36345">
      <w:pPr>
        <w:kinsoku/>
        <w:wordWrap w:val="0"/>
        <w:spacing w:line="360" w:lineRule="auto"/>
        <w:jc w:val="both"/>
        <w:rPr>
          <w:rFonts w:asciiTheme="minorEastAsia" w:hAnsiTheme="minorEastAsia" w:eastAsiaTheme="minorEastAsia" w:cstheme="minorEastAsia"/>
        </w:rPr>
      </w:pPr>
    </w:p>
    <w:p w14:paraId="3A65D2DC">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3B846C20">
      <w:pPr>
        <w:pStyle w:val="7"/>
        <w:kinsoku/>
        <w:wordWrap w:val="0"/>
        <w:spacing w:line="360" w:lineRule="auto"/>
        <w:ind w:firstLine="524" w:firstLineChars="200"/>
        <w:jc w:val="both"/>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eastAsia="zh-CN"/>
        </w:rPr>
        <w:t>不存在与大企业的负责让你为同一人的情形。</w:t>
      </w:r>
    </w:p>
    <w:p w14:paraId="71EBF1A2">
      <w:pPr>
        <w:pStyle w:val="7"/>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1115CAA5">
      <w:pPr>
        <w:kinsoku/>
        <w:wordWrap w:val="0"/>
        <w:spacing w:line="360" w:lineRule="auto"/>
        <w:jc w:val="both"/>
        <w:rPr>
          <w:rFonts w:asciiTheme="minorEastAsia" w:hAnsiTheme="minorEastAsia" w:eastAsiaTheme="minorEastAsia" w:cstheme="minorEastAsia"/>
        </w:rPr>
      </w:pPr>
    </w:p>
    <w:p w14:paraId="1D31695C">
      <w:pPr>
        <w:kinsoku/>
        <w:wordWrap w:val="0"/>
        <w:spacing w:line="360" w:lineRule="auto"/>
        <w:jc w:val="both"/>
        <w:rPr>
          <w:rFonts w:asciiTheme="minorEastAsia" w:hAnsiTheme="minorEastAsia" w:eastAsiaTheme="minorEastAsia" w:cstheme="minorEastAsia"/>
        </w:rPr>
      </w:pPr>
    </w:p>
    <w:p w14:paraId="2EDD9D34">
      <w:pPr>
        <w:pStyle w:val="7"/>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rPr>
        <w:t xml:space="preserve">         </w:t>
      </w:r>
    </w:p>
    <w:p w14:paraId="39501DC4">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19AD2EE">
      <w:pPr>
        <w:pStyle w:val="7"/>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4DA4D1E9">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20AA6C7D">
      <w:pPr>
        <w:pStyle w:val="7"/>
        <w:kinsoku/>
        <w:wordWrap w:val="0"/>
        <w:spacing w:line="360" w:lineRule="auto"/>
        <w:jc w:val="center"/>
        <w:rPr>
          <w:rFonts w:asciiTheme="minorEastAsia" w:hAnsiTheme="minorEastAsia" w:eastAsiaTheme="minorEastAsia" w:cstheme="minorEastAsia"/>
          <w:sz w:val="32"/>
          <w:szCs w:val="32"/>
        </w:rPr>
      </w:pPr>
    </w:p>
    <w:p w14:paraId="39A2380D"/>
    <w:p w14:paraId="0ABA7ABD">
      <w:pPr>
        <w:pStyle w:val="7"/>
        <w:kinsoku/>
        <w:wordWrap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残疾人福利性单位声明函格式</w:t>
      </w:r>
    </w:p>
    <w:p w14:paraId="360744A1">
      <w:pPr>
        <w:kinsoku/>
        <w:wordWrap w:val="0"/>
        <w:spacing w:line="360" w:lineRule="auto"/>
        <w:jc w:val="both"/>
        <w:rPr>
          <w:rFonts w:asciiTheme="minorEastAsia" w:hAnsiTheme="minorEastAsia" w:eastAsiaTheme="minorEastAsia" w:cstheme="minorEastAsia"/>
        </w:rPr>
      </w:pPr>
    </w:p>
    <w:p w14:paraId="726F3F75">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6BE0A67">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4B75ABC5">
      <w:pPr>
        <w:pStyle w:val="7"/>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0666BE06">
      <w:pPr>
        <w:pStyle w:val="7"/>
        <w:kinsoku/>
        <w:wordWrap w:val="0"/>
        <w:spacing w:line="360" w:lineRule="auto"/>
        <w:ind w:firstLine="49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5A2F5B19">
      <w:pPr>
        <w:pStyle w:val="7"/>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2EB96690">
      <w:pPr>
        <w:kinsoku/>
        <w:wordWrap w:val="0"/>
        <w:spacing w:line="360" w:lineRule="auto"/>
        <w:jc w:val="both"/>
        <w:rPr>
          <w:rFonts w:asciiTheme="minorEastAsia" w:hAnsiTheme="minorEastAsia" w:eastAsiaTheme="minorEastAsia" w:cstheme="minorEastAsia"/>
        </w:rPr>
      </w:pPr>
    </w:p>
    <w:p w14:paraId="0C30C91F">
      <w:pPr>
        <w:kinsoku/>
        <w:wordWrap w:val="0"/>
        <w:spacing w:line="360" w:lineRule="auto"/>
        <w:jc w:val="both"/>
        <w:rPr>
          <w:rFonts w:asciiTheme="minorEastAsia" w:hAnsiTheme="minorEastAsia" w:eastAsiaTheme="minorEastAsia" w:cstheme="minorEastAsia"/>
        </w:rPr>
      </w:pPr>
    </w:p>
    <w:p w14:paraId="564B2670">
      <w:pPr>
        <w:pStyle w:val="7"/>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0750154">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F897D30">
      <w:pPr>
        <w:kinsoku/>
        <w:wordWrap w:val="0"/>
        <w:spacing w:line="360" w:lineRule="auto"/>
        <w:jc w:val="both"/>
        <w:rPr>
          <w:rFonts w:asciiTheme="minorEastAsia" w:hAnsiTheme="minorEastAsia" w:eastAsiaTheme="minorEastAsia" w:cstheme="minorEastAsia"/>
          <w:sz w:val="24"/>
          <w:szCs w:val="24"/>
        </w:rPr>
      </w:pPr>
    </w:p>
    <w:p w14:paraId="4653245F">
      <w:pPr>
        <w:kinsoku/>
        <w:wordWrap w:val="0"/>
        <w:spacing w:line="360" w:lineRule="auto"/>
        <w:jc w:val="both"/>
        <w:rPr>
          <w:rFonts w:asciiTheme="minorEastAsia" w:hAnsiTheme="minorEastAsia" w:eastAsiaTheme="minorEastAsia" w:cstheme="minorEastAsia"/>
          <w:sz w:val="24"/>
          <w:szCs w:val="24"/>
        </w:rPr>
      </w:pPr>
    </w:p>
    <w:p w14:paraId="77B58E7D">
      <w:pPr>
        <w:kinsoku/>
        <w:wordWrap w:val="0"/>
        <w:spacing w:line="360" w:lineRule="auto"/>
        <w:jc w:val="both"/>
        <w:rPr>
          <w:rFonts w:asciiTheme="minorEastAsia" w:hAnsiTheme="minorEastAsia" w:eastAsiaTheme="minorEastAsia" w:cstheme="minorEastAsia"/>
          <w:sz w:val="36"/>
          <w:szCs w:val="36"/>
          <w:lang w:eastAsia="zh-CN"/>
        </w:rPr>
      </w:pPr>
    </w:p>
    <w:p w14:paraId="049B0137">
      <w:pPr>
        <w:kinsoku/>
        <w:wordWrap w:val="0"/>
        <w:spacing w:line="360" w:lineRule="auto"/>
        <w:jc w:val="both"/>
        <w:rPr>
          <w:rFonts w:asciiTheme="minorEastAsia" w:hAnsiTheme="minorEastAsia" w:eastAsiaTheme="minorEastAsia" w:cstheme="minorEastAsia"/>
          <w:sz w:val="36"/>
          <w:szCs w:val="36"/>
          <w:lang w:eastAsia="zh-CN"/>
        </w:rPr>
      </w:pPr>
    </w:p>
    <w:p w14:paraId="1CB14CBD">
      <w:pPr>
        <w:kinsoku/>
        <w:wordWrap w:val="0"/>
        <w:spacing w:line="360" w:lineRule="auto"/>
        <w:jc w:val="both"/>
        <w:rPr>
          <w:rFonts w:asciiTheme="minorEastAsia" w:hAnsiTheme="minorEastAsia" w:eastAsiaTheme="minorEastAsia" w:cstheme="minorEastAsia"/>
          <w:sz w:val="36"/>
          <w:szCs w:val="36"/>
          <w:lang w:eastAsia="zh-CN"/>
        </w:rPr>
      </w:pPr>
    </w:p>
    <w:p w14:paraId="5CF44EDF">
      <w:pPr>
        <w:kinsoku/>
        <w:wordWrap w:val="0"/>
        <w:spacing w:line="360" w:lineRule="auto"/>
        <w:jc w:val="both"/>
        <w:rPr>
          <w:rFonts w:asciiTheme="minorEastAsia" w:hAnsiTheme="minorEastAsia" w:eastAsiaTheme="minorEastAsia" w:cstheme="minorEastAsia"/>
          <w:sz w:val="36"/>
          <w:szCs w:val="36"/>
          <w:lang w:eastAsia="zh-CN"/>
        </w:rPr>
      </w:pPr>
    </w:p>
    <w:p w14:paraId="7F2200ED">
      <w:pPr>
        <w:kinsoku/>
        <w:wordWrap w:val="0"/>
        <w:spacing w:line="360" w:lineRule="auto"/>
        <w:jc w:val="both"/>
        <w:rPr>
          <w:rFonts w:asciiTheme="minorEastAsia" w:hAnsiTheme="minorEastAsia" w:eastAsiaTheme="minorEastAsia" w:cstheme="minorEastAsia"/>
          <w:sz w:val="36"/>
          <w:szCs w:val="36"/>
          <w:lang w:eastAsia="zh-CN"/>
        </w:rPr>
      </w:pPr>
    </w:p>
    <w:p w14:paraId="12A8CD34">
      <w:pPr>
        <w:kinsoku/>
        <w:wordWrap w:val="0"/>
        <w:spacing w:line="360" w:lineRule="auto"/>
        <w:jc w:val="both"/>
        <w:rPr>
          <w:rFonts w:asciiTheme="minorEastAsia" w:hAnsiTheme="minorEastAsia" w:eastAsiaTheme="minorEastAsia" w:cstheme="minorEastAsia"/>
          <w:sz w:val="36"/>
          <w:szCs w:val="36"/>
          <w:lang w:eastAsia="zh-CN"/>
        </w:rPr>
      </w:pPr>
    </w:p>
    <w:p w14:paraId="192586D5">
      <w:pPr>
        <w:kinsoku/>
        <w:wordWrap w:val="0"/>
        <w:spacing w:line="360" w:lineRule="auto"/>
        <w:jc w:val="both"/>
        <w:rPr>
          <w:rFonts w:asciiTheme="minorEastAsia" w:hAnsiTheme="minorEastAsia" w:eastAsiaTheme="minorEastAsia" w:cstheme="minorEastAsia"/>
          <w:sz w:val="36"/>
          <w:szCs w:val="36"/>
          <w:lang w:eastAsia="zh-CN"/>
        </w:rPr>
      </w:pPr>
    </w:p>
    <w:p w14:paraId="04586507">
      <w:pPr>
        <w:rPr>
          <w:lang w:eastAsia="zh-CN"/>
        </w:rPr>
      </w:pPr>
    </w:p>
    <w:p w14:paraId="538B4F8A">
      <w:pPr>
        <w:rPr>
          <w:lang w:eastAsia="zh-CN"/>
        </w:rPr>
      </w:pPr>
    </w:p>
    <w:p w14:paraId="5DB63C69">
      <w:pPr>
        <w:kinsoku/>
        <w:wordWrap w:val="0"/>
        <w:spacing w:line="360" w:lineRule="auto"/>
        <w:jc w:val="center"/>
        <w:rPr>
          <w:rFonts w:asciiTheme="minorEastAsia" w:hAnsiTheme="minorEastAsia" w:eastAsiaTheme="minorEastAsia" w:cstheme="minorEastAsia"/>
          <w:sz w:val="36"/>
          <w:szCs w:val="36"/>
          <w:lang w:eastAsia="zh-CN"/>
        </w:rPr>
      </w:pPr>
    </w:p>
    <w:p w14:paraId="05FA5C5E">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0F8D548F">
      <w:pPr>
        <w:kinsoku/>
        <w:wordWrap w:val="0"/>
        <w:spacing w:line="360" w:lineRule="auto"/>
        <w:jc w:val="both"/>
        <w:rPr>
          <w:rFonts w:ascii="宋体" w:hAnsi="宋体"/>
          <w:b/>
          <w:sz w:val="28"/>
          <w:szCs w:val="28"/>
          <w:lang w:eastAsia="zh-CN"/>
        </w:rPr>
      </w:pPr>
    </w:p>
    <w:p w14:paraId="4BAE9644">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F9707FE">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4C647453">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1E03E207">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4063E377">
      <w:pPr>
        <w:kinsoku/>
        <w:wordWrap w:val="0"/>
        <w:spacing w:line="360" w:lineRule="auto"/>
        <w:ind w:firstLine="4320" w:firstLineChars="18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A38C2EA">
      <w:pPr>
        <w:kinsoku/>
        <w:wordWrap w:val="0"/>
        <w:spacing w:line="360" w:lineRule="auto"/>
        <w:jc w:val="both"/>
        <w:rPr>
          <w:rFonts w:asciiTheme="minorEastAsia" w:hAnsiTheme="minorEastAsia" w:eastAsiaTheme="minorEastAsia" w:cstheme="minorEastAsia"/>
          <w:b/>
          <w:bCs/>
          <w:spacing w:val="8"/>
          <w:position w:val="26"/>
          <w:sz w:val="24"/>
          <w:szCs w:val="24"/>
        </w:rPr>
      </w:pPr>
      <w:r>
        <w:rPr>
          <w:rFonts w:hint="eastAsia" w:asciiTheme="minorEastAsia" w:hAnsiTheme="minorEastAsia" w:eastAsiaTheme="minorEastAsia" w:cstheme="minorEastAsia"/>
          <w:b/>
          <w:bCs/>
          <w:spacing w:val="8"/>
          <w:position w:val="26"/>
          <w:sz w:val="24"/>
          <w:szCs w:val="24"/>
          <w:lang w:eastAsia="zh-CN"/>
        </w:rPr>
        <w:t>7.招标文件要求的其它材料及投标人认为有必要提供的材料</w:t>
      </w:r>
    </w:p>
    <w:sectPr>
      <w:headerReference r:id="rId15" w:type="default"/>
      <w:footerReference r:id="rId16"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7462">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53CF">
    <w:pPr>
      <w:spacing w:line="189"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A8A7">
    <w:pPr>
      <w:spacing w:line="189" w:lineRule="auto"/>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5E28">
    <w:pPr>
      <w:spacing w:line="189" w:lineRule="auto"/>
      <w:ind w:left="454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C7F94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BC7F94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598E">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965B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BA965B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0EB1">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EF9BA3">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7DEF9BA3">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9977">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69DB0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4169DB0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36</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3F88">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A6EB6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72A6EB6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C1D6">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10750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0010750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642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789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4D70">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3390">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98F5">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1DA5D"/>
    <w:multiLevelType w:val="singleLevel"/>
    <w:tmpl w:val="8081DA5D"/>
    <w:lvl w:ilvl="0" w:tentative="0">
      <w:start w:val="1"/>
      <w:numFmt w:val="chineseCounting"/>
      <w:suff w:val="nothing"/>
      <w:lvlText w:val="%1、"/>
      <w:lvlJc w:val="left"/>
      <w:rPr>
        <w:rFonts w:hint="eastAsia"/>
      </w:rPr>
    </w:lvl>
  </w:abstractNum>
  <w:abstractNum w:abstractNumId="1">
    <w:nsid w:val="DA03449A"/>
    <w:multiLevelType w:val="singleLevel"/>
    <w:tmpl w:val="DA03449A"/>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2ViNDY1OTQzN2Y1MjU2NmQ1YWE2YzM1YWQwYzgifQ=="/>
  </w:docVars>
  <w:rsids>
    <w:rsidRoot w:val="00D53512"/>
    <w:rsid w:val="00916BEF"/>
    <w:rsid w:val="0096273C"/>
    <w:rsid w:val="00C13776"/>
    <w:rsid w:val="00D24FF0"/>
    <w:rsid w:val="00D3391E"/>
    <w:rsid w:val="00D53512"/>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6C00DD"/>
    <w:rsid w:val="0EB0554D"/>
    <w:rsid w:val="0EE83F9D"/>
    <w:rsid w:val="0F0D035A"/>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195A9D"/>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7C785E"/>
    <w:rsid w:val="4E861641"/>
    <w:rsid w:val="4EB14AEF"/>
    <w:rsid w:val="4FAB04B3"/>
    <w:rsid w:val="4FB426AD"/>
    <w:rsid w:val="4FEE2DC9"/>
    <w:rsid w:val="51346287"/>
    <w:rsid w:val="51850890"/>
    <w:rsid w:val="519F1DA4"/>
    <w:rsid w:val="525210BA"/>
    <w:rsid w:val="52A90328"/>
    <w:rsid w:val="52DC3333"/>
    <w:rsid w:val="53036690"/>
    <w:rsid w:val="53376A7B"/>
    <w:rsid w:val="537441A1"/>
    <w:rsid w:val="53B1020C"/>
    <w:rsid w:val="54065481"/>
    <w:rsid w:val="557169CF"/>
    <w:rsid w:val="557D5D2A"/>
    <w:rsid w:val="55A41C2D"/>
    <w:rsid w:val="55D81DC2"/>
    <w:rsid w:val="56682D63"/>
    <w:rsid w:val="56905D0D"/>
    <w:rsid w:val="56FB4C08"/>
    <w:rsid w:val="574153BB"/>
    <w:rsid w:val="57BC404C"/>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4D29F9"/>
    <w:rsid w:val="65785E0F"/>
    <w:rsid w:val="658A75F4"/>
    <w:rsid w:val="65CF7A95"/>
    <w:rsid w:val="66A23F66"/>
    <w:rsid w:val="672526A7"/>
    <w:rsid w:val="680D3662"/>
    <w:rsid w:val="68222C97"/>
    <w:rsid w:val="68333F9A"/>
    <w:rsid w:val="683858D3"/>
    <w:rsid w:val="68645FE7"/>
    <w:rsid w:val="69413090"/>
    <w:rsid w:val="69855FCD"/>
    <w:rsid w:val="69BC17E8"/>
    <w:rsid w:val="69DD77FF"/>
    <w:rsid w:val="6AD74095"/>
    <w:rsid w:val="6AE37CE3"/>
    <w:rsid w:val="6B0625EA"/>
    <w:rsid w:val="6B5442BA"/>
    <w:rsid w:val="6C593408"/>
    <w:rsid w:val="6C68544B"/>
    <w:rsid w:val="6C785167"/>
    <w:rsid w:val="6D0715D4"/>
    <w:rsid w:val="6D1649E7"/>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D5733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4">
    <w:name w:val="heading 2"/>
    <w:basedOn w:val="1"/>
    <w:next w:val="1"/>
    <w:autoRedefine/>
    <w:qFormat/>
    <w:uiPriority w:val="0"/>
    <w:pPr>
      <w:keepNext/>
      <w:keepLines/>
      <w:spacing w:line="360" w:lineRule="auto"/>
      <w:outlineLvl w:val="1"/>
    </w:pPr>
    <w:rPr>
      <w:b/>
      <w:bCs/>
      <w:sz w:val="24"/>
      <w:szCs w:val="32"/>
    </w:rPr>
  </w:style>
  <w:style w:type="paragraph" w:styleId="5">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6">
    <w:name w:val="annotation text"/>
    <w:basedOn w:val="1"/>
    <w:autoRedefine/>
    <w:qFormat/>
    <w:uiPriority w:val="0"/>
  </w:style>
  <w:style w:type="paragraph" w:styleId="7">
    <w:name w:val="Body Text"/>
    <w:basedOn w:val="1"/>
    <w:next w:val="1"/>
    <w:autoRedefine/>
    <w:qFormat/>
    <w:uiPriority w:val="0"/>
    <w:rPr>
      <w:rFonts w:ascii="宋体" w:hAnsi="宋体" w:eastAsia="宋体" w:cs="宋体"/>
      <w:sz w:val="31"/>
      <w:szCs w:val="31"/>
    </w:rPr>
  </w:style>
  <w:style w:type="paragraph" w:styleId="8">
    <w:name w:val="Body Text Indent"/>
    <w:basedOn w:val="1"/>
    <w:autoRedefine/>
    <w:qFormat/>
    <w:uiPriority w:val="99"/>
    <w:pPr>
      <w:ind w:left="420" w:leftChars="200"/>
    </w:pPr>
    <w:rPr>
      <w:kern w:val="2"/>
      <w:lang w:eastAsia="zh-CN"/>
    </w:rPr>
  </w:style>
  <w:style w:type="paragraph" w:styleId="9">
    <w:name w:val="Plain Text"/>
    <w:basedOn w:val="1"/>
    <w:autoRedefine/>
    <w:qFormat/>
    <w:uiPriority w:val="0"/>
    <w:rPr>
      <w:rFonts w:ascii="宋体" w:hAnsi="Courier New" w:cs="Courier New"/>
    </w:rPr>
  </w:style>
  <w:style w:type="paragraph" w:styleId="10">
    <w:name w:val="Date"/>
    <w:basedOn w:val="1"/>
    <w:next w:val="1"/>
    <w:autoRedefine/>
    <w:qFormat/>
    <w:uiPriority w:val="0"/>
    <w:rPr>
      <w:kern w:val="2"/>
      <w:lang w:eastAsia="zh-CN"/>
    </w:rPr>
  </w:style>
  <w:style w:type="paragraph" w:styleId="11">
    <w:name w:val="Balloon Text"/>
    <w:basedOn w:val="1"/>
    <w:link w:val="35"/>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envelope return"/>
    <w:basedOn w:val="1"/>
    <w:autoRedefine/>
    <w:qFormat/>
    <w:uiPriority w:val="0"/>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Body Text 2"/>
    <w:basedOn w:val="1"/>
    <w:next w:val="1"/>
    <w:autoRedefine/>
    <w:qFormat/>
    <w:uiPriority w:val="0"/>
    <w:pPr>
      <w:spacing w:after="120" w:line="480" w:lineRule="auto"/>
    </w:pPr>
    <w:rPr>
      <w:rFonts w:ascii="Tahoma" w:hAnsi="Tahoma"/>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8"/>
    <w:next w:val="1"/>
    <w:autoRedefine/>
    <w:qFormat/>
    <w:uiPriority w:val="0"/>
    <w:pPr>
      <w:ind w:firstLine="200" w:firstLineChars="200"/>
    </w:pPr>
    <w:rPr>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style>
  <w:style w:type="paragraph" w:customStyle="1" w:styleId="2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8">
    <w:name w:val="Char Char10 Char Char Char Char"/>
    <w:basedOn w:val="1"/>
    <w:next w:val="29"/>
    <w:autoRedefine/>
    <w:qFormat/>
    <w:uiPriority w:val="99"/>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0">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2">
    <w:name w:val="hover18"/>
    <w:basedOn w:val="20"/>
    <w:autoRedefine/>
    <w:qFormat/>
    <w:uiPriority w:val="0"/>
  </w:style>
  <w:style w:type="paragraph" w:customStyle="1" w:styleId="33">
    <w:name w:val="列出段落1"/>
    <w:basedOn w:val="1"/>
    <w:autoRedefine/>
    <w:qFormat/>
    <w:uiPriority w:val="0"/>
    <w:pPr>
      <w:ind w:firstLine="420" w:firstLineChars="200"/>
    </w:pPr>
  </w:style>
  <w:style w:type="paragraph" w:customStyle="1" w:styleId="34">
    <w:name w:val="首行缩进"/>
    <w:basedOn w:val="1"/>
    <w:autoRedefine/>
    <w:qFormat/>
    <w:uiPriority w:val="0"/>
    <w:pPr>
      <w:ind w:firstLine="480"/>
    </w:pPr>
    <w:rPr>
      <w:lang w:val="zh-CN"/>
    </w:rPr>
  </w:style>
  <w:style w:type="character" w:customStyle="1" w:styleId="35">
    <w:name w:val="批注框文本 Char"/>
    <w:basedOn w:val="20"/>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9601</Words>
  <Characters>10277</Characters>
  <Lines>207</Lines>
  <Paragraphs>58</Paragraphs>
  <TotalTime>22</TotalTime>
  <ScaleCrop>false</ScaleCrop>
  <LinksUpToDate>false</LinksUpToDate>
  <CharactersWithSpaces>10694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2024-11-26T07:33:00Z</dcterms:created>
  <dc:creator>尹皓</dc:creator>
  <cp:lastModifiedBy>NTKO</cp:lastModifiedBy>
  <cp:lastPrinted>2024-04-07T03:01:00Z</cp:lastPrinted>
  <dcterms:modified xsi:type="dcterms:W3CDTF">2024-11-27T01:24:42Z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2052-12.1.0.18912</vt:lpwstr>
  </property>
  <property fmtid="{D5CDD505-2E9C-101B-9397-08002B2CF9AE}" pid="5" name="ICV">
    <vt:lpwstr>DCE79ED52BED437B8B4B74605D3C81FE_13</vt:lpwstr>
  </property>
</Properties>
</file>