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BEC0F">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2C08806D">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14:paraId="437116E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t>南阳市</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14:paraId="7ED30132">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公开招标文件</w:t>
      </w:r>
    </w:p>
    <w:p w14:paraId="208BDFBC">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B6B192E">
      <w:pPr>
        <w:keepNext w:val="0"/>
        <w:keepLines w:val="0"/>
        <w:pageBreakBefore w:val="0"/>
        <w:kinsoku/>
        <w:wordWrap w:val="0"/>
        <w:overflowPunct/>
        <w:topLinePunct w:val="0"/>
        <w:bidi w:val="0"/>
        <w:spacing w:line="316" w:lineRule="auto"/>
        <w:jc w:val="both"/>
        <w:rPr>
          <w:rFonts w:hint="eastAsia" w:asciiTheme="minorEastAsia" w:hAnsiTheme="minorEastAsia" w:eastAsiaTheme="minorEastAsia" w:cstheme="minorEastAsia"/>
          <w:sz w:val="21"/>
        </w:rPr>
      </w:pPr>
    </w:p>
    <w:p w14:paraId="34A78313">
      <w:pPr>
        <w:keepNext w:val="0"/>
        <w:keepLines w:val="0"/>
        <w:pageBreakBefore w:val="0"/>
        <w:kinsoku/>
        <w:wordWrap w:val="0"/>
        <w:overflowPunct/>
        <w:topLinePunct w:val="0"/>
        <w:bidi w:val="0"/>
        <w:spacing w:line="317" w:lineRule="auto"/>
        <w:jc w:val="both"/>
        <w:rPr>
          <w:rFonts w:hint="eastAsia" w:asciiTheme="minorEastAsia" w:hAnsiTheme="minorEastAsia" w:eastAsiaTheme="minorEastAsia" w:cstheme="minorEastAsia"/>
          <w:sz w:val="21"/>
        </w:rPr>
      </w:pPr>
    </w:p>
    <w:p w14:paraId="75937804">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33EA1BB0">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6"/>
          <w:szCs w:val="36"/>
        </w:rPr>
      </w:pPr>
    </w:p>
    <w:p w14:paraId="0BB23345">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河南省南阳工业学校机电一体化实训室建设项目 </w:t>
      </w:r>
    </w:p>
    <w:p w14:paraId="261551EB">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南阳政采公开-2024-54                          </w:t>
      </w:r>
    </w:p>
    <w:p w14:paraId="0767F99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河南省南阳工业学校                            </w:t>
      </w:r>
    </w:p>
    <w:p w14:paraId="67D43F57">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5E2C9E7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p>
    <w:p w14:paraId="2ADAE112">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0AC6AC37">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2E4B4D45">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19E0B71F">
      <w:pPr>
        <w:pStyle w:val="22"/>
        <w:rPr>
          <w:rFonts w:hint="eastAsia" w:asciiTheme="minorEastAsia" w:hAnsiTheme="minorEastAsia" w:eastAsiaTheme="minorEastAsia" w:cstheme="minorEastAsia"/>
          <w:b/>
          <w:bCs/>
          <w:spacing w:val="-17"/>
          <w:sz w:val="32"/>
          <w:szCs w:val="32"/>
        </w:rPr>
      </w:pPr>
    </w:p>
    <w:p w14:paraId="01E54DF5">
      <w:pPr>
        <w:pStyle w:val="22"/>
        <w:rPr>
          <w:rFonts w:hint="eastAsia" w:asciiTheme="minorEastAsia" w:hAnsiTheme="minorEastAsia" w:eastAsiaTheme="minorEastAsia" w:cstheme="minorEastAsia"/>
          <w:b/>
          <w:bCs/>
          <w:spacing w:val="-17"/>
          <w:sz w:val="32"/>
          <w:szCs w:val="32"/>
        </w:rPr>
      </w:pPr>
    </w:p>
    <w:p w14:paraId="542F59EE">
      <w:pPr>
        <w:pStyle w:val="22"/>
        <w:rPr>
          <w:rFonts w:hint="eastAsia" w:asciiTheme="minorEastAsia" w:hAnsiTheme="minorEastAsia" w:eastAsiaTheme="minorEastAsia" w:cstheme="minorEastAsia"/>
          <w:b/>
          <w:bCs/>
          <w:spacing w:val="-17"/>
          <w:sz w:val="32"/>
          <w:szCs w:val="32"/>
        </w:rPr>
      </w:pPr>
    </w:p>
    <w:p w14:paraId="7F21FD71">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sdt>
      <w:sdtPr>
        <w:rPr>
          <w:rFonts w:hint="eastAsia" w:asciiTheme="minorEastAsia" w:hAnsiTheme="minorEastAsia" w:eastAsiaTheme="minorEastAsia" w:cstheme="minorEastAsia"/>
          <w:sz w:val="21"/>
          <w:szCs w:val="21"/>
        </w:rPr>
        <w:id w:val="147461782"/>
        <w:docPartObj>
          <w:docPartGallery w:val="Table of Contents"/>
          <w:docPartUnique/>
        </w:docPartObj>
      </w:sdtPr>
      <w:sdtEndPr>
        <w:rPr>
          <w:rFonts w:hint="eastAsia" w:asciiTheme="minorEastAsia" w:hAnsiTheme="minorEastAsia" w:eastAsiaTheme="minorEastAsia" w:cstheme="minorEastAsia"/>
          <w:sz w:val="28"/>
          <w:szCs w:val="28"/>
          <w:lang w:val="en-US"/>
        </w:rPr>
      </w:sdtEndPr>
      <w:sdtContent>
        <w:p w14:paraId="70089B16">
          <w:pPr>
            <w:pStyle w:val="6"/>
            <w:keepNext w:val="0"/>
            <w:keepLines w:val="0"/>
            <w:pageBreakBefore w:val="0"/>
            <w:kinsoku/>
            <w:wordWrap w:val="0"/>
            <w:overflowPunct/>
            <w:topLinePunct w:val="0"/>
            <w:bidi w:val="0"/>
            <w:spacing w:before="353" w:line="222" w:lineRule="auto"/>
            <w:ind w:left="3716"/>
            <w:jc w:val="both"/>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44"/>
              <w:szCs w:val="44"/>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42"/>
              <w:sz w:val="44"/>
              <w:szCs w:val="44"/>
              <w14:textOutline w14:w="2306" w14:cap="flat" w14:cmpd="sng">
                <w14:solidFill>
                  <w14:srgbClr w14:val="000000"/>
                </w14:solidFill>
                <w14:prstDash w14:val="solid"/>
                <w14:miter w14:val="0"/>
              </w14:textOutline>
            </w:rPr>
            <w:t>录</w:t>
          </w:r>
        </w:p>
        <w:p w14:paraId="0D9DE89D">
          <w:pPr>
            <w:pStyle w:val="6"/>
            <w:keepNext w:val="0"/>
            <w:keepLines w:val="0"/>
            <w:pageBreakBefore w:val="0"/>
            <w:kinsoku/>
            <w:wordWrap w:val="0"/>
            <w:overflowPunct/>
            <w:topLinePunct w:val="0"/>
            <w:bidi w:val="0"/>
            <w:jc w:val="both"/>
            <w:rPr>
              <w:rFonts w:hint="eastAsia"/>
              <w:shd w:val="clear" w:color="FFFFFF" w:fill="D9D9D9"/>
            </w:rPr>
          </w:pPr>
        </w:p>
        <w:p w14:paraId="4ECDA715">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公开招标公告</w:t>
          </w:r>
        </w:p>
        <w:p w14:paraId="54ECB6F0">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14:paraId="5F1EAD88">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14:paraId="1735A338">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14:paraId="1DAF6CC0">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第</w:t>
          </w:r>
          <w:r>
            <w:rPr>
              <w:rFonts w:hint="eastAsia"/>
              <w:sz w:val="28"/>
              <w:szCs w:val="28"/>
              <w:lang w:val="en-US"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政府采购合同（草案）</w:t>
          </w:r>
        </w:p>
        <w:p w14:paraId="104E6DE2">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14:paraId="6F67CF79">
      <w:pPr>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b/>
          <w:bCs/>
          <w:spacing w:val="-17"/>
          <w:sz w:val="32"/>
          <w:szCs w:val="32"/>
        </w:rPr>
      </w:pPr>
    </w:p>
    <w:p w14:paraId="1DF17D41">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3C5E5CBB">
      <w:pPr>
        <w:keepNext w:val="0"/>
        <w:keepLines w:val="0"/>
        <w:pageBreakBefore w:val="0"/>
        <w:kinsoku/>
        <w:wordWrap w:val="0"/>
        <w:overflowPunct/>
        <w:topLinePunct w:val="0"/>
        <w:bidi w:val="0"/>
        <w:spacing w:line="274" w:lineRule="auto"/>
        <w:jc w:val="both"/>
        <w:rPr>
          <w:rFonts w:hint="eastAsia" w:asciiTheme="minorEastAsia" w:hAnsiTheme="minorEastAsia" w:eastAsiaTheme="minorEastAsia" w:cstheme="minorEastAsia"/>
          <w:sz w:val="21"/>
        </w:rPr>
      </w:pPr>
    </w:p>
    <w:p w14:paraId="704B3320">
      <w:pPr>
        <w:pStyle w:val="6"/>
        <w:keepNext w:val="0"/>
        <w:keepLines w:val="0"/>
        <w:pageBreakBefore w:val="0"/>
        <w:kinsoku/>
        <w:wordWrap w:val="0"/>
        <w:overflowPunct/>
        <w:topLinePunct w:val="0"/>
        <w:bidi w:val="0"/>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headerReference r:id="rId5" w:type="default"/>
          <w:footerReference r:id="rId6" w:type="default"/>
          <w:pgSz w:w="11907" w:h="16840"/>
          <w:pgMar w:top="1440" w:right="1800" w:bottom="1440" w:left="1800" w:header="878" w:footer="886" w:gutter="0"/>
          <w:pgNumType w:fmt="decimal"/>
          <w:cols w:space="720" w:num="1"/>
        </w:sectPr>
      </w:pPr>
    </w:p>
    <w:p w14:paraId="73D140D6">
      <w:pPr>
        <w:pStyle w:val="6"/>
        <w:keepNext w:val="0"/>
        <w:keepLines w:val="0"/>
        <w:pageBreakBefore w:val="0"/>
        <w:kinsoku/>
        <w:wordWrap w:val="0"/>
        <w:overflowPunct/>
        <w:topLinePunct w:val="0"/>
        <w:bidi w:val="0"/>
        <w:spacing w:before="353" w:line="360" w:lineRule="auto"/>
        <w:jc w:val="center"/>
        <w:rPr>
          <w:spacing w:val="-6"/>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公开招标公告</w:t>
      </w:r>
    </w:p>
    <w:p w14:paraId="27E2EE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p>
    <w:p w14:paraId="744C7D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公开</w:t>
      </w:r>
      <w:r>
        <w:rPr>
          <w:spacing w:val="-6"/>
          <w:sz w:val="24"/>
          <w:szCs w:val="24"/>
        </w:rPr>
        <w:t>招标方式组织采购活动，</w:t>
      </w:r>
      <w:r>
        <w:rPr>
          <w:rFonts w:hint="eastAsia"/>
          <w:spacing w:val="-6"/>
          <w:sz w:val="24"/>
          <w:szCs w:val="24"/>
          <w:lang w:eastAsia="zh-CN"/>
        </w:rPr>
        <w:t>欢迎潜在投标人</w:t>
      </w:r>
      <w:r>
        <w:rPr>
          <w:spacing w:val="-6"/>
          <w:sz w:val="24"/>
          <w:szCs w:val="24"/>
        </w:rPr>
        <w:t>参与本项目投标。</w:t>
      </w:r>
    </w:p>
    <w:p w14:paraId="462249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14:paraId="6482AD6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 xml:space="preserve">1.项目编号：南阳政采公开-2024-54  </w:t>
      </w:r>
    </w:p>
    <w:p w14:paraId="51ED97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 xml:space="preserve">2.项目名称：河南省南阳工业学校机电一体化实训室建设项目 </w:t>
      </w:r>
    </w:p>
    <w:p w14:paraId="53FD502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125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最高限价 125 万元</w:t>
      </w:r>
    </w:p>
    <w:p w14:paraId="3A5A91C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4"/>
        <w:tblW w:w="100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7"/>
        <w:gridCol w:w="2900"/>
        <w:gridCol w:w="1916"/>
        <w:gridCol w:w="2546"/>
      </w:tblGrid>
      <w:tr w14:paraId="71B6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2657" w:type="dxa"/>
            <w:vAlign w:val="center"/>
          </w:tcPr>
          <w:p w14:paraId="4D81EEC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2900" w:type="dxa"/>
            <w:vAlign w:val="center"/>
          </w:tcPr>
          <w:p w14:paraId="2DE80E1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1916" w:type="dxa"/>
            <w:vAlign w:val="center"/>
          </w:tcPr>
          <w:p w14:paraId="76FACDD9">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256"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c>
          <w:tcPr>
            <w:tcW w:w="2546" w:type="dxa"/>
            <w:vAlign w:val="center"/>
          </w:tcPr>
          <w:p w14:paraId="66B9FB6A">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256" w:firstLineChars="100"/>
              <w:jc w:val="both"/>
              <w:textAlignment w:val="baseline"/>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最高限价（元）</w:t>
            </w:r>
          </w:p>
        </w:tc>
      </w:tr>
      <w:tr w14:paraId="75B06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657" w:type="dxa"/>
            <w:vAlign w:val="top"/>
          </w:tcPr>
          <w:p w14:paraId="4E4E9F72">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 xml:space="preserve">南阳政采公开-2024-54  </w:t>
            </w:r>
            <w:r>
              <w:rPr>
                <w:rFonts w:hint="eastAsia" w:asciiTheme="minorEastAsia" w:hAnsiTheme="minorEastAsia" w:eastAsiaTheme="minorEastAsia" w:cstheme="minorEastAsia"/>
                <w:spacing w:val="14"/>
                <w:sz w:val="24"/>
                <w:szCs w:val="24"/>
                <w:lang w:val="en-US" w:eastAsia="zh-CN"/>
              </w:rPr>
              <w:t>-</w:t>
            </w:r>
            <w:r>
              <w:rPr>
                <w:rFonts w:hint="eastAsia" w:asciiTheme="minorEastAsia" w:hAnsiTheme="minorEastAsia" w:eastAsiaTheme="minorEastAsia" w:cstheme="minorEastAsia"/>
                <w:spacing w:val="14"/>
                <w:sz w:val="24"/>
                <w:szCs w:val="24"/>
              </w:rPr>
              <w:t>1</w:t>
            </w:r>
          </w:p>
        </w:tc>
        <w:tc>
          <w:tcPr>
            <w:tcW w:w="2900" w:type="dxa"/>
            <w:vAlign w:val="top"/>
          </w:tcPr>
          <w:p w14:paraId="69B83DF1">
            <w:pPr>
              <w:pStyle w:val="2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 xml:space="preserve">河南省南阳工业学校机电一体化实训室建设项目 </w:t>
            </w:r>
          </w:p>
        </w:tc>
        <w:tc>
          <w:tcPr>
            <w:tcW w:w="1916" w:type="dxa"/>
            <w:vAlign w:val="top"/>
          </w:tcPr>
          <w:p w14:paraId="1E6AC82A">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125万</w:t>
            </w:r>
          </w:p>
        </w:tc>
        <w:tc>
          <w:tcPr>
            <w:tcW w:w="2546" w:type="dxa"/>
            <w:vAlign w:val="top"/>
          </w:tcPr>
          <w:p w14:paraId="19F2AA70">
            <w:pPr>
              <w:pStyle w:val="2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125万</w:t>
            </w:r>
          </w:p>
        </w:tc>
      </w:tr>
    </w:tbl>
    <w:p w14:paraId="1352F58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7"/>
        <w:tblW w:w="68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367"/>
        <w:gridCol w:w="2673"/>
        <w:gridCol w:w="1200"/>
        <w:gridCol w:w="731"/>
      </w:tblGrid>
      <w:tr w14:paraId="569D8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noWrap w:val="0"/>
            <w:vAlign w:val="center"/>
          </w:tcPr>
          <w:p w14:paraId="3C64FF14">
            <w:pPr>
              <w:widowControl/>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lang w:bidi="ar"/>
              </w:rPr>
              <w:t>序号</w:t>
            </w:r>
          </w:p>
        </w:tc>
        <w:tc>
          <w:tcPr>
            <w:tcW w:w="1367" w:type="dxa"/>
            <w:noWrap w:val="0"/>
            <w:vAlign w:val="center"/>
          </w:tcPr>
          <w:p w14:paraId="52F136CD">
            <w:pPr>
              <w:widowControl/>
              <w:spacing w:line="320" w:lineRule="exact"/>
              <w:jc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名称</w:t>
            </w:r>
          </w:p>
        </w:tc>
        <w:tc>
          <w:tcPr>
            <w:tcW w:w="2673" w:type="dxa"/>
            <w:noWrap w:val="0"/>
            <w:vAlign w:val="center"/>
          </w:tcPr>
          <w:p w14:paraId="18E20209">
            <w:pPr>
              <w:widowControl/>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lang w:bidi="ar"/>
              </w:rPr>
              <w:t>名称</w:t>
            </w:r>
          </w:p>
        </w:tc>
        <w:tc>
          <w:tcPr>
            <w:tcW w:w="1200" w:type="dxa"/>
            <w:noWrap w:val="0"/>
            <w:vAlign w:val="center"/>
          </w:tcPr>
          <w:p w14:paraId="3EDB762D">
            <w:pPr>
              <w:widowControl/>
              <w:spacing w:line="320" w:lineRule="exact"/>
              <w:jc w:val="center"/>
              <w:rPr>
                <w:rFonts w:ascii="仿宋" w:hAnsi="仿宋" w:eastAsia="仿宋" w:cs="宋体"/>
                <w:color w:val="000000"/>
                <w:kern w:val="0"/>
                <w:sz w:val="28"/>
                <w:szCs w:val="28"/>
                <w:lang w:bidi="ar"/>
              </w:rPr>
            </w:pPr>
            <w:r>
              <w:rPr>
                <w:rFonts w:ascii="仿宋" w:hAnsi="仿宋" w:eastAsia="仿宋" w:cs="宋体"/>
                <w:color w:val="000000"/>
                <w:kern w:val="0"/>
                <w:sz w:val="28"/>
                <w:szCs w:val="28"/>
                <w:lang w:bidi="ar"/>
              </w:rPr>
              <w:t>单位</w:t>
            </w:r>
          </w:p>
        </w:tc>
        <w:tc>
          <w:tcPr>
            <w:tcW w:w="731" w:type="dxa"/>
            <w:noWrap w:val="0"/>
            <w:vAlign w:val="center"/>
          </w:tcPr>
          <w:p w14:paraId="168077E4">
            <w:pPr>
              <w:widowControl/>
              <w:spacing w:line="320" w:lineRule="exact"/>
              <w:jc w:val="center"/>
              <w:rPr>
                <w:rFonts w:ascii="仿宋" w:hAnsi="仿宋" w:eastAsia="仿宋" w:cs="宋体"/>
                <w:color w:val="000000"/>
                <w:kern w:val="0"/>
                <w:sz w:val="28"/>
                <w:szCs w:val="28"/>
                <w:lang w:bidi="ar"/>
              </w:rPr>
            </w:pPr>
            <w:r>
              <w:rPr>
                <w:rFonts w:ascii="仿宋" w:hAnsi="仿宋" w:eastAsia="仿宋" w:cs="宋体"/>
                <w:color w:val="000000"/>
                <w:kern w:val="0"/>
                <w:sz w:val="28"/>
                <w:szCs w:val="28"/>
                <w:lang w:bidi="ar"/>
              </w:rPr>
              <w:t>数量</w:t>
            </w:r>
          </w:p>
        </w:tc>
      </w:tr>
      <w:tr w14:paraId="71D14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restart"/>
            <w:noWrap w:val="0"/>
            <w:vAlign w:val="center"/>
          </w:tcPr>
          <w:p w14:paraId="71FD1996">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1</w:t>
            </w:r>
          </w:p>
        </w:tc>
        <w:tc>
          <w:tcPr>
            <w:tcW w:w="1367" w:type="dxa"/>
            <w:vMerge w:val="restart"/>
            <w:noWrap w:val="0"/>
            <w:vAlign w:val="center"/>
          </w:tcPr>
          <w:p w14:paraId="3FB24EFD">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机电一体化实训考核装置</w:t>
            </w:r>
          </w:p>
        </w:tc>
        <w:tc>
          <w:tcPr>
            <w:tcW w:w="2673" w:type="dxa"/>
            <w:noWrap w:val="0"/>
            <w:vAlign w:val="center"/>
          </w:tcPr>
          <w:p w14:paraId="03F37089">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设备台架</w:t>
            </w:r>
          </w:p>
        </w:tc>
        <w:tc>
          <w:tcPr>
            <w:tcW w:w="1200" w:type="dxa"/>
            <w:noWrap w:val="0"/>
            <w:vAlign w:val="center"/>
          </w:tcPr>
          <w:p w14:paraId="462248F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555D0EB9">
            <w:pPr>
              <w:widowControl/>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06C0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39882E07">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2CB68F44">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76BE1FCD">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电源供电</w:t>
            </w:r>
          </w:p>
        </w:tc>
        <w:tc>
          <w:tcPr>
            <w:tcW w:w="1200" w:type="dxa"/>
            <w:noWrap w:val="0"/>
            <w:vAlign w:val="center"/>
          </w:tcPr>
          <w:p w14:paraId="5573EB3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0A131AE3">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17861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79DC275F">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5602D74A">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10A7C95">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PLC、变频器及触摸屏模块</w:t>
            </w:r>
          </w:p>
        </w:tc>
        <w:tc>
          <w:tcPr>
            <w:tcW w:w="1200" w:type="dxa"/>
            <w:noWrap w:val="0"/>
            <w:vAlign w:val="center"/>
          </w:tcPr>
          <w:p w14:paraId="5420102B">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24A4D169">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021A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16BCF13E">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03864B51">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5DFEC3DF">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插接线一体化接线端子</w:t>
            </w:r>
          </w:p>
        </w:tc>
        <w:tc>
          <w:tcPr>
            <w:tcW w:w="1200" w:type="dxa"/>
            <w:noWrap w:val="0"/>
            <w:vAlign w:val="center"/>
          </w:tcPr>
          <w:p w14:paraId="0734285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0FC22B20">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06C9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35148B08">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4B32401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5A373792">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供料装置</w:t>
            </w:r>
          </w:p>
        </w:tc>
        <w:tc>
          <w:tcPr>
            <w:tcW w:w="1200" w:type="dxa"/>
            <w:noWrap w:val="0"/>
            <w:vAlign w:val="center"/>
          </w:tcPr>
          <w:p w14:paraId="56E87C7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5B79992A">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414E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7F11B03F">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2728280">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22AE6C4D">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传送带输送分拣装置</w:t>
            </w:r>
          </w:p>
        </w:tc>
        <w:tc>
          <w:tcPr>
            <w:tcW w:w="1200" w:type="dxa"/>
            <w:noWrap w:val="0"/>
            <w:vAlign w:val="center"/>
          </w:tcPr>
          <w:p w14:paraId="4F33A864">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6EED0BB7">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498F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2163DA54">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6C3C531">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6E5F7110">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智能检测装置</w:t>
            </w:r>
          </w:p>
        </w:tc>
        <w:tc>
          <w:tcPr>
            <w:tcW w:w="1200" w:type="dxa"/>
            <w:noWrap w:val="0"/>
            <w:vAlign w:val="center"/>
          </w:tcPr>
          <w:p w14:paraId="1C13C9AE">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16620B33">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5DA93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B812A3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1C51AC88">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6AFB606">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工业机械手装置</w:t>
            </w:r>
          </w:p>
        </w:tc>
        <w:tc>
          <w:tcPr>
            <w:tcW w:w="1200" w:type="dxa"/>
            <w:noWrap w:val="0"/>
            <w:vAlign w:val="center"/>
          </w:tcPr>
          <w:p w14:paraId="05590C2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6F28640B">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1AE4A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EB0BA34">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146E0D96">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2673" w:type="dxa"/>
            <w:noWrap w:val="0"/>
            <w:vAlign w:val="center"/>
          </w:tcPr>
          <w:p w14:paraId="5BC407EE">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工件旋转及翻转装置</w:t>
            </w:r>
          </w:p>
        </w:tc>
        <w:tc>
          <w:tcPr>
            <w:tcW w:w="1200" w:type="dxa"/>
            <w:noWrap w:val="0"/>
            <w:vAlign w:val="center"/>
          </w:tcPr>
          <w:p w14:paraId="30B72AC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429B1C0C">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1A9E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28853B56">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35AD5247">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2673" w:type="dxa"/>
            <w:noWrap w:val="0"/>
            <w:vAlign w:val="center"/>
          </w:tcPr>
          <w:p w14:paraId="34248341">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冲压装置</w:t>
            </w:r>
          </w:p>
        </w:tc>
        <w:tc>
          <w:tcPr>
            <w:tcW w:w="1200" w:type="dxa"/>
            <w:noWrap w:val="0"/>
            <w:vAlign w:val="center"/>
          </w:tcPr>
          <w:p w14:paraId="72B0638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29C9F5B9">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47F00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AE0FA32">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57086DD2">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2673" w:type="dxa"/>
            <w:noWrap w:val="0"/>
            <w:vAlign w:val="center"/>
          </w:tcPr>
          <w:p w14:paraId="52471299">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立体仓库装置</w:t>
            </w:r>
          </w:p>
        </w:tc>
        <w:tc>
          <w:tcPr>
            <w:tcW w:w="1200" w:type="dxa"/>
            <w:noWrap w:val="0"/>
            <w:vAlign w:val="center"/>
          </w:tcPr>
          <w:p w14:paraId="7482463E">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3468AEE0">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39296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5E7F496E">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3CC62D4A">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4D930AD9">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RFID模块</w:t>
            </w:r>
          </w:p>
        </w:tc>
        <w:tc>
          <w:tcPr>
            <w:tcW w:w="1200" w:type="dxa"/>
            <w:noWrap w:val="0"/>
            <w:vAlign w:val="center"/>
          </w:tcPr>
          <w:p w14:paraId="3075580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2FFA4E05">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784FB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1BCAFC6B">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1822E880">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600FD05F">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配套工具</w:t>
            </w:r>
          </w:p>
        </w:tc>
        <w:tc>
          <w:tcPr>
            <w:tcW w:w="1200" w:type="dxa"/>
            <w:noWrap w:val="0"/>
            <w:vAlign w:val="center"/>
          </w:tcPr>
          <w:p w14:paraId="46D40D22">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629E040A">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4E02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6E3F061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2F0F86EE">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227ED0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耗材/易损件/随机技术文件</w:t>
            </w:r>
          </w:p>
        </w:tc>
        <w:tc>
          <w:tcPr>
            <w:tcW w:w="1200" w:type="dxa"/>
            <w:noWrap w:val="0"/>
            <w:vAlign w:val="center"/>
          </w:tcPr>
          <w:p w14:paraId="215B4FB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64241D9F">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01F62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restart"/>
            <w:noWrap w:val="0"/>
            <w:vAlign w:val="center"/>
          </w:tcPr>
          <w:p w14:paraId="3148FAD5">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2</w:t>
            </w:r>
          </w:p>
        </w:tc>
        <w:tc>
          <w:tcPr>
            <w:tcW w:w="1367" w:type="dxa"/>
            <w:vMerge w:val="restart"/>
            <w:noWrap w:val="0"/>
            <w:vAlign w:val="center"/>
          </w:tcPr>
          <w:p w14:paraId="08915007">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多品牌工业机器人虚实融合实验台</w:t>
            </w:r>
          </w:p>
        </w:tc>
        <w:tc>
          <w:tcPr>
            <w:tcW w:w="2673" w:type="dxa"/>
            <w:noWrap w:val="0"/>
            <w:vAlign w:val="center"/>
          </w:tcPr>
          <w:p w14:paraId="467826D3">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设备整体实训台</w:t>
            </w:r>
          </w:p>
        </w:tc>
        <w:tc>
          <w:tcPr>
            <w:tcW w:w="1200" w:type="dxa"/>
            <w:noWrap w:val="0"/>
            <w:vAlign w:val="center"/>
          </w:tcPr>
          <w:p w14:paraId="6981BD3A">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57A04B4B">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4971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1190FDA">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245C6B1F">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4322071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工业机器人示教器</w:t>
            </w:r>
          </w:p>
        </w:tc>
        <w:tc>
          <w:tcPr>
            <w:tcW w:w="1200" w:type="dxa"/>
            <w:noWrap w:val="0"/>
            <w:vAlign w:val="center"/>
          </w:tcPr>
          <w:p w14:paraId="01D6F136">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6E1B3DBF">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4CBE3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276AF421">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0C78D67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38BAD2C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工业机器人仿真控制器</w:t>
            </w:r>
          </w:p>
        </w:tc>
        <w:tc>
          <w:tcPr>
            <w:tcW w:w="1200" w:type="dxa"/>
            <w:noWrap w:val="0"/>
            <w:vAlign w:val="center"/>
          </w:tcPr>
          <w:p w14:paraId="6C390820">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7517EF08">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0B5AD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38B2696C">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22AD347D">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14B93229">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液晶显示屏</w:t>
            </w:r>
          </w:p>
        </w:tc>
        <w:tc>
          <w:tcPr>
            <w:tcW w:w="1200" w:type="dxa"/>
            <w:noWrap w:val="0"/>
            <w:vAlign w:val="center"/>
          </w:tcPr>
          <w:p w14:paraId="50AC226E">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584FD918">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19DAE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79C82410">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6F80FEA1">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5AFC51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多品牌工业人虚拟仿真实训软件平台编程操作仿真软件</w:t>
            </w:r>
          </w:p>
        </w:tc>
        <w:tc>
          <w:tcPr>
            <w:tcW w:w="1200" w:type="dxa"/>
            <w:noWrap w:val="0"/>
            <w:vAlign w:val="center"/>
          </w:tcPr>
          <w:p w14:paraId="5DBEC2F7">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7D2FD6DF">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4725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2DB99AB8">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F7BD794">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455C0B5D">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工业机器人编程仿真软件教学平台</w:t>
            </w:r>
          </w:p>
          <w:p w14:paraId="5509DE92">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示教操作系统软件</w:t>
            </w:r>
          </w:p>
        </w:tc>
        <w:tc>
          <w:tcPr>
            <w:tcW w:w="1200" w:type="dxa"/>
            <w:noWrap w:val="0"/>
            <w:vAlign w:val="center"/>
          </w:tcPr>
          <w:p w14:paraId="275963C7">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48D1BBBC">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1945A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restart"/>
            <w:noWrap w:val="0"/>
            <w:vAlign w:val="center"/>
          </w:tcPr>
          <w:p w14:paraId="5ED652B1">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3</w:t>
            </w:r>
          </w:p>
        </w:tc>
        <w:tc>
          <w:tcPr>
            <w:tcW w:w="1367" w:type="dxa"/>
            <w:vMerge w:val="restart"/>
            <w:noWrap w:val="0"/>
            <w:vAlign w:val="center"/>
          </w:tcPr>
          <w:p w14:paraId="0E6BF369">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电气PLC应用编程实训装置</w:t>
            </w:r>
          </w:p>
        </w:tc>
        <w:tc>
          <w:tcPr>
            <w:tcW w:w="2673" w:type="dxa"/>
            <w:noWrap w:val="0"/>
            <w:vAlign w:val="center"/>
          </w:tcPr>
          <w:p w14:paraId="120B4B32">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标准实训台</w:t>
            </w:r>
          </w:p>
        </w:tc>
        <w:tc>
          <w:tcPr>
            <w:tcW w:w="1200" w:type="dxa"/>
            <w:noWrap w:val="0"/>
            <w:vAlign w:val="center"/>
          </w:tcPr>
          <w:p w14:paraId="33EA07EE">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3B263056">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6DA5B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56B02EF5">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4B2C7F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67EEB39A">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工件套装</w:t>
            </w:r>
          </w:p>
        </w:tc>
        <w:tc>
          <w:tcPr>
            <w:tcW w:w="1200" w:type="dxa"/>
            <w:noWrap w:val="0"/>
            <w:vAlign w:val="center"/>
          </w:tcPr>
          <w:p w14:paraId="3252CC64">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241AEDB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23A34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86AA08C">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3B5A19E">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40E7051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电气接口套件</w:t>
            </w:r>
          </w:p>
        </w:tc>
        <w:tc>
          <w:tcPr>
            <w:tcW w:w="1200" w:type="dxa"/>
            <w:noWrap w:val="0"/>
            <w:vAlign w:val="center"/>
          </w:tcPr>
          <w:p w14:paraId="37F2E8BB">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3C8145EE">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1FB2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6FB6EB25">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4AEB235D">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779E1D0E">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外围控制器套件</w:t>
            </w:r>
          </w:p>
        </w:tc>
        <w:tc>
          <w:tcPr>
            <w:tcW w:w="1200" w:type="dxa"/>
            <w:noWrap w:val="0"/>
            <w:vAlign w:val="center"/>
          </w:tcPr>
          <w:p w14:paraId="77F459F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56DA4296">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1B22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102BAB59">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18FDB58C">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71A195D">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电气安装模块</w:t>
            </w:r>
          </w:p>
        </w:tc>
        <w:tc>
          <w:tcPr>
            <w:tcW w:w="1200" w:type="dxa"/>
            <w:noWrap w:val="0"/>
            <w:vAlign w:val="center"/>
          </w:tcPr>
          <w:p w14:paraId="6D677D94">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0CBE3DA9">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464D8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7444F1C6">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F767E3B">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1DF203CC">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旋转供料模块</w:t>
            </w:r>
          </w:p>
        </w:tc>
        <w:tc>
          <w:tcPr>
            <w:tcW w:w="1200" w:type="dxa"/>
            <w:noWrap w:val="0"/>
            <w:vAlign w:val="center"/>
          </w:tcPr>
          <w:p w14:paraId="64393B7F">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0F80BB12">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55A9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1E15161F">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52DD367A">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19005F79">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桁架机械手模块</w:t>
            </w:r>
          </w:p>
        </w:tc>
        <w:tc>
          <w:tcPr>
            <w:tcW w:w="1200" w:type="dxa"/>
            <w:noWrap w:val="0"/>
            <w:vAlign w:val="center"/>
          </w:tcPr>
          <w:p w14:paraId="7275CE51">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0E48C2E6">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7469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18A54CC1">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06ECC69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408B51C">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分拣模块</w:t>
            </w:r>
          </w:p>
        </w:tc>
        <w:tc>
          <w:tcPr>
            <w:tcW w:w="1200" w:type="dxa"/>
            <w:noWrap w:val="0"/>
            <w:vAlign w:val="center"/>
          </w:tcPr>
          <w:p w14:paraId="0ED7DB17">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31E1165B">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6F328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757291C9">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52FFE5E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44C04736">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工量具套件</w:t>
            </w:r>
          </w:p>
        </w:tc>
        <w:tc>
          <w:tcPr>
            <w:tcW w:w="1200" w:type="dxa"/>
            <w:noWrap w:val="0"/>
            <w:vAlign w:val="center"/>
          </w:tcPr>
          <w:p w14:paraId="4155788A">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6450693F">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324A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6E3859D5">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63C61D8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074B42BA">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智能登录系统</w:t>
            </w:r>
          </w:p>
        </w:tc>
        <w:tc>
          <w:tcPr>
            <w:tcW w:w="1200" w:type="dxa"/>
            <w:noWrap w:val="0"/>
            <w:vAlign w:val="center"/>
          </w:tcPr>
          <w:p w14:paraId="2F908CB1">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731" w:type="dxa"/>
            <w:noWrap w:val="0"/>
            <w:vAlign w:val="center"/>
          </w:tcPr>
          <w:p w14:paraId="48A17327">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6058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vMerge w:val="continue"/>
            <w:noWrap w:val="0"/>
            <w:vAlign w:val="center"/>
          </w:tcPr>
          <w:p w14:paraId="0BEB3BDE">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1367" w:type="dxa"/>
            <w:vMerge w:val="continue"/>
            <w:noWrap w:val="0"/>
            <w:vAlign w:val="center"/>
          </w:tcPr>
          <w:p w14:paraId="76B26A7F">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2673" w:type="dxa"/>
            <w:noWrap w:val="0"/>
            <w:vAlign w:val="center"/>
          </w:tcPr>
          <w:p w14:paraId="6F9B637E">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气泵</w:t>
            </w:r>
          </w:p>
        </w:tc>
        <w:tc>
          <w:tcPr>
            <w:tcW w:w="1200" w:type="dxa"/>
            <w:noWrap w:val="0"/>
            <w:vAlign w:val="center"/>
          </w:tcPr>
          <w:p w14:paraId="558F9ADF">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台</w:t>
            </w:r>
          </w:p>
        </w:tc>
        <w:tc>
          <w:tcPr>
            <w:tcW w:w="731" w:type="dxa"/>
            <w:noWrap w:val="0"/>
            <w:vAlign w:val="center"/>
          </w:tcPr>
          <w:p w14:paraId="20FBC2C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35A04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noWrap w:val="0"/>
            <w:vAlign w:val="center"/>
          </w:tcPr>
          <w:p w14:paraId="2258FEE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4</w:t>
            </w:r>
          </w:p>
        </w:tc>
        <w:tc>
          <w:tcPr>
            <w:tcW w:w="1367" w:type="dxa"/>
            <w:noWrap w:val="0"/>
            <w:vAlign w:val="center"/>
          </w:tcPr>
          <w:p w14:paraId="45A88344">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教学应用软件</w:t>
            </w:r>
          </w:p>
        </w:tc>
        <w:tc>
          <w:tcPr>
            <w:tcW w:w="2673" w:type="dxa"/>
            <w:noWrap w:val="0"/>
            <w:vAlign w:val="center"/>
          </w:tcPr>
          <w:p w14:paraId="7AD8292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概念建模和基于物理场的仿真</w:t>
            </w:r>
          </w:p>
        </w:tc>
        <w:tc>
          <w:tcPr>
            <w:tcW w:w="1200" w:type="dxa"/>
            <w:noWrap w:val="0"/>
            <w:vAlign w:val="center"/>
          </w:tcPr>
          <w:p w14:paraId="5F8E8BBD">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3A119F3E">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536E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noWrap w:val="0"/>
            <w:vAlign w:val="center"/>
          </w:tcPr>
          <w:p w14:paraId="772112A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5</w:t>
            </w:r>
          </w:p>
        </w:tc>
        <w:tc>
          <w:tcPr>
            <w:tcW w:w="1367" w:type="dxa"/>
            <w:noWrap w:val="0"/>
            <w:vAlign w:val="center"/>
          </w:tcPr>
          <w:p w14:paraId="6EAA5CEA">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教学应用软件</w:t>
            </w:r>
          </w:p>
        </w:tc>
        <w:tc>
          <w:tcPr>
            <w:tcW w:w="2673" w:type="dxa"/>
            <w:noWrap w:val="0"/>
            <w:vAlign w:val="center"/>
          </w:tcPr>
          <w:p w14:paraId="795099D2">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多系统机器人仿真软件</w:t>
            </w:r>
          </w:p>
        </w:tc>
        <w:tc>
          <w:tcPr>
            <w:tcW w:w="1200" w:type="dxa"/>
            <w:noWrap w:val="0"/>
            <w:vAlign w:val="center"/>
          </w:tcPr>
          <w:p w14:paraId="2680DD53">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025BA6F6">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50</w:t>
            </w:r>
          </w:p>
        </w:tc>
      </w:tr>
      <w:tr w14:paraId="39DE0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noWrap w:val="0"/>
            <w:vAlign w:val="center"/>
          </w:tcPr>
          <w:p w14:paraId="4C829A84">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6</w:t>
            </w:r>
          </w:p>
        </w:tc>
        <w:tc>
          <w:tcPr>
            <w:tcW w:w="1367" w:type="dxa"/>
            <w:noWrap w:val="0"/>
            <w:vAlign w:val="center"/>
          </w:tcPr>
          <w:p w14:paraId="0D8221A5">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中等专业教育服务</w:t>
            </w:r>
          </w:p>
        </w:tc>
        <w:tc>
          <w:tcPr>
            <w:tcW w:w="2673" w:type="dxa"/>
            <w:noWrap w:val="0"/>
            <w:vAlign w:val="center"/>
          </w:tcPr>
          <w:p w14:paraId="2B33364B">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PLC学习资源库</w:t>
            </w:r>
          </w:p>
        </w:tc>
        <w:tc>
          <w:tcPr>
            <w:tcW w:w="1200" w:type="dxa"/>
            <w:noWrap w:val="0"/>
            <w:vAlign w:val="center"/>
          </w:tcPr>
          <w:p w14:paraId="4BB6986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369AA6A6">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317BA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0" w:type="dxa"/>
            <w:noWrap w:val="0"/>
            <w:vAlign w:val="center"/>
          </w:tcPr>
          <w:p w14:paraId="726CD0F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7</w:t>
            </w:r>
          </w:p>
        </w:tc>
        <w:tc>
          <w:tcPr>
            <w:tcW w:w="1367" w:type="dxa"/>
            <w:noWrap w:val="0"/>
            <w:vAlign w:val="center"/>
          </w:tcPr>
          <w:p w14:paraId="79F03F3F">
            <w:pPr>
              <w:autoSpaceDE w:val="0"/>
              <w:autoSpaceDN w:val="0"/>
              <w:adjustRightInd w:val="0"/>
              <w:snapToGrid w:val="0"/>
              <w:spacing w:line="320" w:lineRule="exact"/>
              <w:jc w:val="center"/>
              <w:rPr>
                <w:rFonts w:ascii="仿宋" w:hAnsi="仿宋" w:eastAsia="仿宋" w:cs="宋体"/>
                <w:color w:val="000000"/>
                <w:kern w:val="0"/>
                <w:sz w:val="28"/>
                <w:szCs w:val="28"/>
              </w:rPr>
            </w:pPr>
            <w:r>
              <w:rPr>
                <w:rFonts w:hint="eastAsia" w:ascii="仿宋" w:hAnsi="仿宋" w:eastAsia="仿宋" w:cs="等线"/>
                <w:color w:val="000000"/>
                <w:kern w:val="0"/>
                <w:sz w:val="28"/>
                <w:szCs w:val="28"/>
              </w:rPr>
              <w:t>教学应用软件</w:t>
            </w:r>
          </w:p>
        </w:tc>
        <w:tc>
          <w:tcPr>
            <w:tcW w:w="2673" w:type="dxa"/>
            <w:noWrap w:val="0"/>
            <w:vAlign w:val="center"/>
          </w:tcPr>
          <w:p w14:paraId="1C3D7864">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宋体"/>
                <w:color w:val="000000"/>
                <w:kern w:val="0"/>
                <w:sz w:val="28"/>
                <w:szCs w:val="28"/>
              </w:rPr>
              <w:t>三维设计软件</w:t>
            </w:r>
          </w:p>
        </w:tc>
        <w:tc>
          <w:tcPr>
            <w:tcW w:w="1200" w:type="dxa"/>
            <w:noWrap w:val="0"/>
            <w:vAlign w:val="center"/>
          </w:tcPr>
          <w:p w14:paraId="7432004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731" w:type="dxa"/>
            <w:noWrap w:val="0"/>
            <w:vAlign w:val="center"/>
          </w:tcPr>
          <w:p w14:paraId="1E45D706">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37A5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10" w:type="dxa"/>
            <w:noWrap w:val="0"/>
            <w:vAlign w:val="center"/>
          </w:tcPr>
          <w:p w14:paraId="192C2EE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8</w:t>
            </w:r>
          </w:p>
        </w:tc>
        <w:tc>
          <w:tcPr>
            <w:tcW w:w="1367" w:type="dxa"/>
            <w:noWrap w:val="0"/>
            <w:vAlign w:val="center"/>
          </w:tcPr>
          <w:p w14:paraId="525D7EB1">
            <w:pPr>
              <w:autoSpaceDE w:val="0"/>
              <w:autoSpaceDN w:val="0"/>
              <w:adjustRightInd w:val="0"/>
              <w:snapToGrid w:val="0"/>
              <w:spacing w:line="320" w:lineRule="exact"/>
              <w:jc w:val="center"/>
              <w:rPr>
                <w:rFonts w:ascii="仿宋" w:hAnsi="仿宋" w:eastAsia="仿宋" w:cs="宋体"/>
                <w:color w:val="000000"/>
                <w:kern w:val="0"/>
                <w:sz w:val="28"/>
                <w:szCs w:val="28"/>
              </w:rPr>
            </w:pPr>
            <w:r>
              <w:rPr>
                <w:rFonts w:hint="eastAsia" w:ascii="仿宋" w:hAnsi="仿宋" w:eastAsia="仿宋" w:cs="等线"/>
                <w:color w:val="000000"/>
                <w:kern w:val="0"/>
                <w:sz w:val="28"/>
                <w:szCs w:val="28"/>
              </w:rPr>
              <w:t>教学应用软件</w:t>
            </w:r>
          </w:p>
        </w:tc>
        <w:tc>
          <w:tcPr>
            <w:tcW w:w="2673" w:type="dxa"/>
            <w:noWrap w:val="0"/>
            <w:vAlign w:val="center"/>
          </w:tcPr>
          <w:p w14:paraId="74A1F622">
            <w:pPr>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在线教育平台</w:t>
            </w:r>
          </w:p>
        </w:tc>
        <w:tc>
          <w:tcPr>
            <w:tcW w:w="1200" w:type="dxa"/>
            <w:noWrap w:val="0"/>
            <w:vAlign w:val="center"/>
          </w:tcPr>
          <w:p w14:paraId="6845D8A7">
            <w:pPr>
              <w:topLinePunct/>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套</w:t>
            </w:r>
          </w:p>
        </w:tc>
        <w:tc>
          <w:tcPr>
            <w:tcW w:w="731" w:type="dxa"/>
            <w:noWrap w:val="0"/>
            <w:vAlign w:val="center"/>
          </w:tcPr>
          <w:p w14:paraId="022EB61E">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2A65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910" w:type="dxa"/>
            <w:noWrap w:val="0"/>
            <w:vAlign w:val="center"/>
          </w:tcPr>
          <w:p w14:paraId="37ABF0A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9</w:t>
            </w:r>
          </w:p>
        </w:tc>
        <w:tc>
          <w:tcPr>
            <w:tcW w:w="1367" w:type="dxa"/>
            <w:noWrap w:val="0"/>
            <w:vAlign w:val="center"/>
          </w:tcPr>
          <w:p w14:paraId="2E2B8D4D">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计算机</w:t>
            </w:r>
          </w:p>
        </w:tc>
        <w:tc>
          <w:tcPr>
            <w:tcW w:w="2673" w:type="dxa"/>
            <w:noWrap w:val="0"/>
            <w:vAlign w:val="center"/>
          </w:tcPr>
          <w:p w14:paraId="42348C9E">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计算机</w:t>
            </w:r>
          </w:p>
        </w:tc>
        <w:tc>
          <w:tcPr>
            <w:tcW w:w="1200" w:type="dxa"/>
            <w:noWrap w:val="0"/>
            <w:vAlign w:val="center"/>
          </w:tcPr>
          <w:p w14:paraId="3129E62B">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台</w:t>
            </w:r>
          </w:p>
        </w:tc>
        <w:tc>
          <w:tcPr>
            <w:tcW w:w="731" w:type="dxa"/>
            <w:noWrap w:val="0"/>
            <w:vAlign w:val="center"/>
          </w:tcPr>
          <w:p w14:paraId="76814D76">
            <w:pPr>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3</w:t>
            </w:r>
          </w:p>
        </w:tc>
      </w:tr>
    </w:tbl>
    <w:p w14:paraId="6D9871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25"/>
          <w:sz w:val="24"/>
          <w:szCs w:val="24"/>
          <w:lang w:val="en-US" w:eastAsia="zh-CN"/>
        </w:rPr>
      </w:pPr>
    </w:p>
    <w:p w14:paraId="2C0BA5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6</w:t>
      </w:r>
      <w:r>
        <w:rPr>
          <w:rFonts w:hint="eastAsia" w:asciiTheme="minorEastAsia" w:hAnsiTheme="minorEastAsia" w:eastAsiaTheme="minorEastAsia" w:cstheme="minorEastAsia"/>
          <w:spacing w:val="-5"/>
          <w:sz w:val="24"/>
          <w:szCs w:val="24"/>
          <w:highlight w:val="none"/>
        </w:rPr>
        <w:t>.合同履行期限：合同签订后15日历内，具备验收使用条件。</w:t>
      </w:r>
    </w:p>
    <w:p w14:paraId="4CA468E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1"/>
          <w:szCs w:val="21"/>
        </w:rPr>
        <w:sectPr>
          <w:footerReference r:id="rId7"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7788FBB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14:paraId="4404BC4E">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25AE06CF">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6C7BBDF6">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4AA0F907">
      <w:pPr>
        <w:keepNext w:val="0"/>
        <w:keepLines w:val="0"/>
        <w:pageBreakBefore w:val="0"/>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3A4D2B67">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3334F14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E5DFD63">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3EFAD83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339ABCA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749350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7CE6FF7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71B2602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7A669B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358367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3AFADB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2DA9A6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highlight w:val="none"/>
          <w:lang w:val="en-US" w:eastAsia="zh-CN"/>
        </w:rPr>
      </w:pPr>
      <w:r>
        <w:rPr>
          <w:rFonts w:hint="eastAsia" w:asciiTheme="minorEastAsia" w:hAnsiTheme="minorEastAsia" w:eastAsiaTheme="minorEastAsia" w:cstheme="minorEastAsia"/>
          <w:spacing w:val="-2"/>
          <w:position w:val="17"/>
          <w:sz w:val="24"/>
          <w:szCs w:val="24"/>
          <w:highlight w:val="none"/>
          <w:lang w:eastAsia="zh-CN"/>
        </w:rPr>
        <w:t>☑否</w:t>
      </w:r>
      <w:r>
        <w:rPr>
          <w:rFonts w:hint="eastAsia" w:asciiTheme="minorEastAsia" w:hAnsiTheme="minorEastAsia" w:eastAsiaTheme="minorEastAsia" w:cstheme="minorEastAsia"/>
          <w:spacing w:val="-2"/>
          <w:position w:val="17"/>
          <w:sz w:val="24"/>
          <w:szCs w:val="24"/>
          <w:highlight w:val="none"/>
          <w:lang w:val="en-US" w:eastAsia="zh-CN"/>
        </w:rPr>
        <w:t xml:space="preserve">   </w:t>
      </w:r>
      <w:r>
        <w:rPr>
          <w:rFonts w:hint="eastAsia" w:asciiTheme="minorEastAsia" w:hAnsiTheme="minorEastAsia" w:eastAsiaTheme="minorEastAsia" w:cstheme="minorEastAsia"/>
          <w:spacing w:val="-2"/>
          <w:position w:val="17"/>
          <w:sz w:val="24"/>
          <w:szCs w:val="24"/>
          <w:highlight w:val="none"/>
          <w:lang w:eastAsia="zh-CN"/>
        </w:rPr>
        <w:t>□接受进口产品</w:t>
      </w:r>
      <w:r>
        <w:rPr>
          <w:rFonts w:hint="eastAsia" w:asciiTheme="minorEastAsia" w:hAnsiTheme="minorEastAsia" w:eastAsiaTheme="minorEastAsia" w:cstheme="minorEastAsia"/>
          <w:spacing w:val="-2"/>
          <w:position w:val="17"/>
          <w:sz w:val="24"/>
          <w:szCs w:val="24"/>
          <w:highlight w:val="none"/>
          <w:lang w:val="en-US" w:eastAsia="zh-CN"/>
        </w:rPr>
        <w:t xml:space="preserve">   </w:t>
      </w:r>
      <w:r>
        <w:rPr>
          <w:rFonts w:hint="eastAsia" w:asciiTheme="minorEastAsia" w:hAnsiTheme="minorEastAsia" w:eastAsiaTheme="minorEastAsia"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lang w:val="en-US" w:eastAsia="zh-CN"/>
        </w:rPr>
        <w:t>不</w:t>
      </w:r>
      <w:r>
        <w:rPr>
          <w:rFonts w:hint="eastAsia" w:asciiTheme="minorEastAsia" w:hAnsiTheme="minorEastAsia" w:eastAsiaTheme="minorEastAsia" w:cstheme="minorEastAsia"/>
          <w:spacing w:val="-2"/>
          <w:position w:val="17"/>
          <w:sz w:val="24"/>
          <w:szCs w:val="24"/>
          <w:highlight w:val="none"/>
          <w:lang w:eastAsia="zh-CN"/>
        </w:rPr>
        <w:t>接受进口产品</w:t>
      </w:r>
    </w:p>
    <w:p w14:paraId="4660D5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5B5B249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ED5833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14:paraId="5321ACA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30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val="en-US" w:eastAsia="zh-CN"/>
        </w:rPr>
        <w:t xml:space="preserve">   8：00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val="en-US" w:eastAsia="zh-CN"/>
        </w:rPr>
        <w:t xml:space="preserve"> 12：00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val="en-US" w:eastAsia="zh-CN"/>
        </w:rPr>
        <w:t xml:space="preserve"> 18：00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7FB207F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730E8032">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CA数字证书技术支持https://ggzyjy.nanyang.gov.cn/ptdl/011009/single.html。</w:t>
      </w:r>
    </w:p>
    <w:p w14:paraId="712E8F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1928FFF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4212E9CC">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五、投标文件的制作及上传</w:t>
      </w:r>
    </w:p>
    <w:p w14:paraId="206EC165">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。投标人须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电子投标文件，电子投标文件需要使用投标文件制作工具制作，制作工具及操作手册可在南阳市公共资源交易中心网站“下载专区”中下载。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电子投标文件应在招标文件规定的投标截止时间前到达交易系统。逾期到达交易系统的电子投标文件视为放弃本次投标。</w:t>
      </w:r>
    </w:p>
    <w:p w14:paraId="22EE8C55">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w:t>
      </w:r>
      <w:r>
        <w:rPr>
          <w:rFonts w:hint="eastAsia" w:asciiTheme="minorEastAsia" w:hAnsiTheme="minorEastAsia" w:eastAsiaTheme="minorEastAsia" w:cstheme="minorEastAsia"/>
          <w:spacing w:val="-4"/>
          <w:sz w:val="24"/>
          <w:szCs w:val="24"/>
          <w:lang w:val="en-US" w:eastAsia="zh-CN"/>
        </w:rPr>
        <w:t>因</w:t>
      </w:r>
      <w:r>
        <w:rPr>
          <w:rFonts w:hint="eastAsia" w:asciiTheme="minorEastAsia" w:hAnsiTheme="minorEastAsia" w:eastAsiaTheme="minorEastAsia" w:cstheme="minorEastAsia"/>
          <w:spacing w:val="-4"/>
          <w:sz w:val="24"/>
          <w:szCs w:val="24"/>
          <w:lang w:eastAsia="zh-CN"/>
        </w:rPr>
        <w:t>投标人准备不到位、网络问题等情况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（30分钟内）无法及时解密，</w:t>
      </w:r>
      <w:r>
        <w:rPr>
          <w:rFonts w:hint="eastAsia" w:asciiTheme="minorEastAsia" w:hAnsiTheme="minorEastAsia" w:eastAsiaTheme="minorEastAsia" w:cstheme="minorEastAsia"/>
          <w:spacing w:val="-4"/>
          <w:sz w:val="24"/>
          <w:szCs w:val="24"/>
          <w:lang w:eastAsia="zh-CN"/>
        </w:rPr>
        <w:t>造成开标无法继续的，视为该投标人自动放弃投标，将被退回投标文件”。电子交易系统技术支持电话：400-998-0000。</w:t>
      </w:r>
    </w:p>
    <w:p w14:paraId="4CA6B15D">
      <w:pPr>
        <w:pStyle w:val="23"/>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p>
    <w:p w14:paraId="6329814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14:paraId="1BE677B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2024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10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25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9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00   </w:t>
      </w:r>
      <w:r>
        <w:rPr>
          <w:rFonts w:hint="eastAsia" w:asciiTheme="minorEastAsia" w:hAnsiTheme="minorEastAsia" w:eastAsiaTheme="minorEastAsia" w:cstheme="minorEastAsia"/>
          <w:snapToGrid w:val="0"/>
          <w:color w:val="000000"/>
          <w:spacing w:val="-4"/>
          <w:kern w:val="0"/>
          <w:sz w:val="24"/>
          <w:szCs w:val="24"/>
          <w:lang w:val="en-US" w:eastAsia="zh-CN" w:bidi="ar-SA"/>
        </w:rPr>
        <w:t>分（北</w:t>
      </w:r>
      <w:r>
        <w:rPr>
          <w:rFonts w:hint="eastAsia" w:asciiTheme="minorEastAsia" w:hAnsiTheme="minorEastAsia" w:eastAsiaTheme="minorEastAsia" w:cstheme="minorEastAsia"/>
          <w:spacing w:val="-15"/>
          <w:sz w:val="24"/>
          <w:szCs w:val="24"/>
        </w:rPr>
        <w:t>京时间）。</w:t>
      </w:r>
    </w:p>
    <w:p w14:paraId="4CCB01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14:paraId="5E2945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ascii="宋体" w:hAnsi="宋体" w:eastAsia="宋体" w:cs="宋体"/>
          <w:snapToGrid w:val="0"/>
          <w:color w:val="000000" w:themeColor="text1"/>
          <w:spacing w:val="-17"/>
          <w:kern w:val="0"/>
          <w:sz w:val="24"/>
          <w:szCs w:val="24"/>
          <w:lang w:val="en-US" w:eastAsia="zh-CN" w:bidi="ar-SA"/>
          <w14:textFill>
            <w14:solidFill>
              <w14:schemeClr w14:val="tx1"/>
            </w14:solidFill>
          </w14:textFill>
        </w:rPr>
        <w:t>不见面开标大厅（</w:t>
      </w:r>
      <w:r>
        <w:rPr>
          <w:rFonts w:hint="eastAsia" w:ascii="微软雅黑" w:hAnsi="微软雅黑" w:eastAsia="微软雅黑" w:cs="微软雅黑"/>
          <w:b w:val="0"/>
          <w:i w:val="0"/>
          <w:snapToGrid w:val="0"/>
          <w:color w:val="000000" w:themeColor="text1"/>
          <w:kern w:val="0"/>
          <w:sz w:val="21"/>
          <w:szCs w:val="21"/>
          <w:lang w:val="en-US" w:eastAsia="zh-CN" w:bidi="ar"/>
          <w14:textFill>
            <w14:solidFill>
              <w14:schemeClr w14:val="tx1"/>
            </w14:solidFill>
          </w14:textFill>
        </w:rPr>
        <w:t>https://ggzyjy.nanyang.gov.cn/BidOpening/bidopeninghallaction/hall/login</w:t>
      </w:r>
      <w:r>
        <w:rPr>
          <w:rFonts w:hint="eastAsia" w:ascii="宋体" w:hAnsi="宋体" w:eastAsia="宋体" w:cs="宋体"/>
          <w:snapToGrid w:val="0"/>
          <w:color w:val="000000" w:themeColor="text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pacing w:val="-17"/>
          <w:sz w:val="24"/>
          <w:szCs w:val="24"/>
        </w:rPr>
        <w:t>。</w:t>
      </w:r>
    </w:p>
    <w:p w14:paraId="50E5F17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4AA4B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14:paraId="35C9B80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2024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30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10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11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3498F1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rPr>
      </w:pPr>
    </w:p>
    <w:p w14:paraId="4D4310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14:paraId="73D11D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p>
    <w:p w14:paraId="02BA3ED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7505D9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3E7E59B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09563DB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 xml:space="preserve">河南省南阳工业学校    </w:t>
      </w:r>
    </w:p>
    <w:p w14:paraId="789FC3E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val="en-US" w:eastAsia="zh-CN"/>
        </w:rPr>
        <w:t>宛城区造林街759号</w:t>
      </w:r>
    </w:p>
    <w:p w14:paraId="52470FC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联系人：黄老师</w:t>
      </w:r>
    </w:p>
    <w:p w14:paraId="2C0E3D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b/>
          <w:bCs/>
          <w:spacing w:val="4"/>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0377-62071152</w:t>
      </w:r>
    </w:p>
    <w:p w14:paraId="23A39E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3DD6B520">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3C4866FD">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58F2475A">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14:paraId="4C4DB3D3">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联系方式：0377-61176178</w:t>
      </w:r>
    </w:p>
    <w:p w14:paraId="281C7E70">
      <w:pPr>
        <w:pStyle w:val="6"/>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7DF46FD9">
      <w:pPr>
        <w:pStyle w:val="6"/>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eastAsia="zh-CN"/>
        </w:rPr>
        <w:t xml:space="preserve">https://ggzyjy.nanyang.gov.cn  </w:t>
      </w:r>
      <w:r>
        <w:rPr>
          <w:rFonts w:hint="eastAsia" w:asciiTheme="minorEastAsia" w:hAnsiTheme="minorEastAsia" w:eastAsiaTheme="minorEastAsia" w:cstheme="minorEastAsia"/>
          <w:spacing w:val="-15"/>
          <w:sz w:val="24"/>
          <w:szCs w:val="24"/>
          <w:lang w:val="en-US" w:eastAsia="zh-CN"/>
        </w:rPr>
        <w:t xml:space="preserve"> </w:t>
      </w:r>
      <w:r>
        <w:rPr>
          <w:rFonts w:hint="eastAsia" w:asciiTheme="minorEastAsia" w:hAnsiTheme="minorEastAsia" w:eastAsiaTheme="minorEastAsia" w:cstheme="minorEastAsia"/>
          <w:spacing w:val="-15"/>
          <w:sz w:val="24"/>
          <w:szCs w:val="24"/>
          <w:lang w:eastAsia="zh-CN"/>
        </w:rPr>
        <w:t xml:space="preserve"> E-mail:</w:t>
      </w:r>
      <w:r>
        <w:rPr>
          <w:rFonts w:hint="eastAsia" w:ascii="仿宋_GB2312" w:eastAsia="仿宋_GB2312"/>
          <w:sz w:val="24"/>
          <w:szCs w:val="24"/>
          <w:lang w:eastAsia="zh-CN"/>
        </w:rPr>
        <w:t>nyszfcgzx@126.com</w:t>
      </w:r>
    </w:p>
    <w:p w14:paraId="69AD73B5">
      <w:pPr>
        <w:pStyle w:val="6"/>
        <w:kinsoku/>
        <w:wordWrap w:val="0"/>
        <w:spacing w:before="352" w:line="690" w:lineRule="exact"/>
        <w:jc w:val="both"/>
        <w:rPr>
          <w:rFonts w:ascii="仿宋_GB2312" w:eastAsia="仿宋_GB2312"/>
          <w:color w:val="0000FF"/>
          <w:sz w:val="28"/>
          <w:szCs w:val="28"/>
          <w:lang w:eastAsia="zh-CN"/>
        </w:rPr>
      </w:pPr>
    </w:p>
    <w:p w14:paraId="3859379D">
      <w:pPr>
        <w:pStyle w:val="6"/>
        <w:kinsoku/>
        <w:wordWrap w:val="0"/>
        <w:spacing w:line="360" w:lineRule="auto"/>
        <w:jc w:val="center"/>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 xml:space="preserve">                                               南阳市公共资源交易中心</w:t>
      </w:r>
    </w:p>
    <w:p w14:paraId="456BF0C7">
      <w:pPr>
        <w:pStyle w:val="6"/>
        <w:kinsoku/>
        <w:wordWrap w:val="0"/>
        <w:spacing w:line="360" w:lineRule="auto"/>
        <w:ind w:firstLine="5350" w:firstLineChars="2500"/>
        <w:jc w:val="both"/>
        <w:outlineLvl w:val="1"/>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9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29</w:t>
      </w:r>
      <w:r>
        <w:rPr>
          <w:rFonts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p>
    <w:p w14:paraId="5FC0AE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68CF6E9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1A5AF7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095A84B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tbl>
      <w:tblPr>
        <w:tblStyle w:val="17"/>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882"/>
        <w:gridCol w:w="916"/>
        <w:gridCol w:w="5604"/>
        <w:gridCol w:w="496"/>
        <w:gridCol w:w="636"/>
      </w:tblGrid>
      <w:tr w14:paraId="2A6EE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5AE8F51C">
            <w:pPr>
              <w:widowControl/>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lang w:bidi="ar"/>
              </w:rPr>
              <w:t>序号</w:t>
            </w:r>
          </w:p>
        </w:tc>
        <w:tc>
          <w:tcPr>
            <w:tcW w:w="882" w:type="dxa"/>
            <w:noWrap w:val="0"/>
            <w:vAlign w:val="center"/>
          </w:tcPr>
          <w:p w14:paraId="7954D10E">
            <w:pPr>
              <w:widowControl/>
              <w:spacing w:line="320" w:lineRule="exact"/>
              <w:jc w:val="center"/>
              <w:rPr>
                <w:rFonts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设备名称</w:t>
            </w:r>
          </w:p>
        </w:tc>
        <w:tc>
          <w:tcPr>
            <w:tcW w:w="916" w:type="dxa"/>
            <w:noWrap w:val="0"/>
            <w:vAlign w:val="center"/>
          </w:tcPr>
          <w:p w14:paraId="5DF62DAB">
            <w:pPr>
              <w:widowControl/>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lang w:bidi="ar"/>
              </w:rPr>
              <w:t>商品名称</w:t>
            </w:r>
          </w:p>
        </w:tc>
        <w:tc>
          <w:tcPr>
            <w:tcW w:w="5604" w:type="dxa"/>
            <w:noWrap w:val="0"/>
            <w:vAlign w:val="center"/>
          </w:tcPr>
          <w:p w14:paraId="63DDEADC">
            <w:pPr>
              <w:widowControl/>
              <w:spacing w:line="320" w:lineRule="exact"/>
              <w:ind w:firstLine="560" w:firstLineChars="200"/>
              <w:jc w:val="center"/>
              <w:rPr>
                <w:rFonts w:ascii="仿宋" w:hAnsi="仿宋" w:eastAsia="仿宋" w:cs="宋体"/>
                <w:b w:val="0"/>
                <w:bCs w:val="0"/>
                <w:color w:val="auto"/>
                <w:kern w:val="0"/>
                <w:sz w:val="28"/>
                <w:szCs w:val="28"/>
              </w:rPr>
            </w:pPr>
            <w:r>
              <w:rPr>
                <w:rFonts w:ascii="仿宋" w:hAnsi="仿宋" w:eastAsia="仿宋" w:cs="宋体"/>
                <w:b w:val="0"/>
                <w:bCs w:val="0"/>
                <w:color w:val="auto"/>
                <w:kern w:val="0"/>
                <w:sz w:val="28"/>
                <w:szCs w:val="28"/>
                <w:lang w:bidi="ar"/>
              </w:rPr>
              <w:t>技术规格</w:t>
            </w:r>
          </w:p>
        </w:tc>
        <w:tc>
          <w:tcPr>
            <w:tcW w:w="496" w:type="dxa"/>
            <w:noWrap w:val="0"/>
            <w:vAlign w:val="center"/>
          </w:tcPr>
          <w:p w14:paraId="710CF0A1">
            <w:pPr>
              <w:widowControl/>
              <w:spacing w:line="320" w:lineRule="exact"/>
              <w:jc w:val="center"/>
              <w:rPr>
                <w:rFonts w:ascii="仿宋" w:hAnsi="仿宋" w:eastAsia="仿宋" w:cs="宋体"/>
                <w:color w:val="000000"/>
                <w:kern w:val="0"/>
                <w:sz w:val="28"/>
                <w:szCs w:val="28"/>
                <w:lang w:bidi="ar"/>
              </w:rPr>
            </w:pPr>
            <w:r>
              <w:rPr>
                <w:rFonts w:ascii="仿宋" w:hAnsi="仿宋" w:eastAsia="仿宋" w:cs="宋体"/>
                <w:color w:val="000000"/>
                <w:kern w:val="0"/>
                <w:sz w:val="28"/>
                <w:szCs w:val="28"/>
                <w:lang w:bidi="ar"/>
              </w:rPr>
              <w:t>单位</w:t>
            </w:r>
          </w:p>
        </w:tc>
        <w:tc>
          <w:tcPr>
            <w:tcW w:w="636" w:type="dxa"/>
            <w:noWrap w:val="0"/>
            <w:vAlign w:val="center"/>
          </w:tcPr>
          <w:p w14:paraId="7CDFA91A">
            <w:pPr>
              <w:widowControl/>
              <w:spacing w:line="320" w:lineRule="exact"/>
              <w:jc w:val="center"/>
              <w:rPr>
                <w:rFonts w:ascii="仿宋" w:hAnsi="仿宋" w:eastAsia="仿宋" w:cs="宋体"/>
                <w:color w:val="000000"/>
                <w:kern w:val="0"/>
                <w:sz w:val="28"/>
                <w:szCs w:val="28"/>
                <w:lang w:bidi="ar"/>
              </w:rPr>
            </w:pPr>
            <w:r>
              <w:rPr>
                <w:rFonts w:ascii="仿宋" w:hAnsi="仿宋" w:eastAsia="仿宋" w:cs="宋体"/>
                <w:color w:val="000000"/>
                <w:kern w:val="0"/>
                <w:sz w:val="28"/>
                <w:szCs w:val="28"/>
                <w:lang w:bidi="ar"/>
              </w:rPr>
              <w:t>数量</w:t>
            </w:r>
          </w:p>
        </w:tc>
      </w:tr>
      <w:tr w14:paraId="1B81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restart"/>
            <w:noWrap w:val="0"/>
            <w:vAlign w:val="center"/>
          </w:tcPr>
          <w:p w14:paraId="0DA55431">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1</w:t>
            </w:r>
          </w:p>
        </w:tc>
        <w:tc>
          <w:tcPr>
            <w:tcW w:w="882" w:type="dxa"/>
            <w:vMerge w:val="restart"/>
            <w:noWrap w:val="0"/>
            <w:vAlign w:val="center"/>
          </w:tcPr>
          <w:p w14:paraId="6597F442">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机电一体化实训考核装置</w:t>
            </w:r>
          </w:p>
        </w:tc>
        <w:tc>
          <w:tcPr>
            <w:tcW w:w="916" w:type="dxa"/>
            <w:noWrap w:val="0"/>
            <w:vAlign w:val="center"/>
          </w:tcPr>
          <w:p w14:paraId="0B1FA833">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设备台架</w:t>
            </w:r>
          </w:p>
        </w:tc>
        <w:tc>
          <w:tcPr>
            <w:tcW w:w="5604" w:type="dxa"/>
            <w:noWrap w:val="0"/>
            <w:vAlign w:val="top"/>
          </w:tcPr>
          <w:p w14:paraId="252227EA">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设备要求以3张铝合金导轨式实训台为基础平台，整体外观采用双拼色搭配，主体面版采用深灰色，局部以黄色作为点缀。整体结构采用开放式和拆装式，框架结构主要采用≥70×70mm铝合金型材搭建而成，型材有圆角，型材凹槽有包边，型材桌面采用悬浮式工作台设计，桌面四周有圆角型材包边，支撑脚底部带有万向脚轮。实训台下方四周都采用封门设计，前后面板采用带锁的可拆卸结构设计，内部集成电源控制柜、资料夹、机器人控制柜以及气站单元等功能。实训台左右侧面板均设置了三个标准的电源插座、气源接口、网络接口，配电箱后侧均采用航空快插接口设计。</w:t>
            </w:r>
          </w:p>
          <w:p w14:paraId="050CC876">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1）实训台1：长×宽×高≥1200mm×800mm×925mm；</w:t>
            </w:r>
          </w:p>
          <w:p w14:paraId="6FC66976">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2）实训台2：长×宽×高≥800mm×800mm×925mm；</w:t>
            </w:r>
          </w:p>
          <w:p w14:paraId="49D85A88">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3）实训台3：长×宽×高≥800mm×800mm×925mm；</w:t>
            </w:r>
          </w:p>
          <w:p w14:paraId="7A233D4C">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4）实训台4（机械装调实训台）：长×宽×高≥1200mm×800mm×925mm；</w:t>
            </w:r>
          </w:p>
          <w:p w14:paraId="30754689">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b w:val="0"/>
                <w:bCs w:val="0"/>
                <w:color w:val="auto"/>
                <w:kern w:val="0"/>
                <w:sz w:val="28"/>
                <w:szCs w:val="28"/>
              </w:rPr>
              <w:t>5）实训台5（钳工实训台）：长×宽×高≥950mm×700mm×1500mm。</w:t>
            </w:r>
          </w:p>
          <w:p w14:paraId="239E8BC8">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实训台可根据不同形式生产功能要求将多个实训台组合成不同长宽的基础工作面，然后在基础平台上根据现有的机械部件，以模块化的方式组装和搭建具有生产功能的机电一体化智能生产线设备，也可添加其它机械部件组装其他生产设备，使整个装置能够灵活的按教学或竞赛要求组装具有生产功能的机电一体化智能生产线设。（投标文件中提供设计图或效果图）</w:t>
            </w:r>
          </w:p>
          <w:p w14:paraId="63D82301">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3</w:t>
            </w:r>
            <w:r>
              <w:rPr>
                <w:rFonts w:hint="eastAsia" w:ascii="仿宋" w:hAnsi="仿宋" w:eastAsia="仿宋"/>
                <w:b w:val="0"/>
                <w:bCs w:val="0"/>
                <w:color w:val="auto"/>
                <w:kern w:val="0"/>
                <w:sz w:val="28"/>
                <w:szCs w:val="28"/>
              </w:rPr>
              <w:t>、实训台要求单独配套一张机械装调单元的工作台（工作台4）和一张钳工台（工作台5），机械装调工作台可用做于十字滑台、转塔冲压机构等机械装配单元的模块搭建与调试，钳工台（工作台5）可用于零部件的组装，测量以及方便地存放工作时所需要的手工具和零部件。（投标文件中提供设计图或效果图）</w:t>
            </w:r>
          </w:p>
          <w:p w14:paraId="2D0428AC">
            <w:pPr>
              <w:autoSpaceDE w:val="0"/>
              <w:autoSpaceDN w:val="0"/>
              <w:adjustRightInd w:val="0"/>
              <w:snapToGrid w:val="0"/>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4</w:t>
            </w:r>
            <w:r>
              <w:rPr>
                <w:rFonts w:hint="eastAsia" w:ascii="仿宋" w:hAnsi="仿宋" w:eastAsia="仿宋"/>
                <w:b w:val="0"/>
                <w:bCs w:val="0"/>
                <w:color w:val="auto"/>
                <w:kern w:val="0"/>
                <w:sz w:val="28"/>
                <w:szCs w:val="28"/>
              </w:rPr>
              <w:t>、实训台的控制单元要求采用网孔式抽屉，可根据不用的控制要求，选择或扩展相关的电气控制元器件，灵活的安装在抽屉网孔面上，自由搭建、布局灵活、扩展性和互换性强，实训操作时更加贴近工业自动化设备生产操作环境。（投标文件中提供设计图或效果图）</w:t>
            </w:r>
          </w:p>
        </w:tc>
        <w:tc>
          <w:tcPr>
            <w:tcW w:w="496" w:type="dxa"/>
            <w:noWrap w:val="0"/>
            <w:vAlign w:val="center"/>
          </w:tcPr>
          <w:p w14:paraId="59BFCA0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2664A0C2">
            <w:pPr>
              <w:widowControl/>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3BFC3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0753CD0">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8220BB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039001A">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电源供电</w:t>
            </w:r>
          </w:p>
        </w:tc>
        <w:tc>
          <w:tcPr>
            <w:tcW w:w="5604" w:type="dxa"/>
            <w:noWrap w:val="0"/>
            <w:vAlign w:val="top"/>
          </w:tcPr>
          <w:p w14:paraId="01AEC7CF">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电源供电要求采用配电箱集中配电方式，设备供电要求采用两组独立的供电进线方式，其中一组为三相五线制AC 380V的进线方式，电源进线经设备负荷开关再到三相漏电保护开关，最后经过各小型断路开关单独给设备各单元模块进行供电，配电箱后侧面板均采用航空快插接口设计，使各单元电源连接更加方便，灵活。配电箱中要求配置一台直流开关稳压电源，输出为DC24V/10A,为系统提供稳定可靠的控制直流电源。另一组采用单相AC 220V的进线方式，给外围设备（计算机、线号机、小型气泵等）进行供电，供电接口位于设备的两侧。（投标文件中提供设计图或效果图）</w:t>
            </w:r>
          </w:p>
          <w:p w14:paraId="431CC71E">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1）配电箱集成在左侧实训台下方，网孔抽屉式配电柜设计。</w:t>
            </w:r>
          </w:p>
          <w:p w14:paraId="66EE989F">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2）负荷开关：1只；</w:t>
            </w:r>
          </w:p>
          <w:p w14:paraId="7552ABAA">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3）多功能仪表：1只；</w:t>
            </w:r>
          </w:p>
          <w:p w14:paraId="3BFE3297">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4）指示灯：AC 220V黄、绿、各1只，红灯两只；</w:t>
            </w:r>
          </w:p>
          <w:p w14:paraId="5E30172E">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5）漏开开关：3P+N 16A，1只；</w:t>
            </w:r>
          </w:p>
          <w:p w14:paraId="355E01D2">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6）漏开开关：1P+N 6A，1只；</w:t>
            </w:r>
          </w:p>
          <w:p w14:paraId="232C23B7">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7）空气开关：3P，10A，1只；</w:t>
            </w:r>
          </w:p>
          <w:p w14:paraId="78168898">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8）空气开关：2P，5A，7只；</w:t>
            </w:r>
          </w:p>
          <w:p w14:paraId="7C932E62">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9）开关电源：DC24 10A 1只。</w:t>
            </w:r>
          </w:p>
          <w:p w14:paraId="6FA503F0">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10）配电箱背板接口：</w:t>
            </w:r>
          </w:p>
          <w:p w14:paraId="79F7609C">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）工业防水插座/插头：三相五线进线，1套。</w:t>
            </w:r>
          </w:p>
          <w:p w14:paraId="19DB5DEE">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）工业防水插座/插头：单相三线进线，1套。</w:t>
            </w:r>
          </w:p>
          <w:p w14:paraId="2599BA5A">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3</w:t>
            </w:r>
            <w:r>
              <w:rPr>
                <w:rFonts w:hint="eastAsia" w:ascii="仿宋" w:hAnsi="仿宋" w:eastAsia="仿宋" w:cs="等线"/>
                <w:b w:val="0"/>
                <w:bCs w:val="0"/>
                <w:color w:val="auto"/>
                <w:kern w:val="0"/>
                <w:sz w:val="28"/>
                <w:szCs w:val="28"/>
              </w:rPr>
              <w:t>）4芯矩形航空插头：7只。</w:t>
            </w:r>
          </w:p>
          <w:p w14:paraId="67EB82B2">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（4）8芯矩形航空插头：1只。</w:t>
            </w:r>
          </w:p>
        </w:tc>
        <w:tc>
          <w:tcPr>
            <w:tcW w:w="496" w:type="dxa"/>
            <w:noWrap w:val="0"/>
            <w:vAlign w:val="center"/>
          </w:tcPr>
          <w:p w14:paraId="33218AB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17A05F74">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1C1C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2C14C999">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F7CCED5">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9280101">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PLC、变频器及触摸屏模块</w:t>
            </w:r>
          </w:p>
        </w:tc>
        <w:tc>
          <w:tcPr>
            <w:tcW w:w="5604" w:type="dxa"/>
            <w:noWrap w:val="0"/>
            <w:vAlign w:val="top"/>
          </w:tcPr>
          <w:p w14:paraId="67042649">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PLC、变频器及触摸屏控制系统模块可选配不同品牌的配置。机界面采用7寸彩色触摸屏，配套安装支架，支架可固定与实训台架铝合金台面上。本设备中的PLC、变频器、按钮指示灯控制元件及其它电气元件均安装在网孔式抽屉中，可进行灵活的布局、安装、接线和扩展。（投标文件中提供设计图或效果图）</w:t>
            </w:r>
          </w:p>
          <w:p w14:paraId="352E887C">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PLC 仿真系统软件：包含5个实验。机械手控制实验、码垛堆积控制实验、物料分拣控制实验、自动仓储控制实验、自动封盖实物控制实验。每个实验分成两个部分，一部分是实训实验，另一部分是演示实验。在实训实验部分，学生可以通过自己编写PLC程序来控制机械的运动，而在演示实验部分，学生可以观看机械的一般运动过程，有助于自己来编写PLC程序。</w:t>
            </w:r>
          </w:p>
          <w:p w14:paraId="7885AEB2">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★投标时提供正版软件的证明材料。</w:t>
            </w:r>
          </w:p>
          <w:p w14:paraId="3231F3E9">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PLC控制器：（3个） SR60/ST60/CR60</w:t>
            </w:r>
          </w:p>
          <w:p w14:paraId="60EE26A6">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1）尺寸：≥175x100x81mmm；</w:t>
            </w:r>
          </w:p>
          <w:p w14:paraId="2283D470">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2）用户储存器：30KB程序存储器/20 KB数据存储器/10KB保持性存储器；</w:t>
            </w:r>
          </w:p>
          <w:p w14:paraId="6D802E8E">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3）I/O: 36点输入/24点数出；</w:t>
            </w:r>
          </w:p>
          <w:p w14:paraId="5DA2F5E7">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4）端口数：支持以太网：串行端口（RS485）</w:t>
            </w:r>
          </w:p>
          <w:p w14:paraId="00B803B2">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highlight w:val="red"/>
              </w:rPr>
            </w:pPr>
            <w:r>
              <w:rPr>
                <w:rFonts w:ascii="仿宋" w:hAnsi="仿宋" w:eastAsia="仿宋" w:cs="等线"/>
                <w:b w:val="0"/>
                <w:bCs w:val="0"/>
                <w:color w:val="auto"/>
                <w:kern w:val="0"/>
                <w:sz w:val="28"/>
                <w:szCs w:val="28"/>
              </w:rPr>
              <w:t>5）高速计数器：单相 200 kHz和正交相位：100 kHz；</w:t>
            </w:r>
          </w:p>
          <w:p w14:paraId="6720817E">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2、数字量输出模块：（1个）DR08</w:t>
            </w:r>
          </w:p>
          <w:p w14:paraId="1ED46498">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1）尺寸：≥47×100×81mm；</w:t>
            </w:r>
          </w:p>
          <w:p w14:paraId="1290C594">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2）8点数字输出，继电器；</w:t>
            </w:r>
          </w:p>
          <w:p w14:paraId="0448E188">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3）浪涌电流（最大）：触点闭合时为7A。</w:t>
            </w:r>
          </w:p>
          <w:p w14:paraId="4404F4E3">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3、模拟量输入/输出模块：（1个）EM AM03</w:t>
            </w:r>
          </w:p>
          <w:p w14:paraId="79A88B1B">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1</w:t>
            </w:r>
            <w:r>
              <w:rPr>
                <w:rFonts w:ascii="仿宋" w:hAnsi="仿宋" w:eastAsia="仿宋" w:cs="等线"/>
                <w:b w:val="0"/>
                <w:bCs w:val="0"/>
                <w:color w:val="auto"/>
                <w:kern w:val="0"/>
                <w:sz w:val="28"/>
                <w:szCs w:val="28"/>
              </w:rPr>
              <w:t>）2路模拟量输入/1路模拟量输出；</w:t>
            </w:r>
          </w:p>
          <w:p w14:paraId="2E63A9C4">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2</w:t>
            </w:r>
            <w:r>
              <w:rPr>
                <w:rFonts w:ascii="仿宋" w:hAnsi="仿宋" w:eastAsia="仿宋" w:cs="等线"/>
                <w:b w:val="0"/>
                <w:bCs w:val="0"/>
                <w:color w:val="auto"/>
                <w:kern w:val="0"/>
                <w:sz w:val="28"/>
                <w:szCs w:val="28"/>
              </w:rPr>
              <w:t>）全通道支持电流/电压类型；</w:t>
            </w:r>
          </w:p>
          <w:p w14:paraId="16D996B6">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3</w:t>
            </w:r>
            <w:r>
              <w:rPr>
                <w:rFonts w:ascii="仿宋" w:hAnsi="仿宋" w:eastAsia="仿宋" w:cs="等线"/>
                <w:b w:val="0"/>
                <w:bCs w:val="0"/>
                <w:color w:val="auto"/>
                <w:kern w:val="0"/>
                <w:sz w:val="28"/>
                <w:szCs w:val="28"/>
              </w:rPr>
              <w:t>）功耗：1.1W。</w:t>
            </w:r>
          </w:p>
          <w:p w14:paraId="535017DF">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4</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RS485信号板：（1个）SB CM01</w:t>
            </w:r>
          </w:p>
          <w:p w14:paraId="6EA11AF9">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1</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发送器和接收器（RS485）；</w:t>
            </w:r>
          </w:p>
          <w:p w14:paraId="67E18A59">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2</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共模电压范围：-7 V ~ +12 V，1 s，3 VRMS 连续；</w:t>
            </w:r>
          </w:p>
          <w:p w14:paraId="4DC667C9">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3</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功耗：0.5W。</w:t>
            </w:r>
          </w:p>
          <w:p w14:paraId="278EDAC2">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5、变频器：（1台） G120C</w:t>
            </w:r>
          </w:p>
          <w:p w14:paraId="2D3C395C">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1</w:t>
            </w:r>
            <w:r>
              <w:rPr>
                <w:rFonts w:ascii="仿宋" w:hAnsi="仿宋" w:eastAsia="仿宋" w:cs="等线"/>
                <w:b w:val="0"/>
                <w:bCs w:val="0"/>
                <w:color w:val="auto"/>
                <w:kern w:val="0"/>
                <w:sz w:val="28"/>
                <w:szCs w:val="28"/>
              </w:rPr>
              <w:t>）标称功率：0.75kW；</w:t>
            </w:r>
          </w:p>
          <w:p w14:paraId="0F4B18DB">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2</w:t>
            </w:r>
            <w:r>
              <w:rPr>
                <w:rFonts w:ascii="仿宋" w:hAnsi="仿宋" w:eastAsia="仿宋" w:cs="等线"/>
                <w:b w:val="0"/>
                <w:bCs w:val="0"/>
                <w:color w:val="auto"/>
                <w:kern w:val="0"/>
                <w:sz w:val="28"/>
                <w:szCs w:val="28"/>
              </w:rPr>
              <w:t>）点数：6点数字输入，3点数字输出；</w:t>
            </w:r>
          </w:p>
          <w:p w14:paraId="297B3227">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6</w:t>
            </w:r>
            <w:r>
              <w:rPr>
                <w:rFonts w:hint="eastAsia" w:ascii="仿宋" w:hAnsi="仿宋" w:eastAsia="仿宋" w:cs="等线"/>
                <w:b w:val="0"/>
                <w:bCs w:val="0"/>
                <w:color w:val="auto"/>
                <w:kern w:val="0"/>
                <w:sz w:val="28"/>
                <w:szCs w:val="28"/>
              </w:rPr>
              <w:t>、触摸屏：（1台）带以太网接口，不小于7英寸高亮度TFT液晶图文输出工作站(分辨率800×480)，四线电阻式触摸屏(分辨率4096×4096)，预装有嵌入式组态软件。</w:t>
            </w:r>
          </w:p>
          <w:p w14:paraId="0D0EDB87">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折叠支架，1个。</w:t>
            </w:r>
          </w:p>
          <w:p w14:paraId="3C1B1DF9">
            <w:pPr>
              <w:autoSpaceDE w:val="0"/>
              <w:autoSpaceDN w:val="0"/>
              <w:adjustRightInd w:val="0"/>
              <w:snapToGrid w:val="0"/>
              <w:spacing w:line="320" w:lineRule="exact"/>
              <w:ind w:firstLine="560" w:firstLineChars="200"/>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6、交换机：（1台）以太网连接，8个接口，配套设备使用。</w:t>
            </w:r>
          </w:p>
        </w:tc>
        <w:tc>
          <w:tcPr>
            <w:tcW w:w="496" w:type="dxa"/>
            <w:noWrap w:val="0"/>
            <w:vAlign w:val="center"/>
          </w:tcPr>
          <w:p w14:paraId="4FEA1ED9">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7807E5F1">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3E51B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47058C63">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F8FB883">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54021A6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插接线一体化接线端子</w:t>
            </w:r>
          </w:p>
        </w:tc>
        <w:tc>
          <w:tcPr>
            <w:tcW w:w="5604" w:type="dxa"/>
            <w:noWrap w:val="0"/>
            <w:vAlign w:val="top"/>
          </w:tcPr>
          <w:p w14:paraId="215B5200">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设备的PLC模块的I/O 端子、变频器的接线端子、各指令开关、光电开关、传感器和指示元件的电路，控制元件电路均要求采用接插线一体化两用的接线端子。</w:t>
            </w:r>
            <w:r>
              <w:rPr>
                <w:rFonts w:hint="eastAsia" w:ascii="仿宋" w:hAnsi="仿宋" w:eastAsia="仿宋" w:cs="等线"/>
                <w:b w:val="0"/>
                <w:bCs w:val="0"/>
                <w:color w:val="auto"/>
                <w:kern w:val="0"/>
                <w:sz w:val="28"/>
                <w:szCs w:val="28"/>
              </w:rPr>
              <w:t>（投标文件中提供设计图或效果图）</w:t>
            </w:r>
          </w:p>
          <w:p w14:paraId="2CA2085C">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当采用即插即用型端子插接方式接线时，可增强学生对PLC接线的认识，使用灵活，安装方便。当采用直接接线方式，则更加接近工厂实际，能更好的提高学生接线的动手能力。该接线端子还可根据不同的电气属性，选用不同颜色的安全插座，可进行灵活的组合和端子布局。既保证学生基本技能的训练、形成和巩固，又保证电路连接的快速、安全和可靠。</w:t>
            </w:r>
          </w:p>
        </w:tc>
        <w:tc>
          <w:tcPr>
            <w:tcW w:w="496" w:type="dxa"/>
            <w:noWrap w:val="0"/>
            <w:vAlign w:val="center"/>
          </w:tcPr>
          <w:p w14:paraId="6911FD92">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D0A413B">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5901E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F947C4B">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1157FDB">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5C7241DB">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供料装置</w:t>
            </w:r>
          </w:p>
        </w:tc>
        <w:tc>
          <w:tcPr>
            <w:tcW w:w="5604" w:type="dxa"/>
            <w:noWrap w:val="0"/>
            <w:vAlign w:val="top"/>
          </w:tcPr>
          <w:p w14:paraId="07EBFC14">
            <w:pPr>
              <w:topLinePunct/>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设备中的供料装置要求提供多种不同形式的供料机构，在搭建自动化生产线时，可根据不同场景的供料需求选择相关供料模块。（投标文件中提供设计图或效果图）</w:t>
            </w:r>
          </w:p>
          <w:p w14:paraId="7704B5B6">
            <w:pPr>
              <w:topLinePunct/>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、托盘式供料台机构要求采用多层托盘结构设计，托盘采用3×3排列设计，每个托盘可放置多种不同属性的物料，供料时，通过工业机器人直接在托盘上抓取。</w:t>
            </w:r>
          </w:p>
          <w:p w14:paraId="0E86C062">
            <w:pPr>
              <w:topLinePunct/>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、转盘式供料底部装有直流减速电机，作为旋转动力，并通过缓冲装置与送料盘内部的螺旋叶片连接，供料时，直流电机驱动螺旋叶片旋转，将物料送至出料口。</w:t>
            </w:r>
          </w:p>
          <w:p w14:paraId="45BE4EA3">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w:t>
            </w:r>
            <w:r>
              <w:rPr>
                <w:rFonts w:hint="eastAsia" w:ascii="仿宋" w:hAnsi="仿宋" w:eastAsia="仿宋"/>
                <w:b w:val="0"/>
                <w:bCs w:val="0"/>
                <w:color w:val="auto"/>
                <w:kern w:val="0"/>
                <w:sz w:val="28"/>
                <w:szCs w:val="28"/>
              </w:rPr>
              <w:t>、十字滑台机构要求由2台交流伺服电机，分别通过同步带传动的方式驱动两根高精度滚珠丝杆及滚珠式双滑块平面直线线性导轨，构成X、Y两轴定位装置，在平面内可完成各种高精度、高难度的供料移动或加工传动。主要由滚珠丝杠螺母副</w:t>
            </w:r>
            <w:r>
              <w:rPr>
                <w:rFonts w:hint="eastAsia" w:ascii="仿宋" w:hAnsi="仿宋" w:eastAsia="仿宋"/>
                <w:b w:val="0"/>
                <w:bCs w:val="0"/>
                <w:color w:val="auto"/>
                <w:kern w:val="0"/>
                <w:sz w:val="28"/>
                <w:szCs w:val="28"/>
                <w:highlight w:val="none"/>
              </w:rPr>
              <w:t>（长度分别为</w:t>
            </w:r>
            <w:r>
              <w:rPr>
                <w:rFonts w:hint="eastAsia" w:ascii="仿宋" w:hAnsi="仿宋" w:eastAsia="仿宋" w:cs="等线"/>
                <w:b w:val="0"/>
                <w:bCs w:val="0"/>
                <w:color w:val="auto"/>
                <w:kern w:val="0"/>
                <w:sz w:val="28"/>
                <w:szCs w:val="28"/>
                <w:highlight w:val="none"/>
              </w:rPr>
              <w:t>≥</w:t>
            </w:r>
            <w:r>
              <w:rPr>
                <w:rFonts w:hint="eastAsia" w:ascii="仿宋" w:hAnsi="仿宋" w:eastAsia="仿宋"/>
                <w:b w:val="0"/>
                <w:bCs w:val="0"/>
                <w:color w:val="auto"/>
                <w:kern w:val="0"/>
                <w:sz w:val="28"/>
                <w:szCs w:val="28"/>
                <w:highlight w:val="none"/>
              </w:rPr>
              <w:t>508mm、605mm；</w:t>
            </w:r>
            <w:r>
              <w:rPr>
                <w:rFonts w:hint="eastAsia" w:ascii="仿宋" w:hAnsi="仿宋" w:eastAsia="仿宋"/>
                <w:b w:val="0"/>
                <w:bCs w:val="0"/>
                <w:color w:val="auto"/>
                <w:kern w:val="0"/>
                <w:sz w:val="28"/>
                <w:szCs w:val="28"/>
              </w:rPr>
              <w:t>公称直径</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20mm；导程</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5mm；右旋）、直线导轨和滑块（长度分</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470mm、宽度</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15mm、长度分</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550mm、宽度</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23mm两种）、工作台面（底板、中滑板、上滑座）、轴承、轴承座（为保证丝杆高度可调故轴承座中心高度为两种）、端盖、等高块、垫块、导轨压紧块、导轨定位块等组成；为保证设备的稳定性。工作台面及轴承座全部要求采用精密铸造工艺，材料为HT250。</w:t>
            </w:r>
          </w:p>
        </w:tc>
        <w:tc>
          <w:tcPr>
            <w:tcW w:w="496" w:type="dxa"/>
            <w:noWrap w:val="0"/>
            <w:vAlign w:val="center"/>
          </w:tcPr>
          <w:p w14:paraId="60B22FD1">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76AC7415">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165AD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A9D3CB7">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2DD7D2ED">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403088E1">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传送带输送分拣装置</w:t>
            </w:r>
          </w:p>
        </w:tc>
        <w:tc>
          <w:tcPr>
            <w:tcW w:w="5604" w:type="dxa"/>
            <w:noWrap w:val="0"/>
            <w:vAlign w:val="top"/>
          </w:tcPr>
          <w:p w14:paraId="13FCCB80">
            <w:pPr>
              <w:topLinePunct/>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设备中的要求采用步进电机和三相异步电动机电机加编码器两种不同驱动方式的传送带，传送带运行时，物料可在传送带上进行自由定位，以满足物料在不同位置的检测，分拣，抓取等功能。在传送带两端处设计有挡料口，通过光电传感器检测物料；传送带上装有三个出料槽，同时正对料槽位置装有推料气缸，对不同类型的物料进行分拣。（投标文件中提供设计图或效果图）</w:t>
            </w:r>
          </w:p>
          <w:p w14:paraId="481937F2">
            <w:pPr>
              <w:topLinePunct/>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1、</w:t>
            </w:r>
            <w:r>
              <w:rPr>
                <w:rFonts w:ascii="仿宋" w:hAnsi="仿宋" w:eastAsia="仿宋"/>
                <w:b w:val="0"/>
                <w:bCs w:val="0"/>
                <w:color w:val="auto"/>
                <w:kern w:val="0"/>
                <w:sz w:val="28"/>
                <w:szCs w:val="28"/>
              </w:rPr>
              <w:t>皮带输送分拣1单元</w:t>
            </w:r>
            <w:r>
              <w:rPr>
                <w:rFonts w:hint="eastAsia" w:ascii="仿宋" w:hAnsi="仿宋" w:eastAsia="仿宋"/>
                <w:b w:val="0"/>
                <w:bCs w:val="0"/>
                <w:color w:val="auto"/>
                <w:kern w:val="0"/>
                <w:sz w:val="28"/>
                <w:szCs w:val="28"/>
              </w:rPr>
              <w:t>：</w:t>
            </w:r>
          </w:p>
          <w:p w14:paraId="7BFF9BA5">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1）86mm步进电机1台；</w:t>
            </w:r>
          </w:p>
          <w:p w14:paraId="5A853968">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2）平皮带1条；</w:t>
            </w:r>
          </w:p>
          <w:p w14:paraId="1E950336">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3）单出杆气缸3只；</w:t>
            </w:r>
          </w:p>
          <w:p w14:paraId="22CB16F3">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4）导杆气缸1只；</w:t>
            </w:r>
          </w:p>
          <w:p w14:paraId="1CBAE328">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5）单控电磁换向阀4只；</w:t>
            </w:r>
          </w:p>
          <w:p w14:paraId="3BB4ECA6">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6）光纤传感器3只；</w:t>
            </w:r>
          </w:p>
          <w:p w14:paraId="2A13F793">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7）光电传感器2只；</w:t>
            </w:r>
          </w:p>
          <w:p w14:paraId="78F649E7">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8)磁性开关4只；</w:t>
            </w:r>
          </w:p>
          <w:p w14:paraId="69425E01">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9)物件导槽3个。</w:t>
            </w:r>
          </w:p>
          <w:p w14:paraId="0D4FCD50">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皮带输送分拣2单元</w:t>
            </w:r>
            <w:r>
              <w:rPr>
                <w:rFonts w:hint="eastAsia" w:ascii="仿宋" w:hAnsi="仿宋" w:eastAsia="仿宋"/>
                <w:b w:val="0"/>
                <w:bCs w:val="0"/>
                <w:color w:val="auto"/>
                <w:kern w:val="0"/>
                <w:sz w:val="28"/>
                <w:szCs w:val="28"/>
              </w:rPr>
              <w:t>:</w:t>
            </w:r>
          </w:p>
          <w:p w14:paraId="73B066DF">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1)三相减速电机（380 V，25W，转速1300r/min）1台；</w:t>
            </w:r>
          </w:p>
          <w:p w14:paraId="647A1219">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2)旋转编码器（500线）1只；</w:t>
            </w:r>
          </w:p>
          <w:p w14:paraId="19755C18">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3)平皮带1条；</w:t>
            </w:r>
          </w:p>
          <w:p w14:paraId="2CAE34ED">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4)单出杆气缸3只；</w:t>
            </w:r>
          </w:p>
          <w:p w14:paraId="716F5C95">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5)单控电磁换向阀3只；</w:t>
            </w:r>
          </w:p>
          <w:p w14:paraId="1F5D0B2D">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6)视觉传感器1套；</w:t>
            </w:r>
          </w:p>
          <w:p w14:paraId="1C0735C9">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7)超声波传感器1只；</w:t>
            </w:r>
          </w:p>
          <w:p w14:paraId="51499F87">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8)磁性开关3只；</w:t>
            </w:r>
          </w:p>
          <w:p w14:paraId="1B1F7555">
            <w:pPr>
              <w:topLinePunct/>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9)光电传感器2只；</w:t>
            </w:r>
          </w:p>
          <w:p w14:paraId="5A700F23">
            <w:pPr>
              <w:topLinePunct/>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10)物件导槽3个。</w:t>
            </w:r>
          </w:p>
        </w:tc>
        <w:tc>
          <w:tcPr>
            <w:tcW w:w="496" w:type="dxa"/>
            <w:noWrap w:val="0"/>
            <w:vAlign w:val="center"/>
          </w:tcPr>
          <w:p w14:paraId="4F0F9B1B">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02268272">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03F5D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93115F9">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C81977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B59665D">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智能检测装置</w:t>
            </w:r>
          </w:p>
        </w:tc>
        <w:tc>
          <w:tcPr>
            <w:tcW w:w="5604" w:type="dxa"/>
            <w:noWrap w:val="0"/>
            <w:vAlign w:val="top"/>
          </w:tcPr>
          <w:p w14:paraId="51573B9F">
            <w:pPr>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、要求以梅花型联轴器作为物料的检测对象，在机电一体化生产设备中配置有传感器检测装置，可检测出联轴器的高度，外径大小以及缓冲垫颜色等属性信息。（投标文件中提供设计图或效果图）</w:t>
            </w:r>
          </w:p>
          <w:p w14:paraId="57431979">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工业相机</w:t>
            </w:r>
            <w:r>
              <w:rPr>
                <w:rFonts w:hint="eastAsia" w:ascii="仿宋" w:hAnsi="仿宋" w:eastAsia="仿宋"/>
                <w:b w:val="0"/>
                <w:bCs w:val="0"/>
                <w:color w:val="auto"/>
                <w:kern w:val="0"/>
                <w:sz w:val="28"/>
                <w:szCs w:val="28"/>
              </w:rPr>
              <w:t>：</w:t>
            </w:r>
          </w:p>
          <w:p w14:paraId="33490355">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1）支持自动或手动调节增益、曝光时间、白平衡、Gamma校正、LUT等；</w:t>
            </w:r>
          </w:p>
          <w:p w14:paraId="3FB63565">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2）支持自定义ROI，支持水平镜像和垂直镜像；</w:t>
            </w:r>
          </w:p>
          <w:p w14:paraId="1F93A3E9">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3）支持硬触发、软触发以及自由运行模式；</w:t>
            </w:r>
          </w:p>
          <w:p w14:paraId="21EB85B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4）结构紧凑，外形尺寸≥29 mm×29 mm×30 mm，适用于较小的安装；</w:t>
            </w:r>
          </w:p>
          <w:p w14:paraId="5613675E">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5）兼容USB3 Vision协议及GenlCam标准，可接入第三方软件平台。</w:t>
            </w:r>
          </w:p>
          <w:p w14:paraId="389D9C86">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3、FA镜头：外形尺寸：Φ29.5*40.8mm（±0.5%）；焦距12mm（±0.05%）；光圈F2.0；相面尺寸Φ11mm（2/3"）（±0.05%）；光学畸变-1.01%（±0.05%）；视场角D：48.8（±0.05%）、H：40.2（±0.05%）、V：30.6（±0.05%）；最近摄距0.08m（±0.05%）；法兰后焦17.526mm（±0.05%）；</w:t>
            </w:r>
          </w:p>
          <w:p w14:paraId="686EE634">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4、环形光源：外形尺寸：Φ100×18 mm（±0.05%）；灯珠排数：5排；颜色：白色；功率11.4W（±0.05%）；照射角度90°（±0.05%）；色温6000～7000K（±0.05%）；</w:t>
            </w:r>
          </w:p>
          <w:p w14:paraId="132A5443">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5、光源线：外形尺寸：≥134.8mm×91mm×45mm；供电：24VDC，2.5A；功耗：≥34W；内存：≥4GB；存储：≥128GB SSD；图形处理器：集成GPU，支持3D图像硬件加速，支持多种格式的视频解码硬件加速；视频输出：2个HDMI端口，支持独立的显示输出，最大分辨率≥2560×1600，数字I/O：支持4路光耦隔离输入，4路光耦隔离输出；USB接口：1个USB3.0接口，3个USB2.0接口，支持扩展1个内置USB2.0接口；网络接口：3个标准RJ45 千兆网口；串口：1路半双工RS-485，1路RS-232；光源接口：1路压控，输出电压0～24VDC，最大功率24W。</w:t>
            </w:r>
          </w:p>
          <w:p w14:paraId="1B6475F2">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6、视觉控制器：高效定位工具匹配工具，能够克服样品平移、旋转、缩放和光照不同所带来的差异，快速准确查找圆、直线、斑点、边缘、顶点等几何体的位置。提供位置信息和有无信息，可以应用于机器人引导和其它视觉工具中。提供部件追踪所需的持续准确高速读取ID信息：基于深度学习的OCR算法能适应复杂背景、低对比度、变形等字符的识别；一维码、二维码识别算法能够识别多种制式、不同位置、角度、光照的信息码，有效克服图像畸变带来的影响。准确识别工件表面、形状、轮廓的缺陷：基于深度学习技术能检测细小的表面划痕、斑点，可克服工件表面纹理、颜色、噪点干扰； 精确检测工件形态和轮廓缺陷，可克服毛刺、颜色、噪点的干扰。可靠的标准件比对工具，定位出工件微小差别。</w:t>
            </w:r>
          </w:p>
          <w:p w14:paraId="428526A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7、</w:t>
            </w:r>
            <w:r>
              <w:rPr>
                <w:rFonts w:ascii="仿宋" w:hAnsi="仿宋" w:eastAsia="仿宋"/>
                <w:b w:val="0"/>
                <w:bCs w:val="0"/>
                <w:color w:val="auto"/>
                <w:kern w:val="0"/>
                <w:sz w:val="28"/>
                <w:szCs w:val="28"/>
              </w:rPr>
              <w:t>算法平台软件</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USB加密狗，配套设备使用</w:t>
            </w:r>
            <w:r>
              <w:rPr>
                <w:rFonts w:hint="eastAsia" w:ascii="仿宋" w:hAnsi="仿宋" w:eastAsia="仿宋"/>
                <w:b w:val="0"/>
                <w:bCs w:val="0"/>
                <w:color w:val="auto"/>
                <w:kern w:val="0"/>
                <w:sz w:val="28"/>
                <w:szCs w:val="28"/>
              </w:rPr>
              <w:t>。</w:t>
            </w:r>
          </w:p>
        </w:tc>
        <w:tc>
          <w:tcPr>
            <w:tcW w:w="496" w:type="dxa"/>
            <w:noWrap w:val="0"/>
            <w:vAlign w:val="center"/>
          </w:tcPr>
          <w:p w14:paraId="0624DAA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0FE6139A">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3C092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08C2776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69871213">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4C1AA2BC">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工业机械手装置</w:t>
            </w:r>
          </w:p>
        </w:tc>
        <w:tc>
          <w:tcPr>
            <w:tcW w:w="5604" w:type="dxa"/>
            <w:noWrap w:val="0"/>
            <w:vAlign w:val="top"/>
          </w:tcPr>
          <w:p w14:paraId="6868F9CD">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要求采用工业机器人和直角坐标机械手两种工业机械手装置，工业机器人可选不同品牌的配置，两种机械手在系统中要求用于物料的搬运或者进行工件装配等工作，可根据不通的功能需求，进行组合或者功能互换。（投标文件中提供设计图或效果图）</w:t>
            </w:r>
          </w:p>
          <w:p w14:paraId="72330A12">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2、工业机器人在搬运或装配的过程中，根据不同的搬运对象或者不同的装配流程，需要用到不同的夹具，平台要求配置多种气动手爪快换装置，以满足不同的工装要求。</w:t>
            </w:r>
          </w:p>
          <w:p w14:paraId="50992EA0">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负载能力：≥4kg；</w:t>
            </w:r>
          </w:p>
          <w:p w14:paraId="1A56457E">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工作半径：≥550mm；</w:t>
            </w:r>
          </w:p>
          <w:p w14:paraId="6BBDB3F7">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5</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重复定位精度：±0.02mm；</w:t>
            </w:r>
          </w:p>
          <w:p w14:paraId="5351B4AB">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6</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最大动作范围：</w:t>
            </w:r>
          </w:p>
          <w:p w14:paraId="2F9AF657">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1）轴1 旋转：340°；</w:t>
            </w:r>
          </w:p>
          <w:p w14:paraId="54E263A9">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2）轴2 手臂：230°；</w:t>
            </w:r>
          </w:p>
          <w:p w14:paraId="5C3BE9D3">
            <w:pPr>
              <w:spacing w:line="320" w:lineRule="exact"/>
              <w:ind w:firstLine="560" w:firstLineChars="200"/>
              <w:rPr>
                <w:rFonts w:ascii="仿宋" w:hAnsi="仿宋" w:eastAsia="仿宋"/>
                <w:b w:val="0"/>
                <w:bCs w:val="0"/>
                <w:color w:val="auto"/>
                <w:kern w:val="0"/>
                <w:sz w:val="28"/>
                <w:szCs w:val="28"/>
                <w:highlight w:val="none"/>
              </w:rPr>
            </w:pPr>
            <w:r>
              <w:rPr>
                <w:rFonts w:ascii="仿宋" w:hAnsi="仿宋" w:eastAsia="仿宋"/>
                <w:b w:val="0"/>
                <w:bCs w:val="0"/>
                <w:color w:val="auto"/>
                <w:kern w:val="0"/>
                <w:sz w:val="28"/>
                <w:szCs w:val="28"/>
                <w:highlight w:val="none"/>
              </w:rPr>
              <w:t>3）轴3 手臂：40</w:t>
            </w:r>
            <w:r>
              <w:rPr>
                <w:rFonts w:hint="eastAsia" w:ascii="仿宋" w:hAnsi="仿宋" w:eastAsia="仿宋"/>
                <w:b w:val="0"/>
                <w:bCs w:val="0"/>
                <w:color w:val="auto"/>
                <w:kern w:val="0"/>
                <w:sz w:val="28"/>
                <w:szCs w:val="28"/>
                <w:highlight w:val="none"/>
                <w:lang w:val="en-US" w:eastAsia="zh-CN"/>
              </w:rPr>
              <w:t>2</w:t>
            </w:r>
            <w:r>
              <w:rPr>
                <w:rFonts w:ascii="仿宋" w:hAnsi="仿宋" w:eastAsia="仿宋"/>
                <w:b w:val="0"/>
                <w:bCs w:val="0"/>
                <w:color w:val="auto"/>
                <w:kern w:val="0"/>
                <w:sz w:val="28"/>
                <w:szCs w:val="28"/>
                <w:highlight w:val="none"/>
              </w:rPr>
              <w:t>°；</w:t>
            </w:r>
          </w:p>
          <w:p w14:paraId="29F7EF2B">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4）轴4 手腕：380°；</w:t>
            </w:r>
          </w:p>
          <w:p w14:paraId="2F677B37">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5）轴5 弯曲：240°；</w:t>
            </w:r>
          </w:p>
          <w:p w14:paraId="0B852177">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6）轴6 翻转：720°；</w:t>
            </w:r>
          </w:p>
          <w:p w14:paraId="7324C7CC">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7</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最大动作速度</w:t>
            </w:r>
          </w:p>
          <w:p w14:paraId="3A44F95D">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1）J1 轴臂旋转：460°/s；</w:t>
            </w:r>
          </w:p>
          <w:p w14:paraId="102853D8">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2）J2 轴臂前后：460°/s；</w:t>
            </w:r>
          </w:p>
          <w:p w14:paraId="486A2BDD">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3）J3 轴臂上下：520°/s；</w:t>
            </w:r>
          </w:p>
          <w:p w14:paraId="15793C08">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4）J4 轴腕旋转：560°/s；</w:t>
            </w:r>
          </w:p>
          <w:p w14:paraId="67D840DD">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5）J5 轴腕弯曲：560°/s；</w:t>
            </w:r>
          </w:p>
          <w:p w14:paraId="1823F09E">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6）J6 轴腕扭转：900°/s；</w:t>
            </w:r>
          </w:p>
          <w:p w14:paraId="391AA213">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8</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防护等级：IP67；</w:t>
            </w:r>
          </w:p>
          <w:p w14:paraId="607EA902">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9</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机器人本体重量：≥20kg；</w:t>
            </w:r>
          </w:p>
          <w:p w14:paraId="1B841BFD">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10</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额定电源电压：单相AC 200~230V，50/60Hz；</w:t>
            </w:r>
          </w:p>
          <w:p w14:paraId="05150690">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11</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安装：任意角度；</w:t>
            </w:r>
          </w:p>
          <w:p w14:paraId="72BEF86A">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12</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环境温度（机器人本体）范围：5-45</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；（±0.5%）</w:t>
            </w:r>
          </w:p>
          <w:p w14:paraId="207941E9">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13</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机器人控制柜；</w:t>
            </w:r>
          </w:p>
          <w:p w14:paraId="15F6A8D6">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机器人控制器尺寸</w:t>
            </w:r>
            <w:r>
              <w:rPr>
                <w:rFonts w:hint="eastAsia" w:ascii="仿宋" w:hAnsi="仿宋" w:eastAsia="仿宋" w:cs="等线"/>
                <w:b w:val="0"/>
                <w:bCs w:val="0"/>
                <w:color w:val="auto"/>
                <w:kern w:val="0"/>
                <w:sz w:val="28"/>
                <w:szCs w:val="28"/>
              </w:rPr>
              <w:t>≥</w:t>
            </w:r>
            <w:r>
              <w:rPr>
                <w:rFonts w:ascii="仿宋" w:hAnsi="仿宋" w:eastAsia="仿宋"/>
                <w:b w:val="0"/>
                <w:bCs w:val="0"/>
                <w:color w:val="auto"/>
                <w:kern w:val="0"/>
                <w:sz w:val="28"/>
                <w:szCs w:val="28"/>
              </w:rPr>
              <w:t>（mm）：470*322*400mm；</w:t>
            </w:r>
          </w:p>
          <w:p w14:paraId="78C7DD99">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控制器重量：≥40kg；</w:t>
            </w:r>
          </w:p>
          <w:p w14:paraId="72DDDFAF">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3</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允许环境温度：</w:t>
            </w:r>
          </w:p>
          <w:p w14:paraId="3572BBA0">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（1）</w:t>
            </w:r>
            <w:r>
              <w:rPr>
                <w:rFonts w:ascii="仿宋" w:hAnsi="仿宋" w:eastAsia="仿宋"/>
                <w:b w:val="0"/>
                <w:bCs w:val="0"/>
                <w:color w:val="auto"/>
                <w:kern w:val="0"/>
                <w:sz w:val="28"/>
                <w:szCs w:val="28"/>
              </w:rPr>
              <w:t>运转时0~45</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；（±0.5%）</w:t>
            </w:r>
          </w:p>
          <w:p w14:paraId="320D3224">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（2）</w:t>
            </w:r>
            <w:r>
              <w:rPr>
                <w:rFonts w:ascii="仿宋" w:hAnsi="仿宋" w:eastAsia="仿宋"/>
                <w:b w:val="0"/>
                <w:bCs w:val="0"/>
                <w:color w:val="auto"/>
                <w:kern w:val="0"/>
                <w:sz w:val="28"/>
                <w:szCs w:val="28"/>
              </w:rPr>
              <w:t>运输和储藏时20~+60</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；（±0.5%）</w:t>
            </w:r>
          </w:p>
          <w:p w14:paraId="5C15872A">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（3）</w:t>
            </w:r>
            <w:r>
              <w:rPr>
                <w:rFonts w:ascii="仿宋" w:hAnsi="仿宋" w:eastAsia="仿宋"/>
                <w:b w:val="0"/>
                <w:bCs w:val="0"/>
                <w:color w:val="auto"/>
                <w:kern w:val="0"/>
                <w:sz w:val="28"/>
                <w:szCs w:val="28"/>
              </w:rPr>
              <w:t>温度系数≤0.3</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/min；</w:t>
            </w:r>
          </w:p>
          <w:p w14:paraId="3794F2C1">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4</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防护等级：IP20；</w:t>
            </w:r>
          </w:p>
          <w:p w14:paraId="133BA262">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14</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示教器；</w:t>
            </w:r>
          </w:p>
          <w:p w14:paraId="242FF4D3">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w:t>
            </w:r>
            <w:r>
              <w:rPr>
                <w:rFonts w:ascii="仿宋" w:hAnsi="仿宋" w:eastAsia="仿宋"/>
                <w:b w:val="0"/>
                <w:bCs w:val="0"/>
                <w:color w:val="auto"/>
                <w:kern w:val="0"/>
                <w:sz w:val="28"/>
                <w:szCs w:val="28"/>
              </w:rPr>
              <w:t>尺寸（mm）≥280×200×130；</w:t>
            </w:r>
          </w:p>
          <w:p w14:paraId="4B17FC13">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2)屏幕尺寸：≥4.3〞；（±1%）</w:t>
            </w:r>
          </w:p>
          <w:p w14:paraId="19F2E0BE">
            <w:pPr>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3)重量：≥1.0kg。</w:t>
            </w:r>
          </w:p>
        </w:tc>
        <w:tc>
          <w:tcPr>
            <w:tcW w:w="496" w:type="dxa"/>
            <w:noWrap w:val="0"/>
            <w:vAlign w:val="center"/>
          </w:tcPr>
          <w:p w14:paraId="644159B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54E6E95B">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5AE4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2B42C9C8">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AF191F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916" w:type="dxa"/>
            <w:noWrap w:val="0"/>
            <w:vAlign w:val="center"/>
          </w:tcPr>
          <w:p w14:paraId="7D0D5F5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工件旋转及翻转装置</w:t>
            </w:r>
          </w:p>
        </w:tc>
        <w:tc>
          <w:tcPr>
            <w:tcW w:w="5604" w:type="dxa"/>
            <w:noWrap w:val="0"/>
            <w:vAlign w:val="top"/>
          </w:tcPr>
          <w:p w14:paraId="53A3104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工件在检测或者进行装配时，需要对工件进行不同角度的识别及校准，最后通过工业机器人和冲压单元进行装配和冲压。（投标文件中提供设计图或效果图）</w:t>
            </w:r>
          </w:p>
          <w:p w14:paraId="1AC3A425">
            <w:pPr>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、旋转机构可满足工件在旋转工作台平面上任意角度的旋转及位置校准，</w:t>
            </w:r>
            <w:r>
              <w:rPr>
                <w:rFonts w:ascii="仿宋" w:hAnsi="仿宋" w:eastAsia="仿宋"/>
                <w:b w:val="0"/>
                <w:bCs w:val="0"/>
                <w:color w:val="auto"/>
                <w:kern w:val="0"/>
                <w:sz w:val="28"/>
                <w:szCs w:val="28"/>
              </w:rPr>
              <w:t>旋转机构1台；步进电机1台；光纤传感器1只</w:t>
            </w:r>
          </w:p>
          <w:p w14:paraId="781BD18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2、翻转机构可满足工件在垂直工作面上180度的翻转。</w:t>
            </w:r>
            <w:r>
              <w:rPr>
                <w:rFonts w:ascii="仿宋" w:hAnsi="仿宋" w:eastAsia="仿宋"/>
                <w:b w:val="0"/>
                <w:bCs w:val="0"/>
                <w:color w:val="auto"/>
                <w:kern w:val="0"/>
                <w:sz w:val="28"/>
                <w:szCs w:val="28"/>
              </w:rPr>
              <w:t>翻转机构1台，旋转气缸1只，手爪气缸1只；双控电磁阀2只。</w:t>
            </w:r>
          </w:p>
        </w:tc>
        <w:tc>
          <w:tcPr>
            <w:tcW w:w="496" w:type="dxa"/>
            <w:noWrap w:val="0"/>
            <w:vAlign w:val="center"/>
          </w:tcPr>
          <w:p w14:paraId="3FC1A4E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195374C1">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76CD6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7FE9D1F4">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E65AC72">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916" w:type="dxa"/>
            <w:noWrap w:val="0"/>
            <w:vAlign w:val="center"/>
          </w:tcPr>
          <w:p w14:paraId="4125964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冲压装置</w:t>
            </w:r>
          </w:p>
        </w:tc>
        <w:tc>
          <w:tcPr>
            <w:tcW w:w="5604" w:type="dxa"/>
            <w:noWrap w:val="0"/>
            <w:vAlign w:val="top"/>
          </w:tcPr>
          <w:p w14:paraId="04E745BD">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设备中的供料装置要求提供两种不同形式的冲压机构，可根据不同冲压加工场景选择相关冲压加工模块。（投标文件中提供设计图或效果图）</w:t>
            </w:r>
          </w:p>
          <w:p w14:paraId="0F002A4B">
            <w:pPr>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伸缩冲压机构包括伸缩滑动料台，模拟冲头和冲床,物料台伸出/缩回气缸等组成。该装置的主要功能是该把该单元物料台上的工件（工件由抓取机械手装置供料送来）送到冲压机构下面，完成一次冲压加工动作，然后再送回到物料台上，等待机械手装置取出。薄型气缸1只，气爪1只；标准气缸1只，磁性开关4只；单控电磁阀3只。</w:t>
            </w:r>
          </w:p>
          <w:p w14:paraId="1D3650E2">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机械冲压机构由旋转部件、模具、自动冲压部件等部分组成，可根据加工要求通过步进电机的转动完成旋转部件中多形状冲压模具的更换动作，并通过气动定位系统对旋转模块进行精确定位；最后利用气液增压缸以及冷冲压模具的联合动作对物料进行精密冲压。</w:t>
            </w:r>
          </w:p>
          <w:p w14:paraId="75267CEF">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1）旋转部件1套；主要由上下模盘定位销、下模盘下料孔、（08B）、链条（08B单排链条）、上模盘、下模盘、传动轴、弹性联轴器、圆锥滚子轴承、支座、端盖等组成。</w:t>
            </w:r>
          </w:p>
          <w:p w14:paraId="227C8872">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冲压模具3套：主要由上模总成、上模导套、下模定位块（2块）、下模、模具校棒等组成。采用真实数控模具，模具能实现对工件的冷冲压，且不少于三种，须包含方孔模、圆孔模、腰孔模，另包括模具校棒1套。每种模具需包含上模总成、上模导套、下模定位块（2块）、下模、模具校棒等。</w:t>
            </w:r>
          </w:p>
          <w:p w14:paraId="54E08B5D">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3）冲压机构1套：主要由自动冲床床身、气液增压缸（AF加磁石）等组成，为保证设备的稳定性，自动冲床床身须采用精密铸造工艺，材料为HT250。</w:t>
            </w:r>
          </w:p>
        </w:tc>
        <w:tc>
          <w:tcPr>
            <w:tcW w:w="496" w:type="dxa"/>
            <w:noWrap w:val="0"/>
            <w:vAlign w:val="center"/>
          </w:tcPr>
          <w:p w14:paraId="49253FC3">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701D0E9">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6BCE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403BF64B">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53B9970C">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916" w:type="dxa"/>
            <w:noWrap w:val="0"/>
            <w:vAlign w:val="center"/>
          </w:tcPr>
          <w:p w14:paraId="7A387FA3">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立体仓库装置</w:t>
            </w:r>
          </w:p>
        </w:tc>
        <w:tc>
          <w:tcPr>
            <w:tcW w:w="5604" w:type="dxa"/>
            <w:noWrap w:val="0"/>
            <w:vAlign w:val="top"/>
          </w:tcPr>
          <w:p w14:paraId="2496456C">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设备中的要求提供两种不同形式的仓库单元，在搭建自动化生产线时，可根据不同存储管理场景选择相关的仓库模块。（投标文件中提供设计图或效果图）</w:t>
            </w:r>
          </w:p>
          <w:p w14:paraId="1A8F3D4C">
            <w:pPr>
              <w:spacing w:line="320" w:lineRule="exact"/>
              <w:ind w:firstLine="560" w:firstLineChars="200"/>
              <w:rPr>
                <w:rFonts w:hint="eastAsia" w:ascii="仿宋" w:hAnsi="仿宋" w:eastAsia="仿宋"/>
                <w:b w:val="0"/>
                <w:bCs w:val="0"/>
                <w:color w:val="auto"/>
                <w:kern w:val="0"/>
                <w:sz w:val="28"/>
                <w:szCs w:val="28"/>
              </w:rPr>
            </w:pPr>
            <w:r>
              <w:rPr>
                <w:rFonts w:ascii="仿宋" w:hAnsi="仿宋" w:eastAsia="仿宋"/>
                <w:b w:val="0"/>
                <w:bCs w:val="0"/>
                <w:color w:val="auto"/>
                <w:kern w:val="0"/>
                <w:sz w:val="28"/>
                <w:szCs w:val="28"/>
              </w:rPr>
              <w:t>1</w:t>
            </w:r>
            <w:r>
              <w:rPr>
                <w:rFonts w:hint="eastAsia" w:ascii="仿宋" w:hAnsi="仿宋" w:eastAsia="仿宋"/>
                <w:b w:val="0"/>
                <w:bCs w:val="0"/>
                <w:color w:val="auto"/>
                <w:kern w:val="0"/>
                <w:sz w:val="28"/>
                <w:szCs w:val="28"/>
              </w:rPr>
              <w:t>、仓库装置要求采用5层6列的梯形结构设计，在每一层的库位中，可放置3个物料托盘，每个托盘可放置两种不同属性的物料，在出入库时，通过机械手不同的夹具，对托盘或者直接对物料进行出入库的搬运。</w:t>
            </w:r>
          </w:p>
          <w:p w14:paraId="5C61B6EE">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2</w:t>
            </w:r>
            <w:r>
              <w:rPr>
                <w:rFonts w:hint="eastAsia" w:ascii="仿宋" w:hAnsi="仿宋" w:eastAsia="仿宋"/>
                <w:b w:val="0"/>
                <w:bCs w:val="0"/>
                <w:color w:val="auto"/>
                <w:kern w:val="0"/>
                <w:sz w:val="28"/>
                <w:szCs w:val="28"/>
              </w:rPr>
              <w:t>、立体仓库要求货架和堆垛机两大部分组成，货架采用3层×3列设计，堆垛机的横轴和竖轴机械传动采用高精密的步进电机驱动，配以先进地机械设计、精密的机械加工及装配，通过平行和上下移动，将物料平稳精确的送入指定库位。</w:t>
            </w:r>
          </w:p>
          <w:p w14:paraId="79A5D1A1">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1）立体仓库机构1套；</w:t>
            </w:r>
          </w:p>
          <w:p w14:paraId="40003AC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2）步进电机：2只；</w:t>
            </w:r>
          </w:p>
          <w:p w14:paraId="676D9119">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3）步进驱动器：2只；</w:t>
            </w:r>
          </w:p>
          <w:p w14:paraId="0BE0EE7B">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4）光电传感器：1只；</w:t>
            </w:r>
          </w:p>
          <w:p w14:paraId="7BD4753C">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5）接近传感器：6只；</w:t>
            </w:r>
          </w:p>
          <w:p w14:paraId="496BA34F">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6）RFID读写系统1套；</w:t>
            </w:r>
          </w:p>
          <w:p w14:paraId="09C6016B">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7）RFID托盘15只；</w:t>
            </w:r>
          </w:p>
          <w:p w14:paraId="5A3B200B">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8）手持扫码枪1套。</w:t>
            </w:r>
          </w:p>
        </w:tc>
        <w:tc>
          <w:tcPr>
            <w:tcW w:w="496" w:type="dxa"/>
            <w:noWrap w:val="0"/>
            <w:vAlign w:val="center"/>
          </w:tcPr>
          <w:p w14:paraId="4908CAFF">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2773EA41">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1EE87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4410247C">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1E2AEB63">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2B7C82DA">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RFID模块</w:t>
            </w:r>
          </w:p>
        </w:tc>
        <w:tc>
          <w:tcPr>
            <w:tcW w:w="5604" w:type="dxa"/>
            <w:noWrap w:val="0"/>
            <w:vAlign w:val="top"/>
          </w:tcPr>
          <w:p w14:paraId="4414264E">
            <w:pPr>
              <w:spacing w:line="320" w:lineRule="exact"/>
              <w:ind w:firstLine="560" w:firstLineChars="200"/>
              <w:rPr>
                <w:rFonts w:ascii="仿宋" w:hAnsi="仿宋" w:eastAsia="仿宋"/>
                <w:b w:val="0"/>
                <w:bCs w:val="0"/>
                <w:color w:val="auto"/>
                <w:kern w:val="0"/>
                <w:sz w:val="28"/>
                <w:szCs w:val="28"/>
              </w:rPr>
            </w:pPr>
            <w:r>
              <w:rPr>
                <w:rFonts w:ascii="仿宋" w:hAnsi="仿宋" w:eastAsia="仿宋"/>
                <w:b w:val="0"/>
                <w:bCs w:val="0"/>
                <w:color w:val="auto"/>
                <w:kern w:val="0"/>
                <w:sz w:val="28"/>
                <w:szCs w:val="28"/>
              </w:rPr>
              <w:t>在物料托盘中嵌入RFID电子标签、条形码或二维码图形标签，可以对仓库的物料进行数据化信息管理，在读写信息时，可通过RFID读写控制器或扫码枪操作进行信息的录入和读取，实现仓储的智能化、信息化管理。</w:t>
            </w:r>
          </w:p>
        </w:tc>
        <w:tc>
          <w:tcPr>
            <w:tcW w:w="496" w:type="dxa"/>
            <w:noWrap w:val="0"/>
            <w:vAlign w:val="center"/>
          </w:tcPr>
          <w:p w14:paraId="57C25A0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1D4A04C6">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07946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4FF4147">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55C9153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1C2CDBD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配套工具</w:t>
            </w:r>
          </w:p>
        </w:tc>
        <w:tc>
          <w:tcPr>
            <w:tcW w:w="5604" w:type="dxa"/>
            <w:noWrap w:val="0"/>
            <w:vAlign w:val="top"/>
          </w:tcPr>
          <w:p w14:paraId="7795C16B">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1、安全帽：配套设备使用,2个。</w:t>
            </w:r>
          </w:p>
          <w:p w14:paraId="378359D6">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2、工具箱：</w:t>
            </w:r>
            <w:r>
              <w:rPr>
                <w:rFonts w:hint="eastAsia" w:ascii="仿宋" w:hAnsi="仿宋" w:eastAsia="仿宋" w:cs="等线"/>
                <w:b w:val="0"/>
                <w:bCs w:val="0"/>
                <w:color w:val="auto"/>
                <w:kern w:val="0"/>
                <w:sz w:val="28"/>
                <w:szCs w:val="28"/>
              </w:rPr>
              <w:t>≥</w:t>
            </w:r>
            <w:r>
              <w:rPr>
                <w:rFonts w:hint="eastAsia" w:ascii="仿宋" w:hAnsi="仿宋" w:eastAsia="仿宋"/>
                <w:b w:val="0"/>
                <w:bCs w:val="0"/>
                <w:color w:val="auto"/>
                <w:kern w:val="0"/>
                <w:sz w:val="28"/>
                <w:szCs w:val="28"/>
              </w:rPr>
              <w:t>430×230×200mm,1个。</w:t>
            </w:r>
          </w:p>
          <w:p w14:paraId="386913A8">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3、数字万用表：MY60,1个。</w:t>
            </w:r>
          </w:p>
          <w:p w14:paraId="45F7F620">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4、镊子:ST-10, 尖咀标准型,1把。</w:t>
            </w:r>
          </w:p>
          <w:p w14:paraId="689AFD1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5、剥线钳:HS-700D,1把。</w:t>
            </w:r>
          </w:p>
          <w:p w14:paraId="593F219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6、压线钳:HS-06WF,1把。</w:t>
            </w:r>
          </w:p>
          <w:p w14:paraId="7A2EEE54">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7、斜口钳:70642, 6寸,1把。</w:t>
            </w:r>
          </w:p>
          <w:p w14:paraId="55FBE9EB">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8、外卡簧钳:直嘴 9寸, 1把。</w:t>
            </w:r>
          </w:p>
          <w:p w14:paraId="057E313C">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9、橡皮锤:配套设备使用,1把。</w:t>
            </w:r>
          </w:p>
          <w:p w14:paraId="4E777BB4">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10、内六角扳手（组套）:09101-9件, 特长球头,1套。</w:t>
            </w:r>
          </w:p>
          <w:p w14:paraId="27FB5FC6">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11、十字螺丝刀: 3×75mm,1把。</w:t>
            </w:r>
          </w:p>
          <w:p w14:paraId="3A2D3586">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12、十字螺丝刀: 6×100mm,1把。</w:t>
            </w:r>
          </w:p>
          <w:p w14:paraId="4FB131A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13、一字螺丝刀: 3×75mm,1把。</w:t>
            </w:r>
          </w:p>
          <w:p w14:paraId="182EE84C">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14、一字螺丝刀: 6×100mm,1把。</w:t>
            </w:r>
          </w:p>
          <w:p w14:paraId="24EDA752">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15、一字微型钟表螺丝刀: 2.0×75mm,1把。</w:t>
            </w:r>
          </w:p>
          <w:p w14:paraId="076EBD51">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16、外径千分尺:0-25mm,1把。</w:t>
            </w:r>
          </w:p>
          <w:p w14:paraId="7A65DAA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17、外径千分尺:25-50mm,1把。</w:t>
            </w:r>
          </w:p>
          <w:p w14:paraId="61C5AAD1">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18、公英制塞尺:09407/32件, 0.02-1.00mm,1把。</w:t>
            </w:r>
          </w:p>
          <w:p w14:paraId="654FED47">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19、宽度角尺:200×125mm,1把。</w:t>
            </w:r>
          </w:p>
          <w:p w14:paraId="1BE1F212">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20、游标卡尺（带深度）: 200×0.02mm,1把。</w:t>
            </w:r>
          </w:p>
          <w:p w14:paraId="1F43CFF2">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21、百分表（平头）:0-10mm,1个。</w:t>
            </w:r>
          </w:p>
          <w:p w14:paraId="3ED864A5">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22、百分表:0-10, 0.01mm,1个。</w:t>
            </w:r>
          </w:p>
          <w:p w14:paraId="128DEE8D">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23、杠杆百分表:0-0.8mm, 0.01mm,1个。</w:t>
            </w:r>
          </w:p>
          <w:p w14:paraId="6FE6EB0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24、磁性表座:大,2个。</w:t>
            </w:r>
          </w:p>
          <w:p w14:paraId="745911AA">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25、磁性表座:小,1个。</w:t>
            </w:r>
          </w:p>
          <w:p w14:paraId="6E929FF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26、钳工组套工具:55件套,1把。</w:t>
            </w:r>
          </w:p>
          <w:p w14:paraId="4DFA03ED">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27、自行车截链器:XC-JL-01,1把。</w:t>
            </w:r>
          </w:p>
          <w:p w14:paraId="1BDF4D11">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28、紫铜棒:配套设备使用,1个。</w:t>
            </w:r>
          </w:p>
          <w:p w14:paraId="1064EC83">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29、划线平板:300×300mm,1把。</w:t>
            </w:r>
          </w:p>
          <w:p w14:paraId="15D15CB2">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30、三爪拉马: 3″,1把。</w:t>
            </w:r>
          </w:p>
          <w:p w14:paraId="5128A13C">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31、预制式扭力扳手:NB-10,1把。</w:t>
            </w:r>
          </w:p>
          <w:p w14:paraId="18AEB51E">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32、六角旋具套筒:22204-10mm,1个。</w:t>
            </w:r>
          </w:p>
          <w:p w14:paraId="05C1D2E9">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33、六角旋具套筒:22203-10mm,1个。</w:t>
            </w:r>
          </w:p>
          <w:p w14:paraId="68F04F76">
            <w:pPr>
              <w:spacing w:line="320" w:lineRule="exact"/>
              <w:ind w:firstLine="560" w:firstLineChars="200"/>
              <w:rPr>
                <w:rFonts w:hint="eastAsia" w:ascii="仿宋" w:hAnsi="仿宋" w:eastAsia="仿宋"/>
                <w:b w:val="0"/>
                <w:bCs w:val="0"/>
                <w:color w:val="auto"/>
                <w:kern w:val="0"/>
                <w:sz w:val="28"/>
                <w:szCs w:val="28"/>
              </w:rPr>
            </w:pPr>
            <w:r>
              <w:rPr>
                <w:rFonts w:hint="eastAsia" w:ascii="仿宋" w:hAnsi="仿宋" w:eastAsia="仿宋"/>
                <w:b w:val="0"/>
                <w:bCs w:val="0"/>
                <w:color w:val="auto"/>
                <w:kern w:val="0"/>
                <w:sz w:val="28"/>
                <w:szCs w:val="28"/>
              </w:rPr>
              <w:t>34、六角旋具套筒:22202-10mm,1个。</w:t>
            </w:r>
          </w:p>
          <w:p w14:paraId="3AB5FB99">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35、六角旋具套筒:22201-10mm,1个。</w:t>
            </w:r>
          </w:p>
        </w:tc>
        <w:tc>
          <w:tcPr>
            <w:tcW w:w="496" w:type="dxa"/>
            <w:noWrap w:val="0"/>
            <w:vAlign w:val="center"/>
          </w:tcPr>
          <w:p w14:paraId="26990702">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B121AAF">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204B0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670523B3">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D4683F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A7139CB">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耗材/易损件/随机技术文件</w:t>
            </w:r>
          </w:p>
        </w:tc>
        <w:tc>
          <w:tcPr>
            <w:tcW w:w="5604" w:type="dxa"/>
            <w:noWrap w:val="0"/>
            <w:vAlign w:val="top"/>
          </w:tcPr>
          <w:p w14:paraId="77FFCC5C">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1、气管：φ6兰，5米。</w:t>
            </w:r>
          </w:p>
          <w:p w14:paraId="556E5DB6">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2、气管：PU4-2.5，15米。</w:t>
            </w:r>
          </w:p>
          <w:p w14:paraId="7816D2EB">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3、气管：PU4-2.5，15米。</w:t>
            </w:r>
          </w:p>
          <w:p w14:paraId="7551EBD5">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4、三通：EPE-6，2只。</w:t>
            </w:r>
          </w:p>
          <w:p w14:paraId="4C25FAC8">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5、扎带：3×120，1包。</w:t>
            </w:r>
          </w:p>
          <w:p w14:paraId="77607F6E">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6、生料带：10-15-20M，1只。</w:t>
            </w:r>
          </w:p>
          <w:p w14:paraId="08B8AE30">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7、插针：QE-1008红，100只。</w:t>
            </w:r>
          </w:p>
          <w:p w14:paraId="6541C3AF">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8、插针：QE-1008兰，100只。</w:t>
            </w:r>
          </w:p>
          <w:p w14:paraId="4D15E1E8">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9、保险丝：5×20 5A，5只。</w:t>
            </w:r>
          </w:p>
          <w:p w14:paraId="74F16BDB">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10、五芯护套线：5×0.75，5米。</w:t>
            </w:r>
          </w:p>
          <w:p w14:paraId="61492F3B">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11、缝纫机油：50g/瓶，1瓶。</w:t>
            </w:r>
          </w:p>
          <w:p w14:paraId="6DC355CA">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12、螺丝：配套设备使用，若干只。</w:t>
            </w:r>
          </w:p>
        </w:tc>
        <w:tc>
          <w:tcPr>
            <w:tcW w:w="496" w:type="dxa"/>
            <w:noWrap w:val="0"/>
            <w:vAlign w:val="center"/>
          </w:tcPr>
          <w:p w14:paraId="588D7188">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25A9AFFC">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1BA8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restart"/>
            <w:noWrap w:val="0"/>
            <w:vAlign w:val="center"/>
          </w:tcPr>
          <w:p w14:paraId="65A93FB5">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2</w:t>
            </w:r>
          </w:p>
        </w:tc>
        <w:tc>
          <w:tcPr>
            <w:tcW w:w="882" w:type="dxa"/>
            <w:vMerge w:val="restart"/>
            <w:noWrap w:val="0"/>
            <w:vAlign w:val="center"/>
          </w:tcPr>
          <w:p w14:paraId="5E456483">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多品牌工业机器人虚实融合实验台</w:t>
            </w:r>
          </w:p>
        </w:tc>
        <w:tc>
          <w:tcPr>
            <w:tcW w:w="916" w:type="dxa"/>
            <w:noWrap w:val="0"/>
            <w:vAlign w:val="center"/>
          </w:tcPr>
          <w:p w14:paraId="62567BE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设备整体实训台</w:t>
            </w:r>
          </w:p>
        </w:tc>
        <w:tc>
          <w:tcPr>
            <w:tcW w:w="5604" w:type="dxa"/>
            <w:noWrap w:val="0"/>
            <w:vAlign w:val="top"/>
          </w:tcPr>
          <w:p w14:paraId="649D1A1A">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、设备概述：</w:t>
            </w:r>
            <w:r>
              <w:rPr>
                <w:rFonts w:ascii="仿宋" w:hAnsi="仿宋" w:eastAsia="仿宋" w:cs="等线"/>
                <w:b w:val="0"/>
                <w:bCs w:val="0"/>
                <w:color w:val="auto"/>
                <w:kern w:val="0"/>
                <w:sz w:val="28"/>
                <w:szCs w:val="28"/>
              </w:rPr>
              <w:t>用于安装手持示教器、计算机、液晶显示屏、鼠标键盘、按钮、指示灯以及等主要部件。</w:t>
            </w:r>
            <w:r>
              <w:rPr>
                <w:rFonts w:hint="eastAsia" w:ascii="仿宋" w:hAnsi="仿宋" w:eastAsia="仿宋" w:cs="等线"/>
                <w:b w:val="0"/>
                <w:bCs w:val="0"/>
                <w:color w:val="auto"/>
                <w:kern w:val="0"/>
                <w:sz w:val="28"/>
                <w:szCs w:val="28"/>
              </w:rPr>
              <w:t>该实验台可配套工业机器人系列等产品，实现数字孪生学习功能。支持多类型的通信协议，方便用户实现PLC与虚拟仿真工作站数据交互，PLC系统至少包含西门子、三菱、汇川、信捷等主流品牌。</w:t>
            </w:r>
          </w:p>
          <w:p w14:paraId="265026D6">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2、外形尺寸：长×宽×高</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800*800*1100MM（±10%）</w:t>
            </w:r>
          </w:p>
          <w:p w14:paraId="211624A4">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3、输入电源：交流AC 220V±10%  50HZ</w:t>
            </w:r>
          </w:p>
          <w:p w14:paraId="52767A7E">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4、工作环境：常温、室内，温度：-10℃～+40℃；相对湿度：≤90%（+20℃）；海拔高度：≤4000m；空气清洁，无腐蚀性及爆炸性气体，无导电及能破坏绝缘的尘埃。</w:t>
            </w:r>
          </w:p>
          <w:p w14:paraId="4CB68CA3">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lang w:val="en-US" w:eastAsia="zh-CN"/>
              </w:rPr>
              <w:t>5</w:t>
            </w:r>
            <w:r>
              <w:rPr>
                <w:rFonts w:hint="eastAsia" w:ascii="仿宋" w:hAnsi="仿宋" w:eastAsia="仿宋" w:cs="等线"/>
                <w:b w:val="0"/>
                <w:bCs w:val="0"/>
                <w:color w:val="auto"/>
                <w:kern w:val="0"/>
                <w:sz w:val="28"/>
                <w:szCs w:val="28"/>
              </w:rPr>
              <w:t>、安全保护：要求具有接地保护、漏电保护功能，安全性符合相关的国际标准，采用高绝缘的安全型插座及带绝缘护套的高强度安全型实验导线。</w:t>
            </w:r>
          </w:p>
        </w:tc>
        <w:tc>
          <w:tcPr>
            <w:tcW w:w="496" w:type="dxa"/>
            <w:noWrap w:val="0"/>
            <w:vAlign w:val="center"/>
          </w:tcPr>
          <w:p w14:paraId="1052B6F5">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C73D566">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3E8C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29B34D54">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298F8DF4">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7DFE4F39">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工业机器人示教器</w:t>
            </w:r>
          </w:p>
        </w:tc>
        <w:tc>
          <w:tcPr>
            <w:tcW w:w="5604" w:type="dxa"/>
            <w:noWrap w:val="0"/>
            <w:vAlign w:val="center"/>
          </w:tcPr>
          <w:p w14:paraId="54128EA4">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w:t>
            </w:r>
            <w:r>
              <w:rPr>
                <w:rFonts w:ascii="仿宋" w:hAnsi="仿宋" w:eastAsia="仿宋"/>
                <w:b w:val="0"/>
                <w:bCs w:val="0"/>
                <w:color w:val="auto"/>
                <w:kern w:val="0"/>
                <w:sz w:val="28"/>
                <w:szCs w:val="28"/>
                <w:highlight w:val="none"/>
              </w:rPr>
              <w:t>≥10</w:t>
            </w:r>
            <w:r>
              <w:rPr>
                <w:rFonts w:hint="eastAsia" w:ascii="仿宋" w:hAnsi="仿宋" w:eastAsia="仿宋"/>
                <w:b w:val="0"/>
                <w:bCs w:val="0"/>
                <w:color w:val="auto"/>
                <w:kern w:val="0"/>
                <w:sz w:val="28"/>
                <w:szCs w:val="28"/>
                <w:highlight w:val="none"/>
                <w:lang w:val="en-US" w:eastAsia="zh-CN"/>
              </w:rPr>
              <w:t>.1</w:t>
            </w:r>
            <w:r>
              <w:rPr>
                <w:rFonts w:ascii="仿宋" w:hAnsi="仿宋" w:eastAsia="仿宋" w:cs="等线"/>
                <w:b w:val="0"/>
                <w:bCs w:val="0"/>
                <w:color w:val="auto"/>
                <w:kern w:val="0"/>
                <w:sz w:val="28"/>
                <w:szCs w:val="28"/>
              </w:rPr>
              <w:t>寸电容触摸，含三挡使能按钮，模式选择、急停等功能</w:t>
            </w:r>
          </w:p>
          <w:p w14:paraId="459C9704">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、通过真实的机器人示教器编辑工业机器人的程序并动态模拟工业机器人的运动过程，观察工业机器人的运动结果，检验所编写工业机器人程序的正确性。</w:t>
            </w:r>
          </w:p>
          <w:p w14:paraId="02B898F3">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w:t>
            </w:r>
            <w:r>
              <w:rPr>
                <w:rFonts w:hint="eastAsia" w:ascii="仿宋" w:hAnsi="仿宋" w:eastAsia="仿宋" w:cs="等线"/>
                <w:b w:val="0"/>
                <w:bCs w:val="0"/>
                <w:color w:val="auto"/>
                <w:kern w:val="0"/>
                <w:sz w:val="28"/>
                <w:szCs w:val="28"/>
              </w:rPr>
              <w:t>、多品牌机器人示教操作系统可同时兼容恒锐、ABB、安川、KUKA、发那科等多品牌工业机器人的示教界面，可实现工业机器人模型导入、轨迹规划、运动仿真和控制代码输出，可直接通过实体手持示教器的操作界面对虚拟工作站进行现场示教编程及再现运动控制。</w:t>
            </w:r>
          </w:p>
          <w:p w14:paraId="21345844">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4、通过机器人示教器编辑工业机器人的程序并动态模拟工业机器人的运动过程，观察工业机器人的运动结果，检验所编写工业机器人程序的正确性。</w:t>
            </w:r>
          </w:p>
        </w:tc>
        <w:tc>
          <w:tcPr>
            <w:tcW w:w="496" w:type="dxa"/>
            <w:noWrap w:val="0"/>
            <w:vAlign w:val="center"/>
          </w:tcPr>
          <w:p w14:paraId="2208BE0E">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3EB03EA">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6E2C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E5ACC23">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5706E5A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633FE3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工业机器人仿真控制器</w:t>
            </w:r>
          </w:p>
        </w:tc>
        <w:tc>
          <w:tcPr>
            <w:tcW w:w="5604" w:type="dxa"/>
            <w:noWrap w:val="0"/>
            <w:vAlign w:val="center"/>
          </w:tcPr>
          <w:p w14:paraId="0C3B2A6D">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负责控制和协调真实示教器与虚拟工业机器人的运动控制系统。</w:t>
            </w:r>
          </w:p>
        </w:tc>
        <w:tc>
          <w:tcPr>
            <w:tcW w:w="496" w:type="dxa"/>
            <w:noWrap w:val="0"/>
            <w:vAlign w:val="center"/>
          </w:tcPr>
          <w:p w14:paraId="2D582BFF">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346264E6">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6E66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B891AC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F9A02C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1DC03D3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液晶显示屏</w:t>
            </w:r>
          </w:p>
        </w:tc>
        <w:tc>
          <w:tcPr>
            <w:tcW w:w="5604" w:type="dxa"/>
            <w:noWrap w:val="0"/>
            <w:vAlign w:val="top"/>
          </w:tcPr>
          <w:p w14:paraId="08E2FF90">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尺寸≥24寸，分辨率：≥1920*1080像素，支持触控功能。</w:t>
            </w:r>
          </w:p>
        </w:tc>
        <w:tc>
          <w:tcPr>
            <w:tcW w:w="496" w:type="dxa"/>
            <w:noWrap w:val="0"/>
            <w:vAlign w:val="center"/>
          </w:tcPr>
          <w:p w14:paraId="640C4ACB">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6B9A34A4">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4EA55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7C6D2527">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3B935E4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65BDED14">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多品牌工业人虚拟仿真实训软件平台编程操作仿真软件</w:t>
            </w:r>
          </w:p>
        </w:tc>
        <w:tc>
          <w:tcPr>
            <w:tcW w:w="5604" w:type="dxa"/>
            <w:noWrap w:val="0"/>
            <w:vAlign w:val="top"/>
          </w:tcPr>
          <w:p w14:paraId="7769E44D">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软件至少包含FANUC、ABB、KUKA、YASKAWA、恒锐等工业机器人示教编程系统，每个品牌的工业机器人操作编程系统都有对应的工业机器人本体模型以及仿真实训工作站课程与其配套。</w:t>
            </w:r>
          </w:p>
          <w:p w14:paraId="7178DC26">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、软件的介绍</w:t>
            </w:r>
          </w:p>
          <w:p w14:paraId="6F7CA275">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1）软件至少包含FANUC、ABB、KUKA、YASKAWA、恒锐等</w:t>
            </w:r>
            <w:bookmarkStart w:id="0" w:name="_Hlk166223761"/>
            <w:r>
              <w:rPr>
                <w:rFonts w:hint="eastAsia" w:ascii="仿宋" w:hAnsi="仿宋" w:eastAsia="仿宋" w:cs="等线"/>
                <w:b w:val="0"/>
                <w:bCs w:val="0"/>
                <w:color w:val="auto"/>
                <w:kern w:val="0"/>
                <w:sz w:val="28"/>
                <w:szCs w:val="28"/>
              </w:rPr>
              <w:t>多品牌工业机器人</w:t>
            </w:r>
            <w:bookmarkEnd w:id="0"/>
            <w:r>
              <w:rPr>
                <w:rFonts w:hint="eastAsia" w:ascii="仿宋" w:hAnsi="仿宋" w:eastAsia="仿宋" w:cs="等线"/>
                <w:b w:val="0"/>
                <w:bCs w:val="0"/>
                <w:color w:val="auto"/>
                <w:kern w:val="0"/>
                <w:sz w:val="28"/>
                <w:szCs w:val="28"/>
              </w:rPr>
              <w:t>示教编程系统，每个品牌的工业机器人操作编程系统都有对应的工业机器人本体模型以及仿真实训工作站课程与其配套。每个品牌的工业机器人编程课程至少包括五大类型：工业机器人认知与基础操作、机器人基本运动指令、机器人过程指令、机器人典型应用和机器人综合应用。</w:t>
            </w:r>
          </w:p>
          <w:p w14:paraId="03F9683F">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要求软件每个工作站都提供课程目标&amp;帮助文档以及课程引导动图，使得学生更轻松的学习该门工作站实训课程的理论及实操知识。此外，软件还应具备操作对象还原，机器人位置数据显示、IO配置说明以及机器人数字输入输出端口控制等功能，使得机器人仿真操作实训更为简单，更易于上手操作。（投标时需提供功能截图）</w:t>
            </w:r>
          </w:p>
          <w:p w14:paraId="005EF84A">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2、软件的功能特点</w:t>
            </w:r>
          </w:p>
          <w:p w14:paraId="68A78DDF">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1）软件主界面：应由实训工作站、仿真管理界面组成，主要功能至少包括：课程选择、课程目标&amp;帮助、课程引导动图、连接示教器、操作对象还原、数据显示、IO控制。（投标时需提供界面截图）</w:t>
            </w:r>
          </w:p>
          <w:p w14:paraId="187D5EAB">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三维建模功能：至少包含三维建模设计基础绘图功能、零件装配体钣金件建模功能、力学仿真功能、视图功能等，用于设计工业机器人离线仿真中所用的工作台、工装夹具、运动机构等相关三维结构。（投标时需提供界面截图）</w:t>
            </w:r>
          </w:p>
          <w:p w14:paraId="54730AB4">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3）工作区模块：用于工作站的新建、打开、保存等功能，要求本地库中存储机器人、工具、零件、机构等常用部件，用户也可自行添加部件到本地库中。</w:t>
            </w:r>
            <w:r>
              <w:rPr>
                <w:rFonts w:ascii="仿宋" w:hAnsi="仿宋" w:eastAsia="仿宋" w:cs="等线"/>
                <w:b w:val="0"/>
                <w:bCs w:val="0"/>
                <w:color w:val="auto"/>
                <w:kern w:val="0"/>
                <w:sz w:val="28"/>
                <w:szCs w:val="28"/>
              </w:rPr>
              <w:t xml:space="preserve"> </w:t>
            </w:r>
            <w:r>
              <w:rPr>
                <w:rFonts w:hint="eastAsia" w:ascii="仿宋" w:hAnsi="仿宋" w:eastAsia="仿宋" w:cs="等线"/>
                <w:b w:val="0"/>
                <w:bCs w:val="0"/>
                <w:color w:val="auto"/>
                <w:kern w:val="0"/>
                <w:sz w:val="28"/>
                <w:szCs w:val="28"/>
              </w:rPr>
              <w:t>（投标时需提供界面截图）</w:t>
            </w:r>
          </w:p>
          <w:p w14:paraId="46AD1F69">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4）自定义模块</w:t>
            </w:r>
            <w:bookmarkStart w:id="1" w:name="_Hlk106722799"/>
            <w:r>
              <w:rPr>
                <w:rFonts w:hint="eastAsia" w:ascii="仿宋" w:hAnsi="仿宋" w:eastAsia="仿宋" w:cs="等线"/>
                <w:b w:val="0"/>
                <w:bCs w:val="0"/>
                <w:color w:val="auto"/>
                <w:kern w:val="0"/>
                <w:sz w:val="28"/>
                <w:szCs w:val="28"/>
              </w:rPr>
              <w:t>：用于工作设备的参数化建模，定义工作站仿真元素，至少包括机器人、工具、零件、状态机、机构、传送带、传感器等常用模型的定义，并可实现模型的本地库存放与使用。（投标时需提供界面截图）</w:t>
            </w:r>
            <w:bookmarkEnd w:id="1"/>
          </w:p>
          <w:p w14:paraId="51CBA4BE">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5）工作站仿真模块：要求用于机器人工作站的搭建和数据管理，显示当前工作站的设备信息、设备间的关系信息、机器人的运动特征信息等。（投标时需提供界面截图）</w:t>
            </w:r>
          </w:p>
          <w:p w14:paraId="3C66290E">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6）仿真管理界面：打开FANUC、ABB、KUKA、安川、恒锐等工业机器人品牌示教器界面，实现虚拟示教器或真实示教器控制仿真工作站机器人运动。</w:t>
            </w:r>
            <w:r>
              <w:rPr>
                <w:rFonts w:ascii="仿宋" w:hAnsi="仿宋" w:eastAsia="仿宋" w:cs="等线"/>
                <w:b w:val="0"/>
                <w:bCs w:val="0"/>
                <w:color w:val="auto"/>
                <w:kern w:val="0"/>
                <w:sz w:val="28"/>
                <w:szCs w:val="28"/>
              </w:rPr>
              <w:t xml:space="preserve"> </w:t>
            </w:r>
            <w:r>
              <w:rPr>
                <w:rFonts w:hint="eastAsia" w:ascii="仿宋" w:hAnsi="仿宋" w:eastAsia="仿宋" w:cs="等线"/>
                <w:b w:val="0"/>
                <w:bCs w:val="0"/>
                <w:color w:val="auto"/>
                <w:kern w:val="0"/>
                <w:sz w:val="28"/>
                <w:szCs w:val="28"/>
              </w:rPr>
              <w:t>（投标时需提供界面截图）</w:t>
            </w:r>
          </w:p>
          <w:p w14:paraId="25B4C267">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7）以实控虚功能：可使用真实的工业机器人示教器控制仿真工作站中的机器人模型要求。示教器中装载有多品牌工业机器人虚拟示教系统，可对软件中的机器人模型进行操控，达到以实体示教器控制虚拟工业机器人运动的运动效果。</w:t>
            </w:r>
          </w:p>
          <w:p w14:paraId="0981097A">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8）路径规划功能 ：至少包含创建点、创建路径、自动路径生成等功能。五大曲线拟合方式配合两大轨迹生成操作方式，要求可精确定位点、线、面空间三维特征并快速实现常规自动路径以及外部工具自动路径规划。</w:t>
            </w:r>
          </w:p>
          <w:p w14:paraId="54FD2E4C">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9）机器人控制面板：用于对机器人及运动轨迹进行设置和操控。机器人空间区域：分为平移和旋转两大区域，通过点击按钮让机器人模型按坐标方式移动，移动距离为下方所选步长，默认移动方向为机器人末端TCP,选择工具坐标系可以让机器人模型按工具末端TCP方向移动。若选择工具坐标系则以当前工具坐标系作为基准移动，若选择工件坐标系则以工件坐标系为准进行移动。坐标系区域：可显示为机器人末端TCP坐标信息，显示方式分为四元数和欧拉角。关节空间区域：可手动在文本框中输入对应的数值或者移动进度条来改变机器人的轴数值，进而控制机器人轴运动；亦可点击“回机械零点”按钮，让机器人一键回归初始状态。</w:t>
            </w:r>
          </w:p>
          <w:p w14:paraId="497F35D1">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10）多模式编程：可实现工业机器人多种编程模式选择，如手持工具、手持工件模式。</w:t>
            </w:r>
          </w:p>
          <w:p w14:paraId="3C09AB8F">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11）格式互通性：采用通用3D技术，与CAD教学衔接，支持stp、igs等3D CAD系统的模型文件导入，可对模型进行平移、旋转等操作功能。</w:t>
            </w:r>
          </w:p>
          <w:p w14:paraId="5AB3251C">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12）场景搭建功能：可提供一个虚拟的实训场景平台，在不接触实际机器人及其工作环境情况下，通过图形技术，提供一个和实际工业机器人一致的工作环境。</w:t>
            </w:r>
          </w:p>
          <w:p w14:paraId="1FCB04D4">
            <w:pPr>
              <w:topLinePunct/>
              <w:spacing w:line="320" w:lineRule="exact"/>
              <w:ind w:firstLine="560" w:firstLineChars="200"/>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13）视频录制功能：内置仿真录像机，可进行虚拟仿真过程的录像，支持录制区域、录制格式、</w:t>
            </w:r>
            <w:r>
              <w:rPr>
                <w:rFonts w:ascii="仿宋" w:hAnsi="仿宋" w:eastAsia="仿宋" w:cs="等线"/>
                <w:b w:val="0"/>
                <w:bCs w:val="0"/>
                <w:color w:val="auto"/>
                <w:kern w:val="0"/>
                <w:sz w:val="28"/>
                <w:szCs w:val="28"/>
              </w:rPr>
              <w:t>FPS帧率</w:t>
            </w:r>
            <w:r>
              <w:rPr>
                <w:rFonts w:hint="eastAsia" w:ascii="仿宋" w:hAnsi="仿宋" w:eastAsia="仿宋" w:cs="等线"/>
                <w:b w:val="0"/>
                <w:bCs w:val="0"/>
                <w:color w:val="auto"/>
                <w:kern w:val="0"/>
                <w:sz w:val="28"/>
                <w:szCs w:val="28"/>
              </w:rPr>
              <w:t>、码率、文件保存等选择功能。</w:t>
            </w:r>
          </w:p>
        </w:tc>
        <w:tc>
          <w:tcPr>
            <w:tcW w:w="496" w:type="dxa"/>
            <w:noWrap w:val="0"/>
            <w:vAlign w:val="center"/>
          </w:tcPr>
          <w:p w14:paraId="208100E5">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6F4C4BF8">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1BE73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045E19F2">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CA6F84C">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1C52CBF1">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工业机器人编程仿真软件教学平台</w:t>
            </w:r>
          </w:p>
          <w:p w14:paraId="3482E911">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示教操作系统软件</w:t>
            </w:r>
          </w:p>
        </w:tc>
        <w:tc>
          <w:tcPr>
            <w:tcW w:w="5604" w:type="dxa"/>
            <w:noWrap w:val="0"/>
            <w:vAlign w:val="top"/>
          </w:tcPr>
          <w:p w14:paraId="3056DE7E">
            <w:pPr>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安装在设备的工业机器人示教器单元中。</w:t>
            </w:r>
          </w:p>
          <w:p w14:paraId="5D49F9B4">
            <w:pPr>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2、至少兼容恒锐、ABB、安川、KUKA、发那科等品牌的示教界面及编程语言，要求可直接通过实体手持示教器的操作界面对虚拟工业机器人工作站进行现场示教编程及再现运动控制。</w:t>
            </w:r>
          </w:p>
        </w:tc>
        <w:tc>
          <w:tcPr>
            <w:tcW w:w="496" w:type="dxa"/>
            <w:noWrap w:val="0"/>
            <w:vAlign w:val="center"/>
          </w:tcPr>
          <w:p w14:paraId="457210A0">
            <w:pPr>
              <w:topLinePun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1D650091">
            <w:pPr>
              <w:topLinePun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1</w:t>
            </w:r>
            <w:r>
              <w:rPr>
                <w:rFonts w:ascii="仿宋" w:hAnsi="仿宋" w:eastAsia="仿宋" w:cs="等线"/>
                <w:color w:val="000000"/>
                <w:kern w:val="0"/>
                <w:sz w:val="28"/>
                <w:szCs w:val="28"/>
              </w:rPr>
              <w:t>0</w:t>
            </w:r>
          </w:p>
        </w:tc>
      </w:tr>
      <w:tr w14:paraId="1788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restart"/>
            <w:noWrap w:val="0"/>
            <w:vAlign w:val="center"/>
          </w:tcPr>
          <w:p w14:paraId="7B1C650A">
            <w:pPr>
              <w:autoSpaceDE w:val="0"/>
              <w:autoSpaceDN w:val="0"/>
              <w:adjustRightInd w:val="0"/>
              <w:snapToGrid w:val="0"/>
              <w:spacing w:line="320" w:lineRule="exact"/>
              <w:jc w:val="center"/>
              <w:rPr>
                <w:rFonts w:ascii="仿宋" w:hAnsi="仿宋" w:eastAsia="仿宋" w:cs="等线"/>
                <w:color w:val="000000"/>
                <w:kern w:val="0"/>
                <w:sz w:val="28"/>
                <w:szCs w:val="28"/>
              </w:rPr>
            </w:pPr>
            <w:bookmarkStart w:id="2" w:name="_Hlk162709234"/>
            <w:bookmarkEnd w:id="2"/>
            <w:r>
              <w:rPr>
                <w:rFonts w:hint="eastAsia" w:ascii="仿宋" w:hAnsi="仿宋" w:eastAsia="仿宋" w:cs="等线"/>
                <w:color w:val="000000"/>
                <w:kern w:val="0"/>
                <w:sz w:val="28"/>
                <w:szCs w:val="28"/>
              </w:rPr>
              <w:t>3</w:t>
            </w:r>
          </w:p>
        </w:tc>
        <w:tc>
          <w:tcPr>
            <w:tcW w:w="882" w:type="dxa"/>
            <w:vMerge w:val="restart"/>
            <w:noWrap w:val="0"/>
            <w:vAlign w:val="center"/>
          </w:tcPr>
          <w:p w14:paraId="170F531C">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电气PLC应用编程实训装置</w:t>
            </w:r>
          </w:p>
        </w:tc>
        <w:tc>
          <w:tcPr>
            <w:tcW w:w="916" w:type="dxa"/>
            <w:noWrap w:val="0"/>
            <w:vAlign w:val="center"/>
          </w:tcPr>
          <w:p w14:paraId="7C9A1CDB">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标准实训台</w:t>
            </w:r>
          </w:p>
        </w:tc>
        <w:tc>
          <w:tcPr>
            <w:tcW w:w="5604" w:type="dxa"/>
            <w:noWrap w:val="0"/>
            <w:vAlign w:val="top"/>
          </w:tcPr>
          <w:p w14:paraId="4D0EEB47">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1、输入电源：AC380V±10%  50HZ</w:t>
            </w:r>
          </w:p>
          <w:p w14:paraId="320E6ED5">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2、输入功率：≤2 kw</w:t>
            </w:r>
          </w:p>
          <w:p w14:paraId="5D0BDE6D">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3、工作环境：</w:t>
            </w:r>
          </w:p>
          <w:p w14:paraId="0B94F45B">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 xml:space="preserve">1） 温度： -10℃～+40℃     </w:t>
            </w:r>
          </w:p>
          <w:p w14:paraId="58BDAE39">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 xml:space="preserve">2） 相对湿度：≤90%（+20℃）     </w:t>
            </w:r>
          </w:p>
          <w:p w14:paraId="68D5C6F6">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 xml:space="preserve">3） 海拔高度：≤4000m  </w:t>
            </w:r>
          </w:p>
          <w:p w14:paraId="6616211F">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4）空气清洁，无腐蚀性及爆炸性气体，无导电及能破坏绝缘的尘埃</w:t>
            </w:r>
          </w:p>
          <w:p w14:paraId="2D1E4E6B">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4、设备重量: 单台设备约200 kg</w:t>
            </w:r>
          </w:p>
          <w:p w14:paraId="30CBC143">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 xml:space="preserve">5、单台设备外形尺寸（长宽高）：≥1000mm×1200mm×2000mm </w:t>
            </w:r>
          </w:p>
          <w:p w14:paraId="3E41C7DC">
            <w:pPr>
              <w:autoSpaceDE w:val="0"/>
              <w:autoSpaceDN w:val="0"/>
              <w:adjustRightInd w:val="0"/>
              <w:snapToGrid w:val="0"/>
              <w:spacing w:line="320" w:lineRule="exact"/>
              <w:ind w:firstLine="560" w:firstLineChars="200"/>
              <w:jc w:val="left"/>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6、本质安全：具有接地保护、漏电保护功能，安全性符合相关的国家标准。采用高绝缘的安全型插座及带绝缘护套的高强度安全型实验导线。</w:t>
            </w:r>
          </w:p>
          <w:p w14:paraId="5C36A9D8">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7、桌面：由</w:t>
            </w:r>
            <w:r>
              <w:rPr>
                <w:rFonts w:ascii="仿宋" w:hAnsi="仿宋" w:eastAsia="仿宋" w:cs="等线"/>
                <w:b w:val="0"/>
                <w:bCs w:val="0"/>
                <w:color w:val="auto"/>
                <w:kern w:val="0"/>
                <w:sz w:val="28"/>
                <w:szCs w:val="28"/>
              </w:rPr>
              <w:t>12</w:t>
            </w:r>
            <w:r>
              <w:rPr>
                <w:rFonts w:hint="eastAsia" w:ascii="仿宋" w:hAnsi="仿宋" w:eastAsia="仿宋" w:cs="等线"/>
                <w:b w:val="0"/>
                <w:bCs w:val="0"/>
                <w:color w:val="auto"/>
                <w:kern w:val="0"/>
                <w:sz w:val="28"/>
                <w:szCs w:val="28"/>
              </w:rPr>
              <w:t>条≥（</w:t>
            </w:r>
            <w:r>
              <w:rPr>
                <w:rFonts w:ascii="仿宋" w:hAnsi="仿宋" w:eastAsia="仿宋" w:cs="等线"/>
                <w:b w:val="0"/>
                <w:bCs w:val="0"/>
                <w:color w:val="auto"/>
                <w:kern w:val="0"/>
                <w:sz w:val="28"/>
                <w:szCs w:val="28"/>
              </w:rPr>
              <w:t>20*80*10</w:t>
            </w:r>
            <w:r>
              <w:rPr>
                <w:rFonts w:hint="eastAsia" w:ascii="仿宋" w:hAnsi="仿宋" w:eastAsia="仿宋" w:cs="等线"/>
                <w:b w:val="0"/>
                <w:bCs w:val="0"/>
                <w:color w:val="auto"/>
                <w:kern w:val="0"/>
                <w:sz w:val="28"/>
                <w:szCs w:val="28"/>
              </w:rPr>
              <w:t>00mm）</w:t>
            </w:r>
            <w:r>
              <w:rPr>
                <w:rFonts w:ascii="仿宋" w:hAnsi="仿宋" w:eastAsia="仿宋" w:cs="等线"/>
                <w:b w:val="0"/>
                <w:bCs w:val="0"/>
                <w:color w:val="auto"/>
                <w:kern w:val="0"/>
                <w:sz w:val="28"/>
                <w:szCs w:val="28"/>
              </w:rPr>
              <w:t>mm</w:t>
            </w:r>
            <w:r>
              <w:rPr>
                <w:rFonts w:hint="eastAsia" w:ascii="仿宋" w:hAnsi="仿宋" w:eastAsia="仿宋" w:cs="等线"/>
                <w:b w:val="0"/>
                <w:bCs w:val="0"/>
                <w:color w:val="auto"/>
                <w:kern w:val="0"/>
                <w:sz w:val="28"/>
                <w:szCs w:val="28"/>
              </w:rPr>
              <w:t>铝型材组搭而成；底部空间：用钣金隔成A</w:t>
            </w:r>
            <w:r>
              <w:rPr>
                <w:rFonts w:ascii="仿宋" w:hAnsi="仿宋" w:eastAsia="仿宋" w:cs="等线"/>
                <w:b w:val="0"/>
                <w:bCs w:val="0"/>
                <w:color w:val="auto"/>
                <w:kern w:val="0"/>
                <w:sz w:val="28"/>
                <w:szCs w:val="28"/>
              </w:rPr>
              <w:t>B2个空间</w:t>
            </w:r>
            <w:r>
              <w:rPr>
                <w:rFonts w:hint="eastAsia" w:ascii="仿宋" w:hAnsi="仿宋" w:eastAsia="仿宋" w:cs="等线"/>
                <w:b w:val="0"/>
                <w:bCs w:val="0"/>
                <w:color w:val="auto"/>
                <w:kern w:val="0"/>
                <w:sz w:val="28"/>
                <w:szCs w:val="28"/>
              </w:rPr>
              <w:t>A面由一个电气安装网孔板用于灵活的布置、安装控制设备；B面是一个储物空间用于存放模块设备。</w:t>
            </w:r>
          </w:p>
        </w:tc>
        <w:tc>
          <w:tcPr>
            <w:tcW w:w="496" w:type="dxa"/>
            <w:noWrap w:val="0"/>
            <w:vAlign w:val="center"/>
          </w:tcPr>
          <w:p w14:paraId="1604133B">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0F93E038">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31C5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4128E611">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6FB57083">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10ED0A59">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工件套装</w:t>
            </w:r>
          </w:p>
        </w:tc>
        <w:tc>
          <w:tcPr>
            <w:tcW w:w="5604" w:type="dxa"/>
            <w:noWrap w:val="0"/>
            <w:vAlign w:val="top"/>
          </w:tcPr>
          <w:p w14:paraId="2A462DC8">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工件套装是实训项目的工作对象，主要由黄色、绿色、红色组成。根据实训项目的不同可以单独或组合使用工件套装完成不同的作业流程。</w:t>
            </w:r>
          </w:p>
        </w:tc>
        <w:tc>
          <w:tcPr>
            <w:tcW w:w="496" w:type="dxa"/>
            <w:noWrap w:val="0"/>
            <w:vAlign w:val="center"/>
          </w:tcPr>
          <w:p w14:paraId="540CF55D">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30989591">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0DFB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32936CD5">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3556E377">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3D3BBECC">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电气接口套件</w:t>
            </w:r>
          </w:p>
        </w:tc>
        <w:tc>
          <w:tcPr>
            <w:tcW w:w="5604" w:type="dxa"/>
            <w:noWrap w:val="0"/>
            <w:vAlign w:val="top"/>
          </w:tcPr>
          <w:p w14:paraId="7C258CA6">
            <w:pPr>
              <w:autoSpaceDE w:val="0"/>
              <w:autoSpaceDN w:val="0"/>
              <w:adjustRightInd w:val="0"/>
              <w:snapToGrid w:val="0"/>
              <w:spacing w:line="320" w:lineRule="exact"/>
              <w:ind w:firstLine="560" w:firstLineChars="200"/>
              <w:jc w:val="left"/>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1、适配机电一体化功能模块，为模块提供稳定的电源和控制器资源（IO信号、网络数据）。</w:t>
            </w:r>
          </w:p>
          <w:p w14:paraId="659E22A7">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、主要包含：电气接口模块、工业交换机、扩展模块、接线端子等。</w:t>
            </w:r>
          </w:p>
        </w:tc>
        <w:tc>
          <w:tcPr>
            <w:tcW w:w="496" w:type="dxa"/>
            <w:noWrap w:val="0"/>
            <w:vAlign w:val="center"/>
          </w:tcPr>
          <w:p w14:paraId="0056F9A6">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3A928E75">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1596B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72BC4CB">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335A9C3F">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5C65A2A9">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外围控制器套件</w:t>
            </w:r>
          </w:p>
        </w:tc>
        <w:tc>
          <w:tcPr>
            <w:tcW w:w="5604" w:type="dxa"/>
            <w:noWrap w:val="0"/>
            <w:vAlign w:val="top"/>
          </w:tcPr>
          <w:p w14:paraId="388636E4">
            <w:pPr>
              <w:autoSpaceDE w:val="0"/>
              <w:autoSpaceDN w:val="0"/>
              <w:adjustRightInd w:val="0"/>
              <w:snapToGrid w:val="0"/>
              <w:spacing w:line="320" w:lineRule="exact"/>
              <w:ind w:firstLine="560" w:firstLineChars="200"/>
              <w:jc w:val="left"/>
              <w:rPr>
                <w:rFonts w:ascii="仿宋" w:hAnsi="仿宋" w:eastAsia="仿宋" w:cs="等线"/>
                <w:b w:val="0"/>
                <w:bCs w:val="0"/>
                <w:color w:val="auto"/>
                <w:kern w:val="0"/>
                <w:sz w:val="28"/>
                <w:szCs w:val="28"/>
              </w:rPr>
            </w:pPr>
            <w:r>
              <w:rPr>
                <w:rFonts w:hint="eastAsia" w:ascii="仿宋" w:hAnsi="仿宋" w:eastAsia="仿宋" w:cs="等线"/>
                <w:b w:val="0"/>
                <w:bCs w:val="0"/>
                <w:color w:val="auto"/>
                <w:sz w:val="28"/>
                <w:szCs w:val="28"/>
              </w:rPr>
              <w:t>1、通过PLC和触摸屏等器件的数据交互，完成对各功能模块的控制。</w:t>
            </w:r>
          </w:p>
          <w:p w14:paraId="4DB03F34">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、SMART 200  ST40可编程控制器PLC，1台。</w:t>
            </w:r>
          </w:p>
          <w:p w14:paraId="3703DBAF">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w:t>
            </w:r>
            <w:r>
              <w:rPr>
                <w:rFonts w:hint="eastAsia" w:ascii="仿宋" w:hAnsi="仿宋" w:eastAsia="仿宋" w:cs="等线"/>
                <w:b w:val="0"/>
                <w:bCs w:val="0"/>
                <w:color w:val="auto"/>
                <w:kern w:val="0"/>
                <w:sz w:val="28"/>
                <w:szCs w:val="28"/>
              </w:rPr>
              <w:t>、AQ1 模拟量信号板，1台。</w:t>
            </w:r>
          </w:p>
          <w:p w14:paraId="75D6C721">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4</w:t>
            </w:r>
            <w:r>
              <w:rPr>
                <w:rFonts w:hint="eastAsia" w:ascii="仿宋" w:hAnsi="仿宋" w:eastAsia="仿宋" w:cs="等线"/>
                <w:b w:val="0"/>
                <w:bCs w:val="0"/>
                <w:color w:val="auto"/>
                <w:kern w:val="0"/>
                <w:sz w:val="28"/>
                <w:szCs w:val="28"/>
              </w:rPr>
              <w:t>、TPC 7032Kt触摸屏，1台。</w:t>
            </w:r>
          </w:p>
          <w:p w14:paraId="5686C793">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5</w:t>
            </w:r>
            <w:r>
              <w:rPr>
                <w:rFonts w:hint="eastAsia" w:ascii="仿宋" w:hAnsi="仿宋" w:eastAsia="仿宋" w:cs="等线"/>
                <w:b w:val="0"/>
                <w:bCs w:val="0"/>
                <w:color w:val="auto"/>
                <w:kern w:val="0"/>
                <w:sz w:val="28"/>
                <w:szCs w:val="28"/>
              </w:rPr>
              <w:t>、VH5-20P7变频器，1台。</w:t>
            </w:r>
          </w:p>
          <w:p w14:paraId="079F4D29">
            <w:pPr>
              <w:autoSpaceDE w:val="0"/>
              <w:autoSpaceDN w:val="0"/>
              <w:adjustRightInd w:val="0"/>
              <w:snapToGrid w:val="0"/>
              <w:spacing w:line="320" w:lineRule="exact"/>
              <w:ind w:firstLine="560" w:firstLineChars="200"/>
              <w:jc w:val="left"/>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6</w:t>
            </w:r>
            <w:r>
              <w:rPr>
                <w:rFonts w:hint="eastAsia" w:ascii="仿宋" w:hAnsi="仿宋" w:eastAsia="仿宋" w:cs="等线"/>
                <w:b w:val="0"/>
                <w:bCs w:val="0"/>
                <w:color w:val="auto"/>
                <w:kern w:val="0"/>
                <w:sz w:val="28"/>
                <w:szCs w:val="28"/>
              </w:rPr>
              <w:t>、DP3L1-565步进驱动器，1台。</w:t>
            </w:r>
          </w:p>
        </w:tc>
        <w:tc>
          <w:tcPr>
            <w:tcW w:w="496" w:type="dxa"/>
            <w:noWrap w:val="0"/>
            <w:vAlign w:val="center"/>
          </w:tcPr>
          <w:p w14:paraId="0E1E736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48240522">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66B55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86DB320">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3D8CE0AB">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7D66B21E">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电气安装模块</w:t>
            </w:r>
          </w:p>
        </w:tc>
        <w:tc>
          <w:tcPr>
            <w:tcW w:w="5604" w:type="dxa"/>
            <w:noWrap w:val="0"/>
            <w:vAlign w:val="top"/>
          </w:tcPr>
          <w:p w14:paraId="4F6C484F">
            <w:pPr>
              <w:autoSpaceDE w:val="0"/>
              <w:autoSpaceDN w:val="0"/>
              <w:adjustRightInd w:val="0"/>
              <w:snapToGrid w:val="0"/>
              <w:spacing w:line="320" w:lineRule="exact"/>
              <w:ind w:firstLine="560" w:firstLineChars="200"/>
              <w:jc w:val="left"/>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1、主要由接触器、继电器、开关电源、伺服驱动器（模型）、变频器（模型）、步进驱动器（模型）等组成，适配机电一体化功能模块，为模块提供稳定的电源和控制器资源（I</w:t>
            </w:r>
            <w:r>
              <w:rPr>
                <w:rFonts w:ascii="仿宋" w:hAnsi="仿宋" w:eastAsia="仿宋" w:cs="等线"/>
                <w:b w:val="0"/>
                <w:bCs w:val="0"/>
                <w:color w:val="auto"/>
                <w:kern w:val="0"/>
                <w:sz w:val="28"/>
                <w:szCs w:val="28"/>
              </w:rPr>
              <w:t>O</w:t>
            </w:r>
            <w:r>
              <w:rPr>
                <w:rFonts w:hint="eastAsia" w:ascii="仿宋" w:hAnsi="仿宋" w:eastAsia="仿宋" w:cs="等线"/>
                <w:b w:val="0"/>
                <w:bCs w:val="0"/>
                <w:color w:val="auto"/>
                <w:kern w:val="0"/>
                <w:sz w:val="28"/>
                <w:szCs w:val="28"/>
              </w:rPr>
              <w:t xml:space="preserve">信号、网络数据）。 </w:t>
            </w:r>
          </w:p>
          <w:p w14:paraId="1D955D93">
            <w:pPr>
              <w:topLinePunct/>
              <w:spacing w:line="320" w:lineRule="exact"/>
              <w:ind w:firstLine="560" w:firstLineChars="200"/>
              <w:jc w:val="left"/>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2、主要包含：电气接口模块、工业交换机、扩展模块、</w:t>
            </w:r>
            <w:bookmarkStart w:id="3" w:name="_Hlk59720367"/>
            <w:r>
              <w:rPr>
                <w:rFonts w:hint="eastAsia" w:ascii="仿宋" w:hAnsi="仿宋" w:eastAsia="仿宋" w:cs="等线"/>
                <w:b w:val="0"/>
                <w:bCs w:val="0"/>
                <w:color w:val="auto"/>
                <w:kern w:val="0"/>
                <w:sz w:val="28"/>
                <w:szCs w:val="28"/>
              </w:rPr>
              <w:t>接线端子</w:t>
            </w:r>
            <w:bookmarkEnd w:id="3"/>
            <w:r>
              <w:rPr>
                <w:rFonts w:hint="eastAsia" w:ascii="仿宋" w:hAnsi="仿宋" w:eastAsia="仿宋" w:cs="等线"/>
                <w:b w:val="0"/>
                <w:bCs w:val="0"/>
                <w:color w:val="auto"/>
                <w:kern w:val="0"/>
                <w:sz w:val="28"/>
                <w:szCs w:val="28"/>
              </w:rPr>
              <w:t>等。</w:t>
            </w:r>
          </w:p>
          <w:p w14:paraId="0DAC949B">
            <w:pPr>
              <w:autoSpaceDE w:val="0"/>
              <w:autoSpaceDN w:val="0"/>
              <w:adjustRightInd w:val="0"/>
              <w:snapToGrid w:val="0"/>
              <w:spacing w:line="320" w:lineRule="exact"/>
              <w:ind w:firstLine="560" w:firstLineChars="200"/>
              <w:jc w:val="left"/>
              <w:rPr>
                <w:rFonts w:hint="eastAsia"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3</w:t>
            </w:r>
            <w:r>
              <w:rPr>
                <w:rFonts w:hint="eastAsia" w:ascii="仿宋" w:hAnsi="仿宋" w:eastAsia="仿宋" w:cs="等线"/>
                <w:b w:val="0"/>
                <w:bCs w:val="0"/>
                <w:color w:val="auto"/>
                <w:kern w:val="0"/>
                <w:sz w:val="28"/>
                <w:szCs w:val="28"/>
              </w:rPr>
              <w:t>、接线端子包含通用接线端口和安全连接插座，适用于两种方式的接线。</w:t>
            </w:r>
          </w:p>
        </w:tc>
        <w:tc>
          <w:tcPr>
            <w:tcW w:w="496" w:type="dxa"/>
            <w:noWrap w:val="0"/>
            <w:vAlign w:val="center"/>
          </w:tcPr>
          <w:p w14:paraId="0ABB4C34">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08D5C04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5897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2908CB5E">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3B208B26">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28C356C2">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旋转供料模块</w:t>
            </w:r>
          </w:p>
        </w:tc>
        <w:tc>
          <w:tcPr>
            <w:tcW w:w="5604" w:type="dxa"/>
            <w:noWrap w:val="0"/>
            <w:vAlign w:val="top"/>
          </w:tcPr>
          <w:p w14:paraId="54EF8EC2">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、由步进旋转供料机构、蜗轮蜗杆减速机、原点检查传感器、端子单元等组成。</w:t>
            </w:r>
          </w:p>
          <w:p w14:paraId="037FB490">
            <w:pPr>
              <w:wordWrap w:val="0"/>
              <w:topLinePunct/>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2、</w:t>
            </w:r>
            <w:r>
              <w:rPr>
                <w:rFonts w:ascii="仿宋" w:hAnsi="仿宋" w:eastAsia="仿宋" w:cs="等线"/>
                <w:b w:val="0"/>
                <w:bCs w:val="0"/>
                <w:color w:val="auto"/>
                <w:kern w:val="0"/>
                <w:sz w:val="28"/>
                <w:szCs w:val="28"/>
              </w:rPr>
              <w:t>底板：</w:t>
            </w:r>
            <w:r>
              <w:rPr>
                <w:rFonts w:hint="eastAsia" w:ascii="仿宋" w:hAnsi="仿宋" w:eastAsia="仿宋" w:cs="等线"/>
                <w:b w:val="0"/>
                <w:bCs w:val="0"/>
                <w:color w:val="auto"/>
                <w:kern w:val="0"/>
                <w:sz w:val="28"/>
                <w:szCs w:val="28"/>
              </w:rPr>
              <w:t>采用≥（240</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200</w:t>
            </w: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0）</w:t>
            </w:r>
            <w:r>
              <w:rPr>
                <w:rFonts w:ascii="仿宋" w:hAnsi="仿宋" w:eastAsia="仿宋" w:cs="等线"/>
                <w:b w:val="0"/>
                <w:bCs w:val="0"/>
                <w:color w:val="auto"/>
                <w:kern w:val="0"/>
                <w:sz w:val="28"/>
                <w:szCs w:val="28"/>
              </w:rPr>
              <w:t>mm</w:t>
            </w:r>
            <w:r>
              <w:rPr>
                <w:rFonts w:hint="eastAsia" w:ascii="仿宋" w:hAnsi="仿宋" w:eastAsia="仿宋" w:cs="等线"/>
                <w:b w:val="0"/>
                <w:bCs w:val="0"/>
                <w:color w:val="auto"/>
                <w:kern w:val="0"/>
                <w:sz w:val="28"/>
                <w:szCs w:val="28"/>
              </w:rPr>
              <w:t>的钢板，保证了设备的稳定行和水平度；底板上开有多个定位空，与桌面连接，保证了设备安装的牢固，稳定。</w:t>
            </w:r>
          </w:p>
        </w:tc>
        <w:tc>
          <w:tcPr>
            <w:tcW w:w="496" w:type="dxa"/>
            <w:noWrap w:val="0"/>
            <w:vAlign w:val="center"/>
          </w:tcPr>
          <w:p w14:paraId="020605CF">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6A1CE532">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25AF9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5FDF6F5F">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0354E11">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7D5F9384">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桁架机械手模块</w:t>
            </w:r>
          </w:p>
        </w:tc>
        <w:tc>
          <w:tcPr>
            <w:tcW w:w="5604" w:type="dxa"/>
            <w:noWrap w:val="0"/>
            <w:vAlign w:val="top"/>
          </w:tcPr>
          <w:p w14:paraId="54C3EF6C">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1、主要由气缸执行机构、固定底板、快速电路连接器、不锈钢拉手等组成。</w:t>
            </w:r>
          </w:p>
          <w:p w14:paraId="3A91559F">
            <w:pPr>
              <w:wordWrap w:val="0"/>
              <w:topLinePunct/>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、底板：采用≥（260</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90</w:t>
            </w:r>
            <w:r>
              <w:rPr>
                <w:rFonts w:ascii="仿宋" w:hAnsi="仿宋" w:eastAsia="仿宋" w:cs="等线"/>
                <w:b w:val="0"/>
                <w:bCs w:val="0"/>
                <w:color w:val="auto"/>
                <w:kern w:val="0"/>
                <w:sz w:val="28"/>
                <w:szCs w:val="28"/>
              </w:rPr>
              <w:t>*10</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mm</w:t>
            </w:r>
            <w:r>
              <w:rPr>
                <w:rFonts w:hint="eastAsia" w:ascii="仿宋" w:hAnsi="仿宋" w:eastAsia="仿宋" w:cs="等线"/>
                <w:b w:val="0"/>
                <w:bCs w:val="0"/>
                <w:color w:val="auto"/>
                <w:kern w:val="0"/>
                <w:sz w:val="28"/>
                <w:szCs w:val="28"/>
              </w:rPr>
              <w:t>的铝板，保证了设备的稳定行和水平度，同时降低了设备本身的重量，底板上开有多个定位空，与桌面连接，保证了设备安装的牢固，稳定。</w:t>
            </w:r>
          </w:p>
        </w:tc>
        <w:tc>
          <w:tcPr>
            <w:tcW w:w="496" w:type="dxa"/>
            <w:noWrap w:val="0"/>
            <w:vAlign w:val="center"/>
          </w:tcPr>
          <w:p w14:paraId="289B4208">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19A62DBB">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24C05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E41B94B">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0DC09C18">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D764505">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分拣模块</w:t>
            </w:r>
          </w:p>
        </w:tc>
        <w:tc>
          <w:tcPr>
            <w:tcW w:w="5604" w:type="dxa"/>
            <w:noWrap w:val="0"/>
            <w:vAlign w:val="top"/>
          </w:tcPr>
          <w:p w14:paraId="039D425A">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1</w:t>
            </w:r>
            <w:r>
              <w:rPr>
                <w:rFonts w:hint="eastAsia" w:ascii="仿宋" w:hAnsi="仿宋" w:eastAsia="仿宋" w:cs="等线"/>
                <w:b w:val="0"/>
                <w:bCs w:val="0"/>
                <w:color w:val="auto"/>
                <w:kern w:val="0"/>
                <w:sz w:val="28"/>
                <w:szCs w:val="28"/>
              </w:rPr>
              <w:t>、主要由三相异步电机、传送机构、不锈钢拉手、底板等组成。</w:t>
            </w:r>
          </w:p>
          <w:p w14:paraId="4918C3BC">
            <w:pPr>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2</w:t>
            </w:r>
            <w:r>
              <w:rPr>
                <w:rFonts w:hint="eastAsia" w:ascii="仿宋" w:hAnsi="仿宋" w:eastAsia="仿宋" w:cs="等线"/>
                <w:b w:val="0"/>
                <w:bCs w:val="0"/>
                <w:color w:val="auto"/>
                <w:kern w:val="0"/>
                <w:sz w:val="28"/>
                <w:szCs w:val="28"/>
              </w:rPr>
              <w:t>、底板：采用≥（500</w:t>
            </w:r>
            <w:r>
              <w:rPr>
                <w:rFonts w:ascii="仿宋" w:hAnsi="仿宋" w:eastAsia="仿宋" w:cs="等线"/>
                <w:b w:val="0"/>
                <w:bCs w:val="0"/>
                <w:color w:val="auto"/>
                <w:kern w:val="0"/>
                <w:sz w:val="28"/>
                <w:szCs w:val="28"/>
              </w:rPr>
              <w:t>*</w:t>
            </w:r>
            <w:r>
              <w:rPr>
                <w:rFonts w:hint="eastAsia" w:ascii="仿宋" w:hAnsi="仿宋" w:eastAsia="仿宋" w:cs="等线"/>
                <w:b w:val="0"/>
                <w:bCs w:val="0"/>
                <w:color w:val="auto"/>
                <w:kern w:val="0"/>
                <w:sz w:val="28"/>
                <w:szCs w:val="28"/>
              </w:rPr>
              <w:t>230</w:t>
            </w:r>
            <w:r>
              <w:rPr>
                <w:rFonts w:ascii="仿宋" w:hAnsi="仿宋" w:eastAsia="仿宋" w:cs="等线"/>
                <w:b w:val="0"/>
                <w:bCs w:val="0"/>
                <w:color w:val="auto"/>
                <w:kern w:val="0"/>
                <w:sz w:val="28"/>
                <w:szCs w:val="28"/>
              </w:rPr>
              <w:t>*10</w:t>
            </w:r>
            <w:r>
              <w:rPr>
                <w:rFonts w:hint="eastAsia" w:ascii="仿宋" w:hAnsi="仿宋" w:eastAsia="仿宋" w:cs="等线"/>
                <w:b w:val="0"/>
                <w:bCs w:val="0"/>
                <w:color w:val="auto"/>
                <w:kern w:val="0"/>
                <w:sz w:val="28"/>
                <w:szCs w:val="28"/>
              </w:rPr>
              <w:t>）</w:t>
            </w:r>
            <w:r>
              <w:rPr>
                <w:rFonts w:ascii="仿宋" w:hAnsi="仿宋" w:eastAsia="仿宋" w:cs="等线"/>
                <w:b w:val="0"/>
                <w:bCs w:val="0"/>
                <w:color w:val="auto"/>
                <w:kern w:val="0"/>
                <w:sz w:val="28"/>
                <w:szCs w:val="28"/>
              </w:rPr>
              <w:t>mm</w:t>
            </w:r>
            <w:r>
              <w:rPr>
                <w:rFonts w:hint="eastAsia" w:ascii="仿宋" w:hAnsi="仿宋" w:eastAsia="仿宋" w:cs="等线"/>
                <w:b w:val="0"/>
                <w:bCs w:val="0"/>
                <w:color w:val="auto"/>
                <w:kern w:val="0"/>
                <w:sz w:val="28"/>
                <w:szCs w:val="28"/>
              </w:rPr>
              <w:t>的铝板，保证了设备的稳定行和水平度，同时降低了设备本身的重量，底板上开有多个定位空，与桌面连接，保证了设备安装的牢固，稳定。</w:t>
            </w:r>
          </w:p>
        </w:tc>
        <w:tc>
          <w:tcPr>
            <w:tcW w:w="496" w:type="dxa"/>
            <w:noWrap w:val="0"/>
            <w:vAlign w:val="center"/>
          </w:tcPr>
          <w:p w14:paraId="4993C865">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322FC3A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52E34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71B5AA01">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48B5ECC9">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64BADEA">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工量具套件</w:t>
            </w:r>
          </w:p>
        </w:tc>
        <w:tc>
          <w:tcPr>
            <w:tcW w:w="5604" w:type="dxa"/>
            <w:noWrap w:val="0"/>
            <w:vAlign w:val="top"/>
          </w:tcPr>
          <w:p w14:paraId="53264C9A">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主要包括：</w:t>
            </w:r>
            <w:r>
              <w:rPr>
                <w:rFonts w:hint="eastAsia" w:ascii="仿宋" w:hAnsi="仿宋" w:eastAsia="仿宋" w:cs="等线"/>
                <w:b w:val="0"/>
                <w:bCs w:val="0"/>
                <w:color w:val="auto"/>
                <w:kern w:val="0"/>
                <w:sz w:val="28"/>
                <w:szCs w:val="28"/>
              </w:rPr>
              <w:t>工具箱、3寸</w:t>
            </w:r>
            <w:r>
              <w:rPr>
                <w:rFonts w:ascii="仿宋" w:hAnsi="仿宋" w:eastAsia="仿宋" w:cs="等线"/>
                <w:b w:val="0"/>
                <w:bCs w:val="0"/>
                <w:color w:val="auto"/>
                <w:kern w:val="0"/>
                <w:sz w:val="28"/>
                <w:szCs w:val="28"/>
              </w:rPr>
              <w:t>螺丝刀、</w:t>
            </w:r>
            <w:r>
              <w:rPr>
                <w:rFonts w:hint="eastAsia" w:ascii="仿宋" w:hAnsi="仿宋" w:eastAsia="仿宋" w:cs="等线"/>
                <w:b w:val="0"/>
                <w:bCs w:val="0"/>
                <w:color w:val="auto"/>
                <w:kern w:val="0"/>
                <w:sz w:val="28"/>
                <w:szCs w:val="28"/>
              </w:rPr>
              <w:t>钟表螺丝刀6件套、</w:t>
            </w:r>
            <w:r>
              <w:rPr>
                <w:rFonts w:ascii="仿宋" w:hAnsi="仿宋" w:eastAsia="仿宋" w:cs="等线"/>
                <w:b w:val="0"/>
                <w:bCs w:val="0"/>
                <w:color w:val="auto"/>
                <w:kern w:val="0"/>
                <w:sz w:val="28"/>
                <w:szCs w:val="28"/>
              </w:rPr>
              <w:t>斜口钳、尖嘴钳、剥线钳、</w:t>
            </w:r>
            <w:r>
              <w:rPr>
                <w:rFonts w:hint="eastAsia" w:ascii="仿宋" w:hAnsi="仿宋" w:eastAsia="仿宋" w:cs="等线"/>
                <w:b w:val="0"/>
                <w:bCs w:val="0"/>
                <w:color w:val="auto"/>
                <w:kern w:val="0"/>
                <w:sz w:val="28"/>
                <w:szCs w:val="28"/>
              </w:rPr>
              <w:t>9PC加长镀铬内六角扳手、万用表。</w:t>
            </w:r>
          </w:p>
        </w:tc>
        <w:tc>
          <w:tcPr>
            <w:tcW w:w="496" w:type="dxa"/>
            <w:noWrap w:val="0"/>
            <w:vAlign w:val="center"/>
          </w:tcPr>
          <w:p w14:paraId="180CBC6C">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06837B59">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0212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1ED80F3D">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7ADCD141">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32B6C8DF">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智能登录系统</w:t>
            </w:r>
          </w:p>
        </w:tc>
        <w:tc>
          <w:tcPr>
            <w:tcW w:w="5604" w:type="dxa"/>
            <w:noWrap w:val="0"/>
            <w:vAlign w:val="top"/>
          </w:tcPr>
          <w:p w14:paraId="2EBB6689">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该系统由指纹识别模块、以太网通讯模块、继电器控制模块、触摸屏人机交互模块组成。用户通过刷指纹来识别人员身份，验证通过后由服务器输出人员信息并在触摸屏上显示，用户确认无误后可以点击“确认”按键进行设备上电，并生成二维码，可用于对接考核评价系统。</w:t>
            </w:r>
          </w:p>
        </w:tc>
        <w:tc>
          <w:tcPr>
            <w:tcW w:w="496" w:type="dxa"/>
            <w:noWrap w:val="0"/>
            <w:vAlign w:val="center"/>
          </w:tcPr>
          <w:p w14:paraId="5FCA82CF">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套</w:t>
            </w:r>
          </w:p>
        </w:tc>
        <w:tc>
          <w:tcPr>
            <w:tcW w:w="636" w:type="dxa"/>
            <w:noWrap w:val="0"/>
            <w:vAlign w:val="center"/>
          </w:tcPr>
          <w:p w14:paraId="20C83218">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7FB9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vMerge w:val="continue"/>
            <w:noWrap w:val="0"/>
            <w:vAlign w:val="center"/>
          </w:tcPr>
          <w:p w14:paraId="6FB033E9">
            <w:pPr>
              <w:autoSpaceDE w:val="0"/>
              <w:autoSpaceDN w:val="0"/>
              <w:adjustRightInd w:val="0"/>
              <w:snapToGrid w:val="0"/>
              <w:spacing w:line="320" w:lineRule="exact"/>
              <w:jc w:val="center"/>
              <w:rPr>
                <w:rFonts w:ascii="仿宋" w:hAnsi="仿宋" w:eastAsia="仿宋" w:cs="等线"/>
                <w:color w:val="000000"/>
                <w:kern w:val="0"/>
                <w:sz w:val="28"/>
                <w:szCs w:val="28"/>
              </w:rPr>
            </w:pPr>
          </w:p>
        </w:tc>
        <w:tc>
          <w:tcPr>
            <w:tcW w:w="882" w:type="dxa"/>
            <w:vMerge w:val="continue"/>
            <w:noWrap w:val="0"/>
            <w:vAlign w:val="center"/>
          </w:tcPr>
          <w:p w14:paraId="22E48749">
            <w:pPr>
              <w:autoSpaceDE w:val="0"/>
              <w:autoSpaceDN w:val="0"/>
              <w:adjustRightInd w:val="0"/>
              <w:snapToGrid w:val="0"/>
              <w:spacing w:line="320" w:lineRule="exact"/>
              <w:jc w:val="center"/>
              <w:rPr>
                <w:rFonts w:hint="eastAsia" w:ascii="仿宋" w:hAnsi="仿宋" w:eastAsia="仿宋" w:cs="等线"/>
                <w:color w:val="000000"/>
                <w:kern w:val="0"/>
                <w:sz w:val="28"/>
                <w:szCs w:val="28"/>
              </w:rPr>
            </w:pPr>
          </w:p>
        </w:tc>
        <w:tc>
          <w:tcPr>
            <w:tcW w:w="916" w:type="dxa"/>
            <w:noWrap w:val="0"/>
            <w:vAlign w:val="center"/>
          </w:tcPr>
          <w:p w14:paraId="0FC9C168">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气泵</w:t>
            </w:r>
          </w:p>
        </w:tc>
        <w:tc>
          <w:tcPr>
            <w:tcW w:w="5604" w:type="dxa"/>
            <w:noWrap w:val="0"/>
            <w:vAlign w:val="top"/>
          </w:tcPr>
          <w:p w14:paraId="51E443AE">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静音气泵，满足设备气源使用</w:t>
            </w:r>
          </w:p>
        </w:tc>
        <w:tc>
          <w:tcPr>
            <w:tcW w:w="496" w:type="dxa"/>
            <w:noWrap w:val="0"/>
            <w:vAlign w:val="center"/>
          </w:tcPr>
          <w:p w14:paraId="61E24318">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台</w:t>
            </w:r>
          </w:p>
        </w:tc>
        <w:tc>
          <w:tcPr>
            <w:tcW w:w="636" w:type="dxa"/>
            <w:noWrap w:val="0"/>
            <w:vAlign w:val="center"/>
          </w:tcPr>
          <w:p w14:paraId="5CBFD9EA">
            <w:pPr>
              <w:autoSpaceDE w:val="0"/>
              <w:autoSpaceDN w:val="0"/>
              <w:adjustRightInd w:val="0"/>
              <w:snapToGrid w:val="0"/>
              <w:spacing w:line="288" w:lineRule="auto"/>
              <w:jc w:val="center"/>
              <w:rPr>
                <w:rFonts w:ascii="仿宋" w:hAnsi="仿宋" w:eastAsia="仿宋" w:cs="等线"/>
                <w:sz w:val="28"/>
                <w:szCs w:val="28"/>
              </w:rPr>
            </w:pPr>
            <w:r>
              <w:rPr>
                <w:rFonts w:hint="eastAsia" w:ascii="仿宋" w:hAnsi="仿宋" w:eastAsia="仿宋" w:cs="等线"/>
                <w:sz w:val="28"/>
                <w:szCs w:val="28"/>
              </w:rPr>
              <w:t>1</w:t>
            </w:r>
          </w:p>
        </w:tc>
      </w:tr>
      <w:tr w14:paraId="3A9D3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3097C84F">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4</w:t>
            </w:r>
          </w:p>
        </w:tc>
        <w:tc>
          <w:tcPr>
            <w:tcW w:w="882" w:type="dxa"/>
            <w:noWrap w:val="0"/>
            <w:vAlign w:val="center"/>
          </w:tcPr>
          <w:p w14:paraId="25E13C9C">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教学应用软件</w:t>
            </w:r>
          </w:p>
        </w:tc>
        <w:tc>
          <w:tcPr>
            <w:tcW w:w="916" w:type="dxa"/>
            <w:noWrap w:val="0"/>
            <w:vAlign w:val="center"/>
          </w:tcPr>
          <w:p w14:paraId="3011B4CB">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概念建模和基于物理场的仿真</w:t>
            </w:r>
          </w:p>
        </w:tc>
        <w:tc>
          <w:tcPr>
            <w:tcW w:w="5604" w:type="dxa"/>
            <w:noWrap w:val="0"/>
            <w:vAlign w:val="top"/>
          </w:tcPr>
          <w:p w14:paraId="08F10073">
            <w:pPr>
              <w:autoSpaceDE w:val="0"/>
              <w:autoSpaceDN w:val="0"/>
              <w:adjustRightInd w:val="0"/>
              <w:snapToGrid w:val="0"/>
              <w:spacing w:line="320" w:lineRule="exact"/>
              <w:ind w:firstLine="560" w:firstLineChars="200"/>
              <w:rPr>
                <w:rFonts w:ascii="仿宋" w:hAnsi="仿宋" w:eastAsia="仿宋" w:cs="等线"/>
                <w:b w:val="0"/>
                <w:bCs w:val="0"/>
                <w:color w:val="auto"/>
                <w:sz w:val="28"/>
                <w:szCs w:val="28"/>
              </w:rPr>
            </w:pPr>
            <w:r>
              <w:rPr>
                <w:rFonts w:hint="eastAsia" w:ascii="仿宋" w:hAnsi="仿宋" w:eastAsia="仿宋" w:cs="等线"/>
                <w:b w:val="0"/>
                <w:bCs w:val="0"/>
                <w:color w:val="auto"/>
                <w:kern w:val="0"/>
                <w:sz w:val="28"/>
                <w:szCs w:val="28"/>
              </w:rPr>
              <w:t>提供易于使用的建模和仿真，可在开发周期的最初阶段迅速创建并验证备选概念。借助早期验证可帮助检测并纠正错误，此时解决错误成本最低。可从Teamcenter直接载入功能模型，以加快机械概念设计速度。对于模型中的每项功能，您可为新部件创建基本几何模型，或从重用库中添加现有部件。对于每个部件，您可通过直接引用需求和使用交互式仿真来验证正确操作，迅速指定运动副、刚体、运动、碰撞行为及运动学和动力学的其他方面。通过添加诸如传感器和驱动器等其他细节，可为具体电气工程和软件开发准备好模型。您可为驱动器定义物理场、位置、方向、目标和速度。MCD包括多种工具，用于指定时间、位置和操作顺序。</w:t>
            </w:r>
          </w:p>
        </w:tc>
        <w:tc>
          <w:tcPr>
            <w:tcW w:w="496" w:type="dxa"/>
            <w:noWrap w:val="0"/>
            <w:vAlign w:val="center"/>
          </w:tcPr>
          <w:p w14:paraId="3F15125C">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6E1505B1">
            <w:pPr>
              <w:spacing w:line="320" w:lineRule="exact"/>
              <w:jc w:val="center"/>
              <w:rPr>
                <w:rFonts w:ascii="仿宋" w:hAnsi="仿宋" w:eastAsia="仿宋"/>
                <w:color w:val="000000"/>
                <w:kern w:val="0"/>
                <w:sz w:val="28"/>
                <w:szCs w:val="28"/>
              </w:rPr>
            </w:pPr>
            <w:r>
              <w:rPr>
                <w:rFonts w:hint="eastAsia" w:ascii="仿宋" w:hAnsi="仿宋" w:eastAsia="仿宋"/>
                <w:color w:val="000000"/>
                <w:kern w:val="0"/>
                <w:sz w:val="28"/>
                <w:szCs w:val="28"/>
              </w:rPr>
              <w:t>1</w:t>
            </w:r>
          </w:p>
        </w:tc>
      </w:tr>
      <w:tr w14:paraId="5992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13A040E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5</w:t>
            </w:r>
          </w:p>
        </w:tc>
        <w:tc>
          <w:tcPr>
            <w:tcW w:w="882" w:type="dxa"/>
            <w:noWrap w:val="0"/>
            <w:vAlign w:val="center"/>
          </w:tcPr>
          <w:p w14:paraId="2AE0F5EB">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hint="eastAsia" w:ascii="仿宋" w:hAnsi="仿宋" w:eastAsia="仿宋" w:cs="等线"/>
                <w:color w:val="000000"/>
                <w:kern w:val="0"/>
                <w:sz w:val="28"/>
                <w:szCs w:val="28"/>
              </w:rPr>
              <w:t>教学应用软件</w:t>
            </w:r>
          </w:p>
        </w:tc>
        <w:tc>
          <w:tcPr>
            <w:tcW w:w="916" w:type="dxa"/>
            <w:noWrap w:val="0"/>
            <w:vAlign w:val="center"/>
          </w:tcPr>
          <w:p w14:paraId="67429D4E">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多系统机器人仿真软件</w:t>
            </w:r>
          </w:p>
        </w:tc>
        <w:tc>
          <w:tcPr>
            <w:tcW w:w="5604" w:type="dxa"/>
            <w:noWrap w:val="0"/>
            <w:vAlign w:val="top"/>
          </w:tcPr>
          <w:p w14:paraId="0A79177D">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highlight w:val="none"/>
              </w:rPr>
              <w:t>多系统机器人仿真软件要求</w:t>
            </w:r>
            <w:r>
              <w:rPr>
                <w:rFonts w:hint="eastAsia" w:ascii="仿宋" w:hAnsi="仿宋" w:eastAsia="仿宋" w:cs="等线"/>
                <w:b w:val="0"/>
                <w:bCs w:val="0"/>
                <w:color w:val="auto"/>
                <w:kern w:val="0"/>
                <w:sz w:val="28"/>
                <w:szCs w:val="28"/>
                <w:highlight w:val="none"/>
                <w:lang w:val="en-US" w:eastAsia="zh-CN"/>
              </w:rPr>
              <w:t>至少</w:t>
            </w:r>
            <w:r>
              <w:rPr>
                <w:rFonts w:hint="eastAsia" w:ascii="仿宋" w:hAnsi="仿宋" w:eastAsia="仿宋" w:cs="等线"/>
                <w:b w:val="0"/>
                <w:bCs w:val="0"/>
                <w:color w:val="auto"/>
                <w:kern w:val="0"/>
                <w:sz w:val="28"/>
                <w:szCs w:val="28"/>
                <w:highlight w:val="none"/>
              </w:rPr>
              <w:t>覆盖ABB、FANUC、安川、KUKA、广州数控五类品牌的机器人</w:t>
            </w:r>
            <w:r>
              <w:rPr>
                <w:rFonts w:hint="eastAsia" w:ascii="仿宋" w:hAnsi="仿宋" w:eastAsia="仿宋" w:cs="等线"/>
                <w:b w:val="0"/>
                <w:bCs w:val="0"/>
                <w:color w:val="auto"/>
                <w:kern w:val="0"/>
                <w:sz w:val="28"/>
                <w:szCs w:val="28"/>
              </w:rPr>
              <w:t>。系统覆盖的功能：示教盒基本功能模拟，a.示教盒按键功能b.菜单功能c.状态显示功能d.编辑功能e.提示功能。机器人运动控制仿真，a.零点标定b.手动操控c.示教编程。集成功能、预置功能、操作主功能、辅助示教功能。示教系统的集成功能为多机型、多模式等功能的实现；预置功能为机器人示教操作前的一些预备工作的设置功能；示教系统操作的主功能为三种模式下的示教操作功能的实现；辅助示教功能是为了帮助初学者便于快速的学习操作及编程而设定的一些参考和错误提示功能。通过这四种功能的开发实现，可以培训员工使用示教器操作机器人以及机器人使用的整个过程，加上系统的辅助示教功能，能够更好的训练学员的编程和操作能力。仿真系统实现是围绕界面设计、建模、编程和运动仿真而展开的，五种机器人系统基本功能模块设计组成大体上是一致的，主要包括：登陆界面、三维场景、示教编程、运动控制、运动仿真和文件与数据管理。采用MVC架构。根据MVC架构，将整个系统分为了存储层，控制层，模型层和视图层。根据功能模块，对接口进行设计，设置了相应的接口函数，通过封装模块接口函数的调用。</w:t>
            </w:r>
          </w:p>
          <w:p w14:paraId="0607F318">
            <w:pPr>
              <w:autoSpaceDE w:val="0"/>
              <w:autoSpaceDN w:val="0"/>
              <w:adjustRightInd w:val="0"/>
              <w:snapToGrid w:val="0"/>
              <w:spacing w:line="320" w:lineRule="exact"/>
              <w:ind w:firstLine="560" w:firstLineChars="200"/>
              <w:rPr>
                <w:rFonts w:ascii="仿宋" w:hAnsi="仿宋" w:eastAsia="仿宋" w:cs="等线"/>
                <w:b w:val="0"/>
                <w:bCs w:val="0"/>
                <w:color w:val="auto"/>
                <w:sz w:val="28"/>
                <w:szCs w:val="28"/>
              </w:rPr>
            </w:pPr>
            <w:r>
              <w:rPr>
                <w:rFonts w:hint="eastAsia" w:ascii="仿宋" w:hAnsi="仿宋" w:eastAsia="仿宋" w:cs="等线"/>
                <w:b w:val="0"/>
                <w:bCs w:val="0"/>
                <w:color w:val="auto"/>
                <w:kern w:val="0"/>
                <w:sz w:val="28"/>
                <w:szCs w:val="28"/>
              </w:rPr>
              <w:t>★投标时提供正版软件的证明材料。</w:t>
            </w:r>
          </w:p>
        </w:tc>
        <w:tc>
          <w:tcPr>
            <w:tcW w:w="496" w:type="dxa"/>
            <w:noWrap w:val="0"/>
            <w:vAlign w:val="center"/>
          </w:tcPr>
          <w:p w14:paraId="4E2CE50D">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75392624">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50</w:t>
            </w:r>
          </w:p>
        </w:tc>
      </w:tr>
      <w:tr w14:paraId="43BA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512ED7D2">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6</w:t>
            </w:r>
          </w:p>
        </w:tc>
        <w:tc>
          <w:tcPr>
            <w:tcW w:w="882" w:type="dxa"/>
            <w:noWrap w:val="0"/>
            <w:vAlign w:val="center"/>
          </w:tcPr>
          <w:p w14:paraId="596E29B0">
            <w:pPr>
              <w:autoSpaceDE w:val="0"/>
              <w:autoSpaceDN w:val="0"/>
              <w:adjustRightInd w:val="0"/>
              <w:snapToGrid w:val="0"/>
              <w:spacing w:line="320" w:lineRule="exact"/>
              <w:jc w:val="center"/>
              <w:rPr>
                <w:rFonts w:hint="eastAsia" w:ascii="仿宋" w:hAnsi="仿宋" w:eastAsia="仿宋" w:cs="等线"/>
                <w:color w:val="000000"/>
                <w:kern w:val="0"/>
                <w:sz w:val="28"/>
                <w:szCs w:val="28"/>
              </w:rPr>
            </w:pPr>
            <w:r>
              <w:rPr>
                <w:rFonts w:ascii="仿宋" w:hAnsi="仿宋" w:eastAsia="仿宋" w:cs="等线"/>
                <w:color w:val="000000"/>
                <w:kern w:val="0"/>
                <w:sz w:val="28"/>
                <w:szCs w:val="28"/>
              </w:rPr>
              <w:t>中等专业教育服务</w:t>
            </w:r>
          </w:p>
        </w:tc>
        <w:tc>
          <w:tcPr>
            <w:tcW w:w="916" w:type="dxa"/>
            <w:noWrap w:val="0"/>
            <w:vAlign w:val="center"/>
          </w:tcPr>
          <w:p w14:paraId="5C254B4C">
            <w:pPr>
              <w:autoSpaceDE w:val="0"/>
              <w:autoSpaceDN w:val="0"/>
              <w:adjustRightInd w:val="0"/>
              <w:snapToGrid w:val="0"/>
              <w:spacing w:line="320" w:lineRule="exact"/>
              <w:jc w:val="center"/>
              <w:rPr>
                <w:rFonts w:ascii="仿宋" w:hAnsi="仿宋" w:eastAsia="仿宋" w:cs="等线"/>
                <w:color w:val="000000"/>
                <w:kern w:val="0"/>
                <w:sz w:val="28"/>
                <w:szCs w:val="28"/>
              </w:rPr>
            </w:pPr>
            <w:r>
              <w:rPr>
                <w:rFonts w:hint="eastAsia" w:ascii="仿宋" w:hAnsi="仿宋" w:eastAsia="仿宋" w:cs="等线"/>
                <w:color w:val="000000"/>
                <w:kern w:val="0"/>
                <w:sz w:val="28"/>
                <w:szCs w:val="28"/>
              </w:rPr>
              <w:t>PLC学习资源库</w:t>
            </w:r>
          </w:p>
        </w:tc>
        <w:tc>
          <w:tcPr>
            <w:tcW w:w="5604" w:type="dxa"/>
            <w:noWrap w:val="0"/>
            <w:vAlign w:val="top"/>
          </w:tcPr>
          <w:p w14:paraId="2CD894BA">
            <w:pPr>
              <w:autoSpaceDE w:val="0"/>
              <w:autoSpaceDN w:val="0"/>
              <w:adjustRightInd w:val="0"/>
              <w:snapToGrid w:val="0"/>
              <w:spacing w:line="320" w:lineRule="exact"/>
              <w:ind w:firstLine="560" w:firstLineChars="200"/>
              <w:rPr>
                <w:rFonts w:ascii="仿宋" w:hAnsi="仿宋" w:eastAsia="仿宋" w:cs="等线"/>
                <w:b w:val="0"/>
                <w:bCs w:val="0"/>
                <w:color w:val="auto"/>
                <w:kern w:val="0"/>
                <w:sz w:val="28"/>
                <w:szCs w:val="28"/>
              </w:rPr>
            </w:pPr>
            <w:r>
              <w:rPr>
                <w:rFonts w:hint="eastAsia" w:ascii="仿宋" w:hAnsi="仿宋" w:eastAsia="仿宋" w:cs="等线"/>
                <w:b w:val="0"/>
                <w:bCs w:val="0"/>
                <w:color w:val="auto"/>
                <w:kern w:val="0"/>
                <w:sz w:val="28"/>
                <w:szCs w:val="28"/>
              </w:rPr>
              <w:t>要求提供各品牌PLC学习资料，内容主要是讲解各品牌PLC的指令与功能、编程规则，在讲解过程中并有些针对性案例程序讲解。包含以下内容：PLC视频教程及软件类；PLC视频教程、软件及资料。</w:t>
            </w:r>
          </w:p>
        </w:tc>
        <w:tc>
          <w:tcPr>
            <w:tcW w:w="496" w:type="dxa"/>
            <w:noWrap w:val="0"/>
            <w:vAlign w:val="center"/>
          </w:tcPr>
          <w:p w14:paraId="21D44F1F">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7646B813">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2239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5B27EB7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7</w:t>
            </w:r>
          </w:p>
        </w:tc>
        <w:tc>
          <w:tcPr>
            <w:tcW w:w="882" w:type="dxa"/>
            <w:noWrap w:val="0"/>
            <w:vAlign w:val="center"/>
          </w:tcPr>
          <w:p w14:paraId="19921B44">
            <w:pPr>
              <w:autoSpaceDE w:val="0"/>
              <w:autoSpaceDN w:val="0"/>
              <w:adjustRightInd w:val="0"/>
              <w:snapToGrid w:val="0"/>
              <w:spacing w:line="320" w:lineRule="exact"/>
              <w:jc w:val="center"/>
              <w:rPr>
                <w:rFonts w:ascii="仿宋" w:hAnsi="仿宋" w:eastAsia="仿宋" w:cs="宋体"/>
                <w:color w:val="000000"/>
                <w:kern w:val="0"/>
                <w:sz w:val="28"/>
                <w:szCs w:val="28"/>
              </w:rPr>
            </w:pPr>
            <w:r>
              <w:rPr>
                <w:rFonts w:hint="eastAsia" w:ascii="仿宋" w:hAnsi="仿宋" w:eastAsia="仿宋" w:cs="等线"/>
                <w:color w:val="000000"/>
                <w:kern w:val="0"/>
                <w:sz w:val="28"/>
                <w:szCs w:val="28"/>
              </w:rPr>
              <w:t>教学应用软件</w:t>
            </w:r>
          </w:p>
        </w:tc>
        <w:tc>
          <w:tcPr>
            <w:tcW w:w="916" w:type="dxa"/>
            <w:noWrap w:val="0"/>
            <w:vAlign w:val="center"/>
          </w:tcPr>
          <w:p w14:paraId="01F5F7E6">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宋体"/>
                <w:color w:val="000000"/>
                <w:kern w:val="0"/>
                <w:sz w:val="28"/>
                <w:szCs w:val="28"/>
              </w:rPr>
              <w:t>三维设计软件</w:t>
            </w:r>
          </w:p>
        </w:tc>
        <w:tc>
          <w:tcPr>
            <w:tcW w:w="5604" w:type="dxa"/>
            <w:noWrap w:val="0"/>
            <w:vAlign w:val="center"/>
          </w:tcPr>
          <w:p w14:paraId="330960D5">
            <w:pPr>
              <w:spacing w:line="320" w:lineRule="exact"/>
              <w:ind w:firstLine="560" w:firstLineChars="200"/>
              <w:rPr>
                <w:rFonts w:ascii="仿宋" w:hAnsi="仿宋" w:eastAsia="仿宋" w:cs="宋体"/>
                <w:b w:val="0"/>
                <w:bCs w:val="0"/>
                <w:color w:val="auto"/>
                <w:kern w:val="0"/>
                <w:sz w:val="28"/>
                <w:szCs w:val="28"/>
                <w:lang w:bidi="ar"/>
              </w:rPr>
            </w:pPr>
            <w:r>
              <w:rPr>
                <w:rFonts w:hint="eastAsia" w:ascii="仿宋" w:hAnsi="仿宋" w:eastAsia="仿宋" w:cs="宋体"/>
                <w:b w:val="0"/>
                <w:bCs w:val="0"/>
                <w:color w:val="auto"/>
                <w:kern w:val="0"/>
                <w:sz w:val="28"/>
                <w:szCs w:val="28"/>
                <w:lang w:bidi="ar"/>
              </w:rPr>
              <w:t>该软件要求是面向工业和教育的虚实一体化集成的三维设计软件，基于Windows平台，既有传统三维软件的建模等功能，同时也突出在自动化集成领域三维设计功能，软件功能模块和设计需求包含协同建模、特征建模、曲面设计、焊接设计、钣金设计、框架设计、装配体爆炸图、装配体动画、有限元分析、机械原理图、2D转换器、3D转换器PMI信息、通信OPC接口、软件对所装配好的设备对象零件能够存储打包到自定义库中进行使用，方便用户进行自主、个性化设计应用。提供虚拟场景元件库包含小车机械模型，涂装模型等。具备图形化的操作手柄方向盘，实时操控整个三维建模过程。它融合拉伸、旋转、平移、对齐等众多可视化操作过程。能够通过图形化手柄协同建模创建三维模型。可以编辑修改来自异种CAD的模型数据。根据适用的实时规则，自动增加三维可驱动尺寸，自动识别和维护设计意图。通过方向盘即可使用对模型的编辑修改，并且可以使用简单的拷贝、粘贴，来实现多异种CAD数据的重用。实时剖面则实现了二维协同驱动三维的能力。软件集成电气原理符号库，能够直接的在二维环境下进行原理图的绘制。软件在三维装配环境下能够对3D零件进行装配，并且能够通过变量化定义进行通讯定义。软件支持与市场主流PLC实现交互。</w:t>
            </w:r>
          </w:p>
          <w:p w14:paraId="4AC7D96C">
            <w:pPr>
              <w:spacing w:line="320" w:lineRule="exact"/>
              <w:ind w:firstLine="560" w:firstLineChars="200"/>
              <w:rPr>
                <w:rFonts w:ascii="仿宋" w:hAnsi="仿宋" w:eastAsia="仿宋" w:cs="宋体"/>
                <w:b w:val="0"/>
                <w:bCs w:val="0"/>
                <w:color w:val="auto"/>
                <w:kern w:val="0"/>
                <w:sz w:val="28"/>
                <w:szCs w:val="28"/>
                <w:lang w:bidi="ar"/>
              </w:rPr>
            </w:pPr>
            <w:r>
              <w:rPr>
                <w:rFonts w:hint="eastAsia" w:ascii="仿宋" w:hAnsi="仿宋" w:eastAsia="仿宋" w:cs="宋体"/>
                <w:b w:val="0"/>
                <w:bCs w:val="0"/>
                <w:color w:val="auto"/>
                <w:kern w:val="0"/>
                <w:sz w:val="28"/>
                <w:szCs w:val="28"/>
                <w:lang w:bidi="ar"/>
              </w:rPr>
              <w:t>★投标时提供该软件视频演示,演示内容包含以上所有内容。</w:t>
            </w:r>
          </w:p>
          <w:p w14:paraId="735457A6">
            <w:pPr>
              <w:spacing w:line="320" w:lineRule="exact"/>
              <w:ind w:firstLine="560" w:firstLineChars="200"/>
              <w:rPr>
                <w:rFonts w:hint="eastAsia" w:ascii="仿宋" w:hAnsi="仿宋" w:eastAsia="仿宋" w:cs="宋体"/>
                <w:b w:val="0"/>
                <w:bCs w:val="0"/>
                <w:color w:val="auto"/>
                <w:kern w:val="0"/>
                <w:sz w:val="28"/>
                <w:szCs w:val="28"/>
                <w:lang w:bidi="ar"/>
              </w:rPr>
            </w:pPr>
            <w:r>
              <w:rPr>
                <w:rFonts w:hint="eastAsia" w:ascii="仿宋" w:hAnsi="仿宋" w:eastAsia="仿宋" w:cs="宋体"/>
                <w:b w:val="0"/>
                <w:bCs w:val="0"/>
                <w:color w:val="auto"/>
                <w:kern w:val="0"/>
                <w:sz w:val="28"/>
                <w:szCs w:val="28"/>
                <w:lang w:bidi="ar"/>
              </w:rPr>
              <w:t>★投标时提供正版软件的证明材料。</w:t>
            </w:r>
          </w:p>
        </w:tc>
        <w:tc>
          <w:tcPr>
            <w:tcW w:w="496" w:type="dxa"/>
            <w:noWrap w:val="0"/>
            <w:vAlign w:val="center"/>
          </w:tcPr>
          <w:p w14:paraId="5578948E">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套</w:t>
            </w:r>
          </w:p>
        </w:tc>
        <w:tc>
          <w:tcPr>
            <w:tcW w:w="636" w:type="dxa"/>
            <w:noWrap w:val="0"/>
            <w:vAlign w:val="center"/>
          </w:tcPr>
          <w:p w14:paraId="43C64776">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78D3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35E23165">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8</w:t>
            </w:r>
          </w:p>
        </w:tc>
        <w:tc>
          <w:tcPr>
            <w:tcW w:w="882" w:type="dxa"/>
            <w:noWrap w:val="0"/>
            <w:vAlign w:val="center"/>
          </w:tcPr>
          <w:p w14:paraId="1A6583D7">
            <w:pPr>
              <w:autoSpaceDE w:val="0"/>
              <w:autoSpaceDN w:val="0"/>
              <w:adjustRightInd w:val="0"/>
              <w:snapToGrid w:val="0"/>
              <w:spacing w:line="320" w:lineRule="exact"/>
              <w:jc w:val="center"/>
              <w:rPr>
                <w:rFonts w:ascii="仿宋" w:hAnsi="仿宋" w:eastAsia="仿宋" w:cs="宋体"/>
                <w:color w:val="000000"/>
                <w:kern w:val="0"/>
                <w:sz w:val="28"/>
                <w:szCs w:val="28"/>
              </w:rPr>
            </w:pPr>
            <w:r>
              <w:rPr>
                <w:rFonts w:hint="eastAsia" w:ascii="仿宋" w:hAnsi="仿宋" w:eastAsia="仿宋" w:cs="等线"/>
                <w:color w:val="000000"/>
                <w:kern w:val="0"/>
                <w:sz w:val="28"/>
                <w:szCs w:val="28"/>
              </w:rPr>
              <w:t>教学应用软件</w:t>
            </w:r>
          </w:p>
        </w:tc>
        <w:tc>
          <w:tcPr>
            <w:tcW w:w="916" w:type="dxa"/>
            <w:noWrap w:val="0"/>
            <w:vAlign w:val="center"/>
          </w:tcPr>
          <w:p w14:paraId="62B0B994">
            <w:pPr>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在线教育平台</w:t>
            </w:r>
          </w:p>
        </w:tc>
        <w:tc>
          <w:tcPr>
            <w:tcW w:w="5604" w:type="dxa"/>
            <w:noWrap w:val="0"/>
            <w:vAlign w:val="center"/>
          </w:tcPr>
          <w:p w14:paraId="5F38415A">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1、</w:t>
            </w:r>
            <w:r>
              <w:rPr>
                <w:rFonts w:ascii="仿宋" w:hAnsi="仿宋" w:eastAsia="仿宋"/>
                <w:b w:val="0"/>
                <w:bCs w:val="0"/>
                <w:color w:val="auto"/>
                <w:kern w:val="0"/>
                <w:sz w:val="28"/>
                <w:szCs w:val="28"/>
              </w:rPr>
              <w:t>平台要求能针对各个相关专业的难点、易错点进行分析、讲解，为学员提供优质的技术服务。至少包含以下企业工种：工业机器人系统操作员、物联网工程技术员、物联网安装调试员、城市轨道交通列车检修员、维修电工、汽车维修工、电梯维修工、数控机床装调维修工、制冷空调系统安装维修工等；须涉及多类知识点的讲解，设备的操作及维修流程、操作规范介绍和大赛赛题的设计思路讲解以及实验视频等教学资源的共享。</w:t>
            </w:r>
          </w:p>
          <w:p w14:paraId="3F4C0707">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2、</w:t>
            </w:r>
            <w:r>
              <w:rPr>
                <w:rFonts w:ascii="仿宋" w:hAnsi="仿宋" w:eastAsia="仿宋"/>
                <w:b w:val="0"/>
                <w:bCs w:val="0"/>
                <w:color w:val="auto"/>
                <w:kern w:val="0"/>
                <w:sz w:val="28"/>
                <w:szCs w:val="28"/>
              </w:rPr>
              <w:t>平台应能支持网页版登陆和手机公众号登录；具有随时上传或下载相应教学资源的功用；平台能提供的教学资源至少包括电气自动化、机电一体化、工业机器人应用、教育机器人、数控机床、数控机床装调与维修、电子电工技术、含电梯安装与维修保养、虚拟仪器、物联网、综合布线、装配钳工、机械传动、液压与气动、电机装配与维修检测、智能楼宇、家电、制冷、户式中央空调、轨道交通、汽车运用与维修、新能源汽车、风能与太阳能、供配电技术、智能电网等相关的课程。</w:t>
            </w:r>
          </w:p>
          <w:p w14:paraId="25033485">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3、</w:t>
            </w:r>
            <w:r>
              <w:rPr>
                <w:rFonts w:ascii="仿宋" w:hAnsi="仿宋" w:eastAsia="仿宋"/>
                <w:b w:val="0"/>
                <w:bCs w:val="0"/>
                <w:color w:val="auto"/>
                <w:kern w:val="0"/>
                <w:sz w:val="28"/>
                <w:szCs w:val="28"/>
              </w:rPr>
              <w:t>用户应能通过视频分类选择自己想要看的视频，平台也能推荐一些视频和教室的列表。并可以定期更新热门课程、视频、讲师等资料。</w:t>
            </w:r>
          </w:p>
          <w:p w14:paraId="09F0CCA8">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b w:val="0"/>
                <w:bCs w:val="0"/>
                <w:color w:val="auto"/>
                <w:kern w:val="0"/>
                <w:sz w:val="28"/>
                <w:szCs w:val="28"/>
              </w:rPr>
              <w:t>4、</w:t>
            </w:r>
            <w:r>
              <w:rPr>
                <w:rFonts w:ascii="仿宋" w:hAnsi="仿宋" w:eastAsia="仿宋"/>
                <w:b w:val="0"/>
                <w:bCs w:val="0"/>
                <w:color w:val="auto"/>
                <w:kern w:val="0"/>
                <w:sz w:val="28"/>
                <w:szCs w:val="28"/>
              </w:rPr>
              <w:t>平台至少包含用户、视频搜索模块、视频观看模块、直播模块、官方信息模块等应用模块。平台要求包含设备配套教学资源辅助教师教学，至少包括PLC基本指令及应用、置位指令[SET]和复位指令[RST]的功能及应用、辅助继电器[M]的功能及应用、定时器[T]的功能及应用、计数器[C]的功能及应用、旋转编码器的功能及应用、高速计数器C的功能及应用、步进梯形图的功能及应用、触摸屏及组态软件的基本知识、触摸屏与PLC的通讯方式及相关设置、触摸屏的应用之转盘供料单元的控制、触摸屏的应用拓展之数据监控设计、编程软件安装与介绍、PLC编程案例实操等实训内容视频讲解。</w:t>
            </w:r>
          </w:p>
          <w:p w14:paraId="3FE65C9D">
            <w:pPr>
              <w:spacing w:line="320" w:lineRule="exact"/>
              <w:ind w:firstLine="560" w:firstLineChars="200"/>
              <w:rPr>
                <w:rFonts w:ascii="仿宋" w:hAnsi="仿宋" w:eastAsia="仿宋"/>
                <w:b w:val="0"/>
                <w:bCs w:val="0"/>
                <w:color w:val="auto"/>
                <w:kern w:val="0"/>
                <w:sz w:val="28"/>
                <w:szCs w:val="28"/>
              </w:rPr>
            </w:pPr>
            <w:r>
              <w:rPr>
                <w:rFonts w:ascii="仿宋" w:hAnsi="仿宋" w:eastAsia="仿宋" w:cs="Segoe UI Symbol"/>
                <w:b w:val="0"/>
                <w:bCs w:val="0"/>
                <w:color w:val="auto"/>
                <w:kern w:val="0"/>
                <w:sz w:val="28"/>
                <w:szCs w:val="28"/>
              </w:rPr>
              <w:t>★</w:t>
            </w:r>
            <w:r>
              <w:rPr>
                <w:rFonts w:hint="eastAsia" w:ascii="仿宋" w:hAnsi="仿宋" w:eastAsia="仿宋"/>
                <w:b w:val="0"/>
                <w:bCs w:val="0"/>
                <w:color w:val="auto"/>
                <w:kern w:val="0"/>
                <w:sz w:val="28"/>
                <w:szCs w:val="28"/>
              </w:rPr>
              <w:t>投标时提供该软件不少于十张高清截图</w:t>
            </w:r>
            <w:r>
              <w:rPr>
                <w:rFonts w:ascii="仿宋" w:hAnsi="仿宋" w:eastAsia="仿宋"/>
                <w:b w:val="0"/>
                <w:bCs w:val="0"/>
                <w:color w:val="auto"/>
                <w:kern w:val="0"/>
                <w:sz w:val="28"/>
                <w:szCs w:val="28"/>
              </w:rPr>
              <w:t>。</w:t>
            </w:r>
          </w:p>
          <w:p w14:paraId="21252679">
            <w:pPr>
              <w:spacing w:line="320" w:lineRule="exact"/>
              <w:ind w:firstLine="560" w:firstLineChars="200"/>
              <w:rPr>
                <w:rFonts w:ascii="仿宋" w:hAnsi="仿宋" w:eastAsia="仿宋"/>
                <w:b w:val="0"/>
                <w:bCs w:val="0"/>
                <w:color w:val="auto"/>
                <w:kern w:val="0"/>
                <w:sz w:val="28"/>
                <w:szCs w:val="28"/>
              </w:rPr>
            </w:pPr>
            <w:r>
              <w:rPr>
                <w:rFonts w:hint="eastAsia" w:ascii="仿宋" w:hAnsi="仿宋" w:eastAsia="仿宋" w:cs="Segoe UI Symbol"/>
                <w:b w:val="0"/>
                <w:bCs w:val="0"/>
                <w:color w:val="auto"/>
                <w:kern w:val="0"/>
                <w:sz w:val="28"/>
                <w:szCs w:val="28"/>
              </w:rPr>
              <w:t>★投标时提供正版软件的证明材料。</w:t>
            </w:r>
          </w:p>
        </w:tc>
        <w:tc>
          <w:tcPr>
            <w:tcW w:w="496" w:type="dxa"/>
            <w:noWrap w:val="0"/>
            <w:vAlign w:val="center"/>
          </w:tcPr>
          <w:p w14:paraId="66647B13">
            <w:pPr>
              <w:topLinePunct/>
              <w:spacing w:line="32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套</w:t>
            </w:r>
          </w:p>
        </w:tc>
        <w:tc>
          <w:tcPr>
            <w:tcW w:w="636" w:type="dxa"/>
            <w:noWrap w:val="0"/>
            <w:vAlign w:val="center"/>
          </w:tcPr>
          <w:p w14:paraId="59718AE7">
            <w:pPr>
              <w:spacing w:line="320" w:lineRule="exact"/>
              <w:jc w:val="center"/>
              <w:rPr>
                <w:rFonts w:ascii="仿宋" w:hAnsi="仿宋" w:eastAsia="仿宋"/>
                <w:color w:val="000000"/>
                <w:kern w:val="0"/>
                <w:sz w:val="28"/>
                <w:szCs w:val="28"/>
              </w:rPr>
            </w:pPr>
            <w:r>
              <w:rPr>
                <w:rFonts w:ascii="仿宋" w:hAnsi="仿宋" w:eastAsia="仿宋"/>
                <w:color w:val="000000"/>
                <w:kern w:val="0"/>
                <w:sz w:val="28"/>
                <w:szCs w:val="28"/>
              </w:rPr>
              <w:t>1</w:t>
            </w:r>
          </w:p>
        </w:tc>
      </w:tr>
      <w:tr w14:paraId="08F7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6" w:type="dxa"/>
            <w:noWrap w:val="0"/>
            <w:vAlign w:val="center"/>
          </w:tcPr>
          <w:p w14:paraId="4B987163">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9</w:t>
            </w:r>
          </w:p>
        </w:tc>
        <w:tc>
          <w:tcPr>
            <w:tcW w:w="882" w:type="dxa"/>
            <w:noWrap w:val="0"/>
            <w:vAlign w:val="center"/>
          </w:tcPr>
          <w:p w14:paraId="7FFB38D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计算机</w:t>
            </w:r>
          </w:p>
        </w:tc>
        <w:tc>
          <w:tcPr>
            <w:tcW w:w="916" w:type="dxa"/>
            <w:noWrap w:val="0"/>
            <w:vAlign w:val="center"/>
          </w:tcPr>
          <w:p w14:paraId="4630357A">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计算机</w:t>
            </w:r>
          </w:p>
        </w:tc>
        <w:tc>
          <w:tcPr>
            <w:tcW w:w="5604" w:type="dxa"/>
            <w:noWrap w:val="0"/>
            <w:vAlign w:val="top"/>
          </w:tcPr>
          <w:p w14:paraId="7200914F">
            <w:pPr>
              <w:autoSpaceDE w:val="0"/>
              <w:autoSpaceDN w:val="0"/>
              <w:adjustRightInd w:val="0"/>
              <w:snapToGrid w:val="0"/>
              <w:spacing w:line="320" w:lineRule="exact"/>
              <w:rPr>
                <w:rFonts w:ascii="仿宋" w:hAnsi="仿宋" w:eastAsia="仿宋" w:cs="等线"/>
                <w:b w:val="0"/>
                <w:bCs w:val="0"/>
                <w:color w:val="auto"/>
                <w:kern w:val="0"/>
                <w:sz w:val="28"/>
                <w:szCs w:val="28"/>
              </w:rPr>
            </w:pPr>
            <w:r>
              <w:rPr>
                <w:rFonts w:ascii="仿宋" w:hAnsi="仿宋" w:eastAsia="仿宋" w:cs="等线"/>
                <w:b w:val="0"/>
                <w:bCs w:val="0"/>
                <w:color w:val="auto"/>
                <w:kern w:val="0"/>
                <w:sz w:val="28"/>
                <w:szCs w:val="28"/>
              </w:rPr>
              <w:t>CPU≥</w:t>
            </w:r>
            <w:r>
              <w:rPr>
                <w:rFonts w:hint="eastAsia" w:ascii="仿宋" w:hAnsi="仿宋" w:eastAsia="仿宋" w:cs="等线"/>
                <w:b w:val="0"/>
                <w:bCs w:val="0"/>
                <w:color w:val="auto"/>
                <w:kern w:val="0"/>
                <w:sz w:val="28"/>
                <w:szCs w:val="28"/>
              </w:rPr>
              <w:t>十三代</w:t>
            </w:r>
            <w:r>
              <w:rPr>
                <w:rFonts w:ascii="仿宋" w:hAnsi="仿宋" w:eastAsia="仿宋" w:cs="等线"/>
                <w:b w:val="0"/>
                <w:bCs w:val="0"/>
                <w:color w:val="auto"/>
                <w:kern w:val="0"/>
                <w:sz w:val="28"/>
                <w:szCs w:val="28"/>
              </w:rPr>
              <w:t>i7，≥16g内存，≥128G固态+1t机械硬盘，≥2</w:t>
            </w:r>
            <w:r>
              <w:rPr>
                <w:rFonts w:hint="eastAsia" w:ascii="仿宋" w:hAnsi="仿宋" w:eastAsia="仿宋" w:cs="等线"/>
                <w:b w:val="0"/>
                <w:bCs w:val="0"/>
                <w:color w:val="auto"/>
                <w:kern w:val="0"/>
                <w:sz w:val="28"/>
                <w:szCs w:val="28"/>
                <w:lang w:val="en-US" w:eastAsia="zh-CN"/>
              </w:rPr>
              <w:t>3.8</w:t>
            </w:r>
            <w:r>
              <w:rPr>
                <w:rFonts w:ascii="仿宋" w:hAnsi="仿宋" w:eastAsia="仿宋" w:cs="等线"/>
                <w:b w:val="0"/>
                <w:bCs w:val="0"/>
                <w:color w:val="auto"/>
                <w:kern w:val="0"/>
                <w:sz w:val="28"/>
                <w:szCs w:val="28"/>
              </w:rPr>
              <w:t>寸显示器；≥2G独显。</w:t>
            </w:r>
          </w:p>
        </w:tc>
        <w:tc>
          <w:tcPr>
            <w:tcW w:w="496" w:type="dxa"/>
            <w:noWrap w:val="0"/>
            <w:vAlign w:val="center"/>
          </w:tcPr>
          <w:p w14:paraId="02058FD0">
            <w:pPr>
              <w:autoSpaceDE w:val="0"/>
              <w:autoSpaceDN w:val="0"/>
              <w:adjustRightInd w:val="0"/>
              <w:snapToGrid w:val="0"/>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台</w:t>
            </w:r>
          </w:p>
        </w:tc>
        <w:tc>
          <w:tcPr>
            <w:tcW w:w="636" w:type="dxa"/>
            <w:noWrap w:val="0"/>
            <w:vAlign w:val="center"/>
          </w:tcPr>
          <w:p w14:paraId="317F6EA2">
            <w:pPr>
              <w:spacing w:line="320" w:lineRule="exact"/>
              <w:jc w:val="center"/>
              <w:rPr>
                <w:rFonts w:ascii="仿宋" w:hAnsi="仿宋" w:eastAsia="仿宋" w:cs="等线"/>
                <w:color w:val="000000"/>
                <w:kern w:val="0"/>
                <w:sz w:val="28"/>
                <w:szCs w:val="28"/>
              </w:rPr>
            </w:pPr>
            <w:r>
              <w:rPr>
                <w:rFonts w:ascii="仿宋" w:hAnsi="仿宋" w:eastAsia="仿宋" w:cs="等线"/>
                <w:color w:val="000000"/>
                <w:kern w:val="0"/>
                <w:sz w:val="28"/>
                <w:szCs w:val="28"/>
              </w:rPr>
              <w:t>3</w:t>
            </w:r>
          </w:p>
        </w:tc>
      </w:tr>
    </w:tbl>
    <w:p w14:paraId="2A0A5478"/>
    <w:p w14:paraId="51FA40F2">
      <w:pPr>
        <w:rPr>
          <w:rFonts w:hint="eastAsia"/>
        </w:rPr>
      </w:pPr>
    </w:p>
    <w:p w14:paraId="18EB40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14:paraId="5370D6C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1666" w:firstLineChars="7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14:paraId="4D8155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本项目/包为非单一产品采购项目，核心产品为</w:t>
      </w: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u w:val="single"/>
          <w:lang w:val="en-US" w:eastAsia="zh-CN"/>
        </w:rPr>
        <w:t xml:space="preserve"> 机电一体化实训考核装置  </w:t>
      </w:r>
      <w:r>
        <w:rPr>
          <w:rFonts w:hint="eastAsia" w:asciiTheme="minorEastAsia" w:hAnsiTheme="minorEastAsia" w:eastAsiaTheme="minorEastAsia" w:cstheme="minorEastAsia"/>
          <w:spacing w:val="-1"/>
          <w:sz w:val="24"/>
          <w:szCs w:val="24"/>
          <w:highlight w:val="none"/>
          <w:lang w:val="en-US" w:eastAsia="zh-CN"/>
        </w:rPr>
        <w:t>,</w:t>
      </w:r>
      <w:r>
        <w:rPr>
          <w:rFonts w:hint="eastAsia" w:asciiTheme="minorEastAsia" w:hAnsiTheme="minorEastAsia" w:eastAsiaTheme="minorEastAsia" w:cstheme="minorEastAsia"/>
          <w:spacing w:val="-1"/>
          <w:sz w:val="24"/>
          <w:szCs w:val="24"/>
          <w:highlight w:val="none"/>
        </w:rPr>
        <w:t>多</w:t>
      </w:r>
      <w:r>
        <w:rPr>
          <w:rFonts w:hint="eastAsia" w:asciiTheme="minorEastAsia" w:hAnsiTheme="minorEastAsia" w:eastAsiaTheme="minorEastAsia" w:cstheme="minorEastAsia"/>
          <w:spacing w:val="-1"/>
          <w:sz w:val="24"/>
          <w:szCs w:val="24"/>
        </w:rPr>
        <w:t>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14:paraId="0FC3311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5B2ED7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的期限</w:t>
      </w:r>
      <w:r>
        <w:rPr>
          <w:rFonts w:hint="eastAsia" w:asciiTheme="minorEastAsia" w:hAnsiTheme="minorEastAsia" w:eastAsiaTheme="minorEastAsia" w:cstheme="minorEastAsia"/>
          <w:spacing w:val="-1"/>
          <w:sz w:val="24"/>
          <w:szCs w:val="24"/>
          <w:lang w:eastAsia="zh-CN"/>
        </w:rPr>
        <w:t>：合同签订后15日历内，具备验收使用条件。</w:t>
      </w:r>
    </w:p>
    <w:p w14:paraId="20B5B7A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：南阳工业学校</w:t>
      </w:r>
    </w:p>
    <w:p w14:paraId="43737CF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2.付款方式：甲方验收合同约定的服务内容合格后，甲方在乙方开具发票且具备付款条件之日起7个工作日内向乙方支付合同价的 100 %。</w:t>
      </w:r>
    </w:p>
    <w:p w14:paraId="7C789D5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rPr>
        <w:t>3.包装和运输</w:t>
      </w:r>
      <w:r>
        <w:rPr>
          <w:rFonts w:hint="eastAsia" w:asciiTheme="minorEastAsia" w:hAnsiTheme="minorEastAsia" w:eastAsiaTheme="minorEastAsia" w:cstheme="minorEastAsia"/>
          <w:spacing w:val="-2"/>
          <w:sz w:val="24"/>
          <w:szCs w:val="24"/>
          <w:lang w:eastAsia="zh-CN"/>
        </w:rPr>
        <w:t>：由中标人负责。</w:t>
      </w:r>
    </w:p>
    <w:p w14:paraId="51E551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48" w:firstLineChars="200"/>
        <w:jc w:val="both"/>
        <w:textAlignment w:val="baseline"/>
        <w:outlineLvl w:val="9"/>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要求：供应商承诺自项目验收合格之日起，提供3年免费服务期，质量保证期和免费维修期内，乙方对所供货无条件包修、包换、包退。</w:t>
      </w:r>
    </w:p>
    <w:p w14:paraId="0C5C738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.验收标准</w:t>
      </w:r>
      <w:r>
        <w:rPr>
          <w:rFonts w:hint="eastAsia" w:asciiTheme="minorEastAsia" w:hAnsiTheme="minorEastAsia" w:eastAsiaTheme="minorEastAsia" w:cstheme="minorEastAsia"/>
          <w:sz w:val="24"/>
          <w:szCs w:val="24"/>
          <w:highlight w:val="none"/>
          <w:lang w:val="en-US" w:eastAsia="zh-CN"/>
        </w:rPr>
        <w:t>及方式：货物交付前，乙方应对货物的质量、数量等方面进行详细、全面的检验，并向甲方出具证明货物符合合同约定的文件;乙方安装调试后，在3天内通知甲方组织验收。甲方有权组织(包括依法邀请国家认可的质量检测机构参加)对乙方履约的验收，即:按照合同约定的技术、服务、安全标准，组织对每一项技术、服务、安全标准的履约情况的验收，并出具验收书。验收不合格的，乙方应负责重新提供达到本合同约定的质量要求的标准;验收合格的，验收书作为支付货款的重要依据。</w:t>
      </w:r>
    </w:p>
    <w:p w14:paraId="54F5C898">
      <w:pPr>
        <w:ind w:firstLine="480" w:firstLineChars="200"/>
        <w:rPr>
          <w:rFonts w:hint="default"/>
          <w:lang w:val="en-US" w:eastAsia="zh-CN"/>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pacing w:val="-5"/>
          <w:sz w:val="24"/>
          <w:szCs w:val="24"/>
          <w:lang w:eastAsia="zh-CN"/>
        </w:rPr>
        <w:t>强制采购的节能产品:</w:t>
      </w:r>
      <w:r>
        <w:rPr>
          <w:rFonts w:hint="eastAsia" w:asciiTheme="minorEastAsia" w:hAnsiTheme="minorEastAsia" w:cstheme="minorEastAsia"/>
          <w:spacing w:val="-5"/>
          <w:sz w:val="24"/>
          <w:szCs w:val="24"/>
          <w:lang w:val="en-US" w:eastAsia="zh-CN"/>
        </w:rPr>
        <w:t>计算机、显示器</w:t>
      </w:r>
      <w:r>
        <w:rPr>
          <w:rFonts w:hint="eastAsia" w:asciiTheme="minorEastAsia" w:hAnsiTheme="minorEastAsia" w:eastAsiaTheme="minorEastAsia" w:cstheme="minorEastAsia"/>
          <w:spacing w:val="-5"/>
          <w:sz w:val="24"/>
          <w:szCs w:val="24"/>
          <w:lang w:eastAsia="zh-CN"/>
        </w:rPr>
        <w:t>为政府强制采购的节能产品。节能产品是指财政部和国家发展和改革委员会公布的《节能产品政府采购品目清单》中的产品。投标人须在投标文件中附该产品节能证书，否则评标委员会有权不予认可。</w:t>
      </w:r>
    </w:p>
    <w:p w14:paraId="1B57EEA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1CD2144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演示，对</w:t>
      </w:r>
      <w:r>
        <w:rPr>
          <w:rFonts w:hint="eastAsia" w:ascii="宋体" w:hAnsi="宋体" w:cs="宋体"/>
          <w:b w:val="0"/>
          <w:bCs w:val="0"/>
          <w:snapToGrid w:val="0"/>
          <w:color w:val="000000"/>
          <w:kern w:val="2"/>
          <w:sz w:val="24"/>
          <w:szCs w:val="24"/>
          <w:lang w:val="en-US" w:eastAsia="zh-CN" w:bidi="ar-SA"/>
        </w:rPr>
        <w:t>三维设计软件功能进行</w:t>
      </w:r>
      <w:r>
        <w:rPr>
          <w:rFonts w:hint="eastAsia" w:asciiTheme="minorEastAsia" w:hAnsiTheme="minorEastAsia" w:eastAsiaTheme="minorEastAsia" w:cstheme="minorEastAsia"/>
          <w:sz w:val="24"/>
          <w:szCs w:val="24"/>
          <w:lang w:val="en-US" w:eastAsia="zh-CN"/>
        </w:rPr>
        <w:t>不见面演示；</w:t>
      </w:r>
    </w:p>
    <w:p w14:paraId="2C9364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57E2137D">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778CA51A">
      <w:pPr>
        <w:pStyle w:val="6"/>
        <w:keepNext w:val="0"/>
        <w:keepLines w:val="0"/>
        <w:pageBreakBefore w:val="0"/>
        <w:numPr>
          <w:ilvl w:val="0"/>
          <w:numId w:val="0"/>
        </w:numPr>
        <w:kinsoku/>
        <w:wordWrap w:val="0"/>
        <w:overflowPunct/>
        <w:topLinePunct w:val="0"/>
        <w:bidi w:val="0"/>
        <w:spacing w:before="352" w:line="690" w:lineRule="exact"/>
        <w:jc w:val="both"/>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14:paraId="18E830DB">
      <w:pPr>
        <w:pStyle w:val="23"/>
        <w:rPr>
          <w:rFonts w:hint="eastAsia"/>
          <w:lang w:val="en-US" w:eastAsia="zh-CN"/>
        </w:rPr>
      </w:pPr>
    </w:p>
    <w:p w14:paraId="649B1329">
      <w:pPr>
        <w:pStyle w:val="6"/>
        <w:keepNext w:val="0"/>
        <w:keepLines w:val="0"/>
        <w:pageBreakBefore w:val="0"/>
        <w:numPr>
          <w:ilvl w:val="0"/>
          <w:numId w:val="0"/>
        </w:numPr>
        <w:kinsoku/>
        <w:wordWrap w:val="0"/>
        <w:overflowPunct/>
        <w:topLinePunct w:val="0"/>
        <w:bidi w:val="0"/>
        <w:spacing w:before="352" w:line="690" w:lineRule="exact"/>
        <w:jc w:val="cente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14:paraId="6AA88AA5">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7"/>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65FA8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8483E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7683B0D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64C47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067BD0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DEFD0C5">
            <w:pPr>
              <w:pStyle w:val="25"/>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885976E">
            <w:pPr>
              <w:pStyle w:val="25"/>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tc>
      </w:tr>
      <w:tr w14:paraId="22F7A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4BB2E8">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2A9B7EB">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00A7E1A8">
            <w:pPr>
              <w:pStyle w:val="2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2A63D487">
            <w:pPr>
              <w:pStyle w:val="2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4BD0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0A9F5AF5">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730B38D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860FA1C">
            <w:pPr>
              <w:pStyle w:val="25"/>
              <w:keepNext w:val="0"/>
              <w:keepLines w:val="0"/>
              <w:pageBreakBefore w:val="0"/>
              <w:widowControl/>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63081D39">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03F27E7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463B2B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B124A36">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48A4115">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28062499">
            <w:pPr>
              <w:pStyle w:val="25"/>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41FF427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36A622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32F035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EC32F93">
            <w:pPr>
              <w:pStyle w:val="25"/>
              <w:keepNext w:val="0"/>
              <w:keepLines w:val="0"/>
              <w:pageBreakBefore w:val="0"/>
              <w:widowControl/>
              <w:numPr>
                <w:ilvl w:val="0"/>
                <w:numId w:val="1"/>
              </w:numPr>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7A16BDF4">
            <w:pPr>
              <w:pStyle w:val="2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14:paraId="375F8E7E">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0310A8BB">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3C03E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2E66321">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78EF3E11">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914A529">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14:paraId="4F895C27">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D8435DB">
            <w:pPr>
              <w:pStyle w:val="2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1A49CABF">
            <w:pPr>
              <w:pStyle w:val="2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FC42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A28D8F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FC923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125 </w:t>
            </w:r>
            <w:r>
              <w:rPr>
                <w:rFonts w:hint="eastAsia" w:asciiTheme="minorEastAsia" w:hAnsiTheme="minorEastAsia" w:eastAsiaTheme="minorEastAsia" w:cstheme="minorEastAsia"/>
                <w:snapToGrid w:val="0"/>
                <w:color w:val="000000"/>
                <w:spacing w:val="29"/>
                <w:kern w:val="0"/>
                <w:sz w:val="24"/>
                <w:szCs w:val="24"/>
                <w:lang w:val="en-US" w:eastAsia="zh-CN" w:bidi="ar-SA"/>
              </w:rPr>
              <w:t>万元</w:t>
            </w:r>
          </w:p>
        </w:tc>
      </w:tr>
      <w:tr w14:paraId="4EED8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52035E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1C9DFC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CF51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34DF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10DD0F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62CA7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EF952B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0AF1F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25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14:paraId="3300C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E93E6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3B0501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2024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10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25</w:t>
            </w:r>
            <w:bookmarkStart w:id="4" w:name="_GoBack"/>
            <w:bookmarkEnd w:id="4"/>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9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00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color w:val="auto"/>
                <w:spacing w:val="-15"/>
                <w:sz w:val="24"/>
                <w:szCs w:val="24"/>
              </w:rPr>
              <w:t>（北京时间）</w:t>
            </w:r>
          </w:p>
        </w:tc>
      </w:tr>
      <w:tr w14:paraId="549AC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47219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167207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spacing w:val="-1"/>
                <w:sz w:val="24"/>
                <w:szCs w:val="24"/>
                <w:highlight w:val="none"/>
                <w:u w:val="single"/>
                <w:lang w:val="en-US" w:eastAsia="zh-CN"/>
              </w:rPr>
              <w:t>机电一体化实训考核装置</w:t>
            </w:r>
          </w:p>
        </w:tc>
      </w:tr>
      <w:tr w14:paraId="1A2E0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59D290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2BFED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14:paraId="04341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F621C8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E03E1D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14:paraId="203BB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80719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467D4427">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p w14:paraId="0539AF14">
            <w:pPr>
              <w:pStyle w:val="2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0ADC036E">
            <w:pPr>
              <w:pStyle w:val="2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p>
        </w:tc>
      </w:tr>
    </w:tbl>
    <w:p w14:paraId="7660E670">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77483FFF">
      <w:pPr>
        <w:pStyle w:val="6"/>
        <w:keepNext w:val="0"/>
        <w:keepLines w:val="0"/>
        <w:pageBreakBefore w:val="0"/>
        <w:kinsoku/>
        <w:wordWrap w:val="0"/>
        <w:overflowPunct/>
        <w:topLinePunct w:val="0"/>
        <w:bidi w:val="0"/>
        <w:spacing w:before="91" w:line="221" w:lineRule="auto"/>
        <w:jc w:val="both"/>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pPr>
    </w:p>
    <w:p w14:paraId="210DC738">
      <w:pPr>
        <w:pStyle w:val="6"/>
        <w:keepNext w:val="0"/>
        <w:keepLines w:val="0"/>
        <w:pageBreakBefore w:val="0"/>
        <w:kinsoku/>
        <w:wordWrap w:val="0"/>
        <w:overflowPunct/>
        <w:topLinePunct w:val="0"/>
        <w:bidi w:val="0"/>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14:paraId="18659ADE">
      <w:pPr>
        <w:pStyle w:val="6"/>
        <w:keepNext w:val="0"/>
        <w:keepLines w:val="0"/>
        <w:pageBreakBefore w:val="0"/>
        <w:kinsoku/>
        <w:wordWrap w:val="0"/>
        <w:overflowPunct/>
        <w:topLinePunct w:val="0"/>
        <w:bidi w:val="0"/>
        <w:spacing w:before="268" w:line="360" w:lineRule="auto"/>
        <w:jc w:val="both"/>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0" w14:cap="flat" w14:cmpd="sng">
            <w14:solidFill>
              <w14:srgbClr w14:val="000000"/>
            </w14:solidFill>
            <w14:prstDash w14:val="solid"/>
            <w14:miter w14:val="0"/>
          </w14:textOutline>
        </w:rPr>
        <w:t>说明</w:t>
      </w:r>
    </w:p>
    <w:p w14:paraId="37D844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14:paraId="248209A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p w14:paraId="513478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52CBA8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0F61914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2</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资金来源、项目属性、科研仪器设备采购、核心产品</w:t>
      </w:r>
    </w:p>
    <w:p w14:paraId="622D37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default" w:asciiTheme="minorEastAsia" w:hAnsiTheme="minorEastAsia" w:eastAsiaTheme="minorEastAsia" w:cstheme="minorEastAsia"/>
          <w:spacing w:val="7"/>
          <w:sz w:val="24"/>
          <w:szCs w:val="24"/>
          <w:u w:val="none"/>
          <w:lang w:val="en-US" w:eastAsia="zh-CN"/>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125  </w:t>
      </w:r>
      <w:r>
        <w:rPr>
          <w:rFonts w:hint="eastAsia" w:asciiTheme="minorEastAsia" w:hAnsiTheme="minorEastAsia" w:eastAsiaTheme="minorEastAsia" w:cstheme="minorEastAsia"/>
          <w:spacing w:val="7"/>
          <w:sz w:val="24"/>
          <w:szCs w:val="24"/>
          <w:u w:val="none"/>
          <w:lang w:val="en-US" w:eastAsia="zh-CN"/>
        </w:rPr>
        <w:t>万元。</w:t>
      </w:r>
    </w:p>
    <w:p w14:paraId="5B154D5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8" w:firstLineChars="200"/>
        <w:jc w:val="both"/>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2.2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项目属性见《</w:t>
      </w:r>
      <w:r>
        <w:rPr>
          <w:rFonts w:hint="eastAsia" w:asciiTheme="minorEastAsia" w:hAnsiTheme="minorEastAsia" w:eastAsiaTheme="minorEastAsia" w:cstheme="minorEastAsia"/>
          <w:spacing w:val="7"/>
          <w:sz w:val="24"/>
          <w:szCs w:val="24"/>
          <w:lang w:eastAsia="zh-CN"/>
        </w:rPr>
        <w:t>投标人须知表</w:t>
      </w:r>
      <w:r>
        <w:rPr>
          <w:rFonts w:hint="eastAsia" w:asciiTheme="minorEastAsia" w:hAnsiTheme="minorEastAsia" w:eastAsiaTheme="minorEastAsia" w:cstheme="minorEastAsia"/>
          <w:spacing w:val="7"/>
          <w:sz w:val="24"/>
          <w:szCs w:val="24"/>
        </w:rPr>
        <w:t>》。</w:t>
      </w:r>
    </w:p>
    <w:p w14:paraId="422779C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8"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rPr>
        <w:t>2.3</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是否属于科研仪器设备采购见《</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 xml:space="preserve"> </w:t>
      </w:r>
    </w:p>
    <w:p w14:paraId="60A261AE">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7"/>
          <w:sz w:val="24"/>
          <w:szCs w:val="24"/>
        </w:rPr>
        <w:t>2.4</w:t>
      </w:r>
      <w:r>
        <w:rPr>
          <w:rFonts w:hint="eastAsia" w:asciiTheme="minorEastAsia" w:hAnsiTheme="minorEastAsia" w:eastAsiaTheme="minorEastAsia" w:cstheme="minorEastAsia"/>
          <w:spacing w:val="-4"/>
          <w:position w:val="17"/>
          <w:sz w:val="24"/>
          <w:szCs w:val="24"/>
          <w:lang w:val="en-US" w:eastAsia="zh-CN"/>
        </w:rPr>
        <w:t xml:space="preserve"> </w:t>
      </w:r>
      <w:r>
        <w:rPr>
          <w:rFonts w:hint="eastAsia" w:asciiTheme="minorEastAsia" w:hAnsiTheme="minorEastAsia" w:eastAsiaTheme="minorEastAsia" w:cstheme="minorEastAsia"/>
          <w:spacing w:val="-4"/>
          <w:position w:val="17"/>
          <w:sz w:val="24"/>
          <w:szCs w:val="24"/>
        </w:rPr>
        <w:t>核心产品见《</w:t>
      </w:r>
      <w:r>
        <w:rPr>
          <w:rFonts w:hint="eastAsia" w:asciiTheme="minorEastAsia" w:hAnsiTheme="minorEastAsia" w:eastAsiaTheme="minorEastAsia" w:cstheme="minorEastAsia"/>
          <w:spacing w:val="-4"/>
          <w:position w:val="17"/>
          <w:sz w:val="24"/>
          <w:szCs w:val="24"/>
          <w:lang w:eastAsia="zh-CN"/>
        </w:rPr>
        <w:t>投标人须知表</w:t>
      </w:r>
      <w:r>
        <w:rPr>
          <w:rFonts w:hint="eastAsia" w:asciiTheme="minorEastAsia" w:hAnsiTheme="minorEastAsia" w:eastAsiaTheme="minorEastAsia" w:cstheme="minorEastAsia"/>
          <w:spacing w:val="-4"/>
          <w:position w:val="17"/>
          <w:sz w:val="24"/>
          <w:szCs w:val="24"/>
        </w:rPr>
        <w:t>》。</w:t>
      </w:r>
    </w:p>
    <w:p w14:paraId="770285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4F30F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14:paraId="432BD569">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14:paraId="5D6BBF5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19CAB9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4F4CD37">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3756F2F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402CC3E4">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1D839B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3ED2E3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39C8E1E1">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54D3ED0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33823BF8">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B64912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259C24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21F0128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7BB43C2A">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C6BD0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773E6B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72AF1D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3B84E5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7AF21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21FC71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4C2040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2DE2BA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09233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公开招标公告</w:t>
      </w:r>
      <w:r>
        <w:rPr>
          <w:rFonts w:hint="eastAsia" w:asciiTheme="minorEastAsia" w:hAnsiTheme="minorEastAsia" w:eastAsiaTheme="minorEastAsia" w:cstheme="minorEastAsia"/>
          <w:spacing w:val="-8"/>
          <w:sz w:val="24"/>
          <w:szCs w:val="24"/>
        </w:rPr>
        <w:t>》。</w:t>
      </w:r>
    </w:p>
    <w:p w14:paraId="0E11AAD5">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14:paraId="41AB620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14:paraId="68B6C4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4DC89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line="360" w:lineRule="auto"/>
        <w:ind w:left="0" w:right="0" w:firstLine="448" w:firstLineChars="200"/>
        <w:jc w:val="both"/>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F1831C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51D9273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14:paraId="0EF4E1D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14:paraId="2C040C9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164FB6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7AA60F0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14:paraId="2004E63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72145FC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4A3CD1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335861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0CA397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5AD3F0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518B508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42E7C51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14:paraId="0A4CE9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542BD7E7">
      <w:pPr>
        <w:keepNext w:val="0"/>
        <w:keepLines w:val="0"/>
        <w:pageBreakBefore w:val="0"/>
        <w:kinsoku/>
        <w:wordWrap w:val="0"/>
        <w:overflowPunct/>
        <w:topLinePunct w:val="0"/>
        <w:bidi w:val="0"/>
        <w:spacing w:line="360" w:lineRule="auto"/>
        <w:ind w:firstLine="466" w:firstLineChars="200"/>
        <w:jc w:val="both"/>
        <w:rPr>
          <w:rFonts w:hint="eastAsia" w:asciiTheme="minorEastAsia" w:hAnsiTheme="minorEastAsia" w:eastAsiaTheme="minorEastAsia" w:cstheme="minorEastAsia"/>
          <w:b/>
          <w:bCs/>
          <w:snapToGrid w:val="0"/>
          <w:color w:val="auto"/>
          <w:spacing w:val="-4"/>
          <w:kern w:val="0"/>
          <w:sz w:val="24"/>
          <w:szCs w:val="24"/>
          <w:lang w:val="en-US" w:eastAsia="zh-CN" w:bidi="ar-SA"/>
        </w:rPr>
      </w:pPr>
      <w:r>
        <w:rPr>
          <w:rFonts w:hint="eastAsia" w:asciiTheme="minorEastAsia" w:hAnsiTheme="minorEastAsia" w:eastAsiaTheme="minorEastAsia" w:cstheme="minorEastAsia"/>
          <w:b/>
          <w:bCs/>
          <w:snapToGrid w:val="0"/>
          <w:color w:val="auto"/>
          <w:spacing w:val="-4"/>
          <w:kern w:val="0"/>
          <w:sz w:val="24"/>
          <w:szCs w:val="24"/>
          <w:lang w:val="en-US" w:eastAsia="zh-CN" w:bidi="ar-SA"/>
        </w:rPr>
        <w:t>6.采购范围及适用法律</w:t>
      </w:r>
    </w:p>
    <w:p w14:paraId="74F223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14:paraId="71E9E6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7480585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机电一体化实训考核装置等设备    。</w:t>
      </w:r>
    </w:p>
    <w:p w14:paraId="788F1487">
      <w:pPr>
        <w:pStyle w:val="23"/>
        <w:keepNext w:val="0"/>
        <w:keepLines w:val="0"/>
        <w:pageBreakBefore w:val="0"/>
        <w:kinsoku/>
        <w:wordWrap w:val="0"/>
        <w:overflowPunct/>
        <w:topLinePunct w:val="0"/>
        <w:bidi w:val="0"/>
        <w:jc w:val="both"/>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240A0AD6">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14:paraId="120EDD9A">
      <w:pPr>
        <w:pStyle w:val="6"/>
        <w:keepNext w:val="0"/>
        <w:keepLines w:val="0"/>
        <w:pageBreakBefore w:val="0"/>
        <w:kinsoku/>
        <w:wordWrap w:val="0"/>
        <w:overflowPunct/>
        <w:topLinePunct w:val="0"/>
        <w:bidi w:val="0"/>
        <w:spacing w:before="92" w:line="360" w:lineRule="auto"/>
        <w:jc w:val="left"/>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14:paraId="35028F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4" w:firstLineChars="200"/>
        <w:jc w:val="both"/>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14:paraId="29D3488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14:paraId="3CFBD75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公开招标公告</w:t>
      </w:r>
    </w:p>
    <w:p w14:paraId="01987488">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14:paraId="7FEA94D7">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14:paraId="130940DE">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14:paraId="0CA75556">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14:paraId="1F76F8AB">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2"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14:paraId="2CD309A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14:paraId="10B2BC6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50"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14:paraId="131644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14:paraId="78B7C4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13417B5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50DF3D3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14:paraId="1F2F29C6">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14:paraId="2E45839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14:paraId="227F9C5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14:paraId="594DFEC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14:paraId="7659570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14:paraId="366E90C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F2ED681">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14:paraId="3B49CF07">
      <w:pPr>
        <w:keepNext w:val="0"/>
        <w:keepLines w:val="0"/>
        <w:pageBreakBefore w:val="0"/>
        <w:widowControl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w:t>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14:paraId="04B3CB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14:paraId="07FFC23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根据招标文件中规定的下载平台要求，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14:paraId="73E40B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14:paraId="27D0E09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3E6A0E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14:paraId="238C720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14:paraId="173F038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14:paraId="4016631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14:paraId="39373C8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14:paraId="72667B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6ACF4DB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14:paraId="3AF90F3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17AAF0A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14:paraId="2BED1817">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14:paraId="1201E6B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048C2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14:paraId="4D2EF41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14:paraId="6D28CD2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14:paraId="1DF9B0E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14:paraId="4A5E641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14:paraId="0B1EECA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w:t>
      </w:r>
      <w:r>
        <w:rPr>
          <w:rFonts w:hint="eastAsia" w:asciiTheme="minorEastAsia" w:hAnsiTheme="minorEastAsia" w:eastAsiaTheme="minorEastAsia" w:cstheme="minorEastAsia"/>
          <w:sz w:val="24"/>
          <w:szCs w:val="24"/>
        </w:rPr>
        <w:t>加盖电子签章。</w:t>
      </w:r>
    </w:p>
    <w:p w14:paraId="6AC47D3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7BAB1E8F">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14:paraId="34CCE27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86"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14:paraId="635804C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南阳市公共资源交易中心网上交易系统应用平台系统在投标截止时间前完成制作软件生成的加密电子投标文件的上传。未在投标截止时间前完成上传的，视为逾期提交。逾期提交的投标文件，招标人不予受理。</w:t>
      </w:r>
    </w:p>
    <w:p w14:paraId="47D0C70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14:paraId="7523086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14:paraId="69519C8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14:paraId="04339B53">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14:paraId="604BA24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1F7FFFD2">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6C4E3D7">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ED8B285">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BFDBD5D">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58CF582">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6E590694">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0B6F6311">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4818D063">
      <w:pP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1556FA4E">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14:paraId="2AE08461">
      <w:pPr>
        <w:pStyle w:val="6"/>
        <w:keepNext w:val="0"/>
        <w:keepLines w:val="0"/>
        <w:pageBreakBefore w:val="0"/>
        <w:widowControl/>
        <w:kinsoku/>
        <w:wordWrap w:val="0"/>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14:paraId="4C99E552">
      <w:pPr>
        <w:pStyle w:val="6"/>
        <w:keepNext w:val="0"/>
        <w:keepLines w:val="0"/>
        <w:pageBreakBefore w:val="0"/>
        <w:kinsoku/>
        <w:wordWrap w:val="0"/>
        <w:overflowPunct/>
        <w:topLinePunct w:val="0"/>
        <w:bidi w:val="0"/>
        <w:spacing w:before="255" w:line="221" w:lineRule="auto"/>
        <w:ind w:left="3942"/>
        <w:jc w:val="both"/>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14:paraId="600FD848">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14:paraId="1645CB9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14:paraId="232BF72D">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14:paraId="7FEB41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6CF7824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E3DC05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14:paraId="7F974B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p>
    <w:p w14:paraId="6C983ED3">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14:paraId="28366A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14:paraId="6AFE905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14:paraId="2BC7930A">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14:paraId="4241C29C">
      <w:pPr>
        <w:pStyle w:val="23"/>
        <w:rPr>
          <w:rFonts w:hint="eastAsia"/>
          <w:lang w:val="en-US" w:eastAsia="zh-CN"/>
        </w:rPr>
      </w:pPr>
    </w:p>
    <w:p w14:paraId="4FEA4B4C">
      <w:pPr>
        <w:pStyle w:val="6"/>
        <w:keepNext w:val="0"/>
        <w:keepLines w:val="0"/>
        <w:pageBreakBefore w:val="0"/>
        <w:kinsoku/>
        <w:wordWrap w:val="0"/>
        <w:overflowPunct/>
        <w:topLinePunct w:val="0"/>
        <w:bidi w:val="0"/>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14:paraId="572B6319">
      <w:pPr>
        <w:keepNext w:val="0"/>
        <w:keepLines w:val="0"/>
        <w:pageBreakBefore w:val="0"/>
        <w:kinsoku/>
        <w:wordWrap w:val="0"/>
        <w:overflowPunct/>
        <w:topLinePunct w:val="0"/>
        <w:bidi w:val="0"/>
        <w:spacing w:line="146" w:lineRule="exact"/>
        <w:jc w:val="both"/>
        <w:rPr>
          <w:rFonts w:hint="eastAsia" w:asciiTheme="minorEastAsia" w:hAnsiTheme="minorEastAsia" w:eastAsiaTheme="minorEastAsia" w:cstheme="minorEastAsia"/>
        </w:rPr>
      </w:pPr>
    </w:p>
    <w:tbl>
      <w:tblPr>
        <w:tblStyle w:val="24"/>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72464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14:paraId="5ABCDB8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61" w:type="dxa"/>
            <w:vAlign w:val="top"/>
          </w:tcPr>
          <w:p w14:paraId="13D0284F">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0" w:type="dxa"/>
            <w:vAlign w:val="top"/>
          </w:tcPr>
          <w:p w14:paraId="7E77E5F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67" w:type="dxa"/>
            <w:vAlign w:val="top"/>
          </w:tcPr>
          <w:p w14:paraId="4B5B949B">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8FE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72ECF2D9">
            <w:pPr>
              <w:pStyle w:val="2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0305E6AA">
            <w:pPr>
              <w:pStyle w:val="2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5B18216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0" w:type="dxa"/>
            <w:vAlign w:val="top"/>
          </w:tcPr>
          <w:p w14:paraId="603F1B0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3CF9DD9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62C126C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34C9735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1CAD70F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5394EEE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C18303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67" w:type="dxa"/>
            <w:vAlign w:val="top"/>
          </w:tcPr>
          <w:p w14:paraId="1B29FE62">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14:paraId="430699B8">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14:paraId="6F717CDA">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14:paraId="4CD28A9E">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14:paraId="5E705BA0">
            <w:pPr>
              <w:keepNext w:val="0"/>
              <w:keepLines w:val="0"/>
              <w:pageBreakBefore w:val="0"/>
              <w:kinsoku/>
              <w:wordWrap w:val="0"/>
              <w:overflowPunct/>
              <w:topLinePunct w:val="0"/>
              <w:bidi w:val="0"/>
              <w:spacing w:before="32" w:line="232" w:lineRule="auto"/>
              <w:ind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2BC4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14:paraId="48480567">
            <w:pPr>
              <w:pStyle w:val="2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61" w:type="dxa"/>
            <w:vAlign w:val="top"/>
          </w:tcPr>
          <w:p w14:paraId="3C11EA8C">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0" w:type="dxa"/>
            <w:vAlign w:val="top"/>
          </w:tcPr>
          <w:p w14:paraId="54FC2F99">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3ECC17D2">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3BC9D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14:paraId="3AE90010">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FBF86BD">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B6F2BC5">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3063B844">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47C3CAA0">
            <w:pPr>
              <w:pStyle w:val="2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1CCA9A5">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ED73220">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5D000241">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63A9212">
            <w:pPr>
              <w:pStyle w:val="2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F63077C">
            <w:pPr>
              <w:pStyle w:val="2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61" w:type="dxa"/>
            <w:vAlign w:val="top"/>
          </w:tcPr>
          <w:p w14:paraId="7003C307">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103C106">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565F0FC">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1ED11AE">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9B23AC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AF0F7CF">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3326D7D">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DBF6C8F">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91B671E">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12B9E8A">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0" w:type="dxa"/>
            <w:vAlign w:val="top"/>
          </w:tcPr>
          <w:p w14:paraId="0EBCC390">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C9C6FF3">
            <w:pPr>
              <w:pStyle w:val="2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2CD95C02">
            <w:pPr>
              <w:pStyle w:val="2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67" w:type="dxa"/>
            <w:vAlign w:val="top"/>
          </w:tcPr>
          <w:p w14:paraId="7D24FBC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ECB5B95">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8152B48">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7D09D21B">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0876280">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6B8C9F4">
            <w:pPr>
              <w:pStyle w:val="2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9B0555A">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7AB8BE7">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F2AFD68">
            <w:pPr>
              <w:pStyle w:val="2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043C233C">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14:paraId="5045C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14:paraId="482F2536">
            <w:pPr>
              <w:pStyle w:val="2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61" w:type="dxa"/>
            <w:vAlign w:val="top"/>
          </w:tcPr>
          <w:p w14:paraId="27C260EA">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求</w:t>
            </w:r>
          </w:p>
        </w:tc>
        <w:tc>
          <w:tcPr>
            <w:tcW w:w="3600" w:type="dxa"/>
            <w:vAlign w:val="top"/>
          </w:tcPr>
          <w:p w14:paraId="51414DE6">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公开招标公告</w:t>
            </w:r>
            <w:r>
              <w:rPr>
                <w:rFonts w:hint="eastAsia" w:asciiTheme="minorEastAsia" w:hAnsiTheme="minorEastAsia" w:eastAsiaTheme="minorEastAsia" w:cstheme="minorEastAsia"/>
                <w:spacing w:val="-2"/>
                <w:sz w:val="24"/>
                <w:szCs w:val="24"/>
              </w:rPr>
              <w:t>》</w:t>
            </w:r>
          </w:p>
        </w:tc>
        <w:tc>
          <w:tcPr>
            <w:tcW w:w="2967" w:type="dxa"/>
            <w:vAlign w:val="top"/>
          </w:tcPr>
          <w:p w14:paraId="76F1C8B7">
            <w:pPr>
              <w:pStyle w:val="2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57A6854F">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136282B7">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p>
    <w:p w14:paraId="5FEEDAE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14:paraId="7AE0D9A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2C073D17">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16B6BEF5">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14:paraId="592C0138">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14:paraId="568DD8D1">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14:paraId="1D776FCC">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756A14E">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14:paraId="3729D73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14:paraId="26D651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14:paraId="3BEEDF3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14:paraId="25CE676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14:paraId="6C3664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14:paraId="37A89E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14:paraId="03740FD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4" w:firstLineChars="200"/>
        <w:jc w:val="both"/>
        <w:textAlignment w:val="baseline"/>
        <w:rPr>
          <w:rFonts w:hint="eastAsia" w:asciiTheme="minorEastAsia" w:hAnsiTheme="minorEastAsia" w:eastAsiaTheme="minorEastAsia" w:cstheme="minorEastAsia"/>
          <w:b/>
          <w:bCs/>
          <w:spacing w:val="3"/>
          <w:sz w:val="24"/>
          <w:szCs w:val="24"/>
          <w:lang w:val="en-US" w:eastAsia="zh-CN"/>
        </w:rPr>
      </w:pPr>
    </w:p>
    <w:p w14:paraId="45C0C5DC">
      <w:pPr>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14:paraId="1BCEE3D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14:paraId="552E2DF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14:paraId="681AB58F">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14:paraId="6ECFB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2BB3C4F4">
      <w:pPr>
        <w:pStyle w:val="6"/>
        <w:keepNext w:val="0"/>
        <w:keepLines w:val="0"/>
        <w:pageBreakBefore w:val="0"/>
        <w:kinsoku/>
        <w:wordWrap w:val="0"/>
        <w:overflowPunct/>
        <w:topLinePunct w:val="0"/>
        <w:bidi w:val="0"/>
        <w:spacing w:before="178" w:line="220" w:lineRule="auto"/>
        <w:ind w:left="36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14:paraId="2A4B1BF3">
      <w:pPr>
        <w:keepNext w:val="0"/>
        <w:keepLines w:val="0"/>
        <w:pageBreakBefore w:val="0"/>
        <w:kinsoku/>
        <w:wordWrap w:val="0"/>
        <w:overflowPunct/>
        <w:topLinePunct w:val="0"/>
        <w:bidi w:val="0"/>
        <w:spacing w:line="145" w:lineRule="exact"/>
        <w:jc w:val="both"/>
        <w:rPr>
          <w:rFonts w:hint="eastAsia" w:asciiTheme="minorEastAsia" w:hAnsiTheme="minorEastAsia" w:eastAsiaTheme="minorEastAsia" w:cstheme="minorEastAsia"/>
        </w:rPr>
      </w:pPr>
    </w:p>
    <w:tbl>
      <w:tblPr>
        <w:tblStyle w:val="24"/>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6E0EB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14:paraId="64941CDB">
            <w:pPr>
              <w:keepNext w:val="0"/>
              <w:keepLines w:val="0"/>
              <w:pageBreakBefore w:val="0"/>
              <w:kinsoku/>
              <w:wordWrap w:val="0"/>
              <w:overflowPunct/>
              <w:topLinePunct w:val="0"/>
              <w:bidi w:val="0"/>
              <w:spacing w:before="41" w:line="207" w:lineRule="auto"/>
              <w:ind w:left="14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14:paraId="57B25E06">
            <w:pPr>
              <w:keepNext w:val="0"/>
              <w:keepLines w:val="0"/>
              <w:pageBreakBefore w:val="0"/>
              <w:kinsoku/>
              <w:wordWrap w:val="0"/>
              <w:overflowPunct/>
              <w:topLinePunct w:val="0"/>
              <w:bidi w:val="0"/>
              <w:spacing w:before="41" w:line="207" w:lineRule="auto"/>
              <w:ind w:left="4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791" w:type="dxa"/>
            <w:vAlign w:val="top"/>
          </w:tcPr>
          <w:p w14:paraId="519854DB">
            <w:pPr>
              <w:keepNext w:val="0"/>
              <w:keepLines w:val="0"/>
              <w:pageBreakBefore w:val="0"/>
              <w:kinsoku/>
              <w:wordWrap w:val="0"/>
              <w:overflowPunct/>
              <w:topLinePunct w:val="0"/>
              <w:bidi w:val="0"/>
              <w:spacing w:before="41" w:line="207" w:lineRule="auto"/>
              <w:ind w:left="289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14:paraId="3E0E1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2C569635">
            <w:pPr>
              <w:pStyle w:val="25"/>
              <w:keepNext w:val="0"/>
              <w:keepLines w:val="0"/>
              <w:pageBreakBefore w:val="0"/>
              <w:kinsoku/>
              <w:wordWrap w:val="0"/>
              <w:overflowPunct/>
              <w:topLinePunct w:val="0"/>
              <w:bidi w:val="0"/>
              <w:spacing w:before="245" w:line="199" w:lineRule="auto"/>
              <w:ind w:left="3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14:paraId="6274A46E">
            <w:pPr>
              <w:keepNext w:val="0"/>
              <w:keepLines w:val="0"/>
              <w:pageBreakBefore w:val="0"/>
              <w:kinsoku/>
              <w:wordWrap w:val="0"/>
              <w:overflowPunct/>
              <w:topLinePunct w:val="0"/>
              <w:bidi w:val="0"/>
              <w:spacing w:before="222" w:line="219" w:lineRule="auto"/>
              <w:ind w:left="11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vAlign w:val="top"/>
          </w:tcPr>
          <w:p w14:paraId="16F4988F">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14:paraId="481A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51719B2D">
            <w:pPr>
              <w:pStyle w:val="25"/>
              <w:keepNext w:val="0"/>
              <w:keepLines w:val="0"/>
              <w:pageBreakBefore w:val="0"/>
              <w:kinsoku/>
              <w:wordWrap w:val="0"/>
              <w:overflowPunct/>
              <w:topLinePunct w:val="0"/>
              <w:bidi w:val="0"/>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039F4631">
            <w:pPr>
              <w:keepNext w:val="0"/>
              <w:keepLines w:val="0"/>
              <w:pageBreakBefore w:val="0"/>
              <w:kinsoku/>
              <w:wordWrap w:val="0"/>
              <w:overflowPunct/>
              <w:topLinePunct w:val="0"/>
              <w:bidi w:val="0"/>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22F86EAD">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14:paraId="06536E72">
            <w:pPr>
              <w:keepNext w:val="0"/>
              <w:keepLines w:val="0"/>
              <w:pageBreakBefore w:val="0"/>
              <w:kinsoku/>
              <w:wordWrap w:val="0"/>
              <w:overflowPunct/>
              <w:topLinePunct w:val="0"/>
              <w:bidi w:val="0"/>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37D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384EA7B3">
            <w:pPr>
              <w:pStyle w:val="25"/>
              <w:keepNext w:val="0"/>
              <w:keepLines w:val="0"/>
              <w:pageBreakBefore w:val="0"/>
              <w:kinsoku/>
              <w:wordWrap w:val="0"/>
              <w:overflowPunct/>
              <w:topLinePunct w:val="0"/>
              <w:bidi w:val="0"/>
              <w:spacing w:before="245" w:line="201"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14:paraId="16DE2877">
            <w:pPr>
              <w:keepNext w:val="0"/>
              <w:keepLines w:val="0"/>
              <w:pageBreakBefore w:val="0"/>
              <w:kinsoku/>
              <w:wordWrap w:val="0"/>
              <w:overflowPunct/>
              <w:topLinePunct w:val="0"/>
              <w:bidi w:val="0"/>
              <w:spacing w:before="221" w:line="219"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vAlign w:val="top"/>
          </w:tcPr>
          <w:p w14:paraId="7806F7E6">
            <w:pPr>
              <w:pStyle w:val="25"/>
              <w:keepNext w:val="0"/>
              <w:keepLines w:val="0"/>
              <w:pageBreakBefore w:val="0"/>
              <w:kinsoku/>
              <w:wordWrap w:val="0"/>
              <w:overflowPunct/>
              <w:topLinePunct w:val="0"/>
              <w:bidi w:val="0"/>
              <w:spacing w:before="69" w:line="228" w:lineRule="auto"/>
              <w:ind w:left="117" w:right="29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14:paraId="7A781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E6C4C28">
            <w:pPr>
              <w:pStyle w:val="25"/>
              <w:keepNext w:val="0"/>
              <w:keepLines w:val="0"/>
              <w:pageBreakBefore w:val="0"/>
              <w:kinsoku/>
              <w:wordWrap w:val="0"/>
              <w:overflowPunct/>
              <w:topLinePunct w:val="0"/>
              <w:bidi w:val="0"/>
              <w:spacing w:before="247" w:line="199" w:lineRule="auto"/>
              <w:ind w:left="30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14:paraId="070F32D1">
            <w:pPr>
              <w:keepNext w:val="0"/>
              <w:keepLines w:val="0"/>
              <w:pageBreakBefore w:val="0"/>
              <w:kinsoku/>
              <w:wordWrap w:val="0"/>
              <w:overflowPunct/>
              <w:topLinePunct w:val="0"/>
              <w:bidi w:val="0"/>
              <w:spacing w:before="223"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vAlign w:val="top"/>
          </w:tcPr>
          <w:p w14:paraId="2C8AF208">
            <w:pPr>
              <w:keepNext w:val="0"/>
              <w:keepLines w:val="0"/>
              <w:pageBreakBefore w:val="0"/>
              <w:kinsoku/>
              <w:wordWrap w:val="0"/>
              <w:overflowPunct/>
              <w:topLinePunct w:val="0"/>
              <w:bidi w:val="0"/>
              <w:spacing w:before="68" w:line="230" w:lineRule="auto"/>
              <w:ind w:left="133" w:right="136" w:hanging="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14:paraId="1093B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1A1ED53A">
            <w:pPr>
              <w:pStyle w:val="25"/>
              <w:keepNext w:val="0"/>
              <w:keepLines w:val="0"/>
              <w:pageBreakBefore w:val="0"/>
              <w:kinsoku/>
              <w:wordWrap w:val="0"/>
              <w:overflowPunct/>
              <w:topLinePunct w:val="0"/>
              <w:bidi w:val="0"/>
              <w:spacing w:before="248" w:line="199" w:lineRule="auto"/>
              <w:ind w:left="3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14:paraId="150F8591">
            <w:pPr>
              <w:keepNext w:val="0"/>
              <w:keepLines w:val="0"/>
              <w:pageBreakBefore w:val="0"/>
              <w:kinsoku/>
              <w:wordWrap w:val="0"/>
              <w:overflowPunct/>
              <w:topLinePunct w:val="0"/>
              <w:bidi w:val="0"/>
              <w:spacing w:before="222" w:line="221"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vAlign w:val="top"/>
          </w:tcPr>
          <w:p w14:paraId="23BF8A1F">
            <w:pPr>
              <w:keepNext w:val="0"/>
              <w:keepLines w:val="0"/>
              <w:pageBreakBefore w:val="0"/>
              <w:kinsoku/>
              <w:wordWrap w:val="0"/>
              <w:overflowPunct/>
              <w:topLinePunct w:val="0"/>
              <w:bidi w:val="0"/>
              <w:spacing w:before="70" w:line="229" w:lineRule="auto"/>
              <w:ind w:left="117"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14:paraId="556FE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6CA950BE">
            <w:pPr>
              <w:pStyle w:val="25"/>
              <w:keepNext w:val="0"/>
              <w:keepLines w:val="0"/>
              <w:pageBreakBefore w:val="0"/>
              <w:kinsoku/>
              <w:wordWrap w:val="0"/>
              <w:overflowPunct/>
              <w:topLinePunct w:val="0"/>
              <w:bidi w:val="0"/>
              <w:spacing w:before="244" w:line="202" w:lineRule="auto"/>
              <w:ind w:left="3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14:paraId="17611FBA">
            <w:pPr>
              <w:keepNext w:val="0"/>
              <w:keepLines w:val="0"/>
              <w:pageBreakBefore w:val="0"/>
              <w:kinsoku/>
              <w:wordWrap w:val="0"/>
              <w:overflowPunct/>
              <w:topLinePunct w:val="0"/>
              <w:bidi w:val="0"/>
              <w:spacing w:before="224" w:line="220"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vAlign w:val="top"/>
          </w:tcPr>
          <w:p w14:paraId="21C40506">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14:paraId="3256E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14:paraId="546FB1C7">
            <w:pPr>
              <w:pStyle w:val="25"/>
              <w:keepNext w:val="0"/>
              <w:keepLines w:val="0"/>
              <w:pageBreakBefore w:val="0"/>
              <w:kinsoku/>
              <w:wordWrap w:val="0"/>
              <w:overflowPunct/>
              <w:topLinePunct w:val="0"/>
              <w:bidi w:val="0"/>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14:paraId="08D240CE">
            <w:pPr>
              <w:keepNext w:val="0"/>
              <w:keepLines w:val="0"/>
              <w:pageBreakBefore w:val="0"/>
              <w:kinsoku/>
              <w:wordWrap w:val="0"/>
              <w:overflowPunct/>
              <w:topLinePunct w:val="0"/>
              <w:bidi w:val="0"/>
              <w:spacing w:before="72" w:line="230" w:lineRule="auto"/>
              <w:ind w:left="112" w:right="123"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vAlign w:val="top"/>
          </w:tcPr>
          <w:p w14:paraId="257CF87A">
            <w:pPr>
              <w:keepNext w:val="0"/>
              <w:keepLines w:val="0"/>
              <w:pageBreakBefore w:val="0"/>
              <w:kinsoku/>
              <w:wordWrap w:val="0"/>
              <w:overflowPunct/>
              <w:topLinePunct w:val="0"/>
              <w:bidi w:val="0"/>
              <w:spacing w:before="72" w:line="229" w:lineRule="auto"/>
              <w:ind w:left="114" w:right="136"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6B0F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14:paraId="3185B4E9">
            <w:pPr>
              <w:pStyle w:val="25"/>
              <w:keepNext w:val="0"/>
              <w:keepLines w:val="0"/>
              <w:pageBreakBefore w:val="0"/>
              <w:kinsoku/>
              <w:wordWrap w:val="0"/>
              <w:overflowPunct/>
              <w:topLinePunct w:val="0"/>
              <w:bidi w:val="0"/>
              <w:spacing w:line="304" w:lineRule="auto"/>
              <w:jc w:val="center"/>
              <w:rPr>
                <w:rFonts w:hint="eastAsia" w:asciiTheme="minorEastAsia" w:hAnsiTheme="minorEastAsia" w:eastAsiaTheme="minorEastAsia" w:cstheme="minorEastAsia"/>
              </w:rPr>
            </w:pPr>
          </w:p>
          <w:p w14:paraId="46C73991">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14:paraId="62A92231">
            <w:pPr>
              <w:pStyle w:val="25"/>
              <w:keepNext w:val="0"/>
              <w:keepLines w:val="0"/>
              <w:pageBreakBefore w:val="0"/>
              <w:kinsoku/>
              <w:wordWrap w:val="0"/>
              <w:overflowPunct/>
              <w:topLinePunct w:val="0"/>
              <w:bidi w:val="0"/>
              <w:spacing w:line="271" w:lineRule="auto"/>
              <w:jc w:val="both"/>
              <w:rPr>
                <w:rFonts w:hint="eastAsia" w:asciiTheme="minorEastAsia" w:hAnsiTheme="minorEastAsia" w:eastAsiaTheme="minorEastAsia" w:cstheme="minorEastAsia"/>
              </w:rPr>
            </w:pPr>
          </w:p>
          <w:p w14:paraId="7CBA74FC">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vAlign w:val="top"/>
          </w:tcPr>
          <w:p w14:paraId="236ABE5C">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14:paraId="07D9D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14:paraId="079DBAB2">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14:paraId="1D42BC3F">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交货时间</w:t>
            </w:r>
          </w:p>
          <w:p w14:paraId="1CA027CD">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791" w:type="dxa"/>
            <w:vAlign w:val="center"/>
          </w:tcPr>
          <w:p w14:paraId="7584B72C">
            <w:pPr>
              <w:keepNext w:val="0"/>
              <w:keepLines w:val="0"/>
              <w:pageBreakBefore w:val="0"/>
              <w:kinsoku/>
              <w:wordWrap w:val="0"/>
              <w:overflowPunct/>
              <w:topLinePunct w:val="0"/>
              <w:bidi w:val="0"/>
              <w:spacing w:before="69" w:line="196" w:lineRule="auto"/>
              <w:ind w:left="122" w:right="129" w:hanging="7"/>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73B1D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37D7CBF8">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14:paraId="2FA69F1C">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val="en-US" w:eastAsia="zh-CN"/>
              </w:rPr>
              <w:t>质保期</w:t>
            </w:r>
          </w:p>
          <w:p w14:paraId="60CBAA17">
            <w:pPr>
              <w:keepNext w:val="0"/>
              <w:keepLines w:val="0"/>
              <w:pageBreakBefore w:val="0"/>
              <w:kinsoku/>
              <w:wordWrap w:val="0"/>
              <w:overflowPunct/>
              <w:topLinePunct w:val="0"/>
              <w:bidi w:val="0"/>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791" w:type="dxa"/>
            <w:vAlign w:val="center"/>
          </w:tcPr>
          <w:p w14:paraId="03ED104E">
            <w:pPr>
              <w:keepNext w:val="0"/>
              <w:keepLines w:val="0"/>
              <w:pageBreakBefore w:val="0"/>
              <w:kinsoku/>
              <w:wordWrap w:val="0"/>
              <w:overflowPunct/>
              <w:topLinePunct w:val="0"/>
              <w:bidi w:val="0"/>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44510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14:paraId="556A1203">
            <w:pPr>
              <w:pStyle w:val="25"/>
              <w:keepNext w:val="0"/>
              <w:keepLines w:val="0"/>
              <w:pageBreakBefore w:val="0"/>
              <w:kinsoku/>
              <w:wordWrap w:val="0"/>
              <w:overflowPunct/>
              <w:topLinePunct w:val="0"/>
              <w:bidi w:val="0"/>
              <w:spacing w:line="301" w:lineRule="auto"/>
              <w:jc w:val="center"/>
              <w:rPr>
                <w:rFonts w:hint="eastAsia" w:asciiTheme="minorEastAsia" w:hAnsiTheme="minorEastAsia" w:eastAsiaTheme="minorEastAsia" w:cstheme="minorEastAsia"/>
              </w:rPr>
            </w:pPr>
          </w:p>
          <w:p w14:paraId="79C1F883">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14:paraId="3D716DAD">
            <w:pPr>
              <w:pStyle w:val="2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18D421D9">
            <w:pPr>
              <w:keepNext w:val="0"/>
              <w:keepLines w:val="0"/>
              <w:pageBreakBefore w:val="0"/>
              <w:kinsoku/>
              <w:wordWrap w:val="0"/>
              <w:overflowPunct/>
              <w:topLinePunct w:val="0"/>
              <w:bidi w:val="0"/>
              <w:spacing w:before="78" w:line="220" w:lineRule="auto"/>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vAlign w:val="top"/>
          </w:tcPr>
          <w:p w14:paraId="06BD90AD">
            <w:pPr>
              <w:keepNext w:val="0"/>
              <w:keepLines w:val="0"/>
              <w:pageBreakBefore w:val="0"/>
              <w:kinsoku/>
              <w:wordWrap w:val="0"/>
              <w:overflowPunct/>
              <w:topLinePunct w:val="0"/>
              <w:bidi w:val="0"/>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14:paraId="3F60C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5848C050">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279E3D2A">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50F63343">
            <w:pPr>
              <w:pStyle w:val="25"/>
              <w:keepNext w:val="0"/>
              <w:keepLines w:val="0"/>
              <w:pageBreakBefore w:val="0"/>
              <w:kinsoku/>
              <w:wordWrap w:val="0"/>
              <w:overflowPunct/>
              <w:topLinePunct w:val="0"/>
              <w:bidi w:val="0"/>
              <w:spacing w:line="307" w:lineRule="auto"/>
              <w:jc w:val="center"/>
              <w:rPr>
                <w:rFonts w:hint="eastAsia" w:asciiTheme="minorEastAsia" w:hAnsiTheme="minorEastAsia" w:eastAsiaTheme="minorEastAsia" w:cstheme="minorEastAsia"/>
              </w:rPr>
            </w:pPr>
          </w:p>
          <w:p w14:paraId="0E0F02E4">
            <w:pPr>
              <w:pStyle w:val="25"/>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14:paraId="06CFF498">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7948956D">
            <w:pPr>
              <w:pStyle w:val="25"/>
              <w:keepNext w:val="0"/>
              <w:keepLines w:val="0"/>
              <w:pageBreakBefore w:val="0"/>
              <w:kinsoku/>
              <w:wordWrap w:val="0"/>
              <w:overflowPunct/>
              <w:topLinePunct w:val="0"/>
              <w:bidi w:val="0"/>
              <w:spacing w:line="296" w:lineRule="auto"/>
              <w:jc w:val="both"/>
              <w:rPr>
                <w:rFonts w:hint="eastAsia" w:asciiTheme="minorEastAsia" w:hAnsiTheme="minorEastAsia" w:eastAsiaTheme="minorEastAsia" w:cstheme="minorEastAsia"/>
              </w:rPr>
            </w:pPr>
          </w:p>
          <w:p w14:paraId="3E3D652D">
            <w:pPr>
              <w:pStyle w:val="25"/>
              <w:keepNext w:val="0"/>
              <w:keepLines w:val="0"/>
              <w:pageBreakBefore w:val="0"/>
              <w:kinsoku/>
              <w:wordWrap w:val="0"/>
              <w:overflowPunct/>
              <w:topLinePunct w:val="0"/>
              <w:bidi w:val="0"/>
              <w:spacing w:line="297" w:lineRule="auto"/>
              <w:jc w:val="both"/>
              <w:rPr>
                <w:rFonts w:hint="eastAsia" w:asciiTheme="minorEastAsia" w:hAnsiTheme="minorEastAsia" w:eastAsiaTheme="minorEastAsia" w:cstheme="minorEastAsia"/>
              </w:rPr>
            </w:pPr>
          </w:p>
          <w:p w14:paraId="6C2F80D3">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vAlign w:val="top"/>
          </w:tcPr>
          <w:p w14:paraId="42DE36B9">
            <w:pPr>
              <w:keepNext w:val="0"/>
              <w:keepLines w:val="0"/>
              <w:pageBreakBefore w:val="0"/>
              <w:kinsoku/>
              <w:wordWrap w:val="0"/>
              <w:overflowPunct/>
              <w:topLinePunct w:val="0"/>
              <w:bidi w:val="0"/>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000000"/>
                <w:spacing w:val="-1"/>
                <w:kern w:val="0"/>
                <w:sz w:val="24"/>
                <w:szCs w:val="24"/>
                <w:lang w:val="en-US" w:eastAsia="en-US" w:bidi="ar-SA"/>
              </w:rPr>
              <w:t>南阳市财政局关于防范供应商串通投标促进政府采购公平竞争的通知（宛财购〔2022〕3号）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14:paraId="7C74C501">
            <w:pPr>
              <w:keepNext w:val="0"/>
              <w:keepLines w:val="0"/>
              <w:pageBreakBefore w:val="0"/>
              <w:widowControl/>
              <w:kinsoku/>
              <w:wordWrap w:val="0"/>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14:paraId="4E7AD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14:paraId="4F1A8D26">
            <w:pPr>
              <w:pStyle w:val="25"/>
              <w:keepNext w:val="0"/>
              <w:keepLines w:val="0"/>
              <w:pageBreakBefore w:val="0"/>
              <w:kinsoku/>
              <w:wordWrap w:val="0"/>
              <w:overflowPunct/>
              <w:topLinePunct w:val="0"/>
              <w:bidi w:val="0"/>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14:paraId="428CB8E8">
            <w:pPr>
              <w:keepNext w:val="0"/>
              <w:keepLines w:val="0"/>
              <w:pageBreakBefore w:val="0"/>
              <w:kinsoku/>
              <w:wordWrap w:val="0"/>
              <w:overflowPunct/>
              <w:topLinePunct w:val="0"/>
              <w:bidi w:val="0"/>
              <w:spacing w:before="78" w:line="221" w:lineRule="auto"/>
              <w:ind w:left="134"/>
              <w:jc w:val="both"/>
              <w:rPr>
                <w:rFonts w:hint="eastAsia" w:asciiTheme="minorEastAsia" w:hAnsiTheme="minorEastAsia" w:eastAsiaTheme="minorEastAsia" w:cstheme="minorEastAsia"/>
                <w:spacing w:val="-6"/>
                <w:sz w:val="24"/>
                <w:szCs w:val="24"/>
              </w:rPr>
            </w:pPr>
          </w:p>
        </w:tc>
        <w:tc>
          <w:tcPr>
            <w:tcW w:w="5791" w:type="dxa"/>
            <w:vMerge w:val="continue"/>
            <w:vAlign w:val="top"/>
          </w:tcPr>
          <w:p w14:paraId="713D19BA">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0" w:beforeAutospacing="0" w:after="0" w:afterAutospacing="0"/>
              <w:ind w:left="0" w:right="0" w:firstLine="0"/>
              <w:jc w:val="both"/>
              <w:textAlignment w:val="baseline"/>
              <w:rPr>
                <w:rFonts w:hint="eastAsia" w:asciiTheme="minorEastAsia" w:hAnsiTheme="minorEastAsia" w:eastAsiaTheme="minorEastAsia" w:cstheme="minorEastAsia"/>
                <w:spacing w:val="-1"/>
                <w:sz w:val="24"/>
                <w:szCs w:val="24"/>
              </w:rPr>
            </w:pPr>
          </w:p>
        </w:tc>
      </w:tr>
      <w:tr w14:paraId="718C9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14:paraId="192FE956">
            <w:pPr>
              <w:pStyle w:val="25"/>
              <w:keepNext w:val="0"/>
              <w:keepLines w:val="0"/>
              <w:pageBreakBefore w:val="0"/>
              <w:kinsoku/>
              <w:wordWrap w:val="0"/>
              <w:overflowPunct/>
              <w:topLinePunct w:val="0"/>
              <w:bidi w:val="0"/>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14:paraId="112ADD05">
            <w:pPr>
              <w:keepNext w:val="0"/>
              <w:keepLines w:val="0"/>
              <w:pageBreakBefore w:val="0"/>
              <w:kinsoku/>
              <w:wordWrap w:val="0"/>
              <w:overflowPunct/>
              <w:topLinePunct w:val="0"/>
              <w:bidi w:val="0"/>
              <w:spacing w:before="228" w:line="219"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vAlign w:val="top"/>
          </w:tcPr>
          <w:p w14:paraId="1EE9F27C">
            <w:pPr>
              <w:keepNext w:val="0"/>
              <w:keepLines w:val="0"/>
              <w:pageBreakBefore w:val="0"/>
              <w:kinsoku/>
              <w:wordWrap w:val="0"/>
              <w:overflowPunct/>
              <w:topLinePunct w:val="0"/>
              <w:bidi w:val="0"/>
              <w:spacing w:before="228" w:line="219" w:lineRule="auto"/>
              <w:ind w:left="11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14:paraId="3BCF3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14:paraId="6BE43456">
            <w:pPr>
              <w:pStyle w:val="25"/>
              <w:keepNext w:val="0"/>
              <w:keepLines w:val="0"/>
              <w:pageBreakBefore w:val="0"/>
              <w:kinsoku/>
              <w:wordWrap w:val="0"/>
              <w:overflowPunct/>
              <w:topLinePunct w:val="0"/>
              <w:bidi w:val="0"/>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14:paraId="0F8DA13E">
            <w:pPr>
              <w:keepNext w:val="0"/>
              <w:keepLines w:val="0"/>
              <w:pageBreakBefore w:val="0"/>
              <w:kinsoku/>
              <w:wordWrap w:val="0"/>
              <w:overflowPunct/>
              <w:topLinePunct w:val="0"/>
              <w:bidi w:val="0"/>
              <w:spacing w:before="226" w:line="221" w:lineRule="auto"/>
              <w:ind w:left="1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vAlign w:val="top"/>
          </w:tcPr>
          <w:p w14:paraId="39CA6A30">
            <w:pPr>
              <w:keepNext w:val="0"/>
              <w:keepLines w:val="0"/>
              <w:pageBreakBefore w:val="0"/>
              <w:kinsoku/>
              <w:wordWrap w:val="0"/>
              <w:overflowPunct/>
              <w:topLinePunct w:val="0"/>
              <w:bidi w:val="0"/>
              <w:spacing w:before="74" w:line="229" w:lineRule="auto"/>
              <w:ind w:left="115" w:right="136" w:firstLine="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14:paraId="340B673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14:paraId="6AACD96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firstLine="488" w:firstLineChars="200"/>
        <w:jc w:val="both"/>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☑货物类，审查投标设备的技术指标、技术性能或产品技术说明、售后服务计划、培训计划和强制节能产品证明文件等是否符合招标要求。</w:t>
      </w:r>
    </w:p>
    <w:p w14:paraId="4250B9AB">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14:paraId="272B346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w:t>
      </w:r>
    </w:p>
    <w:p w14:paraId="7D161EB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485CD1A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14:paraId="127B79F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11EEE319">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26B29D02">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14:paraId="447EE892">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4163CCFF">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14:paraId="638C00E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14:paraId="0DEC160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174AA8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242614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14:paraId="51E01ADE">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6FA3A74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14:paraId="40BFFA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14:paraId="69F9D81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14:paraId="39070595">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14:paraId="71D72A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9AD366F">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14:paraId="543788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优先选择报价低的         。</w:t>
      </w:r>
    </w:p>
    <w:p w14:paraId="644BABE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14:paraId="072F10CD">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14:paraId="22439B93">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14:paraId="5BCCFA78">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员会共推荐</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3  </w:t>
      </w:r>
      <w:r>
        <w:rPr>
          <w:rFonts w:hint="eastAsia" w:asciiTheme="minorEastAsia" w:hAnsiTheme="minorEastAsia" w:eastAsiaTheme="minorEastAsia" w:cstheme="minorEastAsia"/>
          <w:snapToGrid w:val="0"/>
          <w:color w:val="auto"/>
          <w:spacing w:val="2"/>
          <w:kern w:val="0"/>
          <w:position w:val="17"/>
          <w:sz w:val="24"/>
          <w:szCs w:val="24"/>
          <w:lang w:val="en-US" w:eastAsia="en-US" w:bidi="ar-SA"/>
        </w:rPr>
        <w:t>名中标</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候选人。</w:t>
      </w:r>
    </w:p>
    <w:p w14:paraId="0EDCF6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14:paraId="5229A5A6">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14:paraId="3BA2FB66">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14:paraId="432979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14:paraId="25FC061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14:paraId="28FCCCEA">
      <w:pPr>
        <w:keepNext w:val="0"/>
        <w:keepLines w:val="0"/>
        <w:pageBreakBefore w:val="0"/>
        <w:widowControl/>
        <w:kinsoku/>
        <w:wordWrap w:val="0"/>
        <w:overflowPunct/>
        <w:topLinePunct w:val="0"/>
        <w:autoSpaceDE w:val="0"/>
        <w:autoSpaceDN w:val="0"/>
        <w:bidi w:val="0"/>
        <w:adjustRightInd w:val="0"/>
        <w:snapToGrid w:val="0"/>
        <w:spacing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14:paraId="6FF3A99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（1）投标文件未按招标文件要求签署、盖章的；</w:t>
      </w:r>
    </w:p>
    <w:p w14:paraId="202A3B4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（2）不具备招标文件中规定的资格要求的；</w:t>
      </w:r>
    </w:p>
    <w:p w14:paraId="7C2C8992">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（3）报价超过招标文件中规定的预算金额或者最高限价的；</w:t>
      </w:r>
    </w:p>
    <w:p w14:paraId="1EB3B2DB">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（4）投标文件含有采购人不能接受的附加条件的；</w:t>
      </w:r>
    </w:p>
    <w:p w14:paraId="49D1314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（5）不符合应提交投标文件资料数量要求的；</w:t>
      </w:r>
    </w:p>
    <w:p w14:paraId="7D67AFCD">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（6）开标解密时未在规定时间（30分钟）内进行解密成功的视为撤销其投标文件（因电子开标系统原因除外）；</w:t>
      </w:r>
    </w:p>
    <w:p w14:paraId="618AD413">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（7）电子投标文件未使用CA</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认证并加密的</w:t>
      </w: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w:t>
      </w:r>
    </w:p>
    <w:p w14:paraId="0BB4C057">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（8）未在投标截止时间前完成上传的；</w:t>
      </w:r>
    </w:p>
    <w:p w14:paraId="1AB829AF">
      <w:pPr>
        <w:keepNext w:val="0"/>
        <w:keepLines w:val="0"/>
        <w:pageBreakBefore w:val="0"/>
        <w:widowControl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（9）法律、法规和招标文件规定的其他无效情形。</w:t>
      </w:r>
    </w:p>
    <w:p w14:paraId="175C20C9">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14:paraId="7E4F8E3F">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（1）符合专业条件的供应商或者对招标文件作实质性响应的供应商不足三家的；</w:t>
      </w:r>
    </w:p>
    <w:p w14:paraId="6932724E">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（2）出现影响采购公正的违法、违规行为的；</w:t>
      </w:r>
    </w:p>
    <w:p w14:paraId="3584FC3D">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（3）投标人的报价均超过了预算金额，采购人不能支付的；</w:t>
      </w:r>
    </w:p>
    <w:p w14:paraId="36A9CE68">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（4）因重大变故，采购任务取消的。</w:t>
      </w:r>
    </w:p>
    <w:p w14:paraId="2D219D71">
      <w:pPr>
        <w:keepNext w:val="0"/>
        <w:keepLines w:val="0"/>
        <w:pageBreakBefore w:val="0"/>
        <w:kinsoku/>
        <w:wordWrap w:val="0"/>
        <w:overflowPunct/>
        <w:topLinePunct w:val="0"/>
        <w:bidi w:val="0"/>
        <w:spacing w:line="360" w:lineRule="auto"/>
        <w:ind w:firstLine="490" w:firstLineChars="200"/>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14:paraId="6D9DD008">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70167F9">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4AB1084">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4376FA3">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529CAF7F">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01D09F47">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68B188C1">
      <w:pPr>
        <w:pStyle w:val="6"/>
        <w:keepNext w:val="0"/>
        <w:keepLines w:val="0"/>
        <w:pageBreakBefore w:val="0"/>
        <w:kinsoku/>
        <w:wordWrap w:val="0"/>
        <w:overflowPunct/>
        <w:topLinePunct w:val="0"/>
        <w:bidi w:val="0"/>
        <w:spacing w:before="78" w:line="221" w:lineRule="auto"/>
        <w:jc w:val="both"/>
        <w:outlineLvl w:val="2"/>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p>
    <w:p w14:paraId="15A2C07B">
      <w:pPr>
        <w:pStyle w:val="6"/>
        <w:keepNext w:val="0"/>
        <w:keepLines w:val="0"/>
        <w:pageBreakBefore w:val="0"/>
        <w:kinsoku/>
        <w:wordWrap w:val="0"/>
        <w:overflowPunct/>
        <w:topLinePunct w:val="0"/>
        <w:bidi w:val="0"/>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p w14:paraId="69DA41BB">
      <w:pPr>
        <w:keepNext w:val="0"/>
        <w:keepLines w:val="0"/>
        <w:pageBreakBefore w:val="0"/>
        <w:kinsoku/>
        <w:wordWrap w:val="0"/>
        <w:overflowPunct/>
        <w:topLinePunct w:val="0"/>
        <w:bidi w:val="0"/>
        <w:spacing w:before="39"/>
        <w:jc w:val="center"/>
        <w:rPr>
          <w:rFonts w:hint="eastAsia" w:asciiTheme="minorEastAsia" w:hAnsiTheme="minorEastAsia" w:eastAsiaTheme="minorEastAsia" w:cstheme="minorEastAsia"/>
        </w:rPr>
      </w:pPr>
    </w:p>
    <w:tbl>
      <w:tblPr>
        <w:tblStyle w:val="18"/>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273"/>
        <w:gridCol w:w="4822"/>
      </w:tblGrid>
      <w:tr w14:paraId="10A4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3889" w:type="dxa"/>
            <w:gridSpan w:val="2"/>
            <w:vAlign w:val="center"/>
          </w:tcPr>
          <w:p w14:paraId="23B28EB7">
            <w:pPr>
              <w:pStyle w:val="33"/>
              <w:widowControl w:val="0"/>
              <w:ind w:firstLine="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分值构成</w:t>
            </w:r>
          </w:p>
          <w:p w14:paraId="28E747B6">
            <w:pPr>
              <w:pStyle w:val="33"/>
              <w:widowControl w:val="0"/>
              <w:ind w:firstLine="0" w:firstLineChars="0"/>
              <w:jc w:val="center"/>
              <w:rPr>
                <w:vertAlign w:val="baseline"/>
              </w:rPr>
            </w:pPr>
            <w:r>
              <w:rPr>
                <w:rFonts w:hint="eastAsia" w:asciiTheme="minorEastAsia" w:hAnsiTheme="minorEastAsia" w:eastAsiaTheme="minorEastAsia" w:cstheme="minorEastAsia"/>
                <w:kern w:val="2"/>
                <w:sz w:val="24"/>
                <w:szCs w:val="24"/>
                <w:lang w:val="en-US" w:eastAsia="zh-CN" w:bidi="ar-SA"/>
              </w:rPr>
              <w:t>（总分100分）</w:t>
            </w:r>
          </w:p>
        </w:tc>
        <w:tc>
          <w:tcPr>
            <w:tcW w:w="4822" w:type="dxa"/>
            <w:vAlign w:val="center"/>
          </w:tcPr>
          <w:p w14:paraId="736C9745">
            <w:pPr>
              <w:pStyle w:val="33"/>
              <w:widowControl w:val="0"/>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1.投标报价：35分；</w:t>
            </w:r>
          </w:p>
          <w:p w14:paraId="58B3DB40">
            <w:pPr>
              <w:pStyle w:val="33"/>
              <w:widowControl w:val="0"/>
              <w:ind w:firstLine="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2.技术部分：40分；</w:t>
            </w:r>
          </w:p>
          <w:p w14:paraId="26132838">
            <w:pPr>
              <w:pStyle w:val="33"/>
              <w:widowControl w:val="0"/>
              <w:ind w:firstLine="0" w:firstLineChars="0"/>
              <w:rPr>
                <w:vertAlign w:val="baseline"/>
              </w:rPr>
            </w:pPr>
            <w:r>
              <w:rPr>
                <w:rFonts w:hint="eastAsia" w:asciiTheme="minorEastAsia" w:hAnsiTheme="minorEastAsia" w:eastAsiaTheme="minorEastAsia" w:cstheme="minorEastAsia"/>
                <w:kern w:val="2"/>
                <w:sz w:val="24"/>
                <w:szCs w:val="24"/>
                <w:lang w:val="en-US" w:eastAsia="zh-CN" w:bidi="ar-SA"/>
              </w:rPr>
              <w:t>3.商务部分：25分；</w:t>
            </w:r>
          </w:p>
        </w:tc>
      </w:tr>
      <w:tr w14:paraId="6794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1" w:hRule="atLeast"/>
        </w:trPr>
        <w:tc>
          <w:tcPr>
            <w:tcW w:w="1616" w:type="dxa"/>
          </w:tcPr>
          <w:p w14:paraId="54999E64">
            <w:pPr>
              <w:widowControl w:val="0"/>
              <w:rPr>
                <w:rFonts w:hint="eastAsia" w:asciiTheme="minorEastAsia" w:hAnsiTheme="minorEastAsia" w:eastAsiaTheme="minorEastAsia" w:cstheme="minorEastAsia"/>
                <w:kern w:val="2"/>
                <w:sz w:val="24"/>
                <w:szCs w:val="24"/>
                <w:lang w:val="en-US" w:eastAsia="zh-CN" w:bidi="ar-SA"/>
              </w:rPr>
            </w:pPr>
          </w:p>
          <w:p w14:paraId="47D6B943">
            <w:pPr>
              <w:widowControl w:val="0"/>
              <w:rPr>
                <w:rFonts w:hint="eastAsia" w:asciiTheme="minorEastAsia" w:hAnsiTheme="minorEastAsia" w:eastAsiaTheme="minorEastAsia" w:cstheme="minorEastAsia"/>
                <w:kern w:val="2"/>
                <w:sz w:val="24"/>
                <w:szCs w:val="24"/>
                <w:lang w:val="en-US" w:eastAsia="zh-CN" w:bidi="ar-SA"/>
              </w:rPr>
            </w:pPr>
          </w:p>
          <w:p w14:paraId="45739D3E">
            <w:pPr>
              <w:widowControl w:val="0"/>
              <w:rPr>
                <w:rFonts w:hint="eastAsia" w:asciiTheme="minorEastAsia" w:hAnsiTheme="minorEastAsia" w:eastAsiaTheme="minorEastAsia" w:cstheme="minorEastAsia"/>
                <w:kern w:val="2"/>
                <w:sz w:val="24"/>
                <w:szCs w:val="24"/>
                <w:lang w:val="en-US" w:eastAsia="zh-CN" w:bidi="ar-SA"/>
              </w:rPr>
            </w:pPr>
          </w:p>
          <w:p w14:paraId="19E7FBE9">
            <w:pPr>
              <w:widowControl w:val="0"/>
              <w:rPr>
                <w:rFonts w:hint="eastAsia" w:asciiTheme="minorEastAsia" w:hAnsiTheme="minorEastAsia" w:eastAsiaTheme="minorEastAsia" w:cstheme="minorEastAsia"/>
                <w:kern w:val="2"/>
                <w:sz w:val="24"/>
                <w:szCs w:val="24"/>
                <w:lang w:val="en-US" w:eastAsia="zh-CN" w:bidi="ar-SA"/>
              </w:rPr>
            </w:pPr>
          </w:p>
          <w:p w14:paraId="42EE55D6">
            <w:pPr>
              <w:widowControl w:val="0"/>
              <w:rPr>
                <w:rFonts w:hint="eastAsia" w:asciiTheme="minorEastAsia" w:hAnsiTheme="minorEastAsia" w:eastAsiaTheme="minorEastAsia" w:cstheme="minorEastAsia"/>
                <w:kern w:val="2"/>
                <w:sz w:val="24"/>
                <w:szCs w:val="24"/>
                <w:lang w:val="en-US" w:eastAsia="zh-CN" w:bidi="ar-SA"/>
              </w:rPr>
            </w:pPr>
          </w:p>
          <w:p w14:paraId="38BF4E74">
            <w:pPr>
              <w:widowControl w:val="0"/>
              <w:rPr>
                <w:rFonts w:hint="eastAsia" w:asciiTheme="minorEastAsia" w:hAnsiTheme="minorEastAsia" w:eastAsiaTheme="minorEastAsia" w:cstheme="minorEastAsia"/>
                <w:kern w:val="2"/>
                <w:sz w:val="24"/>
                <w:szCs w:val="24"/>
                <w:lang w:val="en-US" w:eastAsia="zh-CN" w:bidi="ar-SA"/>
              </w:rPr>
            </w:pPr>
          </w:p>
          <w:p w14:paraId="10F51B2C">
            <w:pPr>
              <w:widowControl w:val="0"/>
              <w:rPr>
                <w:rFonts w:hint="eastAsia" w:asciiTheme="minorEastAsia" w:hAnsiTheme="minorEastAsia" w:eastAsiaTheme="minorEastAsia" w:cstheme="minorEastAsia"/>
                <w:kern w:val="2"/>
                <w:sz w:val="24"/>
                <w:szCs w:val="24"/>
                <w:lang w:val="en-US" w:eastAsia="zh-CN" w:bidi="ar-SA"/>
              </w:rPr>
            </w:pPr>
          </w:p>
          <w:p w14:paraId="68A9426B">
            <w:pPr>
              <w:widowControl w:val="0"/>
              <w:rPr>
                <w:rFonts w:hint="eastAsia" w:asciiTheme="minorEastAsia" w:hAnsiTheme="minorEastAsia" w:eastAsiaTheme="minorEastAsia" w:cstheme="minorEastAsia"/>
                <w:kern w:val="2"/>
                <w:sz w:val="24"/>
                <w:szCs w:val="24"/>
                <w:lang w:val="en-US" w:eastAsia="zh-CN" w:bidi="ar-SA"/>
              </w:rPr>
            </w:pPr>
          </w:p>
          <w:p w14:paraId="7407C789">
            <w:pPr>
              <w:widowControl w:val="0"/>
              <w:rPr>
                <w:rFonts w:hint="eastAsia" w:asciiTheme="minorEastAsia" w:hAnsiTheme="minorEastAsia" w:eastAsiaTheme="minorEastAsia" w:cstheme="minorEastAsia"/>
                <w:kern w:val="2"/>
                <w:sz w:val="24"/>
                <w:szCs w:val="24"/>
                <w:lang w:val="en-US" w:eastAsia="zh-CN" w:bidi="ar-SA"/>
              </w:rPr>
            </w:pPr>
          </w:p>
          <w:p w14:paraId="7DDBE982">
            <w:pPr>
              <w:widowControl w:val="0"/>
              <w:rPr>
                <w:rFonts w:hint="eastAsia" w:asciiTheme="minorEastAsia" w:hAnsiTheme="minorEastAsia" w:eastAsiaTheme="minorEastAsia" w:cstheme="minorEastAsia"/>
                <w:kern w:val="2"/>
                <w:sz w:val="24"/>
                <w:szCs w:val="24"/>
                <w:lang w:val="en-US" w:eastAsia="zh-CN" w:bidi="ar-SA"/>
              </w:rPr>
            </w:pPr>
          </w:p>
          <w:p w14:paraId="0BA38BE2">
            <w:pPr>
              <w:widowControl w:val="0"/>
              <w:rPr>
                <w:rFonts w:hint="eastAsia" w:asciiTheme="minorEastAsia" w:hAnsiTheme="minorEastAsia" w:eastAsiaTheme="minorEastAsia" w:cstheme="minorEastAsia"/>
                <w:kern w:val="2"/>
                <w:sz w:val="24"/>
                <w:szCs w:val="24"/>
                <w:lang w:val="en-US" w:eastAsia="zh-CN" w:bidi="ar-SA"/>
              </w:rPr>
            </w:pPr>
          </w:p>
          <w:p w14:paraId="628A4F51">
            <w:pPr>
              <w:widowControl w:val="0"/>
              <w:rPr>
                <w:rFonts w:hint="eastAsia" w:asciiTheme="minorEastAsia" w:hAnsiTheme="minorEastAsia" w:eastAsiaTheme="minorEastAsia" w:cstheme="minorEastAsia"/>
                <w:kern w:val="2"/>
                <w:sz w:val="24"/>
                <w:szCs w:val="24"/>
                <w:lang w:val="en-US" w:eastAsia="zh-CN" w:bidi="ar-SA"/>
              </w:rPr>
            </w:pPr>
          </w:p>
          <w:p w14:paraId="2B01B876">
            <w:pPr>
              <w:widowControl w:val="0"/>
              <w:rPr>
                <w:rFonts w:hint="eastAsia" w:asciiTheme="minorEastAsia" w:hAnsiTheme="minorEastAsia" w:eastAsiaTheme="minorEastAsia" w:cstheme="minorEastAsia"/>
                <w:kern w:val="2"/>
                <w:sz w:val="24"/>
                <w:szCs w:val="24"/>
                <w:lang w:val="en-US" w:eastAsia="zh-CN" w:bidi="ar-SA"/>
              </w:rPr>
            </w:pPr>
          </w:p>
          <w:p w14:paraId="447173A5">
            <w:pPr>
              <w:widowControl w:val="0"/>
              <w:rPr>
                <w:rFonts w:hint="eastAsia" w:asciiTheme="minorEastAsia" w:hAnsiTheme="minorEastAsia" w:eastAsiaTheme="minorEastAsia" w:cstheme="minorEastAsia"/>
                <w:kern w:val="2"/>
                <w:sz w:val="24"/>
                <w:szCs w:val="24"/>
                <w:lang w:val="en-US" w:eastAsia="zh-CN" w:bidi="ar-SA"/>
              </w:rPr>
            </w:pPr>
          </w:p>
          <w:p w14:paraId="4392D6C2">
            <w:pPr>
              <w:widowControl w:val="0"/>
              <w:rPr>
                <w:rFonts w:hint="eastAsia" w:asciiTheme="minorEastAsia" w:hAnsiTheme="minorEastAsia" w:eastAsiaTheme="minorEastAsia" w:cstheme="minorEastAsia"/>
                <w:kern w:val="2"/>
                <w:sz w:val="24"/>
                <w:szCs w:val="24"/>
                <w:lang w:val="en-US" w:eastAsia="zh-CN" w:bidi="ar-SA"/>
              </w:rPr>
            </w:pPr>
          </w:p>
          <w:p w14:paraId="41F59B7E">
            <w:pPr>
              <w:widowControl w:val="0"/>
              <w:rPr>
                <w:rFonts w:hint="eastAsia" w:asciiTheme="minorEastAsia" w:hAnsiTheme="minorEastAsia" w:eastAsiaTheme="minorEastAsia" w:cstheme="minorEastAsia"/>
                <w:kern w:val="2"/>
                <w:sz w:val="24"/>
                <w:szCs w:val="24"/>
                <w:lang w:val="en-US" w:eastAsia="zh-CN" w:bidi="ar-SA"/>
              </w:rPr>
            </w:pPr>
          </w:p>
          <w:p w14:paraId="3B9CE34F">
            <w:pPr>
              <w:widowControl w:val="0"/>
              <w:rPr>
                <w:rFonts w:hint="eastAsia" w:asciiTheme="minorEastAsia" w:hAnsiTheme="minorEastAsia" w:eastAsiaTheme="minorEastAsia" w:cstheme="minorEastAsia"/>
                <w:kern w:val="2"/>
                <w:sz w:val="24"/>
                <w:szCs w:val="24"/>
                <w:lang w:val="en-US" w:eastAsia="zh-CN" w:bidi="ar-SA"/>
              </w:rPr>
            </w:pPr>
          </w:p>
          <w:p w14:paraId="2DADD88E">
            <w:pPr>
              <w:widowControl w:val="0"/>
              <w:rPr>
                <w:rFonts w:hint="eastAsia" w:asciiTheme="minorEastAsia" w:hAnsiTheme="minorEastAsia" w:eastAsiaTheme="minorEastAsia" w:cstheme="minorEastAsia"/>
                <w:kern w:val="2"/>
                <w:sz w:val="24"/>
                <w:szCs w:val="24"/>
                <w:lang w:val="en-US" w:eastAsia="zh-CN" w:bidi="ar-SA"/>
              </w:rPr>
            </w:pPr>
          </w:p>
          <w:p w14:paraId="1A6D72B4">
            <w:pPr>
              <w:widowControl w:val="0"/>
              <w:rPr>
                <w:rFonts w:hint="eastAsia" w:asciiTheme="minorEastAsia" w:hAnsiTheme="minorEastAsia" w:eastAsiaTheme="minorEastAsia" w:cstheme="minorEastAsia"/>
                <w:kern w:val="2"/>
                <w:sz w:val="24"/>
                <w:szCs w:val="24"/>
                <w:lang w:val="en-US" w:eastAsia="zh-CN" w:bidi="ar-SA"/>
              </w:rPr>
            </w:pPr>
          </w:p>
          <w:p w14:paraId="041768B8">
            <w:pPr>
              <w:widowControl w:val="0"/>
              <w:ind w:firstLine="240" w:firstLineChars="100"/>
              <w:rPr>
                <w:vertAlign w:val="baseline"/>
              </w:rPr>
            </w:pPr>
            <w:r>
              <w:rPr>
                <w:rFonts w:hint="eastAsia" w:asciiTheme="minorEastAsia" w:hAnsiTheme="minorEastAsia" w:eastAsiaTheme="minorEastAsia" w:cstheme="minorEastAsia"/>
                <w:kern w:val="2"/>
                <w:sz w:val="24"/>
                <w:szCs w:val="24"/>
                <w:lang w:val="en-US" w:eastAsia="zh-CN" w:bidi="ar-SA"/>
              </w:rPr>
              <w:t>投标报价</w:t>
            </w:r>
          </w:p>
        </w:tc>
        <w:tc>
          <w:tcPr>
            <w:tcW w:w="2273" w:type="dxa"/>
          </w:tcPr>
          <w:p w14:paraId="1BEEACA1">
            <w:pPr>
              <w:widowControl w:val="0"/>
              <w:rPr>
                <w:rFonts w:hint="eastAsia" w:eastAsia="宋体"/>
                <w:vertAlign w:val="baseline"/>
                <w:lang w:val="en-US" w:eastAsia="zh-CN"/>
              </w:rPr>
            </w:pPr>
          </w:p>
          <w:p w14:paraId="7FBA63EB">
            <w:pPr>
              <w:widowControl w:val="0"/>
              <w:rPr>
                <w:rFonts w:hint="eastAsia" w:eastAsia="宋体"/>
                <w:vertAlign w:val="baseline"/>
                <w:lang w:val="en-US" w:eastAsia="zh-CN"/>
              </w:rPr>
            </w:pPr>
          </w:p>
          <w:p w14:paraId="5B445AB5">
            <w:pPr>
              <w:widowControl w:val="0"/>
              <w:rPr>
                <w:rFonts w:hint="eastAsia" w:eastAsia="宋体"/>
                <w:vertAlign w:val="baseline"/>
                <w:lang w:val="en-US" w:eastAsia="zh-CN"/>
              </w:rPr>
            </w:pPr>
          </w:p>
          <w:p w14:paraId="3704EBFB">
            <w:pPr>
              <w:widowControl w:val="0"/>
              <w:rPr>
                <w:rFonts w:hint="eastAsia" w:eastAsia="宋体"/>
                <w:vertAlign w:val="baseline"/>
                <w:lang w:val="en-US" w:eastAsia="zh-CN"/>
              </w:rPr>
            </w:pPr>
          </w:p>
          <w:p w14:paraId="41224505">
            <w:pPr>
              <w:widowControl w:val="0"/>
              <w:rPr>
                <w:rFonts w:hint="eastAsia" w:eastAsia="宋体"/>
                <w:vertAlign w:val="baseline"/>
                <w:lang w:val="en-US" w:eastAsia="zh-CN"/>
              </w:rPr>
            </w:pPr>
          </w:p>
          <w:p w14:paraId="5A524458">
            <w:pPr>
              <w:widowControl w:val="0"/>
              <w:rPr>
                <w:rFonts w:hint="eastAsia" w:eastAsia="宋体"/>
                <w:vertAlign w:val="baseline"/>
                <w:lang w:val="en-US" w:eastAsia="zh-CN"/>
              </w:rPr>
            </w:pPr>
          </w:p>
          <w:p w14:paraId="74432129">
            <w:pPr>
              <w:widowControl w:val="0"/>
              <w:rPr>
                <w:rFonts w:hint="eastAsia" w:eastAsia="宋体"/>
                <w:vertAlign w:val="baseline"/>
                <w:lang w:val="en-US" w:eastAsia="zh-CN"/>
              </w:rPr>
            </w:pPr>
          </w:p>
          <w:p w14:paraId="28C6F9FD">
            <w:pPr>
              <w:widowControl w:val="0"/>
              <w:rPr>
                <w:rFonts w:hint="eastAsia" w:eastAsia="宋体"/>
                <w:vertAlign w:val="baseline"/>
                <w:lang w:val="en-US" w:eastAsia="zh-CN"/>
              </w:rPr>
            </w:pPr>
          </w:p>
          <w:p w14:paraId="524B543A">
            <w:pPr>
              <w:widowControl w:val="0"/>
              <w:rPr>
                <w:rFonts w:hint="eastAsia" w:eastAsia="宋体"/>
                <w:vertAlign w:val="baseline"/>
                <w:lang w:val="en-US" w:eastAsia="zh-CN"/>
              </w:rPr>
            </w:pPr>
          </w:p>
          <w:p w14:paraId="423D439A">
            <w:pPr>
              <w:widowControl w:val="0"/>
              <w:rPr>
                <w:rFonts w:hint="eastAsia" w:eastAsia="宋体"/>
                <w:vertAlign w:val="baseline"/>
                <w:lang w:val="en-US" w:eastAsia="zh-CN"/>
              </w:rPr>
            </w:pPr>
          </w:p>
          <w:p w14:paraId="4212DDF9">
            <w:pPr>
              <w:widowControl w:val="0"/>
              <w:rPr>
                <w:rFonts w:hint="eastAsia" w:eastAsia="宋体"/>
                <w:vertAlign w:val="baseline"/>
                <w:lang w:val="en-US" w:eastAsia="zh-CN"/>
              </w:rPr>
            </w:pPr>
          </w:p>
          <w:p w14:paraId="2E7A1617">
            <w:pPr>
              <w:widowControl w:val="0"/>
              <w:rPr>
                <w:rFonts w:hint="eastAsia" w:eastAsia="宋体"/>
                <w:vertAlign w:val="baseline"/>
                <w:lang w:val="en-US" w:eastAsia="zh-CN"/>
              </w:rPr>
            </w:pPr>
          </w:p>
          <w:p w14:paraId="42E4E5B2">
            <w:pPr>
              <w:widowControl w:val="0"/>
              <w:rPr>
                <w:rFonts w:hint="eastAsia" w:eastAsia="宋体"/>
                <w:vertAlign w:val="baseline"/>
                <w:lang w:val="en-US" w:eastAsia="zh-CN"/>
              </w:rPr>
            </w:pPr>
          </w:p>
          <w:p w14:paraId="48A2ED56">
            <w:pPr>
              <w:widowControl w:val="0"/>
              <w:rPr>
                <w:rFonts w:hint="eastAsia" w:eastAsia="宋体"/>
                <w:vertAlign w:val="baseline"/>
                <w:lang w:val="en-US" w:eastAsia="zh-CN"/>
              </w:rPr>
            </w:pPr>
          </w:p>
          <w:p w14:paraId="3939FCB3">
            <w:pPr>
              <w:widowControl w:val="0"/>
              <w:rPr>
                <w:rFonts w:hint="eastAsia" w:eastAsia="宋体"/>
                <w:vertAlign w:val="baseline"/>
                <w:lang w:val="en-US" w:eastAsia="zh-CN"/>
              </w:rPr>
            </w:pPr>
          </w:p>
          <w:p w14:paraId="071EABF4">
            <w:pPr>
              <w:widowControl w:val="0"/>
              <w:rPr>
                <w:rFonts w:hint="eastAsia" w:eastAsia="宋体"/>
                <w:vertAlign w:val="baseline"/>
                <w:lang w:val="en-US" w:eastAsia="zh-CN"/>
              </w:rPr>
            </w:pPr>
          </w:p>
          <w:p w14:paraId="40A45E00">
            <w:pPr>
              <w:widowControl w:val="0"/>
              <w:rPr>
                <w:rFonts w:hint="eastAsia" w:eastAsia="宋体"/>
                <w:vertAlign w:val="baseline"/>
                <w:lang w:val="en-US" w:eastAsia="zh-CN"/>
              </w:rPr>
            </w:pPr>
          </w:p>
          <w:p w14:paraId="42B68BB7">
            <w:pPr>
              <w:widowControl w:val="0"/>
              <w:rPr>
                <w:rFonts w:hint="eastAsia" w:eastAsia="宋体"/>
                <w:vertAlign w:val="baseline"/>
                <w:lang w:val="en-US" w:eastAsia="zh-CN"/>
              </w:rPr>
            </w:pPr>
          </w:p>
          <w:p w14:paraId="537607C5">
            <w:pPr>
              <w:widowControl w:val="0"/>
              <w:rPr>
                <w:rFonts w:hint="eastAsia" w:eastAsia="宋体"/>
                <w:vertAlign w:val="baseline"/>
                <w:lang w:val="en-US" w:eastAsia="zh-CN"/>
              </w:rPr>
            </w:pPr>
          </w:p>
          <w:p w14:paraId="2AF0D785">
            <w:pPr>
              <w:widowControl w:val="0"/>
              <w:rPr>
                <w:rFonts w:hint="eastAsia" w:eastAsia="宋体"/>
                <w:vertAlign w:val="baseline"/>
                <w:lang w:val="en-US" w:eastAsia="zh-CN"/>
              </w:rPr>
            </w:pPr>
          </w:p>
          <w:p w14:paraId="4A9356F2">
            <w:pPr>
              <w:widowControl w:val="0"/>
              <w:rPr>
                <w:rFonts w:hint="eastAsia" w:eastAsia="宋体"/>
                <w:vertAlign w:val="baseline"/>
                <w:lang w:val="en-US" w:eastAsia="zh-CN"/>
              </w:rPr>
            </w:pPr>
          </w:p>
          <w:p w14:paraId="5F2935D7">
            <w:pPr>
              <w:widowControl w:val="0"/>
              <w:rPr>
                <w:rFonts w:hint="eastAsia" w:eastAsia="宋体"/>
                <w:vertAlign w:val="baseline"/>
                <w:lang w:val="en-US" w:eastAsia="zh-CN"/>
              </w:rPr>
            </w:pPr>
          </w:p>
          <w:p w14:paraId="6ABA5111">
            <w:pPr>
              <w:widowControl w:val="0"/>
              <w:rPr>
                <w:rFonts w:hint="eastAsia" w:eastAsia="宋体"/>
                <w:vertAlign w:val="baseline"/>
                <w:lang w:val="en-US" w:eastAsia="zh-CN"/>
              </w:rPr>
            </w:pPr>
          </w:p>
          <w:p w14:paraId="3DCA1CC2">
            <w:pPr>
              <w:widowControl w:val="0"/>
              <w:rPr>
                <w:rFonts w:hint="eastAsia" w:eastAsia="宋体"/>
                <w:vertAlign w:val="baseline"/>
                <w:lang w:val="en-US" w:eastAsia="zh-CN"/>
              </w:rPr>
            </w:pPr>
          </w:p>
          <w:p w14:paraId="66505814">
            <w:pPr>
              <w:widowControl w:val="0"/>
              <w:rPr>
                <w:rFonts w:hint="eastAsia" w:eastAsia="宋体"/>
                <w:vertAlign w:val="baseline"/>
                <w:lang w:val="en-US" w:eastAsia="zh-CN"/>
              </w:rPr>
            </w:pPr>
            <w:r>
              <w:rPr>
                <w:rFonts w:hint="eastAsia" w:eastAsia="宋体"/>
                <w:vertAlign w:val="baseline"/>
                <w:lang w:val="en-US" w:eastAsia="zh-CN"/>
              </w:rPr>
              <w:t>价格部分（35分）</w:t>
            </w:r>
          </w:p>
        </w:tc>
        <w:tc>
          <w:tcPr>
            <w:tcW w:w="4822" w:type="dxa"/>
          </w:tcPr>
          <w:p w14:paraId="6DE960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满足招标文件要求且投标价格最低的投标报价为评标基准价，其价格分为满分。其余各投标人的投标报价得分=评标基准价÷投标报价×35分。</w:t>
            </w:r>
          </w:p>
          <w:p w14:paraId="02F446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15%后参与评审。参与优惠企业的报价=投标报价*（1-15%）。对于同时属于小微企业、监狱企业或残疾人福利性单位的，不重复进行投标报价扣除。</w:t>
            </w:r>
          </w:p>
          <w:p w14:paraId="3FC93626">
            <w:pPr>
              <w:widowControl w:val="0"/>
              <w:rPr>
                <w:vertAlign w:val="baseline"/>
              </w:rPr>
            </w:pPr>
          </w:p>
        </w:tc>
      </w:tr>
      <w:tr w14:paraId="33A9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616" w:type="dxa"/>
            <w:vMerge w:val="restart"/>
          </w:tcPr>
          <w:p w14:paraId="46CAA6F0">
            <w:pPr>
              <w:widowControl w:val="0"/>
              <w:rPr>
                <w:rFonts w:hint="eastAsia" w:ascii="宋体" w:hAnsi="宋体" w:cs="宋体"/>
                <w:b w:val="0"/>
                <w:bCs w:val="0"/>
                <w:snapToGrid w:val="0"/>
                <w:color w:val="000000"/>
                <w:kern w:val="2"/>
                <w:sz w:val="24"/>
                <w:szCs w:val="24"/>
                <w:lang w:val="en-US" w:eastAsia="zh-CN" w:bidi="ar-SA"/>
              </w:rPr>
            </w:pPr>
          </w:p>
          <w:p w14:paraId="1E16C763">
            <w:pPr>
              <w:widowControl w:val="0"/>
              <w:rPr>
                <w:rFonts w:hint="eastAsia" w:ascii="宋体" w:hAnsi="宋体" w:cs="宋体"/>
                <w:b w:val="0"/>
                <w:bCs w:val="0"/>
                <w:snapToGrid w:val="0"/>
                <w:color w:val="000000"/>
                <w:kern w:val="2"/>
                <w:sz w:val="24"/>
                <w:szCs w:val="24"/>
                <w:lang w:val="en-US" w:eastAsia="zh-CN" w:bidi="ar-SA"/>
              </w:rPr>
            </w:pPr>
          </w:p>
          <w:p w14:paraId="73D3A6DB">
            <w:pPr>
              <w:widowControl w:val="0"/>
              <w:rPr>
                <w:rFonts w:hint="eastAsia" w:ascii="宋体" w:hAnsi="宋体" w:cs="宋体"/>
                <w:b w:val="0"/>
                <w:bCs w:val="0"/>
                <w:snapToGrid w:val="0"/>
                <w:color w:val="000000"/>
                <w:kern w:val="2"/>
                <w:sz w:val="24"/>
                <w:szCs w:val="24"/>
                <w:lang w:val="en-US" w:eastAsia="zh-CN" w:bidi="ar-SA"/>
              </w:rPr>
            </w:pPr>
          </w:p>
          <w:p w14:paraId="050FC304">
            <w:pPr>
              <w:widowControl w:val="0"/>
              <w:rPr>
                <w:rFonts w:hint="eastAsia" w:ascii="宋体" w:hAnsi="宋体" w:cs="宋体"/>
                <w:b w:val="0"/>
                <w:bCs w:val="0"/>
                <w:snapToGrid w:val="0"/>
                <w:color w:val="000000"/>
                <w:kern w:val="2"/>
                <w:sz w:val="24"/>
                <w:szCs w:val="24"/>
                <w:lang w:val="en-US" w:eastAsia="zh-CN" w:bidi="ar-SA"/>
              </w:rPr>
            </w:pPr>
          </w:p>
          <w:p w14:paraId="6CDC04C8">
            <w:pPr>
              <w:widowControl w:val="0"/>
              <w:rPr>
                <w:rFonts w:hint="eastAsia" w:ascii="宋体" w:hAnsi="宋体" w:cs="宋体"/>
                <w:b w:val="0"/>
                <w:bCs w:val="0"/>
                <w:snapToGrid w:val="0"/>
                <w:color w:val="000000"/>
                <w:kern w:val="2"/>
                <w:sz w:val="24"/>
                <w:szCs w:val="24"/>
                <w:lang w:val="en-US" w:eastAsia="zh-CN" w:bidi="ar-SA"/>
              </w:rPr>
            </w:pPr>
          </w:p>
          <w:p w14:paraId="54BA2FB2">
            <w:pPr>
              <w:widowControl w:val="0"/>
              <w:rPr>
                <w:vertAlign w:val="baseline"/>
              </w:rPr>
            </w:pPr>
            <w:r>
              <w:rPr>
                <w:rFonts w:hint="eastAsia" w:ascii="宋体" w:hAnsi="宋体" w:cs="宋体"/>
                <w:b w:val="0"/>
                <w:bCs w:val="0"/>
                <w:snapToGrid w:val="0"/>
                <w:color w:val="000000"/>
                <w:kern w:val="2"/>
                <w:sz w:val="24"/>
                <w:szCs w:val="24"/>
                <w:lang w:val="en-US" w:eastAsia="zh-CN" w:bidi="ar-SA"/>
              </w:rPr>
              <w:t>技术部分（40分）</w:t>
            </w:r>
          </w:p>
        </w:tc>
        <w:tc>
          <w:tcPr>
            <w:tcW w:w="2273" w:type="dxa"/>
          </w:tcPr>
          <w:p w14:paraId="314E85AD">
            <w:pPr>
              <w:widowControl w:val="0"/>
              <w:rPr>
                <w:rFonts w:hint="eastAsia" w:ascii="宋体" w:hAnsi="宋体" w:cs="宋体"/>
                <w:b w:val="0"/>
                <w:bCs w:val="0"/>
                <w:snapToGrid w:val="0"/>
                <w:color w:val="000000"/>
                <w:kern w:val="2"/>
                <w:sz w:val="24"/>
                <w:szCs w:val="24"/>
                <w:lang w:val="en-US" w:eastAsia="zh-CN" w:bidi="ar-SA"/>
              </w:rPr>
            </w:pPr>
          </w:p>
          <w:p w14:paraId="6F9AF732">
            <w:pPr>
              <w:widowControl w:val="0"/>
              <w:rPr>
                <w:rFonts w:hint="eastAsia" w:ascii="宋体" w:hAnsi="宋体" w:cs="宋体"/>
                <w:b w:val="0"/>
                <w:bCs w:val="0"/>
                <w:snapToGrid w:val="0"/>
                <w:color w:val="000000"/>
                <w:kern w:val="2"/>
                <w:sz w:val="24"/>
                <w:szCs w:val="24"/>
                <w:lang w:val="en-US" w:eastAsia="zh-CN" w:bidi="ar-SA"/>
              </w:rPr>
            </w:pPr>
          </w:p>
          <w:p w14:paraId="5B938EA0">
            <w:pPr>
              <w:widowControl w:val="0"/>
              <w:rPr>
                <w:rFonts w:hint="eastAsia" w:ascii="宋体" w:hAnsi="宋体" w:cs="宋体"/>
                <w:b w:val="0"/>
                <w:bCs w:val="0"/>
                <w:snapToGrid w:val="0"/>
                <w:color w:val="000000"/>
                <w:kern w:val="2"/>
                <w:sz w:val="24"/>
                <w:szCs w:val="24"/>
                <w:lang w:val="en-US" w:eastAsia="zh-CN" w:bidi="ar-SA"/>
              </w:rPr>
            </w:pPr>
          </w:p>
          <w:p w14:paraId="496E7DB1">
            <w:pPr>
              <w:widowControl w:val="0"/>
              <w:rPr>
                <w:vertAlign w:val="baseline"/>
              </w:rPr>
            </w:pPr>
            <w:r>
              <w:rPr>
                <w:rFonts w:hint="eastAsia" w:ascii="宋体" w:hAnsi="宋体" w:cs="宋体"/>
                <w:b w:val="0"/>
                <w:bCs w:val="0"/>
                <w:snapToGrid w:val="0"/>
                <w:color w:val="000000"/>
                <w:kern w:val="2"/>
                <w:sz w:val="24"/>
                <w:szCs w:val="24"/>
                <w:lang w:val="en-US" w:eastAsia="zh-CN" w:bidi="ar-SA"/>
              </w:rPr>
              <w:t>技术参数（35分）</w:t>
            </w:r>
          </w:p>
        </w:tc>
        <w:tc>
          <w:tcPr>
            <w:tcW w:w="4822" w:type="dxa"/>
          </w:tcPr>
          <w:p w14:paraId="2552EEAC">
            <w:pPr>
              <w:widowControl w:val="0"/>
              <w:rPr>
                <w:vertAlign w:val="baseline"/>
              </w:rPr>
            </w:pPr>
            <w:r>
              <w:rPr>
                <w:rFonts w:hint="eastAsia" w:ascii="宋体" w:hAnsi="宋体" w:cs="宋体"/>
                <w:b w:val="0"/>
                <w:bCs w:val="0"/>
                <w:snapToGrid w:val="0"/>
                <w:color w:val="000000"/>
                <w:kern w:val="2"/>
                <w:sz w:val="24"/>
                <w:szCs w:val="24"/>
                <w:lang w:val="en-US" w:eastAsia="zh-CN" w:bidi="ar-SA"/>
              </w:rPr>
              <w:t>投标货物性能指标及技术参数，全部满足招标文件要求得基本分35分。有缺漏或不满足招标文件要求，加“★”项参数每有一项不满足扣2分；其他非加“★”项参数每有一项不满足扣 1分，扣完为止（技术参数中“★”仅作为重要指标，不作为废标条款）</w:t>
            </w:r>
          </w:p>
        </w:tc>
      </w:tr>
      <w:tr w14:paraId="666C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616" w:type="dxa"/>
            <w:vMerge w:val="continue"/>
          </w:tcPr>
          <w:p w14:paraId="5186C90D">
            <w:pPr>
              <w:widowControl w:val="0"/>
              <w:rPr>
                <w:vertAlign w:val="baseline"/>
              </w:rPr>
            </w:pPr>
          </w:p>
        </w:tc>
        <w:tc>
          <w:tcPr>
            <w:tcW w:w="2273" w:type="dxa"/>
          </w:tcPr>
          <w:p w14:paraId="39D926A0">
            <w:pPr>
              <w:widowControl w:val="0"/>
              <w:rPr>
                <w:rFonts w:hint="eastAsia" w:ascii="宋体" w:hAnsi="宋体" w:cs="宋体"/>
                <w:b w:val="0"/>
                <w:bCs w:val="0"/>
                <w:snapToGrid w:val="0"/>
                <w:color w:val="000000"/>
                <w:kern w:val="2"/>
                <w:sz w:val="24"/>
                <w:szCs w:val="24"/>
                <w:lang w:val="en-US" w:eastAsia="zh-CN" w:bidi="ar-SA"/>
              </w:rPr>
            </w:pPr>
          </w:p>
          <w:p w14:paraId="7BD47DA5">
            <w:pPr>
              <w:widowControl w:val="0"/>
              <w:rPr>
                <w:rFonts w:hint="eastAsia" w:ascii="宋体" w:hAnsi="宋体" w:cs="宋体"/>
                <w:b w:val="0"/>
                <w:bCs w:val="0"/>
                <w:snapToGrid w:val="0"/>
                <w:color w:val="000000"/>
                <w:kern w:val="2"/>
                <w:sz w:val="24"/>
                <w:szCs w:val="24"/>
                <w:lang w:val="en-US" w:eastAsia="zh-CN" w:bidi="ar-SA"/>
              </w:rPr>
            </w:pPr>
          </w:p>
          <w:p w14:paraId="00EE62AF">
            <w:pPr>
              <w:widowControl w:val="0"/>
              <w:rPr>
                <w:rFonts w:hint="default"/>
                <w:vertAlign w:val="baseline"/>
                <w:lang w:val="en-US"/>
              </w:rPr>
            </w:pPr>
            <w:r>
              <w:rPr>
                <w:rFonts w:hint="eastAsia" w:ascii="宋体" w:hAnsi="宋体" w:cs="宋体"/>
                <w:b w:val="0"/>
                <w:bCs w:val="0"/>
                <w:snapToGrid w:val="0"/>
                <w:color w:val="000000"/>
                <w:kern w:val="2"/>
                <w:sz w:val="24"/>
                <w:szCs w:val="24"/>
                <w:lang w:val="en-US" w:eastAsia="zh-CN" w:bidi="ar-SA"/>
              </w:rPr>
              <w:t>演示内容（5分）</w:t>
            </w:r>
          </w:p>
        </w:tc>
        <w:tc>
          <w:tcPr>
            <w:tcW w:w="4822" w:type="dxa"/>
          </w:tcPr>
          <w:p w14:paraId="2C762DE0">
            <w:pPr>
              <w:widowControl w:val="0"/>
              <w:rPr>
                <w:vertAlign w:val="baseline"/>
              </w:rPr>
            </w:pPr>
            <w:r>
              <w:rPr>
                <w:rFonts w:hint="eastAsia" w:ascii="宋体" w:hAnsi="宋体" w:cs="宋体"/>
                <w:b w:val="0"/>
                <w:bCs w:val="0"/>
                <w:snapToGrid w:val="0"/>
                <w:color w:val="000000"/>
                <w:kern w:val="2"/>
                <w:sz w:val="24"/>
                <w:szCs w:val="24"/>
                <w:lang w:val="en-US" w:eastAsia="zh-CN" w:bidi="ar-SA"/>
              </w:rPr>
              <w:t>评委会依据投标人提供的“三维设计软件”功能演示视频进行打分，完全满足招标文件要求并且演示完整的得5分，演示内容较多但不完全满足招标文件要求得3分，演示内容少、缺乏针对性的得1分，没演示不得分；</w:t>
            </w:r>
          </w:p>
        </w:tc>
      </w:tr>
      <w:tr w14:paraId="78DE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1616" w:type="dxa"/>
            <w:vMerge w:val="restart"/>
          </w:tcPr>
          <w:p w14:paraId="02D638E8">
            <w:pPr>
              <w:widowControl w:val="0"/>
              <w:rPr>
                <w:rFonts w:hint="eastAsia" w:eastAsia="宋体"/>
                <w:vertAlign w:val="baseline"/>
                <w:lang w:val="en-US" w:eastAsia="zh-CN"/>
              </w:rPr>
            </w:pPr>
          </w:p>
          <w:p w14:paraId="25DB3F60">
            <w:pPr>
              <w:widowControl w:val="0"/>
              <w:rPr>
                <w:rFonts w:hint="eastAsia" w:eastAsia="宋体"/>
                <w:vertAlign w:val="baseline"/>
                <w:lang w:val="en-US" w:eastAsia="zh-CN"/>
              </w:rPr>
            </w:pPr>
          </w:p>
          <w:p w14:paraId="192D4CEB">
            <w:pPr>
              <w:widowControl w:val="0"/>
              <w:rPr>
                <w:rFonts w:hint="eastAsia" w:eastAsia="宋体"/>
                <w:vertAlign w:val="baseline"/>
                <w:lang w:val="en-US" w:eastAsia="zh-CN"/>
              </w:rPr>
            </w:pPr>
          </w:p>
          <w:p w14:paraId="026A6334">
            <w:pPr>
              <w:widowControl w:val="0"/>
              <w:rPr>
                <w:rFonts w:hint="eastAsia" w:eastAsia="宋体"/>
                <w:vertAlign w:val="baseline"/>
                <w:lang w:val="en-US" w:eastAsia="zh-CN"/>
              </w:rPr>
            </w:pPr>
          </w:p>
          <w:p w14:paraId="60E75CAD">
            <w:pPr>
              <w:widowControl w:val="0"/>
              <w:rPr>
                <w:rFonts w:hint="eastAsia" w:eastAsia="宋体"/>
                <w:vertAlign w:val="baseline"/>
                <w:lang w:val="en-US" w:eastAsia="zh-CN"/>
              </w:rPr>
            </w:pPr>
          </w:p>
          <w:p w14:paraId="50210950">
            <w:pPr>
              <w:widowControl w:val="0"/>
              <w:rPr>
                <w:rFonts w:hint="eastAsia" w:eastAsia="宋体"/>
                <w:vertAlign w:val="baseline"/>
                <w:lang w:val="en-US" w:eastAsia="zh-CN"/>
              </w:rPr>
            </w:pPr>
          </w:p>
          <w:p w14:paraId="486604CB">
            <w:pPr>
              <w:widowControl w:val="0"/>
              <w:rPr>
                <w:rFonts w:hint="eastAsia" w:eastAsia="宋体"/>
                <w:vertAlign w:val="baseline"/>
                <w:lang w:val="en-US" w:eastAsia="zh-CN"/>
              </w:rPr>
            </w:pPr>
          </w:p>
          <w:p w14:paraId="34BBB298">
            <w:pPr>
              <w:widowControl w:val="0"/>
              <w:rPr>
                <w:rFonts w:hint="eastAsia" w:eastAsia="宋体"/>
                <w:vertAlign w:val="baseline"/>
                <w:lang w:val="en-US" w:eastAsia="zh-CN"/>
              </w:rPr>
            </w:pPr>
          </w:p>
          <w:p w14:paraId="4976C3F3">
            <w:pPr>
              <w:widowControl w:val="0"/>
              <w:rPr>
                <w:rFonts w:hint="eastAsia" w:eastAsia="宋体"/>
                <w:vertAlign w:val="baseline"/>
                <w:lang w:val="en-US" w:eastAsia="zh-CN"/>
              </w:rPr>
            </w:pPr>
          </w:p>
          <w:p w14:paraId="72C49506">
            <w:pPr>
              <w:widowControl w:val="0"/>
              <w:rPr>
                <w:rFonts w:hint="eastAsia" w:eastAsia="宋体"/>
                <w:vertAlign w:val="baseline"/>
                <w:lang w:val="en-US" w:eastAsia="zh-CN"/>
              </w:rPr>
            </w:pPr>
          </w:p>
          <w:p w14:paraId="092A00F2">
            <w:pPr>
              <w:widowControl w:val="0"/>
              <w:rPr>
                <w:rFonts w:hint="eastAsia" w:eastAsia="宋体"/>
                <w:vertAlign w:val="baseline"/>
                <w:lang w:val="en-US" w:eastAsia="zh-CN"/>
              </w:rPr>
            </w:pPr>
          </w:p>
          <w:p w14:paraId="13853768">
            <w:pPr>
              <w:widowControl w:val="0"/>
              <w:rPr>
                <w:rFonts w:hint="eastAsia" w:eastAsia="宋体"/>
                <w:vertAlign w:val="baseline"/>
                <w:lang w:val="en-US" w:eastAsia="zh-CN"/>
              </w:rPr>
            </w:pPr>
          </w:p>
          <w:p w14:paraId="0902FE72">
            <w:pPr>
              <w:widowControl w:val="0"/>
              <w:rPr>
                <w:rFonts w:hint="eastAsia" w:eastAsia="宋体"/>
                <w:vertAlign w:val="baseline"/>
                <w:lang w:val="en-US" w:eastAsia="zh-CN"/>
              </w:rPr>
            </w:pPr>
          </w:p>
          <w:p w14:paraId="4E8589FF">
            <w:pPr>
              <w:widowControl w:val="0"/>
              <w:rPr>
                <w:rFonts w:hint="eastAsia" w:eastAsia="宋体"/>
                <w:vertAlign w:val="baseline"/>
                <w:lang w:val="en-US" w:eastAsia="zh-CN"/>
              </w:rPr>
            </w:pPr>
          </w:p>
          <w:p w14:paraId="51A961DF">
            <w:pPr>
              <w:widowControl w:val="0"/>
              <w:rPr>
                <w:rFonts w:hint="eastAsia" w:eastAsia="宋体"/>
                <w:vertAlign w:val="baseline"/>
                <w:lang w:val="en-US" w:eastAsia="zh-CN"/>
              </w:rPr>
            </w:pPr>
          </w:p>
          <w:p w14:paraId="279AA2D6">
            <w:pPr>
              <w:widowControl w:val="0"/>
              <w:rPr>
                <w:rFonts w:hint="eastAsia" w:eastAsia="宋体"/>
                <w:vertAlign w:val="baseline"/>
                <w:lang w:val="en-US" w:eastAsia="zh-CN"/>
              </w:rPr>
            </w:pPr>
          </w:p>
          <w:p w14:paraId="242497DD">
            <w:pPr>
              <w:widowControl w:val="0"/>
              <w:rPr>
                <w:rFonts w:hint="eastAsia" w:eastAsia="宋体"/>
                <w:vertAlign w:val="baseline"/>
                <w:lang w:val="en-US" w:eastAsia="zh-CN"/>
              </w:rPr>
            </w:pPr>
          </w:p>
          <w:p w14:paraId="0E16F164">
            <w:pPr>
              <w:widowControl w:val="0"/>
              <w:rPr>
                <w:rFonts w:hint="eastAsia" w:eastAsia="宋体"/>
                <w:vertAlign w:val="baseline"/>
                <w:lang w:val="en-US" w:eastAsia="zh-CN"/>
              </w:rPr>
            </w:pPr>
          </w:p>
          <w:p w14:paraId="3FC4CB52">
            <w:pPr>
              <w:widowControl w:val="0"/>
              <w:rPr>
                <w:rFonts w:hint="eastAsia" w:eastAsia="宋体"/>
                <w:vertAlign w:val="baseline"/>
                <w:lang w:val="en-US" w:eastAsia="zh-CN"/>
              </w:rPr>
            </w:pPr>
          </w:p>
          <w:p w14:paraId="45897B8D">
            <w:pPr>
              <w:widowControl w:val="0"/>
              <w:rPr>
                <w:rFonts w:hint="eastAsia" w:eastAsia="宋体"/>
                <w:vertAlign w:val="baseline"/>
                <w:lang w:val="en-US" w:eastAsia="zh-CN"/>
              </w:rPr>
            </w:pPr>
          </w:p>
          <w:p w14:paraId="32DA8299">
            <w:pPr>
              <w:widowControl w:val="0"/>
              <w:rPr>
                <w:rFonts w:hint="eastAsia" w:eastAsia="宋体"/>
                <w:vertAlign w:val="baseline"/>
                <w:lang w:val="en-US" w:eastAsia="zh-CN"/>
              </w:rPr>
            </w:pPr>
            <w:r>
              <w:rPr>
                <w:rFonts w:hint="eastAsia" w:eastAsia="宋体"/>
                <w:vertAlign w:val="baseline"/>
                <w:lang w:val="en-US" w:eastAsia="zh-CN"/>
              </w:rPr>
              <w:t>商务部分（25分）</w:t>
            </w:r>
          </w:p>
        </w:tc>
        <w:tc>
          <w:tcPr>
            <w:tcW w:w="2273" w:type="dxa"/>
          </w:tcPr>
          <w:p w14:paraId="565ED6A6">
            <w:pPr>
              <w:widowControl w:val="0"/>
              <w:rPr>
                <w:rFonts w:hint="eastAsia" w:ascii="宋体" w:hAnsi="宋体" w:cs="宋体"/>
                <w:b w:val="0"/>
                <w:bCs w:val="0"/>
                <w:snapToGrid w:val="0"/>
                <w:color w:val="000000"/>
                <w:kern w:val="2"/>
                <w:sz w:val="24"/>
                <w:szCs w:val="24"/>
                <w:lang w:val="en-US" w:eastAsia="zh-CN" w:bidi="ar-SA"/>
              </w:rPr>
            </w:pPr>
          </w:p>
          <w:p w14:paraId="12CB102B">
            <w:pPr>
              <w:widowControl w:val="0"/>
              <w:rPr>
                <w:rFonts w:hint="eastAsia" w:ascii="宋体" w:hAnsi="宋体" w:cs="宋体"/>
                <w:b w:val="0"/>
                <w:bCs w:val="0"/>
                <w:snapToGrid w:val="0"/>
                <w:color w:val="000000"/>
                <w:kern w:val="2"/>
                <w:sz w:val="24"/>
                <w:szCs w:val="24"/>
                <w:lang w:val="en-US" w:eastAsia="zh-CN" w:bidi="ar-SA"/>
              </w:rPr>
            </w:pPr>
          </w:p>
          <w:p w14:paraId="22BC9845">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投标文件制作</w:t>
            </w:r>
          </w:p>
          <w:p w14:paraId="3221ED35">
            <w:pPr>
              <w:widowControl w:val="0"/>
              <w:rPr>
                <w:vertAlign w:val="baseline"/>
              </w:rPr>
            </w:pPr>
            <w:r>
              <w:rPr>
                <w:rFonts w:hint="eastAsia" w:ascii="宋体" w:hAnsi="宋体" w:cs="宋体"/>
                <w:b w:val="0"/>
                <w:bCs w:val="0"/>
                <w:snapToGrid w:val="0"/>
                <w:color w:val="000000"/>
                <w:kern w:val="2"/>
                <w:sz w:val="24"/>
                <w:szCs w:val="24"/>
                <w:lang w:val="en-US" w:eastAsia="zh-CN" w:bidi="ar-SA"/>
              </w:rPr>
              <w:t>（3分）</w:t>
            </w:r>
          </w:p>
        </w:tc>
        <w:tc>
          <w:tcPr>
            <w:tcW w:w="4822" w:type="dxa"/>
          </w:tcPr>
          <w:p w14:paraId="3FE36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文件符合招标文件所有条款，标书制作规范最多得3分；若投标文件与招标文件要求有偏离，但不影响到实质性响应，评委会根据情况扣1-2</w:t>
            </w:r>
            <w:r>
              <w:rPr>
                <w:rFonts w:hint="eastAsia" w:ascii="宋体" w:hAnsi="宋体" w:cs="宋体"/>
                <w:b w:val="0"/>
                <w:bCs w:val="0"/>
                <w:snapToGrid w:val="0"/>
                <w:color w:val="000000"/>
                <w:kern w:val="2"/>
                <w:sz w:val="24"/>
                <w:szCs w:val="24"/>
                <w:lang w:val="en-US" w:eastAsia="zh-CN" w:bidi="ar-SA"/>
              </w:rPr>
              <w:tab/>
            </w:r>
            <w:r>
              <w:rPr>
                <w:rFonts w:hint="eastAsia" w:ascii="宋体" w:hAnsi="宋体" w:cs="宋体"/>
                <w:b w:val="0"/>
                <w:bCs w:val="0"/>
                <w:snapToGrid w:val="0"/>
                <w:color w:val="000000"/>
                <w:kern w:val="2"/>
                <w:sz w:val="24"/>
                <w:szCs w:val="24"/>
                <w:lang w:val="en-US" w:eastAsia="zh-CN" w:bidi="ar-SA"/>
              </w:rPr>
              <w:t>。</w:t>
            </w:r>
          </w:p>
          <w:p w14:paraId="51147D1B">
            <w:pPr>
              <w:widowControl w:val="0"/>
              <w:rPr>
                <w:vertAlign w:val="baseline"/>
              </w:rPr>
            </w:pPr>
          </w:p>
        </w:tc>
      </w:tr>
      <w:tr w14:paraId="3FA7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616" w:type="dxa"/>
            <w:vMerge w:val="continue"/>
          </w:tcPr>
          <w:p w14:paraId="3DF88D9E">
            <w:pPr>
              <w:widowControl w:val="0"/>
              <w:rPr>
                <w:vertAlign w:val="baseline"/>
              </w:rPr>
            </w:pPr>
          </w:p>
        </w:tc>
        <w:tc>
          <w:tcPr>
            <w:tcW w:w="2273" w:type="dxa"/>
          </w:tcPr>
          <w:p w14:paraId="046FA3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5E95CCE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7AA5F0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4B3519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0DB5D3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0F2D788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p>
          <w:p w14:paraId="59656C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政府采购政策打分（2分）</w:t>
            </w:r>
          </w:p>
          <w:p w14:paraId="010214A2">
            <w:pPr>
              <w:widowControl w:val="0"/>
              <w:rPr>
                <w:vertAlign w:val="baseline"/>
              </w:rPr>
            </w:pPr>
          </w:p>
        </w:tc>
        <w:tc>
          <w:tcPr>
            <w:tcW w:w="4822" w:type="dxa"/>
          </w:tcPr>
          <w:p w14:paraId="6559EC3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 xml:space="preserve">1、节能产品政府采购品目清单产品：所投产品如为“节能产品政府采购品目清单”内非强制节能产品的，每有一项加0.5分，最多加1分。 </w:t>
            </w:r>
          </w:p>
          <w:p w14:paraId="64D72C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投标人须在投标文件中提供该产品处于有效期之内的《节能产品认证证书》。</w:t>
            </w:r>
          </w:p>
          <w:p w14:paraId="5B95DC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 xml:space="preserve">2、环境标志产品政府采购品目清单产品：所投产品如为“环境标志产品政府采购品目清单”内产品的，每有一项加0.5分，最多加1分。 </w:t>
            </w:r>
          </w:p>
          <w:p w14:paraId="14F4E0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投标人须在投标文件中提供该产品处于有效期之内的《环境标志产品认证证书》。</w:t>
            </w:r>
          </w:p>
          <w:p w14:paraId="0D908AAA">
            <w:pPr>
              <w:widowControl w:val="0"/>
              <w:rPr>
                <w:vertAlign w:val="baseline"/>
              </w:rPr>
            </w:pPr>
          </w:p>
        </w:tc>
      </w:tr>
      <w:tr w14:paraId="06D9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16" w:type="dxa"/>
            <w:vMerge w:val="restart"/>
          </w:tcPr>
          <w:p w14:paraId="1348670D">
            <w:pPr>
              <w:widowControl w:val="0"/>
              <w:rPr>
                <w:vertAlign w:val="baseline"/>
              </w:rPr>
            </w:pPr>
          </w:p>
        </w:tc>
        <w:tc>
          <w:tcPr>
            <w:tcW w:w="2273" w:type="dxa"/>
          </w:tcPr>
          <w:p w14:paraId="0796818C">
            <w:pPr>
              <w:widowControl w:val="0"/>
              <w:rPr>
                <w:rFonts w:hint="eastAsia" w:ascii="宋体" w:hAnsi="宋体" w:cs="宋体"/>
                <w:b w:val="0"/>
                <w:bCs w:val="0"/>
                <w:snapToGrid w:val="0"/>
                <w:color w:val="000000"/>
                <w:kern w:val="2"/>
                <w:sz w:val="24"/>
                <w:szCs w:val="24"/>
                <w:lang w:val="en-US" w:eastAsia="zh-CN" w:bidi="ar-SA"/>
              </w:rPr>
            </w:pPr>
          </w:p>
          <w:p w14:paraId="1FC3D74E">
            <w:pPr>
              <w:widowControl w:val="0"/>
              <w:rPr>
                <w:rFonts w:hint="eastAsia" w:ascii="宋体" w:hAnsi="宋体" w:cs="宋体"/>
                <w:b w:val="0"/>
                <w:bCs w:val="0"/>
                <w:snapToGrid w:val="0"/>
                <w:color w:val="000000"/>
                <w:kern w:val="2"/>
                <w:sz w:val="24"/>
                <w:szCs w:val="24"/>
                <w:lang w:val="en-US" w:eastAsia="zh-CN" w:bidi="ar-SA"/>
              </w:rPr>
            </w:pPr>
          </w:p>
          <w:p w14:paraId="3A9F0D45">
            <w:pPr>
              <w:widowControl w:val="0"/>
              <w:rPr>
                <w:rFonts w:hint="eastAsia" w:ascii="宋体" w:hAnsi="宋体" w:cs="宋体"/>
                <w:b w:val="0"/>
                <w:bCs w:val="0"/>
                <w:snapToGrid w:val="0"/>
                <w:color w:val="000000"/>
                <w:kern w:val="2"/>
                <w:sz w:val="24"/>
                <w:szCs w:val="24"/>
                <w:lang w:val="en-US" w:eastAsia="zh-CN" w:bidi="ar-SA"/>
              </w:rPr>
            </w:pPr>
          </w:p>
          <w:p w14:paraId="08DA465B">
            <w:pPr>
              <w:widowControl w:val="0"/>
              <w:rPr>
                <w:vertAlign w:val="baseline"/>
              </w:rPr>
            </w:pPr>
            <w:r>
              <w:rPr>
                <w:rFonts w:hint="eastAsia" w:ascii="宋体" w:hAnsi="宋体" w:cs="宋体"/>
                <w:b w:val="0"/>
                <w:bCs w:val="0"/>
                <w:snapToGrid w:val="0"/>
                <w:color w:val="000000"/>
                <w:kern w:val="2"/>
                <w:sz w:val="24"/>
                <w:szCs w:val="24"/>
                <w:lang w:val="en-US" w:eastAsia="zh-CN" w:bidi="ar-SA"/>
              </w:rPr>
              <w:t>认证证书 (5分)</w:t>
            </w:r>
          </w:p>
        </w:tc>
        <w:tc>
          <w:tcPr>
            <w:tcW w:w="4822" w:type="dxa"/>
          </w:tcPr>
          <w:p w14:paraId="7B08C4B7">
            <w:pPr>
              <w:widowControl w:val="0"/>
              <w:rPr>
                <w:vertAlign w:val="baseline"/>
              </w:rPr>
            </w:pPr>
            <w:r>
              <w:rPr>
                <w:rFonts w:hint="eastAsia" w:ascii="宋体" w:hAnsi="宋体" w:cs="宋体"/>
                <w:b w:val="0"/>
                <w:bCs w:val="0"/>
                <w:snapToGrid w:val="0"/>
                <w:color w:val="000000"/>
                <w:kern w:val="2"/>
                <w:sz w:val="24"/>
                <w:szCs w:val="24"/>
                <w:lang w:val="en-US" w:eastAsia="zh-CN" w:bidi="ar-SA"/>
              </w:rPr>
              <w:t>投标人或机电一体化实训考核装置生产厂家通过质量管理体系认证、环境管理体系认证、职业健康安全管理体系认证、测量管理体系认证、信息技术服务管理体系认证的，全部提供得5分，提供3-4个的得3分，提供1-3个的得1分，未提供的不得分，投标时提供证书扫描件；</w:t>
            </w:r>
          </w:p>
        </w:tc>
      </w:tr>
      <w:tr w14:paraId="3ACF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16" w:type="dxa"/>
            <w:vMerge w:val="continue"/>
          </w:tcPr>
          <w:p w14:paraId="14C4C724">
            <w:pPr>
              <w:widowControl w:val="0"/>
              <w:rPr>
                <w:vertAlign w:val="baseline"/>
              </w:rPr>
            </w:pPr>
          </w:p>
        </w:tc>
        <w:tc>
          <w:tcPr>
            <w:tcW w:w="2273" w:type="dxa"/>
          </w:tcPr>
          <w:p w14:paraId="7BD24006">
            <w:pPr>
              <w:widowControl w:val="0"/>
              <w:rPr>
                <w:rFonts w:hint="eastAsia" w:ascii="宋体" w:hAnsi="宋体" w:cs="宋体"/>
                <w:b w:val="0"/>
                <w:bCs w:val="0"/>
                <w:snapToGrid w:val="0"/>
                <w:color w:val="000000"/>
                <w:kern w:val="2"/>
                <w:sz w:val="24"/>
                <w:szCs w:val="24"/>
                <w:lang w:val="en-US" w:eastAsia="zh-CN" w:bidi="ar-SA"/>
              </w:rPr>
            </w:pPr>
          </w:p>
          <w:p w14:paraId="430D7F47">
            <w:pPr>
              <w:widowControl w:val="0"/>
              <w:rPr>
                <w:rFonts w:hint="eastAsia" w:ascii="宋体" w:hAnsi="宋体" w:cs="宋体"/>
                <w:b w:val="0"/>
                <w:bCs w:val="0"/>
                <w:snapToGrid w:val="0"/>
                <w:color w:val="000000"/>
                <w:kern w:val="2"/>
                <w:sz w:val="24"/>
                <w:szCs w:val="24"/>
                <w:lang w:val="en-US" w:eastAsia="zh-CN" w:bidi="ar-SA"/>
              </w:rPr>
            </w:pPr>
          </w:p>
          <w:p w14:paraId="37AE269D">
            <w:pPr>
              <w:widowControl w:val="0"/>
              <w:rPr>
                <w:vertAlign w:val="baseline"/>
              </w:rPr>
            </w:pPr>
            <w:r>
              <w:rPr>
                <w:rFonts w:hint="eastAsia" w:ascii="宋体" w:hAnsi="宋体" w:cs="宋体"/>
                <w:b w:val="0"/>
                <w:bCs w:val="0"/>
                <w:snapToGrid w:val="0"/>
                <w:color w:val="000000"/>
                <w:kern w:val="2"/>
                <w:sz w:val="24"/>
                <w:szCs w:val="24"/>
                <w:lang w:val="en-US" w:eastAsia="zh-CN" w:bidi="ar-SA"/>
              </w:rPr>
              <w:t>同类业绩（2分）</w:t>
            </w:r>
          </w:p>
        </w:tc>
        <w:tc>
          <w:tcPr>
            <w:tcW w:w="4822" w:type="dxa"/>
          </w:tcPr>
          <w:p w14:paraId="0350A0C0">
            <w:pPr>
              <w:widowControl w:val="0"/>
              <w:rPr>
                <w:vertAlign w:val="baseline"/>
              </w:rPr>
            </w:pPr>
            <w:r>
              <w:rPr>
                <w:rFonts w:hint="eastAsia" w:ascii="宋体" w:hAnsi="宋体" w:cs="宋体"/>
                <w:b w:val="0"/>
                <w:bCs w:val="0"/>
                <w:snapToGrid w:val="0"/>
                <w:color w:val="000000"/>
                <w:kern w:val="2"/>
                <w:sz w:val="24"/>
                <w:szCs w:val="24"/>
                <w:lang w:val="en-US" w:eastAsia="zh-CN" w:bidi="ar-SA"/>
              </w:rPr>
              <w:t>投标人或机电一体化实训考核装置生产厂家提供2022年以来同类项目业绩合同，每份得1分，最多得2分，投标时提供合同扫描件。</w:t>
            </w:r>
          </w:p>
        </w:tc>
      </w:tr>
      <w:tr w14:paraId="763B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616" w:type="dxa"/>
            <w:vMerge w:val="continue"/>
          </w:tcPr>
          <w:p w14:paraId="0ED83DCB">
            <w:pPr>
              <w:widowControl w:val="0"/>
              <w:rPr>
                <w:vertAlign w:val="baseline"/>
              </w:rPr>
            </w:pPr>
          </w:p>
        </w:tc>
        <w:tc>
          <w:tcPr>
            <w:tcW w:w="2273" w:type="dxa"/>
          </w:tcPr>
          <w:p w14:paraId="0D063BB6">
            <w:pPr>
              <w:widowControl w:val="0"/>
              <w:rPr>
                <w:rFonts w:hint="eastAsia" w:ascii="宋体" w:hAnsi="宋体" w:cs="宋体"/>
                <w:b w:val="0"/>
                <w:bCs w:val="0"/>
                <w:snapToGrid w:val="0"/>
                <w:color w:val="000000"/>
                <w:kern w:val="2"/>
                <w:sz w:val="24"/>
                <w:szCs w:val="24"/>
                <w:lang w:val="en-US" w:eastAsia="zh-CN" w:bidi="ar-SA"/>
              </w:rPr>
            </w:pPr>
          </w:p>
          <w:p w14:paraId="5CD0D830">
            <w:pPr>
              <w:widowControl w:val="0"/>
              <w:rPr>
                <w:rFonts w:hint="eastAsia" w:ascii="宋体" w:hAnsi="宋体" w:cs="宋体"/>
                <w:b w:val="0"/>
                <w:bCs w:val="0"/>
                <w:snapToGrid w:val="0"/>
                <w:color w:val="000000"/>
                <w:kern w:val="2"/>
                <w:sz w:val="24"/>
                <w:szCs w:val="24"/>
                <w:lang w:val="en-US" w:eastAsia="zh-CN" w:bidi="ar-SA"/>
              </w:rPr>
            </w:pPr>
          </w:p>
          <w:p w14:paraId="66120689">
            <w:pPr>
              <w:widowControl w:val="0"/>
              <w:rPr>
                <w:rFonts w:hint="eastAsia" w:ascii="宋体" w:hAnsi="宋体" w:cs="宋体"/>
                <w:b w:val="0"/>
                <w:bCs w:val="0"/>
                <w:snapToGrid w:val="0"/>
                <w:color w:val="000000"/>
                <w:kern w:val="2"/>
                <w:sz w:val="24"/>
                <w:szCs w:val="24"/>
                <w:lang w:val="en-US" w:eastAsia="zh-CN" w:bidi="ar-SA"/>
              </w:rPr>
            </w:pPr>
          </w:p>
          <w:p w14:paraId="75DE2CB6">
            <w:pPr>
              <w:widowControl w:val="0"/>
              <w:rPr>
                <w:rFonts w:hint="eastAsia" w:ascii="宋体" w:hAnsi="宋体" w:cs="宋体"/>
                <w:b w:val="0"/>
                <w:bCs w:val="0"/>
                <w:snapToGrid w:val="0"/>
                <w:color w:val="000000"/>
                <w:kern w:val="2"/>
                <w:sz w:val="24"/>
                <w:szCs w:val="24"/>
                <w:lang w:val="en-US" w:eastAsia="zh-CN" w:bidi="ar-SA"/>
              </w:rPr>
            </w:pPr>
          </w:p>
          <w:p w14:paraId="5B995938">
            <w:pPr>
              <w:widowControl w:val="0"/>
              <w:rPr>
                <w:vertAlign w:val="baseline"/>
              </w:rPr>
            </w:pPr>
            <w:r>
              <w:rPr>
                <w:rFonts w:hint="eastAsia" w:ascii="宋体" w:hAnsi="宋体" w:cs="宋体"/>
                <w:b w:val="0"/>
                <w:bCs w:val="0"/>
                <w:snapToGrid w:val="0"/>
                <w:color w:val="000000"/>
                <w:kern w:val="2"/>
                <w:sz w:val="24"/>
                <w:szCs w:val="24"/>
                <w:lang w:val="en-US" w:eastAsia="zh-CN" w:bidi="ar-SA"/>
              </w:rPr>
              <w:t>信用评价（2分）</w:t>
            </w:r>
          </w:p>
        </w:tc>
        <w:tc>
          <w:tcPr>
            <w:tcW w:w="4822" w:type="dxa"/>
          </w:tcPr>
          <w:p w14:paraId="57C798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根据《南阳市政府采购信用评价实施办法》，投标人登录“南阳市政府采购信用管理系统”打印并提交《南阳市政府采购供应商信用记录表》，诚信评价为三星级的加 1 分，四星级的加 2 分，其他不得分；</w:t>
            </w:r>
          </w:p>
          <w:p w14:paraId="5D131F8C">
            <w:pPr>
              <w:widowControl w:val="0"/>
              <w:rPr>
                <w:vertAlign w:val="baseline"/>
              </w:rPr>
            </w:pPr>
          </w:p>
        </w:tc>
      </w:tr>
      <w:tr w14:paraId="0976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16" w:type="dxa"/>
            <w:vMerge w:val="continue"/>
          </w:tcPr>
          <w:p w14:paraId="1F97A498">
            <w:pPr>
              <w:widowControl w:val="0"/>
              <w:rPr>
                <w:vertAlign w:val="baseline"/>
              </w:rPr>
            </w:pPr>
          </w:p>
        </w:tc>
        <w:tc>
          <w:tcPr>
            <w:tcW w:w="2273" w:type="dxa"/>
          </w:tcPr>
          <w:p w14:paraId="1DB3978B">
            <w:pPr>
              <w:widowControl w:val="0"/>
              <w:rPr>
                <w:rFonts w:hint="eastAsia" w:ascii="宋体" w:hAnsi="宋体" w:cs="宋体"/>
                <w:b w:val="0"/>
                <w:bCs w:val="0"/>
                <w:snapToGrid w:val="0"/>
                <w:color w:val="000000"/>
                <w:kern w:val="2"/>
                <w:sz w:val="24"/>
                <w:szCs w:val="24"/>
                <w:lang w:val="en-US" w:eastAsia="zh-CN" w:bidi="ar-SA"/>
              </w:rPr>
            </w:pPr>
          </w:p>
          <w:p w14:paraId="50F83D6E">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调试承诺（2分）</w:t>
            </w:r>
          </w:p>
        </w:tc>
        <w:tc>
          <w:tcPr>
            <w:tcW w:w="4822" w:type="dxa"/>
          </w:tcPr>
          <w:p w14:paraId="45829A2D">
            <w:pPr>
              <w:widowControl w:val="0"/>
              <w:rPr>
                <w:vertAlign w:val="baseline"/>
              </w:rPr>
            </w:pPr>
            <w:r>
              <w:rPr>
                <w:rFonts w:hint="eastAsia" w:ascii="宋体" w:hAnsi="宋体" w:cs="宋体"/>
                <w:b w:val="0"/>
                <w:bCs w:val="0"/>
                <w:snapToGrid w:val="0"/>
                <w:color w:val="000000"/>
                <w:kern w:val="2"/>
                <w:sz w:val="24"/>
                <w:szCs w:val="24"/>
                <w:lang w:val="en-US" w:eastAsia="zh-CN" w:bidi="ar-SA"/>
              </w:rPr>
              <w:t>投标人承诺对本项目设备由专业工程师进行调试的得2分，不承诺不得分；</w:t>
            </w:r>
          </w:p>
        </w:tc>
      </w:tr>
      <w:tr w14:paraId="41C2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16" w:type="dxa"/>
            <w:vMerge w:val="continue"/>
          </w:tcPr>
          <w:p w14:paraId="0689317E">
            <w:pPr>
              <w:widowControl w:val="0"/>
              <w:rPr>
                <w:vertAlign w:val="baseline"/>
              </w:rPr>
            </w:pPr>
          </w:p>
        </w:tc>
        <w:tc>
          <w:tcPr>
            <w:tcW w:w="2273" w:type="dxa"/>
          </w:tcPr>
          <w:p w14:paraId="09FCD5DB">
            <w:pPr>
              <w:widowControl w:val="0"/>
              <w:rPr>
                <w:rFonts w:hint="eastAsia" w:ascii="宋体" w:hAnsi="宋体" w:cs="宋体"/>
                <w:b w:val="0"/>
                <w:bCs w:val="0"/>
                <w:snapToGrid w:val="0"/>
                <w:color w:val="000000"/>
                <w:kern w:val="2"/>
                <w:sz w:val="24"/>
                <w:szCs w:val="24"/>
                <w:lang w:val="en-US" w:eastAsia="zh-CN" w:bidi="ar-SA"/>
              </w:rPr>
            </w:pPr>
          </w:p>
          <w:p w14:paraId="58136EDE">
            <w:pPr>
              <w:widowControl w:val="0"/>
              <w:rPr>
                <w:rFonts w:hint="eastAsia" w:ascii="宋体" w:hAnsi="宋体" w:cs="宋体"/>
                <w:b w:val="0"/>
                <w:bCs w:val="0"/>
                <w:snapToGrid w:val="0"/>
                <w:color w:val="000000"/>
                <w:kern w:val="2"/>
                <w:sz w:val="24"/>
                <w:szCs w:val="24"/>
                <w:lang w:val="en-US" w:eastAsia="zh-CN" w:bidi="ar-SA"/>
              </w:rPr>
            </w:pPr>
          </w:p>
          <w:p w14:paraId="2F071C8E">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提供现场培训</w:t>
            </w:r>
          </w:p>
          <w:p w14:paraId="439EBD4E">
            <w:pPr>
              <w:widowControl w:val="0"/>
              <w:rPr>
                <w:rFonts w:hint="default"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（2分）</w:t>
            </w:r>
          </w:p>
        </w:tc>
        <w:tc>
          <w:tcPr>
            <w:tcW w:w="4822" w:type="dxa"/>
          </w:tcPr>
          <w:p w14:paraId="520316F5">
            <w:pPr>
              <w:widowControl w:val="0"/>
              <w:rPr>
                <w:vertAlign w:val="baseline"/>
              </w:rPr>
            </w:pPr>
            <w:r>
              <w:rPr>
                <w:rFonts w:hint="eastAsia" w:ascii="宋体" w:hAnsi="宋体" w:cs="宋体"/>
                <w:b w:val="0"/>
                <w:bCs w:val="0"/>
                <w:snapToGrid w:val="0"/>
                <w:color w:val="000000"/>
                <w:kern w:val="2"/>
                <w:sz w:val="24"/>
                <w:szCs w:val="24"/>
                <w:lang w:val="en-US" w:eastAsia="zh-CN" w:bidi="ar-SA"/>
              </w:rPr>
              <w:t>投标人承诺提供现场培训，培训内容包括投标货物相关设备的基本操作原理、调试、操作使用和保养维修等有关内容的培训，系统的安装及配置、各种软件安装调试及使用、常见故障及解决办法、系统的简易性恢复等得2分，不承诺不得分；</w:t>
            </w:r>
          </w:p>
        </w:tc>
      </w:tr>
      <w:tr w14:paraId="673C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616" w:type="dxa"/>
            <w:vMerge w:val="continue"/>
          </w:tcPr>
          <w:p w14:paraId="05DB38B5">
            <w:pPr>
              <w:widowControl w:val="0"/>
              <w:rPr>
                <w:vertAlign w:val="baseline"/>
              </w:rPr>
            </w:pPr>
          </w:p>
        </w:tc>
        <w:tc>
          <w:tcPr>
            <w:tcW w:w="2273" w:type="dxa"/>
          </w:tcPr>
          <w:p w14:paraId="3C259837">
            <w:pPr>
              <w:widowControl w:val="0"/>
              <w:rPr>
                <w:rFonts w:hint="eastAsia" w:ascii="宋体" w:hAnsi="宋体" w:cs="宋体"/>
                <w:b w:val="0"/>
                <w:bCs w:val="0"/>
                <w:snapToGrid w:val="0"/>
                <w:color w:val="000000"/>
                <w:kern w:val="2"/>
                <w:sz w:val="24"/>
                <w:szCs w:val="24"/>
                <w:lang w:val="en-US" w:eastAsia="zh-CN" w:bidi="ar-SA"/>
              </w:rPr>
            </w:pPr>
          </w:p>
          <w:p w14:paraId="27FB723E">
            <w:pPr>
              <w:widowControl w:val="0"/>
              <w:rPr>
                <w:rFonts w:hint="default"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远程培训（3分）</w:t>
            </w:r>
          </w:p>
        </w:tc>
        <w:tc>
          <w:tcPr>
            <w:tcW w:w="4822" w:type="dxa"/>
          </w:tcPr>
          <w:p w14:paraId="16D33382">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投标人或机电一体化实训考核装置生产厂家可在供货完成后有能力完成该项目的远程培训，提供证明材料的得3分。</w:t>
            </w:r>
          </w:p>
        </w:tc>
      </w:tr>
      <w:tr w14:paraId="6C09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616" w:type="dxa"/>
            <w:vMerge w:val="continue"/>
          </w:tcPr>
          <w:p w14:paraId="70752CC9">
            <w:pPr>
              <w:widowControl w:val="0"/>
              <w:rPr>
                <w:vertAlign w:val="baseline"/>
              </w:rPr>
            </w:pPr>
          </w:p>
        </w:tc>
        <w:tc>
          <w:tcPr>
            <w:tcW w:w="2273" w:type="dxa"/>
          </w:tcPr>
          <w:p w14:paraId="0560AA40">
            <w:pPr>
              <w:widowControl w:val="0"/>
              <w:rPr>
                <w:rFonts w:hint="eastAsia" w:ascii="宋体" w:hAnsi="宋体" w:cs="宋体"/>
                <w:b w:val="0"/>
                <w:bCs w:val="0"/>
                <w:snapToGrid w:val="0"/>
                <w:color w:val="000000"/>
                <w:kern w:val="2"/>
                <w:sz w:val="24"/>
                <w:szCs w:val="24"/>
                <w:lang w:val="en-US" w:eastAsia="zh-CN" w:bidi="ar-SA"/>
              </w:rPr>
            </w:pPr>
          </w:p>
          <w:p w14:paraId="7D0EE944">
            <w:pPr>
              <w:widowControl w:val="0"/>
              <w:rPr>
                <w:rFonts w:hint="eastAsia" w:ascii="宋体" w:hAnsi="宋体" w:cs="宋体"/>
                <w:b w:val="0"/>
                <w:bCs w:val="0"/>
                <w:snapToGrid w:val="0"/>
                <w:color w:val="000000"/>
                <w:kern w:val="2"/>
                <w:sz w:val="24"/>
                <w:szCs w:val="24"/>
                <w:lang w:val="en-US" w:eastAsia="zh-CN" w:bidi="ar-SA"/>
              </w:rPr>
            </w:pPr>
          </w:p>
          <w:p w14:paraId="53A92C81">
            <w:pPr>
              <w:widowControl w:val="0"/>
              <w:rPr>
                <w:rFonts w:hint="eastAsia" w:ascii="宋体" w:hAnsi="宋体" w:cs="宋体"/>
                <w:b w:val="0"/>
                <w:bCs w:val="0"/>
                <w:snapToGrid w:val="0"/>
                <w:color w:val="000000"/>
                <w:kern w:val="2"/>
                <w:sz w:val="24"/>
                <w:szCs w:val="24"/>
                <w:lang w:val="en-US" w:eastAsia="zh-CN" w:bidi="ar-SA"/>
              </w:rPr>
            </w:pPr>
          </w:p>
          <w:p w14:paraId="5F04226A">
            <w:pPr>
              <w:widowControl w:val="0"/>
              <w:rPr>
                <w:rFonts w:hint="default"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售后承诺（2分）</w:t>
            </w:r>
          </w:p>
        </w:tc>
        <w:tc>
          <w:tcPr>
            <w:tcW w:w="4822" w:type="dxa"/>
          </w:tcPr>
          <w:p w14:paraId="156F954E">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人承诺在质保期内免费维修和更换属质量原因造成的零部件损坏；质保期外零部件的损坏，提供的配件和人工费只收成本费；由使用方人为因素造成的设备损坏，维修或提供的配件均按成本价计的；每承诺一条得1分，最多得2分；</w:t>
            </w:r>
          </w:p>
        </w:tc>
      </w:tr>
      <w:tr w14:paraId="453D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616" w:type="dxa"/>
            <w:vMerge w:val="continue"/>
          </w:tcPr>
          <w:p w14:paraId="06924935">
            <w:pPr>
              <w:widowControl w:val="0"/>
              <w:rPr>
                <w:vertAlign w:val="baseline"/>
              </w:rPr>
            </w:pPr>
          </w:p>
        </w:tc>
        <w:tc>
          <w:tcPr>
            <w:tcW w:w="2273" w:type="dxa"/>
          </w:tcPr>
          <w:p w14:paraId="2E30147D">
            <w:pPr>
              <w:widowControl w:val="0"/>
              <w:rPr>
                <w:rFonts w:hint="eastAsia" w:ascii="宋体" w:hAnsi="宋体" w:cs="宋体"/>
                <w:b w:val="0"/>
                <w:bCs w:val="0"/>
                <w:snapToGrid w:val="0"/>
                <w:color w:val="000000"/>
                <w:kern w:val="2"/>
                <w:sz w:val="24"/>
                <w:szCs w:val="24"/>
                <w:lang w:val="en-US" w:eastAsia="zh-CN" w:bidi="ar-SA"/>
              </w:rPr>
            </w:pPr>
          </w:p>
          <w:p w14:paraId="4ECDA7AC">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售后服务方案</w:t>
            </w:r>
          </w:p>
          <w:p w14:paraId="6FE2E079">
            <w:pPr>
              <w:widowControl w:val="0"/>
              <w:rPr>
                <w:rFonts w:hint="default"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（2分）</w:t>
            </w:r>
          </w:p>
        </w:tc>
        <w:tc>
          <w:tcPr>
            <w:tcW w:w="4822" w:type="dxa"/>
          </w:tcPr>
          <w:p w14:paraId="0F733E24">
            <w:pPr>
              <w:widowControl w:val="0"/>
              <w:rPr>
                <w:rFonts w:hint="eastAsia" w:ascii="宋体" w:hAnsi="宋体" w:cs="宋体"/>
                <w:b w:val="0"/>
                <w:bCs w:val="0"/>
                <w:snapToGrid w:val="0"/>
                <w:color w:val="000000"/>
                <w:kern w:val="2"/>
                <w:sz w:val="24"/>
                <w:szCs w:val="24"/>
                <w:lang w:val="en-US" w:eastAsia="zh-CN" w:bidi="ar-SA"/>
              </w:rPr>
            </w:pPr>
            <w:r>
              <w:rPr>
                <w:rFonts w:hint="eastAsia" w:ascii="宋体" w:hAnsi="宋体" w:cs="宋体"/>
                <w:b w:val="0"/>
                <w:bCs w:val="0"/>
                <w:snapToGrid w:val="0"/>
                <w:color w:val="000000"/>
                <w:kern w:val="2"/>
                <w:sz w:val="24"/>
                <w:szCs w:val="24"/>
                <w:lang w:val="en-US" w:eastAsia="zh-CN" w:bidi="ar-SA"/>
              </w:rPr>
              <w:t>投标人售后服务方案中响应时间、形式、维修时间及实现承诺的措施内容完整详细的得2分，措施内容简单、针对性差的得1分。</w:t>
            </w:r>
          </w:p>
        </w:tc>
      </w:tr>
    </w:tbl>
    <w:p w14:paraId="679E2246">
      <w:pPr>
        <w:keepNext w:val="0"/>
        <w:keepLines w:val="0"/>
        <w:pageBreakBefore w:val="0"/>
        <w:widowControl/>
        <w:kinsoku/>
        <w:wordWrap w:val="0"/>
        <w:overflowPunct/>
        <w:topLinePunct w:val="0"/>
        <w:autoSpaceDE w:val="0"/>
        <w:autoSpaceDN w:val="0"/>
        <w:bidi w:val="0"/>
        <w:adjustRightInd w:val="0"/>
        <w:snapToGrid w:val="0"/>
        <w:spacing w:line="360" w:lineRule="auto"/>
        <w:ind w:firstLine="420" w:firstLineChars="200"/>
        <w:jc w:val="both"/>
        <w:textAlignment w:val="baseline"/>
        <w:rPr>
          <w:rFonts w:hint="eastAsia" w:asciiTheme="minorEastAsia" w:hAnsiTheme="minorEastAsia" w:eastAsiaTheme="minorEastAsia" w:cstheme="minorEastAsia"/>
          <w:sz w:val="21"/>
          <w:szCs w:val="21"/>
        </w:rPr>
      </w:pPr>
    </w:p>
    <w:p w14:paraId="51E5A1B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14:paraId="0D7880A4">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14:paraId="76705007">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中标人被正式确定后，将在“河南省政府采购网”和“南阳市公共资源交易中心网”上公告中标结果，同时向中标人发出《中标通知书》。</w:t>
      </w:r>
    </w:p>
    <w:p w14:paraId="1B328B1A">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14:paraId="1EB5045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政府采购项目通过“南阳市公共资源交易中心公共服务平台”向中标人发出电子《中标通知书》后，中标供应商可登录南阳市公共资源交易平台会员系统应用平台，自行打印加盖电子签章的《中标通知书》。</w:t>
      </w:r>
    </w:p>
    <w:p w14:paraId="00C15F6E">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14:paraId="6C9A53AC">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14:paraId="0A426562">
      <w:pPr>
        <w:keepNext w:val="0"/>
        <w:keepLines w:val="0"/>
        <w:pageBreakBefore w:val="0"/>
        <w:kinsoku/>
        <w:wordWrap w:val="0"/>
        <w:overflowPunct/>
        <w:topLinePunct w:val="0"/>
        <w:bidi w:val="0"/>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14:paraId="5C7899C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1108559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14:paraId="16BE08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1CF1F1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6934BED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07A37C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在线接收，请质疑人上传质疑函原件扫描件到南阳市公共资源交易系统应用平台并电话通知到项目负责人。</w:t>
      </w:r>
    </w:p>
    <w:p w14:paraId="66EF118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6A9A6C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3B3414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51BA439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14:paraId="24B28F5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1.开标及询标时，投标人法定代表人（负责人）或授权代表务必携带有效的身份证明，否则产生的不利后果由投标人自行承担。</w:t>
      </w:r>
    </w:p>
    <w:p w14:paraId="4D21B1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2.各投标人应保证：投标文件中涉及到的所有内容，不会出现因第三方提出侵权而引发法律及经济纠纷，不论何种情况下若发生此类情况，其相应责任由投标人自行承担。</w:t>
      </w:r>
    </w:p>
    <w:p w14:paraId="79C1EE6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3.3开标、评标期间，投标人不得向评委询问评标情况，不得进行旨在影响评标结果的活动。</w:t>
      </w:r>
    </w:p>
    <w:p w14:paraId="210E3411">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4.为了保证评标的公正性，除询标外，评委不得与投标人交换意见。无论评标工作结束与否，参与评标的任何人均不得私下向外透露评标中的任何情况。</w:t>
      </w:r>
    </w:p>
    <w:p w14:paraId="71E9111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5.投标人应本着公平竞争的原则参与投标，不得用任何方式对其它投标人恶意攻击。</w:t>
      </w:r>
    </w:p>
    <w:p w14:paraId="355A51D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6.投标人如有违反上述要求或违反国家法律、法规的行为，无论评标结果如何，其投标资格将被取消。</w:t>
      </w:r>
    </w:p>
    <w:p w14:paraId="72C1214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0E3E1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06FD8B7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71C8B12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472A81E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47B899E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799E21F4">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5B295DD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0271E54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30" w:firstLineChars="200"/>
        <w:jc w:val="both"/>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3E4E27BB">
      <w:pPr>
        <w:pStyle w:val="23"/>
        <w:keepNext w:val="0"/>
        <w:keepLines w:val="0"/>
        <w:pageBreakBefore w:val="0"/>
        <w:kinsoku/>
        <w:wordWrap w:val="0"/>
        <w:overflowPunct/>
        <w:topLinePunct w:val="0"/>
        <w:bidi w:val="0"/>
        <w:jc w:val="both"/>
        <w:rPr>
          <w:rFonts w:hint="eastAsia"/>
          <w:lang w:val="en-US" w:eastAsia="zh-CN"/>
        </w:rPr>
        <w:sectPr>
          <w:footerReference r:id="rId8" w:type="default"/>
          <w:pgSz w:w="11907" w:h="16840"/>
          <w:pgMar w:top="1440" w:right="1800" w:bottom="1440" w:left="1800" w:header="878" w:footer="886" w:gutter="0"/>
          <w:pgNumType w:fmt="decimal" w:start="1"/>
          <w:cols w:space="720" w:num="1"/>
        </w:sectPr>
      </w:pPr>
    </w:p>
    <w:p w14:paraId="230A399E">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14:paraId="7905CCCF">
      <w:pPr>
        <w:pStyle w:val="23"/>
        <w:jc w:val="both"/>
        <w:rPr>
          <w:rFonts w:hint="eastAsia"/>
        </w:rPr>
      </w:pPr>
    </w:p>
    <w:p w14:paraId="685A103D">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7D3E73B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E774CF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5C6806A0">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0CB08932">
      <w:pPr>
        <w:pStyle w:val="6"/>
        <w:keepNext w:val="0"/>
        <w:keepLines w:val="0"/>
        <w:pageBreakBefore w:val="0"/>
        <w:widowControl/>
        <w:kinsoku/>
        <w:wordWrap/>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0%；对于中小企业，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付款支付比例原则上不低于合同金额的</w:t>
      </w: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0%。</w:t>
      </w:r>
    </w:p>
    <w:p w14:paraId="25DBED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3F8D889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496E3C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34B804DE">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6C0580D0">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2B916833">
      <w:pPr>
        <w:keepNext w:val="0"/>
        <w:keepLines w:val="0"/>
        <w:pageBreakBefore w:val="0"/>
        <w:kinsoku/>
        <w:wordWrap w:val="0"/>
        <w:overflowPunct/>
        <w:topLinePunct w:val="0"/>
        <w:bidi w:val="0"/>
        <w:spacing w:line="220" w:lineRule="auto"/>
        <w:jc w:val="both"/>
        <w:rPr>
          <w:rFonts w:hint="eastAsia" w:asciiTheme="minorEastAsia" w:hAnsiTheme="minorEastAsia" w:eastAsiaTheme="minorEastAsia" w:cstheme="minorEastAsia"/>
          <w:sz w:val="24"/>
          <w:szCs w:val="24"/>
        </w:rPr>
      </w:pPr>
    </w:p>
    <w:p w14:paraId="320CFFEA">
      <w:pPr>
        <w:pStyle w:val="6"/>
        <w:keepNext w:val="0"/>
        <w:keepLines w:val="0"/>
        <w:pageBreakBefore w:val="0"/>
        <w:kinsoku/>
        <w:wordWrap w:val="0"/>
        <w:overflowPunct/>
        <w:topLinePunct w:val="0"/>
        <w:bidi w:val="0"/>
        <w:spacing w:before="353" w:line="219" w:lineRule="auto"/>
        <w:jc w:val="both"/>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14:paraId="706EF357">
      <w:pPr>
        <w:pStyle w:val="6"/>
        <w:keepNext w:val="0"/>
        <w:keepLines w:val="0"/>
        <w:pageBreakBefore w:val="0"/>
        <w:kinsoku/>
        <w:wordWrap w:val="0"/>
        <w:overflowPunct/>
        <w:topLinePunct w:val="0"/>
        <w:bidi w:val="0"/>
        <w:spacing w:before="353" w:line="219" w:lineRule="auto"/>
        <w:ind w:left="2294"/>
        <w:jc w:val="both"/>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第六章 投标文件格</w:t>
      </w:r>
    </w:p>
    <w:p w14:paraId="631A1249">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14:paraId="21A814DB">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w:t>
      </w:r>
    </w:p>
    <w:p w14:paraId="313645F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14:paraId="2C931AC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14:paraId="693E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092CF2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6F88F9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66F9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B9208D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D816A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0C06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C537C3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08F7BB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4644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59E00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52D62D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   （￥：   ）</w:t>
            </w:r>
          </w:p>
        </w:tc>
      </w:tr>
      <w:tr w14:paraId="24D4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3A0B93F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24681E6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14:paraId="5C1E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A2BD80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371D65B2">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14:paraId="1FEF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CD440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14:paraId="707B97A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p w14:paraId="6D9EF86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14:paraId="7CCA6D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14:paraId="6C0119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14:paraId="111B08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2714345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sectPr>
          <w:headerReference r:id="rId11" w:type="default"/>
          <w:footerReference r:id="rId12" w:type="default"/>
          <w:pgSz w:w="11907" w:h="16840"/>
          <w:pgMar w:top="1440" w:right="1800" w:bottom="1440" w:left="1800" w:header="851" w:footer="992" w:gutter="0"/>
          <w:pgNumType w:fmt="decimal"/>
          <w:cols w:space="720" w:num="1"/>
        </w:sectPr>
      </w:pPr>
    </w:p>
    <w:p w14:paraId="7104EC1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AA825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14:paraId="0063952E">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b/>
          <w:sz w:val="24"/>
          <w:szCs w:val="24"/>
          <w:lang w:eastAsia="zh-CN"/>
        </w:rPr>
      </w:pPr>
    </w:p>
    <w:p w14:paraId="4E301851">
      <w:pPr>
        <w:keepNext w:val="0"/>
        <w:keepLines w:val="0"/>
        <w:pageBreakBefore w:val="0"/>
        <w:kinsoku/>
        <w:wordWrap w:val="0"/>
        <w:overflowPunct/>
        <w:topLinePunct w:val="0"/>
        <w:bidi w:val="0"/>
        <w:spacing w:line="360" w:lineRule="auto"/>
        <w:ind w:firstLine="567"/>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4C105CB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32F174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2A75D7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3A6EDC6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9D5269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03763C5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1AD3E28B">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0E3DBBC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357B208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5A28F9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4533AD8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57EB081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237A6976">
      <w:pPr>
        <w:pStyle w:val="1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eastAsia="zh-CN"/>
        </w:rPr>
      </w:pPr>
    </w:p>
    <w:p w14:paraId="674CF76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3FFC732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4CC0E0F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00519BA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1390B0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p w14:paraId="6800A97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7BB7FD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610D7AE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B1DC4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74B54AA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E6B5DF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1529CA2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6BA99E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251BF811">
      <w:pPr>
        <w:keepNext w:val="0"/>
        <w:keepLines w:val="0"/>
        <w:pageBreakBefore w:val="0"/>
        <w:kinsoku/>
        <w:wordWrap w:val="0"/>
        <w:overflowPunct/>
        <w:topLinePunct w:val="0"/>
        <w:bidi w:val="0"/>
        <w:spacing w:line="360" w:lineRule="auto"/>
        <w:jc w:val="both"/>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14:paraId="33DE085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p>
    <w:p w14:paraId="74D684BC">
      <w:pPr>
        <w:keepNext w:val="0"/>
        <w:keepLines w:val="0"/>
        <w:pageBreakBefore w:val="0"/>
        <w:kinsoku/>
        <w:wordWrap w:val="0"/>
        <w:overflowPunct/>
        <w:topLinePunct w:val="0"/>
        <w:bidi w:val="0"/>
        <w:spacing w:line="360" w:lineRule="auto"/>
        <w:jc w:val="center"/>
        <w:rPr>
          <w:rFonts w:hint="eastAsia"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793A5FCB">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52F0DDF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622BECE8">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04CC3A0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2661470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39E35ED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4D6D19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3EC4A39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47D78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18E5B6E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3F528376">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53464F4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0B2AE5E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69150C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p>
    <w:p w14:paraId="40A61DB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日期</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CDA189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pacing w:val="-3"/>
          <w:sz w:val="24"/>
          <w:szCs w:val="24"/>
        </w:rPr>
      </w:pPr>
    </w:p>
    <w:p w14:paraId="419D0D5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0" w:firstLineChars="200"/>
        <w:jc w:val="both"/>
        <w:textAlignment w:val="baseline"/>
        <w:rPr>
          <w:rFonts w:hint="eastAsia" w:asciiTheme="minorEastAsia" w:hAnsiTheme="minorEastAsia" w:eastAsiaTheme="minorEastAsia" w:cstheme="minorEastAsia"/>
          <w:sz w:val="24"/>
          <w:szCs w:val="24"/>
          <w:lang w:val="en-US" w:eastAsia="zh-CN"/>
        </w:rPr>
        <w:sectPr>
          <w:headerReference r:id="rId13" w:type="default"/>
          <w:footerReference r:id="rId14"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0"/>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w:t>
      </w:r>
      <w:r>
        <w:rPr>
          <w:rFonts w:hint="eastAsia" w:asciiTheme="minorEastAsia" w:hAnsiTheme="minorEastAsia" w:eastAsiaTheme="minorEastAsia" w:cstheme="minorEastAsia"/>
          <w:b/>
          <w:bCs/>
          <w:spacing w:val="-4"/>
          <w:sz w:val="24"/>
          <w:szCs w:val="24"/>
          <w:lang w:val="en-US" w:eastAsia="zh-CN"/>
        </w:rPr>
        <w:t>处理。</w:t>
      </w:r>
    </w:p>
    <w:p w14:paraId="0207256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00720BF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14:paraId="5D34D3E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val="en-US" w:eastAsia="zh-CN"/>
        </w:rPr>
      </w:pPr>
    </w:p>
    <w:p w14:paraId="3AB32F7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投</w:t>
      </w:r>
      <w:r>
        <w:rPr>
          <w:rFonts w:hint="eastAsia" w:asciiTheme="minorEastAsia" w:hAnsiTheme="minorEastAsia" w:eastAsiaTheme="minorEastAsia" w:cstheme="minorEastAsia"/>
          <w:b/>
          <w:bCs/>
          <w:sz w:val="24"/>
          <w:szCs w:val="24"/>
          <w:lang w:eastAsia="zh-CN"/>
        </w:rPr>
        <w:t>标人承诺函</w:t>
      </w:r>
    </w:p>
    <w:p w14:paraId="7CA9BE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val="en-US" w:eastAsia="zh-CN"/>
        </w:rPr>
      </w:pPr>
    </w:p>
    <w:p w14:paraId="597E526C">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14:paraId="7932AAC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30969D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1F7E341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2B17D5E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364BA5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14:paraId="49E071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58155EE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7C4ABC5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14:paraId="31D7353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p>
    <w:p w14:paraId="54C7C11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FBD29A7">
      <w:pPr>
        <w:keepNext w:val="0"/>
        <w:keepLines w:val="0"/>
        <w:pageBreakBefore w:val="0"/>
        <w:kinsoku/>
        <w:wordWrap w:val="0"/>
        <w:overflowPunct/>
        <w:topLinePunct w:val="0"/>
        <w:bidi w:val="0"/>
        <w:spacing w:line="360" w:lineRule="auto"/>
        <w:ind w:firstLine="720" w:firstLineChars="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D591E4B">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437E7BB3">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36F9BA0">
      <w:pPr>
        <w:keepNext w:val="0"/>
        <w:keepLines w:val="0"/>
        <w:pageBreakBefore w:val="0"/>
        <w:kinsoku/>
        <w:wordWrap w:val="0"/>
        <w:overflowPunct/>
        <w:topLinePunct w:val="0"/>
        <w:bidi w:val="0"/>
        <w:spacing w:line="256" w:lineRule="auto"/>
        <w:jc w:val="both"/>
        <w:rPr>
          <w:rFonts w:hint="eastAsia" w:asciiTheme="minorEastAsia" w:hAnsiTheme="minorEastAsia" w:eastAsiaTheme="minorEastAsia" w:cstheme="minorEastAsia"/>
          <w:sz w:val="21"/>
        </w:rPr>
      </w:pPr>
    </w:p>
    <w:p w14:paraId="13C4ACA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A6DE6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FEDF5FD">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14:paraId="6F0DF4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14:paraId="6F3ECE4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14:paraId="664D3C5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14:paraId="3473F43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14:paraId="21BE476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投标人出具参加政府采购活动前三年内，</w:t>
      </w:r>
      <w:r>
        <w:rPr>
          <w:rFonts w:hint="eastAsia" w:asciiTheme="minorEastAsia" w:hAnsiTheme="minorEastAsia" w:eastAsiaTheme="minorEastAsia" w:cstheme="minorEastAsia"/>
          <w:b/>
          <w:bCs/>
          <w:snapToGrid w:val="0"/>
          <w:color w:val="000000"/>
          <w:kern w:val="0"/>
          <w:sz w:val="24"/>
          <w:szCs w:val="24"/>
          <w:lang w:val="en-US" w:eastAsia="zh-CN" w:bidi="ar-SA"/>
        </w:rPr>
        <w:t>在经营活动中没有重大违法记录</w:t>
      </w:r>
      <w:r>
        <w:rPr>
          <w:rFonts w:hint="eastAsia" w:asciiTheme="minorEastAsia" w:hAnsiTheme="minorEastAsia" w:eastAsiaTheme="minorEastAsia" w:cstheme="minorEastAsia"/>
          <w:b/>
          <w:bCs/>
          <w:sz w:val="24"/>
          <w:szCs w:val="24"/>
          <w:lang w:eastAsia="zh-CN"/>
        </w:rPr>
        <w:t>的书面声明（加盖单位公章）</w:t>
      </w:r>
    </w:p>
    <w:p w14:paraId="4636C79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0B7772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24B5D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99A8E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29A78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75E0B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CF219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44CACC0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44569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B8BB1A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9DF29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779FD9A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B4E2D6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0CDD75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E82CA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BBEA71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3FE2C6E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1DD173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519FC4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2B9088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14:paraId="465256B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p>
    <w:p w14:paraId="1CC6A99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4AC5A32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A1B55D7">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6272462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58247BF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42671F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4903B9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3884EC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承诺人法定地址：</w:t>
      </w:r>
    </w:p>
    <w:p w14:paraId="60E38A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授权代表（签字或盖章）：</w:t>
      </w:r>
    </w:p>
    <w:p w14:paraId="3376BDE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w:t>
      </w:r>
    </w:p>
    <w:p w14:paraId="1F72698F">
      <w:pPr>
        <w:keepNext w:val="0"/>
        <w:keepLines w:val="0"/>
        <w:pageBreakBefore w:val="0"/>
        <w:kinsoku/>
        <w:wordWrap w:val="0"/>
        <w:overflowPunct/>
        <w:topLinePunct w:val="0"/>
        <w:bidi w:val="0"/>
        <w:spacing w:line="360" w:lineRule="auto"/>
        <w:ind w:firstLine="672" w:firstLineChars="3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A91911E">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05FDE3E9">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34BC4BF8">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14:paraId="58F3ED96">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14:paraId="46227A74">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val="en-US" w:eastAsia="zh-CN"/>
        </w:rPr>
      </w:pPr>
    </w:p>
    <w:p w14:paraId="083F870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lang w:val="zh-CN" w:eastAsia="zh-CN" w:bidi="ar-SA"/>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对于市本级政府采购项目，全部实施供应商资格信用承诺，投标人</w:t>
      </w:r>
      <w:r>
        <w:rPr>
          <w:rFonts w:hint="eastAsia" w:asciiTheme="minorEastAsia" w:hAnsiTheme="minorEastAsia" w:eastAsiaTheme="minorEastAsia" w:cstheme="minorEastAsia"/>
          <w:b/>
          <w:bCs/>
          <w:sz w:val="24"/>
          <w:szCs w:val="24"/>
          <w:lang w:eastAsia="zh-CN"/>
        </w:rPr>
        <w:t>在投标时，按照规定提供“南阳市政府采购供应商信用承诺函”（详见附件）的，无需再提交上述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031B6C12">
      <w:pPr>
        <w:pStyle w:val="6"/>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kern w:val="0"/>
          <w:sz w:val="32"/>
          <w:szCs w:val="32"/>
          <w:lang w:val="zh-CN" w:eastAsia="zh-CN" w:bidi="ar-SA"/>
        </w:rPr>
      </w:pPr>
      <w:r>
        <w:rPr>
          <w:rFonts w:hint="eastAsia" w:asciiTheme="minorEastAsia" w:hAnsiTheme="minorEastAsia" w:eastAsiaTheme="minorEastAsia" w:cstheme="minorEastAsia"/>
          <w:b/>
          <w:bCs/>
          <w:snapToGrid w:val="0"/>
          <w:color w:val="000000"/>
          <w:kern w:val="0"/>
          <w:sz w:val="32"/>
          <w:szCs w:val="32"/>
          <w:lang w:val="zh-CN" w:eastAsia="zh-CN" w:bidi="ar-SA"/>
        </w:rPr>
        <w:t>南阳市政府采购供应商信用承诺函</w:t>
      </w:r>
    </w:p>
    <w:p w14:paraId="0C0807F1">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13F5A34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BF6966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65D3075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54F81E8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65B7A6F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488871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4B22A661">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0B72ED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4057BD5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25C661F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1576D0A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75BDD5D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266EE6DE">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421AD793">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0B92811E">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en-US" w:eastAsia="zh-CN" w:bidi="ar-SA"/>
        </w:rPr>
      </w:pPr>
    </w:p>
    <w:p w14:paraId="29E33A0A">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2A8690AD">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5BDA8866">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B031E26">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30CFAF6F">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559870C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0C9C6094">
      <w:pPr>
        <w:pStyle w:val="6"/>
        <w:keepNext w:val="0"/>
        <w:keepLines w:val="0"/>
        <w:pageBreakBefore w:val="0"/>
        <w:kinsoku/>
        <w:wordWrap w:val="0"/>
        <w:overflowPunct/>
        <w:topLinePunct w:val="0"/>
        <w:bidi w:val="0"/>
        <w:spacing w:before="78" w:line="360" w:lineRule="auto"/>
        <w:jc w:val="both"/>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14:paraId="63C6D04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14:paraId="18092A9D">
      <w:pPr>
        <w:keepNext w:val="0"/>
        <w:keepLines w:val="0"/>
        <w:pageBreakBefore w:val="0"/>
        <w:kinsoku/>
        <w:wordWrap w:val="0"/>
        <w:overflowPunct/>
        <w:topLinePunct w:val="0"/>
        <w:bidi w:val="0"/>
        <w:spacing w:line="360" w:lineRule="auto"/>
        <w:ind w:firstLine="607" w:firstLineChars="252"/>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24"/>
          <w:szCs w:val="24"/>
          <w:lang w:eastAsia="zh-CN"/>
        </w:rPr>
        <w:t>投标书</w:t>
      </w:r>
    </w:p>
    <w:p w14:paraId="20BF49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6B06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14:paraId="20604AD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根据贵方招标编号为（）的公开招标公告，签字代表（全名、职务）经正式授权并代表投标人（投标人名称、地址）提交电子投标文件一份，并对之负法律责任。</w:t>
      </w:r>
    </w:p>
    <w:p w14:paraId="6A047DA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14:paraId="16142CE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14:paraId="5CC697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1、所附服务报价为以开标一览表为准。</w:t>
      </w:r>
    </w:p>
    <w:p w14:paraId="3B2DEEE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2、如果我们的投标书被接受，我们将履行招标文件中规定的每一项要求，按期、按质、按量履行合同。</w:t>
      </w:r>
    </w:p>
    <w:p w14:paraId="07FCFBFB">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3、我方愿按《中华人民共和国政府采购法》和《中华人民共和国民法典》履行我方的全部责任。</w:t>
      </w:r>
    </w:p>
    <w:p w14:paraId="7DAF97F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4、我方已详细审查全部招标文件，包括修改文件以及全部参考资料和有关附件。我们完全理解并同意放弃对这方面有不明白及误解的权力。</w:t>
      </w:r>
    </w:p>
    <w:p w14:paraId="1ECA120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5、本投标自开标之日起有效期为60天。</w:t>
      </w:r>
    </w:p>
    <w:p w14:paraId="4B265AF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14:paraId="61429CD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14:paraId="7A444B7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14:paraId="0FDFCA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14:paraId="0E07C50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sectPr>
          <w:headerReference r:id="rId15" w:type="default"/>
          <w:footerReference r:id="rId16"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b w:val="0"/>
          <w:bCs w:val="0"/>
          <w:sz w:val="24"/>
          <w:szCs w:val="24"/>
          <w:lang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8432BFA">
      <w:pPr>
        <w:keepNext w:val="0"/>
        <w:keepLines w:val="0"/>
        <w:pageBreakBefore w:val="0"/>
        <w:kinsoku/>
        <w:wordWrap w:val="0"/>
        <w:overflowPunct/>
        <w:topLinePunct w:val="0"/>
        <w:bidi w:val="0"/>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14:paraId="34EE3835">
      <w:pPr>
        <w:keepNext w:val="0"/>
        <w:keepLines w:val="0"/>
        <w:pageBreakBefore w:val="0"/>
        <w:kinsoku/>
        <w:wordWrap w:val="0"/>
        <w:overflowPunct/>
        <w:topLinePunct w:val="0"/>
        <w:bidi w:val="0"/>
        <w:jc w:val="both"/>
        <w:rPr>
          <w:rFonts w:hint="eastAsia" w:ascii="宋体" w:hAnsi="宋体"/>
          <w:b/>
          <w:sz w:val="24"/>
          <w:szCs w:val="24"/>
        </w:rPr>
      </w:pPr>
    </w:p>
    <w:p w14:paraId="5479544B">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7"/>
        <w:tblpPr w:leftFromText="180" w:rightFromText="180" w:vertAnchor="text" w:horzAnchor="page" w:tblpX="1670" w:tblpY="348"/>
        <w:tblOverlap w:val="never"/>
        <w:tblW w:w="14142" w:type="dxa"/>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6563F50C">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31D24B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14:paraId="08F9C17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25870AC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5E37DED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5AF3F00D">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0A5BB33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0D9071C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884926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B2846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41ABA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76626B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E62746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FF9DA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BCB82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01D47B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2C1F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1E0A84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49FAEC4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19F2E0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1C89F1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0080AC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55872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3955027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3500CE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469443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C8E3C0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A0C850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21501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465449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5883BA1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2BDB81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66015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429F2E5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99EAF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E77AD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9F90E0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BC5F0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BDC8DB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BC14EB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B01820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88DF28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4954A9C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CF05A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0E1BEE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3BC42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23AB8D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87CBDD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6E3A6D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E7B44E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31BB60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7D12A6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1A6F63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41F443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CB8B9F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377E91E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A47AC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DF4CB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327328B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27CB05C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F9D31D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6944B2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BB76A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2E5075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988422C">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7A4317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C500922">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08179B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4450AF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08C4A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B8BFB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6E31B98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51D65A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D343FC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38D64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26365A4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8DD756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74BB8C7">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DDB7F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F0682E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462BE9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819F07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536FB0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AE5B9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456DF9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B9D25F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7F696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7091588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23F947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8F6462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49BF39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7613E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603F5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586B694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2F338D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5E79D2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A3940A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516A622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62B438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41492D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7D1F0C2">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150A98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14:paraId="5013994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009EF5CA">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D6653C">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21F6F0A9">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484A70A5">
      <w:pPr>
        <w:keepNext w:val="0"/>
        <w:keepLines w:val="0"/>
        <w:pageBreakBefore w:val="0"/>
        <w:kinsoku/>
        <w:wordWrap w:val="0"/>
        <w:overflowPunct/>
        <w:topLinePunct w:val="0"/>
        <w:bidi w:val="0"/>
        <w:jc w:val="both"/>
        <w:rPr>
          <w:rFonts w:hint="eastAsia" w:asciiTheme="minorEastAsia" w:hAnsiTheme="minorEastAsia" w:eastAsiaTheme="minorEastAsia" w:cstheme="minorEastAsia"/>
          <w:b/>
          <w:bCs w:val="0"/>
          <w:sz w:val="24"/>
          <w:szCs w:val="24"/>
          <w:lang w:val="en-US" w:eastAsia="zh-CN"/>
        </w:rPr>
      </w:pPr>
    </w:p>
    <w:p w14:paraId="3D47D8D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p>
    <w:p w14:paraId="4DDD0C9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项目供货方案、培训</w:t>
      </w:r>
      <w:r>
        <w:rPr>
          <w:rFonts w:hint="eastAsia" w:asciiTheme="minorEastAsia" w:hAnsiTheme="minorEastAsia" w:eastAsiaTheme="minorEastAsia" w:cstheme="minorEastAsia"/>
          <w:b/>
          <w:bCs w:val="0"/>
          <w:sz w:val="24"/>
          <w:szCs w:val="24"/>
          <w:lang w:val="en-US" w:eastAsia="zh-CN"/>
        </w:rPr>
        <w:t>方案</w:t>
      </w:r>
      <w:r>
        <w:rPr>
          <w:rFonts w:hint="eastAsia" w:asciiTheme="minorEastAsia" w:hAnsiTheme="minorEastAsia" w:eastAsiaTheme="minorEastAsia" w:cstheme="minorEastAsia"/>
          <w:b/>
          <w:bCs w:val="0"/>
          <w:sz w:val="24"/>
          <w:szCs w:val="24"/>
          <w:lang w:eastAsia="zh-CN"/>
        </w:rPr>
        <w:t>等</w:t>
      </w:r>
    </w:p>
    <w:p w14:paraId="631C46D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p>
    <w:p w14:paraId="7F8F027E">
      <w:pPr>
        <w:pStyle w:val="6"/>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lang w:bidi="en-US"/>
        </w:rPr>
      </w:pPr>
    </w:p>
    <w:p w14:paraId="3C3AB0C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43B6C84C">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0F594D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312F5DA6">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7"/>
        <w:tblW w:w="7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38D7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3E19F5E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12D729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FB7019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4065AD4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DE764D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3EE6701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086A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51DDA1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28D7D7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1BBCD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057FB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C9357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3D3649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53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86B33F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58567D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383180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CC1CB4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BB04C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4E1542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629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37CC3B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70E807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47B018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8D1E7C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48E84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8F1F9E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77A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4356584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60D74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0D948C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465E7A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A1D8EE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2918D4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207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D16E49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73C0A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D683E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F17C5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FA6361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A3806A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298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B36F4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C6283E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A2517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84B53E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5050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35963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E20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CC0284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3A4B94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42724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8C260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464E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48164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B6B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37DEF02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7E00C4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5666F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73712C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2EAF87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E66BA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F32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0EE7EE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7085AC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9ECEC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B342A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B8B86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97120C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2CB7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A57896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28AEC2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EF8DA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9F6224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AAEA1D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2B2B7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3C7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23156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9DA5FB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0506EE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A9A22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B6692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5F847F4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F2D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21665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D41452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4E594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61CE6C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9F5F9F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6B9F67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BB6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550570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ACDCAB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459DE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C86C02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1F3AB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70D0E5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5349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C2548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06C8E6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EF37CE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161209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D0DF2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3D88CB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71D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94DA7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EE16BE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4FB1BD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39524C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9E2ECD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9ECFFF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281596B6">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2A16380F">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0584E73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05A05A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6FAAA6F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091BF0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14:paraId="57E96A50">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18924D2">
      <w:pPr>
        <w:keepNext w:val="0"/>
        <w:keepLines w:val="0"/>
        <w:pageBreakBefore w:val="0"/>
        <w:kinsoku/>
        <w:wordWrap w:val="0"/>
        <w:overflowPunct/>
        <w:topLinePunct w:val="0"/>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01DE15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C84FF0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7"/>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1CF5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1E5613C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349FE06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396E021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65B6CFC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1B4195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991AA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6090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965124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90BA61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FC39F6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2389DF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460699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ECA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1097E2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21A34D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F8E666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70236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64CB64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50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8E2468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EB22A5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2321D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5451D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5A3FE9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1C1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5186CB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77F266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264DE2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13ADE8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A9421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DE4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F3A972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4FB0FE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15D455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41E756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6DFA2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172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7907A6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1A07BF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2CF831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6754F2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C18CAF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B43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686FBF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1791AE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5D0CF9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A88DB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01772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2D37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256CFA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801C8A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924F12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D99164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A2B3C7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7006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A7DEE5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2CD82F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71EAB0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FED668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C7ACA6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A10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C568B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1D293A0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D4F5CB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5AD01A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0EA0CC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CEE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84DDFF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95ADBA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670E14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83737F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974B8F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58B9C65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14:paraId="7707279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日期</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77056C85">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F99366D">
      <w:pPr>
        <w:keepNext w:val="0"/>
        <w:keepLines w:val="0"/>
        <w:pageBreakBefore w:val="0"/>
        <w:numPr>
          <w:ilvl w:val="0"/>
          <w:numId w:val="0"/>
        </w:numPr>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4C026FE5">
      <w:pPr>
        <w:keepNext w:val="0"/>
        <w:keepLines w:val="0"/>
        <w:pageBreakBefore w:val="0"/>
        <w:numPr>
          <w:ilvl w:val="0"/>
          <w:numId w:val="0"/>
        </w:numPr>
        <w:kinsoku/>
        <w:wordWrap w:val="0"/>
        <w:overflowPunct/>
        <w:topLinePunct w:val="0"/>
        <w:bidi w:val="0"/>
        <w:spacing w:line="360" w:lineRule="auto"/>
        <w:jc w:val="both"/>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p>
    <w:p w14:paraId="0B1C3D7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lang w:eastAsia="zh-CN"/>
        </w:rPr>
        <w:t>投标人业绩</w:t>
      </w:r>
    </w:p>
    <w:p w14:paraId="61A5858F">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节能产品、环境标志产品明细表</w:t>
      </w:r>
    </w:p>
    <w:p w14:paraId="6E0C50DB">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p>
    <w:p w14:paraId="5F8965E5">
      <w:pPr>
        <w:keepNext w:val="0"/>
        <w:keepLines w:val="0"/>
        <w:pageBreakBefore w:val="0"/>
        <w:kinsoku/>
        <w:wordWrap w:val="0"/>
        <w:overflowPunct/>
        <w:topLinePunct w:val="0"/>
        <w:bidi w:val="0"/>
        <w:spacing w:after="120" w:line="360" w:lineRule="auto"/>
        <w:jc w:val="both"/>
        <w:rPr>
          <w:rFonts w:hint="eastAsia" w:asciiTheme="minorEastAsia" w:hAnsiTheme="minorEastAsia" w:eastAsiaTheme="minorEastAsia" w:cstheme="minorEastAsia"/>
          <w:b/>
          <w:sz w:val="24"/>
          <w:szCs w:val="24"/>
          <w:lang w:eastAsia="zh-CN"/>
        </w:rPr>
      </w:pPr>
    </w:p>
    <w:p w14:paraId="2619043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节能产品明细表</w:t>
      </w:r>
    </w:p>
    <w:p w14:paraId="5D8CF00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7"/>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14:paraId="2FD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14:paraId="76DA9BD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14:paraId="48C0076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53274E6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6BFEA1E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A92DF0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0897830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7681E84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14:paraId="28C8F0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14:paraId="4A9DDE2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7A3CE9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14:paraId="38181E3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75D3E8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704C4A0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642A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7D6F7C5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0ACC73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45F4C45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2520D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61B13FD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8F44FC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BFB295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64CCB5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7D790F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041B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6A08976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1E04433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989406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14A041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FBF516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70B2CE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C53E04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90D89D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D4E813F">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68AA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14:paraId="071267E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14:paraId="75B4014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62E487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EBBFC5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366BD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40BC5B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6F8D650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3C30ED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077068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5D1715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14:paraId="46CF93D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6C29546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5A3DC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2E63C679">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14:paraId="3721189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tbl>
      <w:tblPr>
        <w:tblStyle w:val="17"/>
        <w:tblW w:w="8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14:paraId="6F96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14:paraId="3F2846B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14:paraId="4179099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14:paraId="4DC6EF3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14:paraId="0C1DEF9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14:paraId="3F17A3D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14:paraId="37BE2B3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14:paraId="3D3D98A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6015FE78">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14:paraId="116611A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14:paraId="590245D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14:paraId="4EB2C7B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14:paraId="7360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63F22FF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9D6140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63FF52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108F2C69">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5517947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D0D54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3C938C8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90BBD7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8C367C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4FE8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5E5EF5F1">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2BBD83A">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015E428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0FC79597">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D0C371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3B297C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64BC4C0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544281E">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FBF6072">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r w14:paraId="26E6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14:paraId="3AE5DACB">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7F15320">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14:paraId="5155015D">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14:paraId="266A3AB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09670D5">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0FE9444">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14:paraId="2029652C">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2BB0A96">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5F0C9F3">
            <w:pPr>
              <w:keepNext w:val="0"/>
              <w:keepLines w:val="0"/>
              <w:pageBreakBefore w:val="0"/>
              <w:widowControl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p>
        </w:tc>
      </w:tr>
    </w:tbl>
    <w:p w14:paraId="76FECF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14:paraId="40E723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14:paraId="7A386B3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691C0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14:paraId="713EF2C6">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14:paraId="3B89C24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14:paraId="77A3042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14:paraId="4C1CA12D">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14:paraId="6B80F2A5">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14:paraId="3754BCF5">
      <w:pPr>
        <w:pStyle w:val="6"/>
        <w:keepNext w:val="0"/>
        <w:keepLines w:val="0"/>
        <w:pageBreakBefore w:val="0"/>
        <w:kinsoku/>
        <w:wordWrap w:val="0"/>
        <w:overflowPunct/>
        <w:topLinePunct w:val="0"/>
        <w:bidi w:val="0"/>
        <w:spacing w:before="333" w:line="219" w:lineRule="auto"/>
        <w:jc w:val="both"/>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E1F3955">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10</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14:paraId="5B33F5D9">
      <w:pPr>
        <w:pStyle w:val="6"/>
        <w:keepNext w:val="0"/>
        <w:keepLines w:val="0"/>
        <w:pageBreakBefore w:val="0"/>
        <w:kinsoku/>
        <w:wordWrap w:val="0"/>
        <w:overflowPunct/>
        <w:topLinePunct w:val="0"/>
        <w:bidi w:val="0"/>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B6CB91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CC0C49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D9609D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51F520FB">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AA0057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64C6504A">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7BE95F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652D2A2">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C64228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364296C1">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18975D34">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73CE3B4A">
      <w:pP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29CEB019">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081F6B2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14:paraId="26DB04C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7ACA95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7D79A21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585265F7">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72D726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AF6CB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607E1AF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3F43A460">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01216F71">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38EDE0E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7D49092">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3838" w:firstLineChars="19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3127C1F0">
      <w:pPr>
        <w:keepNext w:val="0"/>
        <w:keepLines w:val="0"/>
        <w:pageBreakBefore w:val="0"/>
        <w:kinsoku/>
        <w:wordWrap w:val="0"/>
        <w:overflowPunct/>
        <w:topLinePunct w:val="0"/>
        <w:bidi w:val="0"/>
        <w:spacing w:line="360" w:lineRule="auto"/>
        <w:ind w:firstLine="3600" w:firstLineChars="15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F565B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14:paraId="3A55A88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3BD0A1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sz w:val="24"/>
          <w:szCs w:val="24"/>
          <w:lang w:eastAsia="zh-CN"/>
        </w:rPr>
        <w:sectPr>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9"/>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spacing w:val="9"/>
          <w:sz w:val="24"/>
          <w:szCs w:val="24"/>
          <w:lang w:eastAsia="zh-CN"/>
        </w:rPr>
        <w:t>。</w:t>
      </w:r>
    </w:p>
    <w:p w14:paraId="16FE1EA3">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2613474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2AB000E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6585743C">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1BEB86BD">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3923601E">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1CF539D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09A6843F">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0091E11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8F23E9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9C8D524">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4626D191">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5EA95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72C6D0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61DBBB8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203ED3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50F4EF0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A73EDC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901254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7238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3B12A6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4050FB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0EF4C4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14:paraId="2F4422F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1CE7E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6006D7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55699A87">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5270B552">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4FEF4597">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914267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11.招标文件要求的其它材料及投标人认为有必要提供的材料</w:t>
      </w:r>
    </w:p>
    <w:sectPr>
      <w:headerReference r:id="rId17" w:type="default"/>
      <w:footerReference r:id="rId18"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16DF9">
    <w:pPr>
      <w:spacing w:line="189" w:lineRule="auto"/>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6697">
    <w:pPr>
      <w:spacing w:line="189" w:lineRule="auto"/>
      <w:rPr>
        <w:rFonts w:ascii="Arial" w:hAnsi="Arial" w:eastAsia="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3D572">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323A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2323AD">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888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828F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17828FA">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A47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731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67311F">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24</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7C0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5071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DB50716">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3371">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347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D1B347C">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30</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AA8D">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B31E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5BB31E8">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42</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93E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FAC1">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ECF8">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6CA7">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2D4F">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B551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000000"/>
    <w:rsid w:val="003357D8"/>
    <w:rsid w:val="00475B1F"/>
    <w:rsid w:val="0096273C"/>
    <w:rsid w:val="00D24FF0"/>
    <w:rsid w:val="00D9637F"/>
    <w:rsid w:val="013712F7"/>
    <w:rsid w:val="014E35A1"/>
    <w:rsid w:val="01C02D71"/>
    <w:rsid w:val="023E759B"/>
    <w:rsid w:val="027730B6"/>
    <w:rsid w:val="02FA03F5"/>
    <w:rsid w:val="03217B69"/>
    <w:rsid w:val="03C26B83"/>
    <w:rsid w:val="03CC315E"/>
    <w:rsid w:val="03DF5A69"/>
    <w:rsid w:val="044921B6"/>
    <w:rsid w:val="046E59EF"/>
    <w:rsid w:val="050D556D"/>
    <w:rsid w:val="05234F67"/>
    <w:rsid w:val="05235E1B"/>
    <w:rsid w:val="05545C1C"/>
    <w:rsid w:val="055748A3"/>
    <w:rsid w:val="059A3EA8"/>
    <w:rsid w:val="06593C39"/>
    <w:rsid w:val="06787E06"/>
    <w:rsid w:val="06AF4861"/>
    <w:rsid w:val="06B0495B"/>
    <w:rsid w:val="06C93A28"/>
    <w:rsid w:val="06E37C8B"/>
    <w:rsid w:val="076721B4"/>
    <w:rsid w:val="08167EB9"/>
    <w:rsid w:val="08202AE5"/>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C76E66"/>
    <w:rsid w:val="0BF0521B"/>
    <w:rsid w:val="0CB101B0"/>
    <w:rsid w:val="0CBD4DA7"/>
    <w:rsid w:val="0CF900A3"/>
    <w:rsid w:val="0D9A718E"/>
    <w:rsid w:val="0DA859D3"/>
    <w:rsid w:val="0DD30B7C"/>
    <w:rsid w:val="0E307EEE"/>
    <w:rsid w:val="0EE83F9D"/>
    <w:rsid w:val="0F0D035A"/>
    <w:rsid w:val="0FB87AA7"/>
    <w:rsid w:val="0FE34B24"/>
    <w:rsid w:val="102C0845"/>
    <w:rsid w:val="104F3F68"/>
    <w:rsid w:val="10B145AD"/>
    <w:rsid w:val="111F16D1"/>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6D5D1A"/>
    <w:rsid w:val="179B0D80"/>
    <w:rsid w:val="17B27393"/>
    <w:rsid w:val="17E20058"/>
    <w:rsid w:val="183D23CB"/>
    <w:rsid w:val="18510AEB"/>
    <w:rsid w:val="18610CDC"/>
    <w:rsid w:val="19161B44"/>
    <w:rsid w:val="19D46BD3"/>
    <w:rsid w:val="19E260C0"/>
    <w:rsid w:val="1A464AA0"/>
    <w:rsid w:val="1A6B22E0"/>
    <w:rsid w:val="1A951111"/>
    <w:rsid w:val="1AAC0209"/>
    <w:rsid w:val="1AC437A4"/>
    <w:rsid w:val="1AC47924"/>
    <w:rsid w:val="1AF57E02"/>
    <w:rsid w:val="1B4F168F"/>
    <w:rsid w:val="1B6F0841"/>
    <w:rsid w:val="1D391455"/>
    <w:rsid w:val="1D72498F"/>
    <w:rsid w:val="1D9D7C75"/>
    <w:rsid w:val="1E0754FF"/>
    <w:rsid w:val="1E2712E1"/>
    <w:rsid w:val="1E7249AF"/>
    <w:rsid w:val="1F460C2C"/>
    <w:rsid w:val="1F8737CC"/>
    <w:rsid w:val="1FE61854"/>
    <w:rsid w:val="1FF31541"/>
    <w:rsid w:val="20F10837"/>
    <w:rsid w:val="210939CE"/>
    <w:rsid w:val="212D6A29"/>
    <w:rsid w:val="217E2260"/>
    <w:rsid w:val="21DC7625"/>
    <w:rsid w:val="21E33D7D"/>
    <w:rsid w:val="22937C80"/>
    <w:rsid w:val="22AA7723"/>
    <w:rsid w:val="22E737AC"/>
    <w:rsid w:val="23C6058D"/>
    <w:rsid w:val="23D34A58"/>
    <w:rsid w:val="24C8734D"/>
    <w:rsid w:val="24E94D19"/>
    <w:rsid w:val="25052271"/>
    <w:rsid w:val="255045B2"/>
    <w:rsid w:val="256253DA"/>
    <w:rsid w:val="25722260"/>
    <w:rsid w:val="257A4289"/>
    <w:rsid w:val="25A83616"/>
    <w:rsid w:val="25D07317"/>
    <w:rsid w:val="260373D2"/>
    <w:rsid w:val="263A5FE5"/>
    <w:rsid w:val="265713EE"/>
    <w:rsid w:val="266177F8"/>
    <w:rsid w:val="26734FA1"/>
    <w:rsid w:val="267811A0"/>
    <w:rsid w:val="27EF7E63"/>
    <w:rsid w:val="27F6032D"/>
    <w:rsid w:val="2944096C"/>
    <w:rsid w:val="29462E99"/>
    <w:rsid w:val="29C94933"/>
    <w:rsid w:val="29EF5E58"/>
    <w:rsid w:val="2A5E573D"/>
    <w:rsid w:val="2A870159"/>
    <w:rsid w:val="2ABA04F6"/>
    <w:rsid w:val="2ACE3AA9"/>
    <w:rsid w:val="2AD7512C"/>
    <w:rsid w:val="2B296C36"/>
    <w:rsid w:val="2B32017A"/>
    <w:rsid w:val="2B4C1378"/>
    <w:rsid w:val="2BD35370"/>
    <w:rsid w:val="2CB368C6"/>
    <w:rsid w:val="2CE542E8"/>
    <w:rsid w:val="2D4C797B"/>
    <w:rsid w:val="2D854259"/>
    <w:rsid w:val="2DB41456"/>
    <w:rsid w:val="2DC810EE"/>
    <w:rsid w:val="2DD5743D"/>
    <w:rsid w:val="2DF6291A"/>
    <w:rsid w:val="2E037ECE"/>
    <w:rsid w:val="2E123636"/>
    <w:rsid w:val="2EDE4089"/>
    <w:rsid w:val="2F795793"/>
    <w:rsid w:val="2F7E5B21"/>
    <w:rsid w:val="2FAF3423"/>
    <w:rsid w:val="30403475"/>
    <w:rsid w:val="305F18E8"/>
    <w:rsid w:val="311741D6"/>
    <w:rsid w:val="3119309A"/>
    <w:rsid w:val="312A5594"/>
    <w:rsid w:val="312C625F"/>
    <w:rsid w:val="31C81974"/>
    <w:rsid w:val="32230959"/>
    <w:rsid w:val="3322495F"/>
    <w:rsid w:val="337450B5"/>
    <w:rsid w:val="344C700B"/>
    <w:rsid w:val="34C22FEC"/>
    <w:rsid w:val="34EB0670"/>
    <w:rsid w:val="34F86C33"/>
    <w:rsid w:val="357D65D2"/>
    <w:rsid w:val="36266C69"/>
    <w:rsid w:val="36B765C5"/>
    <w:rsid w:val="37034A34"/>
    <w:rsid w:val="374E72FE"/>
    <w:rsid w:val="37512649"/>
    <w:rsid w:val="37C036A0"/>
    <w:rsid w:val="37D664EB"/>
    <w:rsid w:val="37E776C2"/>
    <w:rsid w:val="383C09C6"/>
    <w:rsid w:val="38704382"/>
    <w:rsid w:val="388B2F38"/>
    <w:rsid w:val="399D1B1E"/>
    <w:rsid w:val="3A046503"/>
    <w:rsid w:val="3A5244D1"/>
    <w:rsid w:val="3B35724B"/>
    <w:rsid w:val="3BB63ADA"/>
    <w:rsid w:val="3BDC4EDA"/>
    <w:rsid w:val="3C37498E"/>
    <w:rsid w:val="3C860462"/>
    <w:rsid w:val="3C94450B"/>
    <w:rsid w:val="3CB4730F"/>
    <w:rsid w:val="3CD83A9C"/>
    <w:rsid w:val="3D051AB3"/>
    <w:rsid w:val="3D13022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2D7572"/>
    <w:rsid w:val="405D1A2A"/>
    <w:rsid w:val="407F405E"/>
    <w:rsid w:val="409370B0"/>
    <w:rsid w:val="40D41902"/>
    <w:rsid w:val="41884B35"/>
    <w:rsid w:val="423849B8"/>
    <w:rsid w:val="435F746A"/>
    <w:rsid w:val="4372309F"/>
    <w:rsid w:val="439B0C97"/>
    <w:rsid w:val="44093E52"/>
    <w:rsid w:val="444E5D13"/>
    <w:rsid w:val="446F3136"/>
    <w:rsid w:val="44790C24"/>
    <w:rsid w:val="453A628D"/>
    <w:rsid w:val="45CF0C25"/>
    <w:rsid w:val="45DD7715"/>
    <w:rsid w:val="474F108C"/>
    <w:rsid w:val="47503B46"/>
    <w:rsid w:val="47C562E2"/>
    <w:rsid w:val="47C81344"/>
    <w:rsid w:val="483B0352"/>
    <w:rsid w:val="488A3088"/>
    <w:rsid w:val="48DF1625"/>
    <w:rsid w:val="48F078C5"/>
    <w:rsid w:val="49320965"/>
    <w:rsid w:val="49AC2E6D"/>
    <w:rsid w:val="4A3F3154"/>
    <w:rsid w:val="4A4562D3"/>
    <w:rsid w:val="4A52328E"/>
    <w:rsid w:val="4B050440"/>
    <w:rsid w:val="4B227F62"/>
    <w:rsid w:val="4B306168"/>
    <w:rsid w:val="4B6545C2"/>
    <w:rsid w:val="4BBC369E"/>
    <w:rsid w:val="4CEC4659"/>
    <w:rsid w:val="4D493511"/>
    <w:rsid w:val="4DF21FC2"/>
    <w:rsid w:val="4DF932EA"/>
    <w:rsid w:val="4E201C1D"/>
    <w:rsid w:val="4E7A34EC"/>
    <w:rsid w:val="4E861641"/>
    <w:rsid w:val="4FAB04B3"/>
    <w:rsid w:val="4FB426AD"/>
    <w:rsid w:val="4FEE2DC9"/>
    <w:rsid w:val="50DE6667"/>
    <w:rsid w:val="51346287"/>
    <w:rsid w:val="51850890"/>
    <w:rsid w:val="519F1DA4"/>
    <w:rsid w:val="51A11B6E"/>
    <w:rsid w:val="525210BA"/>
    <w:rsid w:val="52A90328"/>
    <w:rsid w:val="52DC3333"/>
    <w:rsid w:val="53036690"/>
    <w:rsid w:val="53376A7B"/>
    <w:rsid w:val="537441A1"/>
    <w:rsid w:val="53813E89"/>
    <w:rsid w:val="53B1020C"/>
    <w:rsid w:val="54065481"/>
    <w:rsid w:val="557169CF"/>
    <w:rsid w:val="557D5D2A"/>
    <w:rsid w:val="55A41C2D"/>
    <w:rsid w:val="56682D63"/>
    <w:rsid w:val="56905D0D"/>
    <w:rsid w:val="56FB4C08"/>
    <w:rsid w:val="574153BB"/>
    <w:rsid w:val="583E2BD6"/>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BD1826"/>
    <w:rsid w:val="5CEA5B79"/>
    <w:rsid w:val="5D150553"/>
    <w:rsid w:val="5D3550FB"/>
    <w:rsid w:val="5D902A97"/>
    <w:rsid w:val="5E3606EF"/>
    <w:rsid w:val="5EDA32DC"/>
    <w:rsid w:val="5F321771"/>
    <w:rsid w:val="5F3A0F0C"/>
    <w:rsid w:val="5F3A715E"/>
    <w:rsid w:val="5F412CC2"/>
    <w:rsid w:val="5FE2771E"/>
    <w:rsid w:val="600E6D7C"/>
    <w:rsid w:val="607F1E09"/>
    <w:rsid w:val="60BD2923"/>
    <w:rsid w:val="618C2692"/>
    <w:rsid w:val="622D31D4"/>
    <w:rsid w:val="6294053E"/>
    <w:rsid w:val="62A74B0A"/>
    <w:rsid w:val="62B80AC5"/>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6E23B2"/>
    <w:rsid w:val="6AE37CE3"/>
    <w:rsid w:val="6B044A73"/>
    <w:rsid w:val="6B0625EA"/>
    <w:rsid w:val="6B136FA5"/>
    <w:rsid w:val="6B5442BA"/>
    <w:rsid w:val="6C593408"/>
    <w:rsid w:val="6C68544B"/>
    <w:rsid w:val="6C785167"/>
    <w:rsid w:val="6D0715D4"/>
    <w:rsid w:val="6DDB2C74"/>
    <w:rsid w:val="6E0E0C0F"/>
    <w:rsid w:val="6E8E7670"/>
    <w:rsid w:val="6EEB0447"/>
    <w:rsid w:val="6FAF3250"/>
    <w:rsid w:val="6FC71762"/>
    <w:rsid w:val="70312E6C"/>
    <w:rsid w:val="703F6560"/>
    <w:rsid w:val="70725ED5"/>
    <w:rsid w:val="70A14BD3"/>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B7DEB"/>
    <w:rsid w:val="792E7F96"/>
    <w:rsid w:val="793B1352"/>
    <w:rsid w:val="79AB21E7"/>
    <w:rsid w:val="79CC501C"/>
    <w:rsid w:val="79F12DE4"/>
    <w:rsid w:val="7B0E17E2"/>
    <w:rsid w:val="7B3E48AE"/>
    <w:rsid w:val="7BC167E5"/>
    <w:rsid w:val="7C6203C7"/>
    <w:rsid w:val="7CB47DAA"/>
    <w:rsid w:val="7D076A17"/>
    <w:rsid w:val="7D462131"/>
    <w:rsid w:val="7DC974CD"/>
    <w:rsid w:val="7E4B00B1"/>
    <w:rsid w:val="7EA62275"/>
    <w:rsid w:val="7F034C8E"/>
    <w:rsid w:val="7F235328"/>
    <w:rsid w:val="7F640382"/>
    <w:rsid w:val="7F983AEE"/>
    <w:rsid w:val="7FAF2DF8"/>
    <w:rsid w:val="7FB30C7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3"/>
      <w:szCs w:val="33"/>
      <w:lang w:val="en-US" w:eastAsia="zh-CN" w:bidi="ar"/>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宋体" w:hAnsi="宋体" w:eastAsia="宋体" w:cs="宋体"/>
      <w:sz w:val="31"/>
      <w:szCs w:val="31"/>
      <w:lang w:val="en-US" w:eastAsia="en-US" w:bidi="ar-SA"/>
    </w:rPr>
  </w:style>
  <w:style w:type="paragraph" w:styleId="7">
    <w:name w:val="Body Text Indent"/>
    <w:basedOn w:val="1"/>
    <w:qFormat/>
    <w:uiPriority w:val="99"/>
    <w:pPr>
      <w:spacing w:after="120" w:afterLines="0"/>
      <w:ind w:left="420" w:leftChars="200"/>
    </w:pPr>
    <w:rPr>
      <w:kern w:val="2"/>
      <w:sz w:val="21"/>
      <w:lang w:eastAsia="zh-CN" w:bidi="ar-SA"/>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rPr>
      <w:kern w:val="2"/>
      <w:sz w:val="21"/>
      <w:lang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spacing w:after="120" w:line="480" w:lineRule="auto"/>
    </w:pPr>
    <w:rPr>
      <w:rFonts w:ascii="Tahoma" w:hAnsi="Tahoma"/>
    </w:rPr>
  </w:style>
  <w:style w:type="paragraph" w:styleId="1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7"/>
    <w:next w:val="1"/>
    <w:qFormat/>
    <w:uiPriority w:val="0"/>
    <w:pPr>
      <w:ind w:firstLine="200" w:firstLineChars="200"/>
    </w:pPr>
    <w:rPr>
      <w:kern w:val="2"/>
      <w:sz w:val="28"/>
      <w:lang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444444"/>
      <w:sz w:val="16"/>
      <w:szCs w:val="16"/>
      <w:u w:val="none"/>
    </w:rPr>
  </w:style>
  <w:style w:type="character" w:styleId="21">
    <w:name w:val="Hyperlink"/>
    <w:basedOn w:val="19"/>
    <w:qFormat/>
    <w:uiPriority w:val="0"/>
    <w:rPr>
      <w:color w:val="0000FF"/>
      <w:u w:val="single"/>
    </w:rPr>
  </w:style>
  <w:style w:type="paragraph" w:customStyle="1" w:styleId="2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3">
    <w:name w:val="自动更正"/>
    <w:qFormat/>
    <w:uiPriority w:val="99"/>
    <w:pPr>
      <w:widowControl w:val="0"/>
    </w:pPr>
    <w:rPr>
      <w:rFonts w:ascii="Times New Roman" w:hAnsi="Times New Roman" w:eastAsia="宋体" w:cs="Times New Roman"/>
      <w:kern w:val="2"/>
      <w:sz w:val="24"/>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Arial" w:hAnsi="Arial" w:eastAsia="Arial" w:cs="Arial"/>
      <w:sz w:val="21"/>
      <w:szCs w:val="21"/>
      <w:lang w:val="en-US" w:eastAsia="en-US" w:bidi="ar-SA"/>
    </w:rPr>
  </w:style>
  <w:style w:type="paragraph" w:customStyle="1" w:styleId="26">
    <w:name w:val="Default"/>
    <w:next w:val="1"/>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7">
    <w:name w:val="Char Char10 Char Char Char Char"/>
    <w:basedOn w:val="1"/>
    <w:next w:val="28"/>
    <w:qFormat/>
    <w:uiPriority w:val="99"/>
    <w:pPr>
      <w:autoSpaceDE w:val="0"/>
      <w:autoSpaceDN w:val="0"/>
      <w:jc w:val="left"/>
    </w:pPr>
    <w:rPr>
      <w:rFonts w:ascii="宋体" w:hAnsi="宋体" w:cs="宋体"/>
      <w:lang w:val="zh-CN" w:bidi="zh-CN"/>
    </w:rPr>
  </w:style>
  <w:style w:type="paragraph" w:customStyle="1" w:styleId="28">
    <w:name w:val="xl87"/>
    <w:basedOn w:val="1"/>
    <w:next w:val="29"/>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9">
    <w:name w:val="xl72"/>
    <w:basedOn w:val="1"/>
    <w:next w:val="9"/>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30">
    <w:name w:val="MessageHeader"/>
    <w:basedOn w:val="1"/>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 w:type="character" w:customStyle="1" w:styleId="31">
    <w:name w:val="hover18"/>
    <w:basedOn w:val="19"/>
    <w:qFormat/>
    <w:uiPriority w:val="0"/>
  </w:style>
  <w:style w:type="paragraph" w:customStyle="1" w:styleId="32">
    <w:name w:val="列出段落1"/>
    <w:basedOn w:val="1"/>
    <w:qFormat/>
    <w:uiPriority w:val="0"/>
    <w:pPr>
      <w:ind w:firstLine="420" w:firstLineChars="200"/>
    </w:pPr>
    <w:rPr>
      <w:szCs w:val="21"/>
    </w:rPr>
  </w:style>
  <w:style w:type="paragraph" w:customStyle="1" w:styleId="33">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36396</Words>
  <Characters>38893</Characters>
  <TotalTime>0</TotalTime>
  <ScaleCrop>false</ScaleCrop>
  <LinksUpToDate>false</LinksUpToDate>
  <CharactersWithSpaces>39865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2024-04-07T03:01:00Z</cp:lastPrinted>
  <dcterms:modified xsi:type="dcterms:W3CDTF">2024-09-30T00:29:12Z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2052-12.1.0.18276</vt:lpwstr>
  </property>
  <property fmtid="{D5CDD505-2E9C-101B-9397-08002B2CF9AE}" pid="5" name="ICV">
    <vt:lpwstr>F5AD45BB10754D36AAA0D0F66C347BD5_13</vt:lpwstr>
  </property>
</Properties>
</file>