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3E05">
      <w:pPr>
        <w:keepNext w:val="0"/>
        <w:keepLines w:val="0"/>
        <w:pageBreakBefore w:val="0"/>
        <w:widowControl w:val="0"/>
        <w:kinsoku w:val="0"/>
        <w:wordWrap/>
        <w:overflowPunct w:val="0"/>
        <w:topLinePunct w:val="0"/>
        <w:autoSpaceDE w:val="0"/>
        <w:autoSpaceDN w:val="0"/>
        <w:bidi w:val="0"/>
        <w:adjustRightInd w:val="0"/>
        <w:snapToGrid w:val="0"/>
        <w:spacing w:line="480" w:lineRule="auto"/>
        <w:ind w:firstLine="556"/>
        <w:textAlignment w:val="auto"/>
        <w:rPr>
          <w:rFonts w:hint="eastAsia" w:ascii="宋体" w:hAnsi="宋体" w:cs="Microsoft JhengHei"/>
          <w:b/>
          <w:bCs/>
          <w:caps w:val="0"/>
          <w:spacing w:val="0"/>
          <w:w w:val="100"/>
          <w:kern w:val="0"/>
          <w:sz w:val="32"/>
          <w:szCs w:val="32"/>
        </w:rPr>
      </w:pPr>
      <w:bookmarkStart w:id="0" w:name="_Toc9230"/>
      <w:bookmarkStart w:id="1" w:name="_Toc185264045"/>
      <w:bookmarkStart w:id="2" w:name="_Toc9584"/>
      <w:r>
        <w:rPr>
          <w:rFonts w:ascii="宋体" w:hAnsi="宋体" w:cs="Microsoft JhengHei"/>
          <w:b/>
          <w:bCs/>
          <w:caps w:val="0"/>
          <w:spacing w:val="0"/>
          <w:w w:val="100"/>
          <w:kern w:val="0"/>
          <w:sz w:val="32"/>
          <w:szCs w:val="32"/>
        </w:rPr>
        <w:t xml:space="preserve">  </w:t>
      </w:r>
      <w:r>
        <w:rPr>
          <w:rFonts w:hint="eastAsia" w:ascii="宋体" w:hAnsi="宋体" w:cs="宋体"/>
          <w:b/>
          <w:bCs/>
          <w:caps w:val="0"/>
          <w:snapToGrid w:val="0"/>
          <w:spacing w:val="0"/>
          <w:w w:val="100"/>
          <w:kern w:val="0"/>
          <w:sz w:val="32"/>
          <w:szCs w:val="32"/>
        </w:rPr>
        <w:t>洛阳市洛龙区城市管理局环卫车辆保险项目</w:t>
      </w:r>
      <w:r>
        <w:rPr>
          <w:rFonts w:hint="eastAsia" w:ascii="宋体" w:hAnsi="宋体" w:cs="Microsoft JhengHei"/>
          <w:b/>
          <w:bCs/>
          <w:caps w:val="0"/>
          <w:spacing w:val="0"/>
          <w:w w:val="100"/>
          <w:kern w:val="0"/>
          <w:sz w:val="32"/>
          <w:szCs w:val="32"/>
        </w:rPr>
        <w:t>招标公告</w:t>
      </w:r>
      <w:bookmarkEnd w:id="0"/>
      <w:bookmarkEnd w:id="1"/>
      <w:bookmarkEnd w:id="2"/>
      <w:bookmarkStart w:id="33" w:name="_GoBack"/>
      <w:bookmarkEnd w:id="33"/>
    </w:p>
    <w:p w14:paraId="5D8A6A2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洛阳市洛龙区城市管理局环卫车辆保险项目潜在投标人应在洛阳市公共资源交易中心网站（</w:t>
      </w:r>
      <w:r>
        <w:rPr>
          <w:rFonts w:ascii="宋体" w:hAnsi="宋体" w:cs="宋体"/>
          <w:caps w:val="0"/>
          <w:snapToGrid w:val="0"/>
          <w:spacing w:val="0"/>
          <w:w w:val="100"/>
          <w:kern w:val="0"/>
          <w:sz w:val="24"/>
          <w:szCs w:val="24"/>
        </w:rPr>
        <w:t>lyggzyjy.ly.gov.cn</w:t>
      </w:r>
      <w:r>
        <w:rPr>
          <w:rFonts w:hint="eastAsia" w:ascii="宋体" w:hAnsi="宋体" w:cs="宋体"/>
          <w:caps w:val="0"/>
          <w:snapToGrid w:val="0"/>
          <w:spacing w:val="0"/>
          <w:w w:val="100"/>
          <w:kern w:val="0"/>
          <w:sz w:val="24"/>
          <w:szCs w:val="24"/>
        </w:rPr>
        <w:t>）获取招标文件，并</w:t>
      </w:r>
      <w:r>
        <w:rPr>
          <w:rFonts w:hint="eastAsia" w:ascii="宋体" w:hAnsi="宋体" w:cs="宋体"/>
          <w:caps w:val="0"/>
          <w:snapToGrid w:val="0"/>
          <w:spacing w:val="0"/>
          <w:w w:val="100"/>
          <w:kern w:val="0"/>
          <w:sz w:val="24"/>
          <w:szCs w:val="24"/>
          <w:highlight w:val="none"/>
        </w:rPr>
        <w:t>于</w:t>
      </w:r>
      <w:r>
        <w:rPr>
          <w:rFonts w:ascii="宋体" w:hAnsi="宋体" w:cs="宋体"/>
          <w:caps w:val="0"/>
          <w:snapToGrid w:val="0"/>
          <w:spacing w:val="0"/>
          <w:w w:val="100"/>
          <w:kern w:val="0"/>
          <w:sz w:val="24"/>
          <w:szCs w:val="24"/>
          <w:highlight w:val="none"/>
        </w:rPr>
        <w:t>202</w:t>
      </w:r>
      <w:r>
        <w:rPr>
          <w:rFonts w:hint="eastAsia" w:ascii="宋体" w:hAnsi="宋体" w:cs="宋体"/>
          <w:caps w:val="0"/>
          <w:snapToGrid w:val="0"/>
          <w:spacing w:val="0"/>
          <w:w w:val="100"/>
          <w:kern w:val="0"/>
          <w:sz w:val="24"/>
          <w:szCs w:val="24"/>
          <w:highlight w:val="none"/>
          <w:lang w:val="en-US" w:eastAsia="zh-CN"/>
        </w:rPr>
        <w:t>5</w:t>
      </w:r>
      <w:r>
        <w:rPr>
          <w:rFonts w:hint="eastAsia" w:ascii="宋体" w:hAnsi="宋体" w:cs="宋体"/>
          <w:caps w:val="0"/>
          <w:snapToGrid w:val="0"/>
          <w:spacing w:val="0"/>
          <w:w w:val="100"/>
          <w:kern w:val="0"/>
          <w:sz w:val="24"/>
          <w:szCs w:val="24"/>
          <w:highlight w:val="none"/>
        </w:rPr>
        <w:t>年</w:t>
      </w:r>
      <w:r>
        <w:rPr>
          <w:rFonts w:hint="eastAsia" w:ascii="宋体" w:hAnsi="宋体" w:cs="宋体"/>
          <w:caps w:val="0"/>
          <w:snapToGrid w:val="0"/>
          <w:spacing w:val="0"/>
          <w:w w:val="100"/>
          <w:kern w:val="0"/>
          <w:sz w:val="24"/>
          <w:szCs w:val="24"/>
          <w:highlight w:val="none"/>
          <w:lang w:val="en-US" w:eastAsia="zh-CN"/>
        </w:rPr>
        <w:t>1</w:t>
      </w:r>
      <w:r>
        <w:rPr>
          <w:rFonts w:hint="eastAsia" w:ascii="宋体" w:hAnsi="宋体" w:cs="宋体"/>
          <w:caps w:val="0"/>
          <w:snapToGrid w:val="0"/>
          <w:spacing w:val="0"/>
          <w:w w:val="100"/>
          <w:kern w:val="0"/>
          <w:sz w:val="24"/>
          <w:szCs w:val="24"/>
          <w:highlight w:val="none"/>
        </w:rPr>
        <w:t>月</w:t>
      </w:r>
      <w:r>
        <w:rPr>
          <w:rFonts w:hint="eastAsia" w:ascii="宋体" w:hAnsi="宋体" w:cs="宋体"/>
          <w:caps w:val="0"/>
          <w:snapToGrid w:val="0"/>
          <w:spacing w:val="0"/>
          <w:w w:val="100"/>
          <w:kern w:val="0"/>
          <w:sz w:val="24"/>
          <w:szCs w:val="24"/>
          <w:highlight w:val="none"/>
          <w:lang w:val="en-US" w:eastAsia="zh-CN"/>
        </w:rPr>
        <w:t>16</w:t>
      </w:r>
      <w:r>
        <w:rPr>
          <w:rFonts w:hint="eastAsia" w:ascii="宋体" w:hAnsi="宋体" w:cs="宋体"/>
          <w:caps w:val="0"/>
          <w:snapToGrid w:val="0"/>
          <w:spacing w:val="0"/>
          <w:w w:val="100"/>
          <w:kern w:val="0"/>
          <w:sz w:val="24"/>
          <w:szCs w:val="24"/>
          <w:highlight w:val="none"/>
        </w:rPr>
        <w:t>日</w:t>
      </w:r>
      <w:r>
        <w:rPr>
          <w:rFonts w:hint="eastAsia" w:ascii="宋体" w:hAnsi="宋体" w:cs="宋体"/>
          <w:caps w:val="0"/>
          <w:snapToGrid w:val="0"/>
          <w:spacing w:val="0"/>
          <w:w w:val="100"/>
          <w:kern w:val="0"/>
          <w:sz w:val="24"/>
          <w:szCs w:val="24"/>
          <w:highlight w:val="none"/>
          <w:lang w:val="en-US" w:eastAsia="zh-CN"/>
        </w:rPr>
        <w:t>9</w:t>
      </w:r>
      <w:r>
        <w:rPr>
          <w:rFonts w:hint="eastAsia" w:ascii="宋体" w:hAnsi="宋体" w:cs="宋体"/>
          <w:caps w:val="0"/>
          <w:snapToGrid w:val="0"/>
          <w:spacing w:val="0"/>
          <w:w w:val="100"/>
          <w:kern w:val="0"/>
          <w:sz w:val="24"/>
          <w:szCs w:val="24"/>
          <w:highlight w:val="none"/>
        </w:rPr>
        <w:t>时</w:t>
      </w:r>
      <w:r>
        <w:rPr>
          <w:rFonts w:hint="eastAsia" w:ascii="宋体" w:hAnsi="宋体" w:cs="宋体"/>
          <w:caps w:val="0"/>
          <w:snapToGrid w:val="0"/>
          <w:spacing w:val="0"/>
          <w:w w:val="100"/>
          <w:kern w:val="0"/>
          <w:sz w:val="24"/>
          <w:szCs w:val="24"/>
          <w:highlight w:val="none"/>
          <w:lang w:val="en-US" w:eastAsia="zh-CN"/>
        </w:rPr>
        <w:t>30</w:t>
      </w:r>
      <w:r>
        <w:rPr>
          <w:rFonts w:hint="eastAsia" w:ascii="宋体" w:hAnsi="宋体" w:cs="宋体"/>
          <w:caps w:val="0"/>
          <w:snapToGrid w:val="0"/>
          <w:spacing w:val="0"/>
          <w:w w:val="100"/>
          <w:kern w:val="0"/>
          <w:sz w:val="24"/>
          <w:szCs w:val="24"/>
          <w:highlight w:val="none"/>
        </w:rPr>
        <w:t>分</w:t>
      </w:r>
      <w:r>
        <w:rPr>
          <w:rFonts w:hint="eastAsia" w:ascii="宋体" w:hAnsi="宋体" w:cs="宋体"/>
          <w:caps w:val="0"/>
          <w:snapToGrid w:val="0"/>
          <w:spacing w:val="0"/>
          <w:w w:val="100"/>
          <w:kern w:val="0"/>
          <w:sz w:val="24"/>
          <w:szCs w:val="24"/>
        </w:rPr>
        <w:t>（北京时间）前递交投标文件。</w:t>
      </w:r>
    </w:p>
    <w:p w14:paraId="3CD2D9EB">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ascii="宋体" w:hAnsi="Times New Roman" w:cs="宋体"/>
          <w:b/>
          <w:bCs/>
          <w:caps w:val="0"/>
          <w:snapToGrid w:val="0"/>
          <w:spacing w:val="0"/>
          <w:w w:val="100"/>
          <w:kern w:val="0"/>
          <w:sz w:val="24"/>
          <w:szCs w:val="24"/>
        </w:rPr>
      </w:pPr>
      <w:bookmarkStart w:id="3" w:name="_Toc139874385"/>
      <w:bookmarkStart w:id="4" w:name="_Toc12652"/>
      <w:bookmarkStart w:id="5" w:name="_Toc1116"/>
      <w:r>
        <w:rPr>
          <w:rFonts w:hint="eastAsia" w:ascii="宋体" w:hAnsi="Times New Roman" w:cs="宋体"/>
          <w:b/>
          <w:bCs/>
          <w:caps w:val="0"/>
          <w:snapToGrid w:val="0"/>
          <w:spacing w:val="0"/>
          <w:w w:val="100"/>
          <w:kern w:val="0"/>
          <w:sz w:val="24"/>
          <w:szCs w:val="24"/>
        </w:rPr>
        <w:t>一、项目基本情况</w:t>
      </w:r>
      <w:bookmarkEnd w:id="3"/>
      <w:bookmarkEnd w:id="4"/>
      <w:bookmarkEnd w:id="5"/>
    </w:p>
    <w:p w14:paraId="728CD69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1、项目编号：洛直政采招标新(2024)0059号</w:t>
      </w:r>
    </w:p>
    <w:p w14:paraId="4AA6B56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2、项目名称：洛阳市洛龙区城市管理局环卫车辆保险项目</w:t>
      </w:r>
    </w:p>
    <w:p w14:paraId="756E3D0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3、采购方式：公开招标</w:t>
      </w:r>
    </w:p>
    <w:p w14:paraId="0A26319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cs="宋体"/>
          <w:caps w:val="0"/>
          <w:snapToGrid w:val="0"/>
          <w:spacing w:val="0"/>
          <w:w w:val="100"/>
          <w:kern w:val="0"/>
          <w:sz w:val="24"/>
          <w:szCs w:val="24"/>
        </w:rPr>
      </w:pPr>
      <w:r>
        <w:rPr>
          <w:rFonts w:ascii="宋体" w:hAnsi="宋体" w:cs="宋体"/>
          <w:caps w:val="0"/>
          <w:snapToGrid w:val="0"/>
          <w:spacing w:val="0"/>
          <w:w w:val="100"/>
          <w:kern w:val="0"/>
          <w:sz w:val="24"/>
          <w:szCs w:val="24"/>
        </w:rPr>
        <w:t>4</w:t>
      </w:r>
      <w:r>
        <w:rPr>
          <w:rFonts w:hint="eastAsia" w:ascii="宋体" w:hAnsi="宋体" w:cs="宋体"/>
          <w:caps w:val="0"/>
          <w:snapToGrid w:val="0"/>
          <w:spacing w:val="0"/>
          <w:w w:val="100"/>
          <w:kern w:val="0"/>
          <w:sz w:val="24"/>
          <w:szCs w:val="24"/>
        </w:rPr>
        <w:t>、预算金额： 1994257.45元/年；其中，包1预算金额509208.88元/年，包2预算金额652581.69元/年，包3预算金额832466.88元/年，本项目以折扣率形式报价。</w:t>
      </w:r>
    </w:p>
    <w:tbl>
      <w:tblPr>
        <w:tblStyle w:val="2"/>
        <w:tblW w:w="9670" w:type="dxa"/>
        <w:jc w:val="center"/>
        <w:tblLayout w:type="fixed"/>
        <w:tblCellMar>
          <w:top w:w="0" w:type="dxa"/>
          <w:left w:w="0" w:type="dxa"/>
          <w:bottom w:w="0" w:type="dxa"/>
          <w:right w:w="0" w:type="dxa"/>
        </w:tblCellMar>
      </w:tblPr>
      <w:tblGrid>
        <w:gridCol w:w="675"/>
        <w:gridCol w:w="2037"/>
        <w:gridCol w:w="3591"/>
        <w:gridCol w:w="1917"/>
        <w:gridCol w:w="1450"/>
      </w:tblGrid>
      <w:tr w14:paraId="6633C132">
        <w:tblPrEx>
          <w:tblCellMar>
            <w:top w:w="0" w:type="dxa"/>
            <w:left w:w="0" w:type="dxa"/>
            <w:bottom w:w="0" w:type="dxa"/>
            <w:right w:w="0" w:type="dxa"/>
          </w:tblCellMar>
        </w:tblPrEx>
        <w:trPr>
          <w:trHeight w:val="445" w:hRule="atLeast"/>
          <w:jc w:val="center"/>
        </w:trPr>
        <w:tc>
          <w:tcPr>
            <w:tcW w:w="675" w:type="dxa"/>
            <w:tcBorders>
              <w:top w:val="single" w:color="000000" w:sz="6" w:space="0"/>
              <w:left w:val="single" w:color="000000" w:sz="6" w:space="0"/>
              <w:bottom w:val="single" w:color="000000" w:sz="8" w:space="0"/>
              <w:right w:val="single" w:color="000000" w:sz="6" w:space="0"/>
            </w:tcBorders>
            <w:noWrap w:val="0"/>
            <w:vAlign w:val="center"/>
          </w:tcPr>
          <w:p w14:paraId="40E4E6E1">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序号</w:t>
            </w:r>
          </w:p>
        </w:tc>
        <w:tc>
          <w:tcPr>
            <w:tcW w:w="2037" w:type="dxa"/>
            <w:tcBorders>
              <w:top w:val="single" w:color="000000" w:sz="6" w:space="0"/>
              <w:left w:val="single" w:color="000000" w:sz="6" w:space="0"/>
              <w:bottom w:val="single" w:color="000000" w:sz="8" w:space="0"/>
              <w:right w:val="single" w:color="000000" w:sz="6" w:space="0"/>
            </w:tcBorders>
            <w:noWrap w:val="0"/>
            <w:vAlign w:val="center"/>
          </w:tcPr>
          <w:p w14:paraId="7E63E9FD">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包号</w:t>
            </w:r>
          </w:p>
        </w:tc>
        <w:tc>
          <w:tcPr>
            <w:tcW w:w="3591" w:type="dxa"/>
            <w:tcBorders>
              <w:top w:val="single" w:color="000000" w:sz="6" w:space="0"/>
              <w:left w:val="single" w:color="000000" w:sz="6" w:space="0"/>
              <w:bottom w:val="single" w:color="000000" w:sz="8" w:space="0"/>
              <w:right w:val="single" w:color="000000" w:sz="6" w:space="0"/>
            </w:tcBorders>
            <w:noWrap w:val="0"/>
            <w:vAlign w:val="center"/>
          </w:tcPr>
          <w:p w14:paraId="75130AA2">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包名称</w:t>
            </w:r>
          </w:p>
        </w:tc>
        <w:tc>
          <w:tcPr>
            <w:tcW w:w="1917" w:type="dxa"/>
            <w:tcBorders>
              <w:top w:val="single" w:color="000000" w:sz="6" w:space="0"/>
              <w:left w:val="single" w:color="000000" w:sz="6" w:space="0"/>
              <w:bottom w:val="single" w:color="000000" w:sz="8" w:space="0"/>
              <w:right w:val="single" w:color="000000" w:sz="6" w:space="0"/>
            </w:tcBorders>
            <w:noWrap w:val="0"/>
            <w:vAlign w:val="center"/>
          </w:tcPr>
          <w:p w14:paraId="661B7DA2">
            <w:pPr>
              <w:kinsoku w:val="0"/>
              <w:overflowPunct w:val="0"/>
              <w:autoSpaceDE w:val="0"/>
              <w:autoSpaceDN w:val="0"/>
              <w:adjustRightInd w:val="0"/>
              <w:spacing w:before="93" w:line="240" w:lineRule="auto"/>
              <w:ind w:left="227"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包预算</w:t>
            </w:r>
          </w:p>
        </w:tc>
        <w:tc>
          <w:tcPr>
            <w:tcW w:w="1450" w:type="dxa"/>
            <w:tcBorders>
              <w:top w:val="single" w:color="000000" w:sz="6" w:space="0"/>
              <w:left w:val="single" w:color="000000" w:sz="6" w:space="0"/>
              <w:bottom w:val="single" w:color="000000" w:sz="8" w:space="0"/>
              <w:right w:val="single" w:color="000000" w:sz="6" w:space="0"/>
            </w:tcBorders>
            <w:noWrap w:val="0"/>
            <w:vAlign w:val="center"/>
          </w:tcPr>
          <w:p w14:paraId="0DB914C5">
            <w:pPr>
              <w:kinsoku w:val="0"/>
              <w:overflowPunct w:val="0"/>
              <w:autoSpaceDE w:val="0"/>
              <w:autoSpaceDN w:val="0"/>
              <w:adjustRightInd w:val="0"/>
              <w:spacing w:before="93" w:line="240" w:lineRule="auto"/>
              <w:ind w:left="75"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包最高限价</w:t>
            </w:r>
          </w:p>
        </w:tc>
      </w:tr>
      <w:tr w14:paraId="0E951D2F">
        <w:tblPrEx>
          <w:tblCellMar>
            <w:top w:w="0" w:type="dxa"/>
            <w:left w:w="0" w:type="dxa"/>
            <w:bottom w:w="0" w:type="dxa"/>
            <w:right w:w="0" w:type="dxa"/>
          </w:tblCellMar>
        </w:tblPrEx>
        <w:trPr>
          <w:trHeight w:val="943" w:hRule="atLeast"/>
          <w:jc w:val="center"/>
        </w:trPr>
        <w:tc>
          <w:tcPr>
            <w:tcW w:w="675" w:type="dxa"/>
            <w:tcBorders>
              <w:top w:val="single" w:color="000000" w:sz="8" w:space="0"/>
              <w:left w:val="single" w:color="000000" w:sz="6" w:space="0"/>
              <w:bottom w:val="single" w:color="000000" w:sz="8" w:space="0"/>
              <w:right w:val="single" w:color="000000" w:sz="6" w:space="0"/>
            </w:tcBorders>
            <w:noWrap w:val="0"/>
            <w:vAlign w:val="center"/>
          </w:tcPr>
          <w:p w14:paraId="49D73A6A">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ascii="宋体" w:hAnsi="Times New Roman" w:cs="宋体"/>
                <w:caps w:val="0"/>
                <w:snapToGrid w:val="0"/>
                <w:spacing w:val="0"/>
                <w:w w:val="100"/>
                <w:kern w:val="0"/>
                <w:sz w:val="24"/>
                <w:szCs w:val="24"/>
              </w:rPr>
              <w:t>1</w:t>
            </w:r>
          </w:p>
        </w:tc>
        <w:tc>
          <w:tcPr>
            <w:tcW w:w="2037" w:type="dxa"/>
            <w:tcBorders>
              <w:top w:val="single" w:color="000000" w:sz="8" w:space="0"/>
              <w:left w:val="single" w:color="000000" w:sz="6" w:space="0"/>
              <w:bottom w:val="single" w:color="000000" w:sz="8" w:space="0"/>
              <w:right w:val="single" w:color="000000" w:sz="6" w:space="0"/>
            </w:tcBorders>
            <w:noWrap w:val="0"/>
            <w:vAlign w:val="center"/>
          </w:tcPr>
          <w:p w14:paraId="6873048B">
            <w:pPr>
              <w:kinsoku w:val="0"/>
              <w:overflowPunct w:val="0"/>
              <w:autoSpaceDE w:val="0"/>
              <w:autoSpaceDN w:val="0"/>
              <w:adjustRightInd w:val="0"/>
              <w:spacing w:before="93" w:line="240" w:lineRule="auto"/>
              <w:ind w:right="96" w:firstLine="30"/>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highlight w:val="none"/>
              </w:rPr>
              <w:t>洛直政采招标新(2024)0059号-1</w:t>
            </w:r>
          </w:p>
        </w:tc>
        <w:tc>
          <w:tcPr>
            <w:tcW w:w="3591" w:type="dxa"/>
            <w:tcBorders>
              <w:top w:val="single" w:color="000000" w:sz="8" w:space="0"/>
              <w:left w:val="single" w:color="000000" w:sz="6" w:space="0"/>
              <w:bottom w:val="single" w:color="000000" w:sz="8" w:space="0"/>
              <w:right w:val="single" w:color="000000" w:sz="6" w:space="0"/>
            </w:tcBorders>
            <w:noWrap w:val="0"/>
            <w:vAlign w:val="center"/>
          </w:tcPr>
          <w:p w14:paraId="62A9491E">
            <w:pPr>
              <w:kinsoku w:val="0"/>
              <w:overflowPunct w:val="0"/>
              <w:autoSpaceDE w:val="0"/>
              <w:autoSpaceDN w:val="0"/>
              <w:adjustRightInd w:val="0"/>
              <w:spacing w:before="93" w:line="240" w:lineRule="auto"/>
              <w:ind w:right="96"/>
              <w:jc w:val="center"/>
              <w:rPr>
                <w:rFonts w:hint="eastAsia"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第1标段（蓝牌、黄绿牌）</w:t>
            </w:r>
          </w:p>
          <w:p w14:paraId="3A0ABB3B">
            <w:pPr>
              <w:kinsoku w:val="0"/>
              <w:overflowPunct w:val="0"/>
              <w:autoSpaceDE w:val="0"/>
              <w:autoSpaceDN w:val="0"/>
              <w:adjustRightInd w:val="0"/>
              <w:spacing w:before="93" w:line="240" w:lineRule="auto"/>
              <w:ind w:right="96"/>
              <w:jc w:val="center"/>
              <w:rPr>
                <w:rFonts w:hint="eastAsia"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61台车保险服务</w:t>
            </w:r>
          </w:p>
        </w:tc>
        <w:tc>
          <w:tcPr>
            <w:tcW w:w="1917" w:type="dxa"/>
            <w:tcBorders>
              <w:top w:val="single" w:color="000000" w:sz="8" w:space="0"/>
              <w:left w:val="single" w:color="000000" w:sz="6" w:space="0"/>
              <w:bottom w:val="single" w:color="000000" w:sz="8" w:space="0"/>
              <w:right w:val="single" w:color="000000" w:sz="6" w:space="0"/>
            </w:tcBorders>
            <w:noWrap w:val="0"/>
            <w:vAlign w:val="center"/>
          </w:tcPr>
          <w:p w14:paraId="06FEA0B5">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宋体" w:cs="宋体"/>
                <w:caps w:val="0"/>
                <w:snapToGrid w:val="0"/>
                <w:spacing w:val="0"/>
                <w:w w:val="100"/>
                <w:kern w:val="0"/>
                <w:sz w:val="24"/>
                <w:szCs w:val="24"/>
              </w:rPr>
              <w:t>509208.88元/年</w:t>
            </w:r>
          </w:p>
        </w:tc>
        <w:tc>
          <w:tcPr>
            <w:tcW w:w="1450" w:type="dxa"/>
            <w:tcBorders>
              <w:top w:val="single" w:color="000000" w:sz="8" w:space="0"/>
              <w:left w:val="single" w:color="000000" w:sz="6" w:space="0"/>
              <w:bottom w:val="single" w:color="000000" w:sz="8" w:space="0"/>
              <w:right w:val="single" w:color="000000" w:sz="6" w:space="0"/>
            </w:tcBorders>
            <w:noWrap w:val="0"/>
            <w:vAlign w:val="center"/>
          </w:tcPr>
          <w:p w14:paraId="452CE908">
            <w:pPr>
              <w:kinsoku w:val="0"/>
              <w:overflowPunct w:val="0"/>
              <w:autoSpaceDE w:val="0"/>
              <w:autoSpaceDN w:val="0"/>
              <w:adjustRightInd w:val="0"/>
              <w:spacing w:before="158" w:line="240" w:lineRule="auto"/>
              <w:ind w:right="96"/>
              <w:jc w:val="center"/>
              <w:rPr>
                <w:rFonts w:ascii="宋体" w:hAnsi="Times New Roman" w:cs="宋体"/>
                <w:caps w:val="0"/>
                <w:snapToGrid w:val="0"/>
                <w:spacing w:val="0"/>
                <w:w w:val="100"/>
                <w:kern w:val="0"/>
                <w:sz w:val="24"/>
                <w:szCs w:val="24"/>
              </w:rPr>
            </w:pPr>
            <w:r>
              <w:rPr>
                <w:rFonts w:hint="eastAsia" w:ascii="宋体" w:hAnsi="宋体" w:cs="宋体"/>
                <w:caps w:val="0"/>
                <w:snapToGrid w:val="0"/>
                <w:spacing w:val="0"/>
                <w:w w:val="100"/>
                <w:kern w:val="0"/>
                <w:sz w:val="24"/>
                <w:szCs w:val="24"/>
              </w:rPr>
              <w:t>99%</w:t>
            </w:r>
          </w:p>
        </w:tc>
      </w:tr>
      <w:tr w14:paraId="72FFCDEF">
        <w:tblPrEx>
          <w:tblCellMar>
            <w:top w:w="0" w:type="dxa"/>
            <w:left w:w="0" w:type="dxa"/>
            <w:bottom w:w="0" w:type="dxa"/>
            <w:right w:w="0" w:type="dxa"/>
          </w:tblCellMar>
        </w:tblPrEx>
        <w:trPr>
          <w:trHeight w:val="943" w:hRule="atLeast"/>
          <w:jc w:val="center"/>
        </w:trPr>
        <w:tc>
          <w:tcPr>
            <w:tcW w:w="675" w:type="dxa"/>
            <w:tcBorders>
              <w:top w:val="single" w:color="000000" w:sz="8" w:space="0"/>
              <w:left w:val="single" w:color="000000" w:sz="6" w:space="0"/>
              <w:bottom w:val="single" w:color="000000" w:sz="8" w:space="0"/>
              <w:right w:val="single" w:color="000000" w:sz="6" w:space="0"/>
            </w:tcBorders>
            <w:noWrap w:val="0"/>
            <w:vAlign w:val="center"/>
          </w:tcPr>
          <w:p w14:paraId="4A4004E1">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2</w:t>
            </w:r>
          </w:p>
        </w:tc>
        <w:tc>
          <w:tcPr>
            <w:tcW w:w="2037" w:type="dxa"/>
            <w:tcBorders>
              <w:top w:val="single" w:color="000000" w:sz="8" w:space="0"/>
              <w:left w:val="single" w:color="000000" w:sz="6" w:space="0"/>
              <w:bottom w:val="single" w:color="000000" w:sz="8" w:space="0"/>
              <w:right w:val="single" w:color="000000" w:sz="6" w:space="0"/>
            </w:tcBorders>
            <w:noWrap w:val="0"/>
            <w:vAlign w:val="center"/>
          </w:tcPr>
          <w:p w14:paraId="067F4A85">
            <w:pPr>
              <w:kinsoku w:val="0"/>
              <w:overflowPunct w:val="0"/>
              <w:autoSpaceDE w:val="0"/>
              <w:autoSpaceDN w:val="0"/>
              <w:adjustRightInd w:val="0"/>
              <w:spacing w:before="93" w:line="240" w:lineRule="auto"/>
              <w:ind w:right="96" w:rightChars="0" w:firstLine="30" w:firstLineChars="0"/>
              <w:jc w:val="center"/>
              <w:rPr>
                <w:rFonts w:hint="eastAsia" w:ascii="宋体" w:hAnsi="Times New Roman" w:eastAsia="宋体" w:cs="宋体"/>
                <w:caps w:val="0"/>
                <w:snapToGrid w:val="0"/>
                <w:spacing w:val="0"/>
                <w:w w:val="100"/>
                <w:kern w:val="0"/>
                <w:sz w:val="24"/>
                <w:szCs w:val="24"/>
                <w:lang w:val="en-US" w:eastAsia="zh-CN" w:bidi="ar-SA"/>
              </w:rPr>
            </w:pPr>
            <w:r>
              <w:rPr>
                <w:rFonts w:hint="eastAsia" w:ascii="宋体" w:hAnsi="Times New Roman" w:cs="宋体"/>
                <w:caps w:val="0"/>
                <w:snapToGrid w:val="0"/>
                <w:spacing w:val="0"/>
                <w:w w:val="100"/>
                <w:kern w:val="0"/>
                <w:sz w:val="24"/>
                <w:szCs w:val="24"/>
                <w:highlight w:val="none"/>
              </w:rPr>
              <w:t>洛直政采招标新(2024)0059号-</w:t>
            </w:r>
            <w:r>
              <w:rPr>
                <w:rFonts w:hint="eastAsia" w:ascii="宋体" w:hAnsi="Times New Roman" w:cs="宋体"/>
                <w:caps w:val="0"/>
                <w:snapToGrid w:val="0"/>
                <w:spacing w:val="0"/>
                <w:w w:val="100"/>
                <w:kern w:val="0"/>
                <w:sz w:val="24"/>
                <w:szCs w:val="24"/>
                <w:highlight w:val="none"/>
                <w:lang w:val="en-US" w:eastAsia="zh-CN"/>
              </w:rPr>
              <w:t>2</w:t>
            </w:r>
          </w:p>
        </w:tc>
        <w:tc>
          <w:tcPr>
            <w:tcW w:w="3591" w:type="dxa"/>
            <w:tcBorders>
              <w:top w:val="single" w:color="000000" w:sz="8" w:space="0"/>
              <w:left w:val="single" w:color="000000" w:sz="6" w:space="0"/>
              <w:bottom w:val="single" w:color="000000" w:sz="8" w:space="0"/>
              <w:right w:val="single" w:color="000000" w:sz="6" w:space="0"/>
            </w:tcBorders>
            <w:noWrap w:val="0"/>
            <w:vAlign w:val="center"/>
          </w:tcPr>
          <w:p w14:paraId="2E6B09C4">
            <w:pPr>
              <w:kinsoku w:val="0"/>
              <w:overflowPunct w:val="0"/>
              <w:autoSpaceDE w:val="0"/>
              <w:autoSpaceDN w:val="0"/>
              <w:adjustRightInd w:val="0"/>
              <w:spacing w:before="93" w:line="240" w:lineRule="auto"/>
              <w:ind w:right="96"/>
              <w:jc w:val="center"/>
              <w:rPr>
                <w:rFonts w:hint="eastAsia"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第2标段（黄牌、黄绿牌）</w:t>
            </w:r>
          </w:p>
          <w:p w14:paraId="6929310A">
            <w:pPr>
              <w:kinsoku w:val="0"/>
              <w:overflowPunct w:val="0"/>
              <w:autoSpaceDE w:val="0"/>
              <w:autoSpaceDN w:val="0"/>
              <w:adjustRightInd w:val="0"/>
              <w:spacing w:before="93" w:line="240" w:lineRule="auto"/>
              <w:ind w:right="96"/>
              <w:jc w:val="center"/>
              <w:rPr>
                <w:rFonts w:hint="eastAsia"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65台车保险服务</w:t>
            </w:r>
          </w:p>
        </w:tc>
        <w:tc>
          <w:tcPr>
            <w:tcW w:w="1917" w:type="dxa"/>
            <w:tcBorders>
              <w:top w:val="single" w:color="000000" w:sz="8" w:space="0"/>
              <w:left w:val="single" w:color="000000" w:sz="6" w:space="0"/>
              <w:bottom w:val="single" w:color="000000" w:sz="8" w:space="0"/>
              <w:right w:val="single" w:color="000000" w:sz="6" w:space="0"/>
            </w:tcBorders>
            <w:noWrap w:val="0"/>
            <w:vAlign w:val="center"/>
          </w:tcPr>
          <w:p w14:paraId="5C17507A">
            <w:pPr>
              <w:kinsoku w:val="0"/>
              <w:overflowPunct w:val="0"/>
              <w:autoSpaceDE w:val="0"/>
              <w:autoSpaceDN w:val="0"/>
              <w:adjustRightInd w:val="0"/>
              <w:spacing w:before="93" w:line="240" w:lineRule="auto"/>
              <w:ind w:right="96"/>
              <w:jc w:val="center"/>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652581.69元/年</w:t>
            </w:r>
          </w:p>
        </w:tc>
        <w:tc>
          <w:tcPr>
            <w:tcW w:w="1450" w:type="dxa"/>
            <w:tcBorders>
              <w:top w:val="single" w:color="000000" w:sz="8" w:space="0"/>
              <w:left w:val="single" w:color="000000" w:sz="6" w:space="0"/>
              <w:bottom w:val="single" w:color="000000" w:sz="8" w:space="0"/>
              <w:right w:val="single" w:color="000000" w:sz="6" w:space="0"/>
            </w:tcBorders>
            <w:noWrap w:val="0"/>
            <w:vAlign w:val="center"/>
          </w:tcPr>
          <w:p w14:paraId="3E3BD287">
            <w:pPr>
              <w:kinsoku w:val="0"/>
              <w:overflowPunct w:val="0"/>
              <w:autoSpaceDE w:val="0"/>
              <w:autoSpaceDN w:val="0"/>
              <w:adjustRightInd w:val="0"/>
              <w:spacing w:before="158" w:line="240" w:lineRule="auto"/>
              <w:ind w:right="96"/>
              <w:jc w:val="center"/>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99%</w:t>
            </w:r>
          </w:p>
        </w:tc>
      </w:tr>
      <w:tr w14:paraId="22C40D4B">
        <w:tblPrEx>
          <w:tblCellMar>
            <w:top w:w="0" w:type="dxa"/>
            <w:left w:w="0" w:type="dxa"/>
            <w:bottom w:w="0" w:type="dxa"/>
            <w:right w:w="0" w:type="dxa"/>
          </w:tblCellMar>
        </w:tblPrEx>
        <w:trPr>
          <w:trHeight w:val="943" w:hRule="atLeast"/>
          <w:jc w:val="center"/>
        </w:trPr>
        <w:tc>
          <w:tcPr>
            <w:tcW w:w="675" w:type="dxa"/>
            <w:tcBorders>
              <w:top w:val="single" w:color="000000" w:sz="8" w:space="0"/>
              <w:left w:val="single" w:color="000000" w:sz="6" w:space="0"/>
              <w:bottom w:val="single" w:color="000000" w:sz="6" w:space="0"/>
              <w:right w:val="single" w:color="000000" w:sz="6" w:space="0"/>
            </w:tcBorders>
            <w:noWrap w:val="0"/>
            <w:vAlign w:val="center"/>
          </w:tcPr>
          <w:p w14:paraId="142EDBCB">
            <w:pPr>
              <w:kinsoku w:val="0"/>
              <w:overflowPunct w:val="0"/>
              <w:autoSpaceDE w:val="0"/>
              <w:autoSpaceDN w:val="0"/>
              <w:adjustRightInd w:val="0"/>
              <w:spacing w:before="93" w:line="240" w:lineRule="auto"/>
              <w:ind w:right="96"/>
              <w:jc w:val="center"/>
              <w:rPr>
                <w:rFonts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3</w:t>
            </w:r>
          </w:p>
        </w:tc>
        <w:tc>
          <w:tcPr>
            <w:tcW w:w="2037" w:type="dxa"/>
            <w:tcBorders>
              <w:top w:val="single" w:color="000000" w:sz="8" w:space="0"/>
              <w:left w:val="single" w:color="000000" w:sz="6" w:space="0"/>
              <w:bottom w:val="single" w:color="000000" w:sz="6" w:space="0"/>
              <w:right w:val="single" w:color="000000" w:sz="6" w:space="0"/>
            </w:tcBorders>
            <w:noWrap w:val="0"/>
            <w:vAlign w:val="center"/>
          </w:tcPr>
          <w:p w14:paraId="6243E374">
            <w:pPr>
              <w:kinsoku w:val="0"/>
              <w:overflowPunct w:val="0"/>
              <w:autoSpaceDE w:val="0"/>
              <w:autoSpaceDN w:val="0"/>
              <w:adjustRightInd w:val="0"/>
              <w:spacing w:before="93" w:line="240" w:lineRule="auto"/>
              <w:ind w:right="96" w:rightChars="0" w:firstLine="30" w:firstLineChars="0"/>
              <w:jc w:val="center"/>
              <w:rPr>
                <w:rFonts w:hint="eastAsia" w:ascii="宋体" w:hAnsi="Times New Roman" w:eastAsia="宋体" w:cs="宋体"/>
                <w:caps w:val="0"/>
                <w:snapToGrid w:val="0"/>
                <w:spacing w:val="0"/>
                <w:w w:val="100"/>
                <w:kern w:val="0"/>
                <w:sz w:val="24"/>
                <w:szCs w:val="24"/>
                <w:lang w:val="en-US" w:eastAsia="zh-CN" w:bidi="ar-SA"/>
              </w:rPr>
            </w:pPr>
            <w:r>
              <w:rPr>
                <w:rFonts w:hint="eastAsia" w:ascii="宋体" w:hAnsi="Times New Roman" w:cs="宋体"/>
                <w:caps w:val="0"/>
                <w:snapToGrid w:val="0"/>
                <w:spacing w:val="0"/>
                <w:w w:val="100"/>
                <w:kern w:val="0"/>
                <w:sz w:val="24"/>
                <w:szCs w:val="24"/>
                <w:highlight w:val="none"/>
              </w:rPr>
              <w:t>洛直政采招标新(2024)0059号-</w:t>
            </w:r>
            <w:r>
              <w:rPr>
                <w:rFonts w:hint="eastAsia" w:ascii="宋体" w:hAnsi="Times New Roman" w:cs="宋体"/>
                <w:caps w:val="0"/>
                <w:snapToGrid w:val="0"/>
                <w:spacing w:val="0"/>
                <w:w w:val="100"/>
                <w:kern w:val="0"/>
                <w:sz w:val="24"/>
                <w:szCs w:val="24"/>
                <w:highlight w:val="none"/>
                <w:lang w:val="en-US" w:eastAsia="zh-CN"/>
              </w:rPr>
              <w:t>3</w:t>
            </w:r>
          </w:p>
        </w:tc>
        <w:tc>
          <w:tcPr>
            <w:tcW w:w="3591" w:type="dxa"/>
            <w:tcBorders>
              <w:top w:val="single" w:color="000000" w:sz="8" w:space="0"/>
              <w:left w:val="single" w:color="000000" w:sz="6" w:space="0"/>
              <w:bottom w:val="single" w:color="000000" w:sz="6" w:space="0"/>
              <w:right w:val="single" w:color="000000" w:sz="6" w:space="0"/>
            </w:tcBorders>
            <w:noWrap w:val="0"/>
            <w:vAlign w:val="center"/>
          </w:tcPr>
          <w:p w14:paraId="461DCB90">
            <w:pPr>
              <w:kinsoku w:val="0"/>
              <w:overflowPunct w:val="0"/>
              <w:autoSpaceDE w:val="0"/>
              <w:autoSpaceDN w:val="0"/>
              <w:adjustRightInd w:val="0"/>
              <w:spacing w:before="93" w:line="240" w:lineRule="auto"/>
              <w:ind w:right="96"/>
              <w:jc w:val="center"/>
              <w:rPr>
                <w:rFonts w:hint="eastAsia" w:ascii="宋体" w:hAnsi="Times New Roman" w:cs="宋体"/>
                <w:caps w:val="0"/>
                <w:snapToGrid w:val="0"/>
                <w:spacing w:val="0"/>
                <w:w w:val="100"/>
                <w:kern w:val="0"/>
                <w:sz w:val="24"/>
                <w:szCs w:val="24"/>
              </w:rPr>
            </w:pPr>
            <w:r>
              <w:rPr>
                <w:rFonts w:hint="eastAsia" w:ascii="宋体" w:hAnsi="Times New Roman" w:cs="宋体"/>
                <w:caps w:val="0"/>
                <w:snapToGrid w:val="0"/>
                <w:spacing w:val="0"/>
                <w:w w:val="100"/>
                <w:kern w:val="0"/>
                <w:sz w:val="24"/>
                <w:szCs w:val="24"/>
              </w:rPr>
              <w:t>第3标段（黄牌、黄绿牌、绿牌）83台车保险服务</w:t>
            </w:r>
          </w:p>
        </w:tc>
        <w:tc>
          <w:tcPr>
            <w:tcW w:w="1917" w:type="dxa"/>
            <w:tcBorders>
              <w:top w:val="single" w:color="000000" w:sz="8" w:space="0"/>
              <w:left w:val="single" w:color="000000" w:sz="6" w:space="0"/>
              <w:bottom w:val="single" w:color="000000" w:sz="6" w:space="0"/>
              <w:right w:val="single" w:color="000000" w:sz="6" w:space="0"/>
            </w:tcBorders>
            <w:noWrap w:val="0"/>
            <w:vAlign w:val="center"/>
          </w:tcPr>
          <w:p w14:paraId="7A2836EE">
            <w:pPr>
              <w:kinsoku w:val="0"/>
              <w:overflowPunct w:val="0"/>
              <w:autoSpaceDE w:val="0"/>
              <w:autoSpaceDN w:val="0"/>
              <w:adjustRightInd w:val="0"/>
              <w:spacing w:before="93" w:line="240" w:lineRule="auto"/>
              <w:ind w:right="96"/>
              <w:jc w:val="center"/>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832466.88元/年</w:t>
            </w:r>
          </w:p>
        </w:tc>
        <w:tc>
          <w:tcPr>
            <w:tcW w:w="1450" w:type="dxa"/>
            <w:tcBorders>
              <w:top w:val="single" w:color="000000" w:sz="8" w:space="0"/>
              <w:left w:val="single" w:color="000000" w:sz="6" w:space="0"/>
              <w:bottom w:val="single" w:color="000000" w:sz="6" w:space="0"/>
              <w:right w:val="single" w:color="000000" w:sz="6" w:space="0"/>
            </w:tcBorders>
            <w:noWrap w:val="0"/>
            <w:vAlign w:val="center"/>
          </w:tcPr>
          <w:p w14:paraId="5A07BB5C">
            <w:pPr>
              <w:kinsoku w:val="0"/>
              <w:overflowPunct w:val="0"/>
              <w:autoSpaceDE w:val="0"/>
              <w:autoSpaceDN w:val="0"/>
              <w:adjustRightInd w:val="0"/>
              <w:spacing w:before="158" w:line="240" w:lineRule="auto"/>
              <w:ind w:right="96"/>
              <w:jc w:val="center"/>
              <w:rPr>
                <w:rFonts w:hint="eastAsia" w:ascii="宋体" w:hAnsi="宋体" w:cs="宋体"/>
                <w:caps w:val="0"/>
                <w:snapToGrid w:val="0"/>
                <w:spacing w:val="0"/>
                <w:w w:val="100"/>
                <w:kern w:val="0"/>
                <w:sz w:val="24"/>
                <w:szCs w:val="24"/>
              </w:rPr>
            </w:pPr>
            <w:r>
              <w:rPr>
                <w:rFonts w:hint="eastAsia" w:ascii="宋体" w:hAnsi="宋体" w:cs="宋体"/>
                <w:caps w:val="0"/>
                <w:snapToGrid w:val="0"/>
                <w:spacing w:val="0"/>
                <w:w w:val="100"/>
                <w:kern w:val="0"/>
                <w:sz w:val="24"/>
                <w:szCs w:val="24"/>
              </w:rPr>
              <w:t>99%</w:t>
            </w:r>
          </w:p>
        </w:tc>
      </w:tr>
    </w:tbl>
    <w:p w14:paraId="7526027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5、采购需求（包括但不限于标的的名称、数量、简要技术需求或服务要求等）：</w:t>
      </w:r>
    </w:p>
    <w:p w14:paraId="26524C2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5.1项目概况：对209辆大中型环卫特种车辆强制保险、车船税及三责险（蓝牌车三责险赔付额度为100万元，绿牌、黄牌车三责险赔付额度为150万元）进行采购。第1标段（蓝牌、黄绿牌）61台车，其中：30辆蓝牌车辆（小型作业车）、31辆绿牌车辆（新能源机扫、洒水、抑尘车）；第2标段（黄牌、黄绿牌）65台车，其中：49台垃圾清运车、2台除雪车、9台抑尘车、1台洒水车、1台装载机、1台垃圾桶清洗车、1台吸粪车以及1台吊车；第3标段（黄牌、黄绿牌、绿牌）83台车，其中：黄牌46台大型机扫车、31台中型机扫车、2台小型机扫电厂、2台雾炮车、1台护栏冲洗车以及1台洒水车。车辆明细详见招标文件。</w:t>
      </w:r>
    </w:p>
    <w:p w14:paraId="1832B4B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5.2质量要求：符合国家及行业相关规范和要求，满足采购人的相关要求。</w:t>
      </w:r>
    </w:p>
    <w:p w14:paraId="7F92819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5.3资金来源：财政资金。</w:t>
      </w:r>
    </w:p>
    <w:p w14:paraId="5FB4622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highlight w:val="none"/>
        </w:rPr>
      </w:pPr>
      <w:r>
        <w:rPr>
          <w:rFonts w:hint="eastAsia" w:ascii="宋体" w:hAnsi="宋体" w:eastAsia="宋体" w:cs="宋体"/>
          <w:caps w:val="0"/>
          <w:snapToGrid w:val="0"/>
          <w:spacing w:val="0"/>
          <w:w w:val="100"/>
          <w:kern w:val="0"/>
          <w:sz w:val="24"/>
          <w:szCs w:val="24"/>
          <w:highlight w:val="none"/>
        </w:rPr>
        <w:t>5.4服务周期：保险服务期3年（注：合同一年一签，最多可续签两年。采购人可视合同履约情况决定是否续签下一年度合同）</w:t>
      </w:r>
    </w:p>
    <w:p w14:paraId="30115F3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6、合同履行期限：同服务周期。</w:t>
      </w:r>
    </w:p>
    <w:p w14:paraId="773CB78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7、本项目是否接受联合体投标：否</w:t>
      </w:r>
    </w:p>
    <w:p w14:paraId="6F36AA5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8、是否接受进口产品：否</w:t>
      </w:r>
    </w:p>
    <w:p w14:paraId="75B2EA0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9、 是否专门面向中小企业：否</w:t>
      </w:r>
    </w:p>
    <w:p w14:paraId="524819E4">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6" w:name="_Toc139874386"/>
      <w:bookmarkStart w:id="7" w:name="_Toc2547"/>
      <w:bookmarkStart w:id="8" w:name="_Toc17157"/>
      <w:r>
        <w:rPr>
          <w:rFonts w:hint="eastAsia" w:ascii="宋体" w:hAnsi="宋体" w:eastAsia="宋体" w:cs="宋体"/>
          <w:b/>
          <w:bCs/>
          <w:caps w:val="0"/>
          <w:snapToGrid w:val="0"/>
          <w:spacing w:val="0"/>
          <w:w w:val="100"/>
          <w:kern w:val="0"/>
          <w:sz w:val="24"/>
          <w:szCs w:val="24"/>
        </w:rPr>
        <w:t>二、申请人资格要求</w:t>
      </w:r>
      <w:bookmarkEnd w:id="6"/>
      <w:bookmarkEnd w:id="7"/>
      <w:bookmarkEnd w:id="8"/>
    </w:p>
    <w:p w14:paraId="314FF45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1、满足《中华人民共和国政府采购法》第二十二条规定；</w:t>
      </w:r>
    </w:p>
    <w:p w14:paraId="55046B0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2、落实政府采购政策满足的资格要求：</w:t>
      </w:r>
    </w:p>
    <w:p w14:paraId="0A0CA58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根据《政府采购促进中小企业发展管理办法》（财库〔2020〕46号）及洛财购〔2021〕1号的规定，本项目支持中小微企业（监狱企业、残疾人福利性单位），节约能源，保护环境，落实绿色建筑、绿色建材，不发达、少数民族地区的企业，促进自主创新产业发展，支持脱贫攻坚。</w:t>
      </w:r>
    </w:p>
    <w:p w14:paraId="10F1598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（2）根据洛财购[2021]4 号文件要求，参加政府采购项目的中小微企业供应商，持中标（成交）通知书可向金融机构申请合同融资。详情请登录洛阳市政府采购网（https://luoyang.zfcg.henan.gov.cn/），进入网站飘窗或业务指南窗口了解金融机构提供的融资服务内容。</w:t>
      </w:r>
    </w:p>
    <w:p w14:paraId="19F7DAB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3、本项目的特定资格要求：</w:t>
      </w:r>
    </w:p>
    <w:p w14:paraId="19CD05F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3.1投标人具有有效的营业执照或有效的事业单位登记证书（须在响应文件中附营业执照或事业单位法人证书原件扫描件，否则其投标被拒绝）；</w:t>
      </w:r>
    </w:p>
    <w:p w14:paraId="3085E37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3.2投标人须为中国保险监督管理委员会批准开展保险业务资格的独立法人企业下属的市级以上（含市级）公司，具备有效的《经营保险业务许可证》。（须在响应文件中附证书的原件扫描件，并加盖单位公章）。</w:t>
      </w:r>
    </w:p>
    <w:p w14:paraId="3FB0713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3.3根据《洛阳市财政局关于推行政府采购信用承诺制的通知》（洛财购[2021]11号）文件，投标人在投标时，投标人须按照规定在投标文件中提供《洛阳市政府采购供应商信用承诺函》（格式详见招标文件）。</w:t>
      </w:r>
    </w:p>
    <w:p w14:paraId="4221A26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注：</w:t>
      </w:r>
    </w:p>
    <w:p w14:paraId="152A27A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1、招标人有权在签订合同前要求中标单位提供相关证明材料以核实中标单位承诺事项的真实性。</w:t>
      </w:r>
    </w:p>
    <w:p w14:paraId="4E69C20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w:t>
      </w:r>
      <w:r>
        <w:rPr>
          <w:rFonts w:hint="eastAsia" w:ascii="宋体" w:hAnsi="宋体" w:eastAsia="宋体" w:cs="宋体"/>
          <w:b/>
          <w:bCs/>
          <w:caps w:val="0"/>
          <w:snapToGrid w:val="0"/>
          <w:spacing w:val="0"/>
          <w:w w:val="100"/>
          <w:kern w:val="0"/>
          <w:sz w:val="24"/>
          <w:szCs w:val="24"/>
        </w:rPr>
        <w:t>投标人可投任意一个或多个标段，但一个投标人最多只允许中一个标段，若同一投标人在两个标段得分排名均为第一名，优先中标预算控制金额较大的标段。</w:t>
      </w:r>
    </w:p>
    <w:p w14:paraId="7120316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3.4本次招标实行资格后审，资格不合格者，取消其响应资格。投标人应对资料的真实性合法性负责。</w:t>
      </w:r>
    </w:p>
    <w:p w14:paraId="6B15E0B3">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9" w:name="_Toc139874387"/>
      <w:bookmarkStart w:id="10" w:name="_Toc1871"/>
      <w:bookmarkStart w:id="11" w:name="_Toc18805"/>
      <w:r>
        <w:rPr>
          <w:rFonts w:hint="eastAsia" w:ascii="宋体" w:hAnsi="宋体" w:eastAsia="宋体" w:cs="宋体"/>
          <w:b/>
          <w:bCs/>
          <w:caps w:val="0"/>
          <w:snapToGrid w:val="0"/>
          <w:spacing w:val="0"/>
          <w:w w:val="100"/>
          <w:kern w:val="0"/>
          <w:sz w:val="24"/>
          <w:szCs w:val="24"/>
        </w:rPr>
        <w:t>三、获取招标文件</w:t>
      </w:r>
      <w:bookmarkEnd w:id="9"/>
      <w:bookmarkEnd w:id="10"/>
      <w:bookmarkEnd w:id="11"/>
      <w:r>
        <w:rPr>
          <w:rFonts w:hint="eastAsia" w:ascii="宋体" w:hAnsi="宋体" w:eastAsia="宋体" w:cs="宋体"/>
          <w:b/>
          <w:bCs/>
          <w:caps w:val="0"/>
          <w:snapToGrid w:val="0"/>
          <w:spacing w:val="0"/>
          <w:w w:val="100"/>
          <w:kern w:val="0"/>
          <w:sz w:val="24"/>
          <w:szCs w:val="24"/>
        </w:rPr>
        <w:t xml:space="preserve"> </w:t>
      </w:r>
    </w:p>
    <w:p w14:paraId="4CEBEA1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1.时间：</w:t>
      </w:r>
      <w:r>
        <w:rPr>
          <w:rFonts w:hint="eastAsia" w:ascii="宋体" w:hAnsi="宋体" w:eastAsia="宋体" w:cs="宋体"/>
          <w:caps w:val="0"/>
          <w:snapToGrid w:val="0"/>
          <w:spacing w:val="0"/>
          <w:w w:val="100"/>
          <w:kern w:val="0"/>
          <w:sz w:val="24"/>
          <w:szCs w:val="24"/>
          <w:highlight w:val="none"/>
        </w:rPr>
        <w:t>2024年</w:t>
      </w:r>
      <w:r>
        <w:rPr>
          <w:rFonts w:hint="eastAsia" w:ascii="宋体" w:hAnsi="宋体" w:eastAsia="宋体" w:cs="宋体"/>
          <w:caps w:val="0"/>
          <w:snapToGrid w:val="0"/>
          <w:spacing w:val="0"/>
          <w:w w:val="100"/>
          <w:kern w:val="0"/>
          <w:sz w:val="24"/>
          <w:szCs w:val="24"/>
          <w:highlight w:val="none"/>
          <w:lang w:val="en-US" w:eastAsia="zh-CN"/>
        </w:rPr>
        <w:t>12</w:t>
      </w:r>
      <w:r>
        <w:rPr>
          <w:rFonts w:hint="eastAsia" w:ascii="宋体" w:hAnsi="宋体" w:eastAsia="宋体" w:cs="宋体"/>
          <w:caps w:val="0"/>
          <w:snapToGrid w:val="0"/>
          <w:spacing w:val="0"/>
          <w:w w:val="100"/>
          <w:kern w:val="0"/>
          <w:sz w:val="24"/>
          <w:szCs w:val="24"/>
          <w:highlight w:val="none"/>
        </w:rPr>
        <w:t>月</w:t>
      </w:r>
      <w:r>
        <w:rPr>
          <w:rFonts w:hint="eastAsia" w:ascii="宋体" w:hAnsi="宋体" w:eastAsia="宋体" w:cs="宋体"/>
          <w:caps w:val="0"/>
          <w:snapToGrid w:val="0"/>
          <w:spacing w:val="0"/>
          <w:w w:val="100"/>
          <w:kern w:val="0"/>
          <w:sz w:val="24"/>
          <w:szCs w:val="24"/>
          <w:highlight w:val="none"/>
          <w:lang w:val="en-US" w:eastAsia="zh-CN"/>
        </w:rPr>
        <w:t>27</w:t>
      </w:r>
      <w:r>
        <w:rPr>
          <w:rFonts w:hint="eastAsia" w:ascii="宋体" w:hAnsi="宋体" w:eastAsia="宋体" w:cs="宋体"/>
          <w:caps w:val="0"/>
          <w:snapToGrid w:val="0"/>
          <w:spacing w:val="0"/>
          <w:w w:val="100"/>
          <w:kern w:val="0"/>
          <w:sz w:val="24"/>
          <w:szCs w:val="24"/>
          <w:highlight w:val="none"/>
        </w:rPr>
        <w:t xml:space="preserve"> 日至202</w:t>
      </w:r>
      <w:r>
        <w:rPr>
          <w:rFonts w:hint="eastAsia" w:ascii="宋体" w:hAnsi="宋体" w:eastAsia="宋体" w:cs="宋体"/>
          <w:caps w:val="0"/>
          <w:snapToGrid w:val="0"/>
          <w:spacing w:val="0"/>
          <w:w w:val="100"/>
          <w:kern w:val="0"/>
          <w:sz w:val="24"/>
          <w:szCs w:val="24"/>
          <w:highlight w:val="none"/>
          <w:lang w:val="en-US" w:eastAsia="zh-CN"/>
        </w:rPr>
        <w:t>5</w:t>
      </w:r>
      <w:r>
        <w:rPr>
          <w:rFonts w:hint="eastAsia" w:ascii="宋体" w:hAnsi="宋体" w:eastAsia="宋体" w:cs="宋体"/>
          <w:caps w:val="0"/>
          <w:snapToGrid w:val="0"/>
          <w:spacing w:val="0"/>
          <w:w w:val="100"/>
          <w:kern w:val="0"/>
          <w:sz w:val="24"/>
          <w:szCs w:val="24"/>
          <w:highlight w:val="none"/>
        </w:rPr>
        <w:t>年</w:t>
      </w:r>
      <w:r>
        <w:rPr>
          <w:rFonts w:hint="eastAsia" w:ascii="宋体" w:hAnsi="宋体" w:eastAsia="宋体" w:cs="宋体"/>
          <w:caps w:val="0"/>
          <w:snapToGrid w:val="0"/>
          <w:spacing w:val="0"/>
          <w:w w:val="100"/>
          <w:kern w:val="0"/>
          <w:sz w:val="24"/>
          <w:szCs w:val="24"/>
          <w:highlight w:val="none"/>
          <w:lang w:val="en-US" w:eastAsia="zh-CN"/>
        </w:rPr>
        <w:t>1</w:t>
      </w:r>
      <w:r>
        <w:rPr>
          <w:rFonts w:hint="eastAsia" w:ascii="宋体" w:hAnsi="宋体" w:eastAsia="宋体" w:cs="宋体"/>
          <w:caps w:val="0"/>
          <w:snapToGrid w:val="0"/>
          <w:spacing w:val="0"/>
          <w:w w:val="100"/>
          <w:kern w:val="0"/>
          <w:sz w:val="24"/>
          <w:szCs w:val="24"/>
          <w:highlight w:val="none"/>
        </w:rPr>
        <w:t>月</w:t>
      </w:r>
      <w:r>
        <w:rPr>
          <w:rFonts w:hint="eastAsia" w:ascii="宋体" w:hAnsi="宋体" w:eastAsia="宋体" w:cs="宋体"/>
          <w:caps w:val="0"/>
          <w:snapToGrid w:val="0"/>
          <w:spacing w:val="0"/>
          <w:w w:val="100"/>
          <w:kern w:val="0"/>
          <w:sz w:val="24"/>
          <w:szCs w:val="24"/>
          <w:highlight w:val="none"/>
          <w:lang w:val="en-US" w:eastAsia="zh-CN"/>
        </w:rPr>
        <w:t>3</w:t>
      </w:r>
      <w:r>
        <w:rPr>
          <w:rFonts w:hint="eastAsia" w:ascii="宋体" w:hAnsi="宋体" w:eastAsia="宋体" w:cs="宋体"/>
          <w:caps w:val="0"/>
          <w:snapToGrid w:val="0"/>
          <w:spacing w:val="0"/>
          <w:w w:val="100"/>
          <w:kern w:val="0"/>
          <w:sz w:val="24"/>
          <w:szCs w:val="24"/>
          <w:highlight w:val="none"/>
        </w:rPr>
        <w:t xml:space="preserve"> 日</w:t>
      </w:r>
      <w:r>
        <w:rPr>
          <w:rFonts w:hint="eastAsia" w:ascii="宋体" w:hAnsi="宋体" w:eastAsia="宋体" w:cs="宋体"/>
          <w:caps w:val="0"/>
          <w:snapToGrid w:val="0"/>
          <w:spacing w:val="0"/>
          <w:w w:val="100"/>
          <w:kern w:val="0"/>
          <w:sz w:val="24"/>
          <w:szCs w:val="24"/>
        </w:rPr>
        <w:t>，每天上午00:00至12:00，下午12:00至23:59（北京时间，法定节假日除外。）</w:t>
      </w:r>
    </w:p>
    <w:p w14:paraId="2C75A4D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2.地点：洛阳市公共资源交易中心网站（lyggzyjy.ly.gov.cn）</w:t>
      </w:r>
    </w:p>
    <w:p w14:paraId="67535DD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方式：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14:paraId="30E16A4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4.售价：0元。</w:t>
      </w:r>
    </w:p>
    <w:p w14:paraId="5B4C83A8">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12" w:name="_Toc139874388"/>
      <w:bookmarkStart w:id="13" w:name="_Toc20176"/>
      <w:bookmarkStart w:id="14" w:name="_Toc7329"/>
      <w:bookmarkStart w:id="15" w:name="_Toc256000004"/>
      <w:r>
        <w:rPr>
          <w:rFonts w:hint="eastAsia" w:ascii="宋体" w:hAnsi="宋体" w:eastAsia="宋体" w:cs="宋体"/>
          <w:b/>
          <w:bCs/>
          <w:caps w:val="0"/>
          <w:snapToGrid w:val="0"/>
          <w:spacing w:val="0"/>
          <w:w w:val="100"/>
          <w:kern w:val="0"/>
          <w:sz w:val="24"/>
          <w:szCs w:val="24"/>
        </w:rPr>
        <w:t>四、投标截止时间及地点</w:t>
      </w:r>
      <w:bookmarkEnd w:id="12"/>
      <w:bookmarkEnd w:id="13"/>
      <w:bookmarkEnd w:id="14"/>
      <w:bookmarkEnd w:id="15"/>
    </w:p>
    <w:p w14:paraId="1D7B092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1.时间：</w:t>
      </w:r>
      <w:r>
        <w:rPr>
          <w:rFonts w:ascii="宋体" w:hAnsi="宋体" w:cs="宋体"/>
          <w:caps w:val="0"/>
          <w:snapToGrid w:val="0"/>
          <w:spacing w:val="0"/>
          <w:w w:val="100"/>
          <w:kern w:val="0"/>
          <w:sz w:val="24"/>
          <w:szCs w:val="24"/>
          <w:highlight w:val="none"/>
        </w:rPr>
        <w:t>202</w:t>
      </w:r>
      <w:r>
        <w:rPr>
          <w:rFonts w:hint="eastAsia" w:ascii="宋体" w:hAnsi="宋体" w:cs="宋体"/>
          <w:caps w:val="0"/>
          <w:snapToGrid w:val="0"/>
          <w:spacing w:val="0"/>
          <w:w w:val="100"/>
          <w:kern w:val="0"/>
          <w:sz w:val="24"/>
          <w:szCs w:val="24"/>
          <w:highlight w:val="none"/>
          <w:lang w:val="en-US" w:eastAsia="zh-CN"/>
        </w:rPr>
        <w:t>5</w:t>
      </w:r>
      <w:r>
        <w:rPr>
          <w:rFonts w:hint="eastAsia" w:ascii="宋体" w:hAnsi="宋体" w:cs="宋体"/>
          <w:caps w:val="0"/>
          <w:snapToGrid w:val="0"/>
          <w:spacing w:val="0"/>
          <w:w w:val="100"/>
          <w:kern w:val="0"/>
          <w:sz w:val="24"/>
          <w:szCs w:val="24"/>
          <w:highlight w:val="none"/>
        </w:rPr>
        <w:t>年</w:t>
      </w:r>
      <w:r>
        <w:rPr>
          <w:rFonts w:hint="eastAsia" w:ascii="宋体" w:hAnsi="宋体" w:cs="宋体"/>
          <w:caps w:val="0"/>
          <w:snapToGrid w:val="0"/>
          <w:spacing w:val="0"/>
          <w:w w:val="100"/>
          <w:kern w:val="0"/>
          <w:sz w:val="24"/>
          <w:szCs w:val="24"/>
          <w:highlight w:val="none"/>
          <w:lang w:val="en-US" w:eastAsia="zh-CN"/>
        </w:rPr>
        <w:t>1</w:t>
      </w:r>
      <w:r>
        <w:rPr>
          <w:rFonts w:hint="eastAsia" w:ascii="宋体" w:hAnsi="宋体" w:cs="宋体"/>
          <w:caps w:val="0"/>
          <w:snapToGrid w:val="0"/>
          <w:spacing w:val="0"/>
          <w:w w:val="100"/>
          <w:kern w:val="0"/>
          <w:sz w:val="24"/>
          <w:szCs w:val="24"/>
          <w:highlight w:val="none"/>
        </w:rPr>
        <w:t>月</w:t>
      </w:r>
      <w:r>
        <w:rPr>
          <w:rFonts w:hint="eastAsia" w:ascii="宋体" w:hAnsi="宋体" w:cs="宋体"/>
          <w:caps w:val="0"/>
          <w:snapToGrid w:val="0"/>
          <w:spacing w:val="0"/>
          <w:w w:val="100"/>
          <w:kern w:val="0"/>
          <w:sz w:val="24"/>
          <w:szCs w:val="24"/>
          <w:highlight w:val="none"/>
          <w:lang w:val="en-US" w:eastAsia="zh-CN"/>
        </w:rPr>
        <w:t>16</w:t>
      </w:r>
      <w:r>
        <w:rPr>
          <w:rFonts w:hint="eastAsia" w:ascii="宋体" w:hAnsi="宋体" w:cs="宋体"/>
          <w:caps w:val="0"/>
          <w:snapToGrid w:val="0"/>
          <w:spacing w:val="0"/>
          <w:w w:val="100"/>
          <w:kern w:val="0"/>
          <w:sz w:val="24"/>
          <w:szCs w:val="24"/>
          <w:highlight w:val="none"/>
        </w:rPr>
        <w:t>日</w:t>
      </w:r>
      <w:r>
        <w:rPr>
          <w:rFonts w:hint="eastAsia" w:ascii="宋体" w:hAnsi="宋体" w:cs="宋体"/>
          <w:caps w:val="0"/>
          <w:snapToGrid w:val="0"/>
          <w:spacing w:val="0"/>
          <w:w w:val="100"/>
          <w:kern w:val="0"/>
          <w:sz w:val="24"/>
          <w:szCs w:val="24"/>
          <w:highlight w:val="none"/>
          <w:lang w:val="en-US" w:eastAsia="zh-CN"/>
        </w:rPr>
        <w:t>9</w:t>
      </w:r>
      <w:r>
        <w:rPr>
          <w:rFonts w:hint="eastAsia" w:ascii="宋体" w:hAnsi="宋体" w:cs="宋体"/>
          <w:caps w:val="0"/>
          <w:snapToGrid w:val="0"/>
          <w:spacing w:val="0"/>
          <w:w w:val="100"/>
          <w:kern w:val="0"/>
          <w:sz w:val="24"/>
          <w:szCs w:val="24"/>
          <w:highlight w:val="none"/>
        </w:rPr>
        <w:t>时</w:t>
      </w:r>
      <w:r>
        <w:rPr>
          <w:rFonts w:hint="eastAsia" w:ascii="宋体" w:hAnsi="宋体" w:cs="宋体"/>
          <w:caps w:val="0"/>
          <w:snapToGrid w:val="0"/>
          <w:spacing w:val="0"/>
          <w:w w:val="100"/>
          <w:kern w:val="0"/>
          <w:sz w:val="24"/>
          <w:szCs w:val="24"/>
          <w:highlight w:val="none"/>
          <w:lang w:val="en-US" w:eastAsia="zh-CN"/>
        </w:rPr>
        <w:t>30</w:t>
      </w:r>
      <w:r>
        <w:rPr>
          <w:rFonts w:hint="eastAsia" w:ascii="宋体" w:hAnsi="宋体" w:cs="宋体"/>
          <w:caps w:val="0"/>
          <w:snapToGrid w:val="0"/>
          <w:spacing w:val="0"/>
          <w:w w:val="100"/>
          <w:kern w:val="0"/>
          <w:sz w:val="24"/>
          <w:szCs w:val="24"/>
          <w:highlight w:val="none"/>
        </w:rPr>
        <w:t>分</w:t>
      </w:r>
      <w:r>
        <w:rPr>
          <w:rFonts w:hint="eastAsia" w:ascii="宋体" w:hAnsi="宋体" w:eastAsia="宋体" w:cs="宋体"/>
          <w:caps w:val="0"/>
          <w:snapToGrid w:val="0"/>
          <w:spacing w:val="0"/>
          <w:w w:val="100"/>
          <w:kern w:val="0"/>
          <w:sz w:val="24"/>
          <w:szCs w:val="24"/>
        </w:rPr>
        <w:t>（北京时间）</w:t>
      </w:r>
    </w:p>
    <w:p w14:paraId="0F9FBB3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地点：洛阳市公共资源交易中心网站（lyggzyjy.ly.gov.cn）。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14:paraId="45A1FEE3">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16" w:name="_Toc5392"/>
      <w:bookmarkStart w:id="17" w:name="_Toc139874389"/>
      <w:bookmarkStart w:id="18" w:name="_Toc256000005"/>
      <w:bookmarkStart w:id="19" w:name="_Toc3525"/>
      <w:r>
        <w:rPr>
          <w:rFonts w:hint="eastAsia" w:ascii="宋体" w:hAnsi="宋体" w:eastAsia="宋体" w:cs="宋体"/>
          <w:b/>
          <w:bCs/>
          <w:caps w:val="0"/>
          <w:snapToGrid w:val="0"/>
          <w:spacing w:val="0"/>
          <w:w w:val="100"/>
          <w:kern w:val="0"/>
          <w:sz w:val="24"/>
          <w:szCs w:val="24"/>
        </w:rPr>
        <w:t>五、开标时间及地点</w:t>
      </w:r>
      <w:bookmarkEnd w:id="16"/>
      <w:bookmarkEnd w:id="17"/>
      <w:bookmarkEnd w:id="18"/>
      <w:bookmarkEnd w:id="19"/>
      <w:r>
        <w:rPr>
          <w:rFonts w:hint="eastAsia" w:ascii="宋体" w:hAnsi="宋体" w:eastAsia="宋体" w:cs="宋体"/>
          <w:b/>
          <w:bCs/>
          <w:caps w:val="0"/>
          <w:snapToGrid w:val="0"/>
          <w:spacing w:val="0"/>
          <w:w w:val="100"/>
          <w:kern w:val="0"/>
          <w:sz w:val="24"/>
          <w:szCs w:val="24"/>
        </w:rPr>
        <w:t xml:space="preserve"> </w:t>
      </w:r>
    </w:p>
    <w:p w14:paraId="250FFAF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1.时间：</w:t>
      </w:r>
      <w:r>
        <w:rPr>
          <w:rFonts w:ascii="宋体" w:hAnsi="宋体" w:cs="宋体"/>
          <w:caps w:val="0"/>
          <w:snapToGrid w:val="0"/>
          <w:spacing w:val="0"/>
          <w:w w:val="100"/>
          <w:kern w:val="0"/>
          <w:sz w:val="24"/>
          <w:szCs w:val="24"/>
          <w:highlight w:val="none"/>
        </w:rPr>
        <w:t>202</w:t>
      </w:r>
      <w:r>
        <w:rPr>
          <w:rFonts w:hint="eastAsia" w:ascii="宋体" w:hAnsi="宋体" w:cs="宋体"/>
          <w:caps w:val="0"/>
          <w:snapToGrid w:val="0"/>
          <w:spacing w:val="0"/>
          <w:w w:val="100"/>
          <w:kern w:val="0"/>
          <w:sz w:val="24"/>
          <w:szCs w:val="24"/>
          <w:highlight w:val="none"/>
          <w:lang w:val="en-US" w:eastAsia="zh-CN"/>
        </w:rPr>
        <w:t>5</w:t>
      </w:r>
      <w:r>
        <w:rPr>
          <w:rFonts w:hint="eastAsia" w:ascii="宋体" w:hAnsi="宋体" w:cs="宋体"/>
          <w:caps w:val="0"/>
          <w:snapToGrid w:val="0"/>
          <w:spacing w:val="0"/>
          <w:w w:val="100"/>
          <w:kern w:val="0"/>
          <w:sz w:val="24"/>
          <w:szCs w:val="24"/>
          <w:highlight w:val="none"/>
        </w:rPr>
        <w:t>年</w:t>
      </w:r>
      <w:r>
        <w:rPr>
          <w:rFonts w:hint="eastAsia" w:ascii="宋体" w:hAnsi="宋体" w:cs="宋体"/>
          <w:caps w:val="0"/>
          <w:snapToGrid w:val="0"/>
          <w:spacing w:val="0"/>
          <w:w w:val="100"/>
          <w:kern w:val="0"/>
          <w:sz w:val="24"/>
          <w:szCs w:val="24"/>
          <w:highlight w:val="none"/>
          <w:lang w:val="en-US" w:eastAsia="zh-CN"/>
        </w:rPr>
        <w:t>1</w:t>
      </w:r>
      <w:r>
        <w:rPr>
          <w:rFonts w:hint="eastAsia" w:ascii="宋体" w:hAnsi="宋体" w:cs="宋体"/>
          <w:caps w:val="0"/>
          <w:snapToGrid w:val="0"/>
          <w:spacing w:val="0"/>
          <w:w w:val="100"/>
          <w:kern w:val="0"/>
          <w:sz w:val="24"/>
          <w:szCs w:val="24"/>
          <w:highlight w:val="none"/>
        </w:rPr>
        <w:t>月</w:t>
      </w:r>
      <w:r>
        <w:rPr>
          <w:rFonts w:hint="eastAsia" w:ascii="宋体" w:hAnsi="宋体" w:cs="宋体"/>
          <w:caps w:val="0"/>
          <w:snapToGrid w:val="0"/>
          <w:spacing w:val="0"/>
          <w:w w:val="100"/>
          <w:kern w:val="0"/>
          <w:sz w:val="24"/>
          <w:szCs w:val="24"/>
          <w:highlight w:val="none"/>
          <w:lang w:val="en-US" w:eastAsia="zh-CN"/>
        </w:rPr>
        <w:t>16</w:t>
      </w:r>
      <w:r>
        <w:rPr>
          <w:rFonts w:hint="eastAsia" w:ascii="宋体" w:hAnsi="宋体" w:cs="宋体"/>
          <w:caps w:val="0"/>
          <w:snapToGrid w:val="0"/>
          <w:spacing w:val="0"/>
          <w:w w:val="100"/>
          <w:kern w:val="0"/>
          <w:sz w:val="24"/>
          <w:szCs w:val="24"/>
          <w:highlight w:val="none"/>
        </w:rPr>
        <w:t>日</w:t>
      </w:r>
      <w:r>
        <w:rPr>
          <w:rFonts w:hint="eastAsia" w:ascii="宋体" w:hAnsi="宋体" w:cs="宋体"/>
          <w:caps w:val="0"/>
          <w:snapToGrid w:val="0"/>
          <w:spacing w:val="0"/>
          <w:w w:val="100"/>
          <w:kern w:val="0"/>
          <w:sz w:val="24"/>
          <w:szCs w:val="24"/>
          <w:highlight w:val="none"/>
          <w:lang w:val="en-US" w:eastAsia="zh-CN"/>
        </w:rPr>
        <w:t>9</w:t>
      </w:r>
      <w:r>
        <w:rPr>
          <w:rFonts w:hint="eastAsia" w:ascii="宋体" w:hAnsi="宋体" w:cs="宋体"/>
          <w:caps w:val="0"/>
          <w:snapToGrid w:val="0"/>
          <w:spacing w:val="0"/>
          <w:w w:val="100"/>
          <w:kern w:val="0"/>
          <w:sz w:val="24"/>
          <w:szCs w:val="24"/>
          <w:highlight w:val="none"/>
        </w:rPr>
        <w:t>时</w:t>
      </w:r>
      <w:r>
        <w:rPr>
          <w:rFonts w:hint="eastAsia" w:ascii="宋体" w:hAnsi="宋体" w:cs="宋体"/>
          <w:caps w:val="0"/>
          <w:snapToGrid w:val="0"/>
          <w:spacing w:val="0"/>
          <w:w w:val="100"/>
          <w:kern w:val="0"/>
          <w:sz w:val="24"/>
          <w:szCs w:val="24"/>
          <w:highlight w:val="none"/>
          <w:lang w:val="en-US" w:eastAsia="zh-CN"/>
        </w:rPr>
        <w:t>30</w:t>
      </w:r>
      <w:r>
        <w:rPr>
          <w:rFonts w:hint="eastAsia" w:ascii="宋体" w:hAnsi="宋体" w:cs="宋体"/>
          <w:caps w:val="0"/>
          <w:snapToGrid w:val="0"/>
          <w:spacing w:val="0"/>
          <w:w w:val="100"/>
          <w:kern w:val="0"/>
          <w:sz w:val="24"/>
          <w:szCs w:val="24"/>
          <w:highlight w:val="none"/>
        </w:rPr>
        <w:t>分</w:t>
      </w:r>
      <w:r>
        <w:rPr>
          <w:rFonts w:hint="eastAsia" w:ascii="宋体" w:hAnsi="宋体" w:eastAsia="宋体" w:cs="宋体"/>
          <w:caps w:val="0"/>
          <w:snapToGrid w:val="0"/>
          <w:spacing w:val="0"/>
          <w:w w:val="100"/>
          <w:kern w:val="0"/>
          <w:sz w:val="24"/>
          <w:szCs w:val="24"/>
        </w:rPr>
        <w:t>（北京时间）</w:t>
      </w:r>
    </w:p>
    <w:p w14:paraId="5E15093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2.地点：</w:t>
      </w:r>
      <w:r>
        <w:rPr>
          <w:rFonts w:hint="eastAsia" w:ascii="宋体" w:hAnsi="宋体" w:eastAsia="宋体" w:cs="宋体"/>
          <w:caps w:val="0"/>
          <w:snapToGrid w:val="0"/>
          <w:spacing w:val="0"/>
          <w:w w:val="100"/>
          <w:kern w:val="0"/>
          <w:sz w:val="24"/>
          <w:szCs w:val="24"/>
          <w:highlight w:val="none"/>
        </w:rPr>
        <w:t>洛阳市公共资源交易中心开标</w:t>
      </w:r>
      <w:r>
        <w:rPr>
          <w:rFonts w:hint="eastAsia" w:ascii="宋体" w:hAnsi="宋体" w:eastAsia="宋体" w:cs="宋体"/>
          <w:caps w:val="0"/>
          <w:snapToGrid w:val="0"/>
          <w:spacing w:val="0"/>
          <w:w w:val="100"/>
          <w:kern w:val="0"/>
          <w:sz w:val="24"/>
          <w:szCs w:val="24"/>
          <w:highlight w:val="none"/>
          <w:lang w:val="en-US" w:eastAsia="zh-CN"/>
        </w:rPr>
        <w:t>二</w:t>
      </w:r>
      <w:r>
        <w:rPr>
          <w:rFonts w:hint="eastAsia" w:ascii="宋体" w:hAnsi="宋体" w:eastAsia="宋体" w:cs="宋体"/>
          <w:caps w:val="0"/>
          <w:snapToGrid w:val="0"/>
          <w:spacing w:val="0"/>
          <w:w w:val="100"/>
          <w:kern w:val="0"/>
          <w:sz w:val="24"/>
          <w:szCs w:val="24"/>
          <w:highlight w:val="none"/>
        </w:rPr>
        <w:t>室</w:t>
      </w:r>
      <w:r>
        <w:rPr>
          <w:rFonts w:hint="eastAsia" w:ascii="宋体" w:hAnsi="宋体" w:eastAsia="宋体" w:cs="宋体"/>
          <w:caps w:val="0"/>
          <w:snapToGrid w:val="0"/>
          <w:spacing w:val="0"/>
          <w:w w:val="100"/>
          <w:kern w:val="0"/>
          <w:sz w:val="24"/>
          <w:szCs w:val="24"/>
        </w:rPr>
        <w:t>（洛龙区开元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712D7F3A">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20" w:name="_Toc24575"/>
      <w:bookmarkStart w:id="21" w:name="_Toc139874390"/>
      <w:bookmarkStart w:id="22" w:name="_Toc256000006"/>
      <w:bookmarkStart w:id="23" w:name="_Toc6541"/>
      <w:r>
        <w:rPr>
          <w:rFonts w:hint="eastAsia" w:ascii="宋体" w:hAnsi="宋体" w:eastAsia="宋体" w:cs="宋体"/>
          <w:b/>
          <w:bCs/>
          <w:caps w:val="0"/>
          <w:snapToGrid w:val="0"/>
          <w:spacing w:val="0"/>
          <w:w w:val="100"/>
          <w:kern w:val="0"/>
          <w:sz w:val="24"/>
          <w:szCs w:val="24"/>
        </w:rPr>
        <w:t>六、发布公告的媒介及招标公告期限</w:t>
      </w:r>
      <w:bookmarkEnd w:id="20"/>
      <w:bookmarkEnd w:id="21"/>
      <w:bookmarkEnd w:id="22"/>
      <w:bookmarkEnd w:id="23"/>
    </w:p>
    <w:p w14:paraId="7A52648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本次招标公告在《中国招标投标公共服务平台》、《河南省政府采购网》、《洛阳市公共资源交易中心网》、《河南省电子招标投标公共服务平台》发布。招标公告期限为五个工作日。</w:t>
      </w:r>
    </w:p>
    <w:p w14:paraId="445B1DCD">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24" w:name="_Toc256000007"/>
      <w:bookmarkStart w:id="25" w:name="_Toc139874391"/>
      <w:bookmarkStart w:id="26" w:name="_Toc3477"/>
      <w:bookmarkStart w:id="27" w:name="_Toc14284"/>
      <w:r>
        <w:rPr>
          <w:rFonts w:hint="eastAsia" w:ascii="宋体" w:hAnsi="宋体" w:eastAsia="宋体" w:cs="宋体"/>
          <w:b/>
          <w:bCs/>
          <w:caps w:val="0"/>
          <w:snapToGrid w:val="0"/>
          <w:spacing w:val="0"/>
          <w:w w:val="100"/>
          <w:kern w:val="0"/>
          <w:sz w:val="24"/>
          <w:szCs w:val="24"/>
        </w:rPr>
        <w:t>七、其他补充事宜</w:t>
      </w:r>
      <w:bookmarkEnd w:id="24"/>
      <w:bookmarkEnd w:id="25"/>
      <w:bookmarkEnd w:id="26"/>
      <w:bookmarkEnd w:id="27"/>
    </w:p>
    <w:p w14:paraId="6E53659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（1）投标人在参与本项目招标采购活动期间应及时关注相关网站获取相关澄清或变更等信息。</w:t>
      </w:r>
    </w:p>
    <w:p w14:paraId="00D74A1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56"/>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（2）监管部门、联系人和联系方式：</w:t>
      </w:r>
    </w:p>
    <w:p w14:paraId="7FB54A2C">
      <w:pPr>
        <w:keepNext w:val="0"/>
        <w:keepLines w:val="0"/>
        <w:pageBreakBefore w:val="0"/>
        <w:widowControl w:val="0"/>
        <w:wordWrap/>
        <w:topLinePunct w:val="0"/>
        <w:bidi w:val="0"/>
        <w:adjustRightInd w:val="0"/>
        <w:snapToGrid w:val="0"/>
        <w:spacing w:line="360" w:lineRule="auto"/>
        <w:ind w:firstLine="720" w:firstLineChars="300"/>
        <w:textAlignment w:val="auto"/>
        <w:rPr>
          <w:rFonts w:hint="eastAsia" w:ascii="宋体" w:hAnsi="宋体" w:eastAsia="宋体" w:cs="宋体"/>
          <w:caps w:val="0"/>
          <w:snapToGrid w:val="0"/>
          <w:spacing w:val="0"/>
          <w:w w:val="100"/>
          <w:kern w:val="0"/>
          <w:sz w:val="24"/>
          <w:szCs w:val="24"/>
          <w:highlight w:val="none"/>
        </w:rPr>
      </w:pPr>
      <w:r>
        <w:rPr>
          <w:rFonts w:hint="eastAsia" w:ascii="宋体" w:hAnsi="宋体" w:eastAsia="宋体" w:cs="宋体"/>
          <w:caps w:val="0"/>
          <w:snapToGrid w:val="0"/>
          <w:spacing w:val="0"/>
          <w:w w:val="100"/>
          <w:kern w:val="0"/>
          <w:sz w:val="24"/>
          <w:szCs w:val="24"/>
          <w:highlight w:val="none"/>
        </w:rPr>
        <w:t xml:space="preserve">监管部门：洛阳市洛龙区财政局 </w:t>
      </w:r>
    </w:p>
    <w:p w14:paraId="0E4AAF6D">
      <w:pPr>
        <w:keepNext w:val="0"/>
        <w:keepLines w:val="0"/>
        <w:pageBreakBefore w:val="0"/>
        <w:widowControl w:val="0"/>
        <w:wordWrap/>
        <w:topLinePunct w:val="0"/>
        <w:bidi w:val="0"/>
        <w:adjustRightInd w:val="0"/>
        <w:snapToGrid w:val="0"/>
        <w:spacing w:line="360" w:lineRule="auto"/>
        <w:ind w:firstLine="720" w:firstLineChars="300"/>
        <w:textAlignment w:val="auto"/>
        <w:rPr>
          <w:rFonts w:hint="eastAsia" w:ascii="宋体" w:hAnsi="宋体" w:eastAsia="宋体" w:cs="宋体"/>
          <w:caps w:val="0"/>
          <w:snapToGrid w:val="0"/>
          <w:spacing w:val="0"/>
          <w:w w:val="100"/>
          <w:kern w:val="0"/>
          <w:sz w:val="24"/>
          <w:szCs w:val="24"/>
          <w:highlight w:val="none"/>
        </w:rPr>
      </w:pPr>
      <w:r>
        <w:rPr>
          <w:rFonts w:hint="eastAsia" w:ascii="宋体" w:hAnsi="宋体" w:eastAsia="宋体" w:cs="宋体"/>
          <w:caps w:val="0"/>
          <w:snapToGrid w:val="0"/>
          <w:spacing w:val="0"/>
          <w:w w:val="100"/>
          <w:kern w:val="0"/>
          <w:sz w:val="24"/>
          <w:szCs w:val="24"/>
          <w:highlight w:val="none"/>
        </w:rPr>
        <w:t xml:space="preserve">监管部门联系人：洛阳市洛龙区采购评审中心 </w:t>
      </w:r>
    </w:p>
    <w:p w14:paraId="24682CC9">
      <w:pPr>
        <w:keepNext w:val="0"/>
        <w:keepLines w:val="0"/>
        <w:pageBreakBefore w:val="0"/>
        <w:widowControl w:val="0"/>
        <w:wordWrap/>
        <w:topLinePunct w:val="0"/>
        <w:bidi w:val="0"/>
        <w:adjustRightInd w:val="0"/>
        <w:snapToGrid w:val="0"/>
        <w:spacing w:line="360" w:lineRule="auto"/>
        <w:ind w:firstLine="720" w:firstLineChars="300"/>
        <w:textAlignment w:val="auto"/>
        <w:rPr>
          <w:rFonts w:hint="eastAsia" w:ascii="宋体" w:hAnsi="宋体" w:eastAsia="宋体" w:cs="宋体"/>
          <w:caps w:val="0"/>
          <w:snapToGrid w:val="0"/>
          <w:spacing w:val="0"/>
          <w:w w:val="100"/>
          <w:kern w:val="0"/>
          <w:sz w:val="24"/>
          <w:szCs w:val="24"/>
          <w:highlight w:val="none"/>
        </w:rPr>
      </w:pPr>
      <w:r>
        <w:rPr>
          <w:rFonts w:hint="eastAsia" w:ascii="宋体" w:hAnsi="宋体" w:eastAsia="宋体" w:cs="宋体"/>
          <w:caps w:val="0"/>
          <w:snapToGrid w:val="0"/>
          <w:spacing w:val="0"/>
          <w:w w:val="100"/>
          <w:kern w:val="0"/>
          <w:sz w:val="24"/>
          <w:szCs w:val="24"/>
          <w:highlight w:val="none"/>
        </w:rPr>
        <w:t>监管部门联系方式：0379-65156869</w:t>
      </w:r>
    </w:p>
    <w:p w14:paraId="24CAB634">
      <w:pPr>
        <w:keepNext w:val="0"/>
        <w:keepLines w:val="0"/>
        <w:pageBreakBefore w:val="0"/>
        <w:widowControl w:val="0"/>
        <w:wordWrap/>
        <w:topLinePunct w:val="0"/>
        <w:autoSpaceDE w:val="0"/>
        <w:autoSpaceDN w:val="0"/>
        <w:bidi w:val="0"/>
        <w:adjustRightInd w:val="0"/>
        <w:snapToGrid w:val="0"/>
        <w:spacing w:line="360" w:lineRule="auto"/>
        <w:ind w:firstLine="482" w:firstLineChars="200"/>
        <w:jc w:val="left"/>
        <w:textAlignment w:val="auto"/>
        <w:outlineLvl w:val="1"/>
        <w:rPr>
          <w:rFonts w:hint="eastAsia" w:ascii="宋体" w:hAnsi="宋体" w:eastAsia="宋体" w:cs="宋体"/>
          <w:b/>
          <w:bCs/>
          <w:caps w:val="0"/>
          <w:snapToGrid w:val="0"/>
          <w:spacing w:val="0"/>
          <w:w w:val="100"/>
          <w:kern w:val="0"/>
          <w:sz w:val="24"/>
          <w:szCs w:val="24"/>
        </w:rPr>
      </w:pPr>
      <w:bookmarkStart w:id="28" w:name="_Toc6257"/>
      <w:bookmarkStart w:id="29" w:name="_Toc1433"/>
      <w:bookmarkStart w:id="30" w:name="_Toc256000008"/>
      <w:bookmarkStart w:id="31" w:name="_Toc139874392"/>
      <w:r>
        <w:rPr>
          <w:rFonts w:hint="eastAsia" w:ascii="宋体" w:hAnsi="宋体" w:eastAsia="宋体" w:cs="宋体"/>
          <w:b/>
          <w:bCs/>
          <w:caps w:val="0"/>
          <w:snapToGrid w:val="0"/>
          <w:spacing w:val="0"/>
          <w:w w:val="100"/>
          <w:kern w:val="0"/>
          <w:sz w:val="24"/>
          <w:szCs w:val="24"/>
        </w:rPr>
        <w:t>八、凡是对本次招标提出询问，请按照以下方式联系</w:t>
      </w:r>
      <w:bookmarkEnd w:id="28"/>
      <w:bookmarkEnd w:id="29"/>
      <w:bookmarkEnd w:id="30"/>
      <w:bookmarkEnd w:id="31"/>
    </w:p>
    <w:p w14:paraId="6392D350">
      <w:pPr>
        <w:keepNext w:val="0"/>
        <w:keepLines w:val="0"/>
        <w:pageBreakBefore w:val="0"/>
        <w:widowControl w:val="0"/>
        <w:numPr>
          <w:ilvl w:val="0"/>
          <w:numId w:val="0"/>
        </w:numPr>
        <w:tabs>
          <w:tab w:val="left" w:pos="1544"/>
        </w:tabs>
        <w:kinsoku w:val="0"/>
        <w:wordWrap/>
        <w:overflowPunct w:val="0"/>
        <w:topLinePunct w:val="0"/>
        <w:autoSpaceDE w:val="0"/>
        <w:autoSpaceDN w:val="0"/>
        <w:bidi w:val="0"/>
        <w:adjustRightInd w:val="0"/>
        <w:snapToGrid w:val="0"/>
        <w:spacing w:line="360" w:lineRule="auto"/>
        <w:ind w:left="0" w:leftChars="0" w:firstLine="872"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b w:val="0"/>
          <w:bCs w:val="0"/>
          <w:caps w:val="0"/>
          <w:snapToGrid w:val="0"/>
          <w:spacing w:val="-1"/>
          <w:w w:val="100"/>
          <w:kern w:val="0"/>
          <w:sz w:val="22"/>
          <w:szCs w:val="22"/>
          <w:lang w:val="en-US" w:eastAsia="zh-CN" w:bidi="ar-SA"/>
        </w:rPr>
        <w:t>1.</w:t>
      </w:r>
      <w:r>
        <w:rPr>
          <w:rFonts w:hint="eastAsia" w:ascii="宋体" w:hAnsi="宋体" w:eastAsia="宋体" w:cs="宋体"/>
          <w:caps w:val="0"/>
          <w:snapToGrid w:val="0"/>
          <w:spacing w:val="0"/>
          <w:w w:val="100"/>
          <w:kern w:val="0"/>
          <w:sz w:val="24"/>
          <w:szCs w:val="24"/>
          <w:lang w:val="en-US" w:eastAsia="zh-CN"/>
        </w:rPr>
        <w:t xml:space="preserve"> </w:t>
      </w:r>
      <w:r>
        <w:rPr>
          <w:rFonts w:hint="eastAsia" w:ascii="宋体" w:hAnsi="宋体" w:eastAsia="宋体" w:cs="宋体"/>
          <w:caps w:val="0"/>
          <w:snapToGrid w:val="0"/>
          <w:spacing w:val="0"/>
          <w:w w:val="100"/>
          <w:kern w:val="0"/>
          <w:sz w:val="24"/>
          <w:szCs w:val="24"/>
        </w:rPr>
        <w:t>采购人信息</w:t>
      </w:r>
    </w:p>
    <w:p w14:paraId="0791B38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名称：洛阳市洛龙区城市管理局</w:t>
      </w:r>
    </w:p>
    <w:p w14:paraId="372C51E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地址：洛阳市洛龙区开元大道212号</w:t>
      </w:r>
    </w:p>
    <w:p w14:paraId="121C7AB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联系人：刘先生</w:t>
      </w:r>
    </w:p>
    <w:p w14:paraId="6E49013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联系方式：0379-63937369</w:t>
      </w:r>
    </w:p>
    <w:p w14:paraId="3AF7FC1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p>
    <w:p w14:paraId="50550EB1">
      <w:pPr>
        <w:keepNext w:val="0"/>
        <w:keepLines w:val="0"/>
        <w:pageBreakBefore w:val="0"/>
        <w:widowControl w:val="0"/>
        <w:numPr>
          <w:ilvl w:val="0"/>
          <w:numId w:val="0"/>
        </w:numPr>
        <w:tabs>
          <w:tab w:val="left" w:pos="1544"/>
        </w:tabs>
        <w:kinsoku w:val="0"/>
        <w:wordWrap/>
        <w:overflowPunct w:val="0"/>
        <w:topLinePunct w:val="0"/>
        <w:autoSpaceDE w:val="0"/>
        <w:autoSpaceDN w:val="0"/>
        <w:bidi w:val="0"/>
        <w:adjustRightInd w:val="0"/>
        <w:snapToGrid w:val="0"/>
        <w:spacing w:line="360" w:lineRule="auto"/>
        <w:ind w:left="0" w:leftChars="0" w:firstLine="872"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b w:val="0"/>
          <w:bCs w:val="0"/>
          <w:caps w:val="0"/>
          <w:snapToGrid w:val="0"/>
          <w:spacing w:val="-1"/>
          <w:w w:val="100"/>
          <w:kern w:val="0"/>
          <w:sz w:val="22"/>
          <w:szCs w:val="22"/>
          <w:lang w:val="en-US" w:eastAsia="zh-CN" w:bidi="ar-SA"/>
        </w:rPr>
        <w:t>2.</w:t>
      </w:r>
      <w:r>
        <w:rPr>
          <w:rFonts w:hint="eastAsia" w:ascii="宋体" w:hAnsi="宋体" w:eastAsia="宋体" w:cs="宋体"/>
          <w:caps w:val="0"/>
          <w:snapToGrid w:val="0"/>
          <w:spacing w:val="0"/>
          <w:w w:val="100"/>
          <w:kern w:val="0"/>
          <w:sz w:val="24"/>
          <w:szCs w:val="24"/>
        </w:rPr>
        <w:t>采购代理机构信息（如有）</w:t>
      </w:r>
    </w:p>
    <w:p w14:paraId="498C67B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bookmarkStart w:id="32" w:name="_Hlk109549194"/>
      <w:r>
        <w:rPr>
          <w:rFonts w:hint="eastAsia" w:ascii="宋体" w:hAnsi="宋体" w:eastAsia="宋体" w:cs="宋体"/>
          <w:caps w:val="0"/>
          <w:snapToGrid w:val="0"/>
          <w:spacing w:val="0"/>
          <w:w w:val="100"/>
          <w:kern w:val="0"/>
          <w:sz w:val="24"/>
          <w:szCs w:val="24"/>
        </w:rPr>
        <w:t>名称：河南路星工程管理有限公司</w:t>
      </w:r>
    </w:p>
    <w:p w14:paraId="67A2599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地  址：洛阳市老城区春都路1号院</w:t>
      </w:r>
    </w:p>
    <w:p w14:paraId="0924FFC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联系人：白女士</w:t>
      </w:r>
    </w:p>
    <w:p w14:paraId="12C4DE6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电  话：0379-63590816</w:t>
      </w:r>
    </w:p>
    <w:p w14:paraId="3A71C7B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p>
    <w:bookmarkEnd w:id="32"/>
    <w:p w14:paraId="1729B79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3.项目联系方式</w:t>
      </w:r>
    </w:p>
    <w:p w14:paraId="5DD2DF5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项目联系人：白女士</w:t>
      </w:r>
    </w:p>
    <w:p w14:paraId="7EACE89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960" w:firstLineChars="400"/>
        <w:jc w:val="left"/>
        <w:textAlignment w:val="auto"/>
        <w:rPr>
          <w:rFonts w:hint="eastAsia" w:ascii="宋体" w:hAnsi="宋体" w:eastAsia="宋体" w:cs="宋体"/>
          <w:caps w:val="0"/>
          <w:snapToGrid w:val="0"/>
          <w:spacing w:val="0"/>
          <w:w w:val="100"/>
          <w:kern w:val="0"/>
          <w:sz w:val="24"/>
          <w:szCs w:val="24"/>
        </w:rPr>
      </w:pPr>
      <w:r>
        <w:rPr>
          <w:rFonts w:hint="eastAsia" w:ascii="宋体" w:hAnsi="宋体" w:eastAsia="宋体" w:cs="宋体"/>
          <w:caps w:val="0"/>
          <w:snapToGrid w:val="0"/>
          <w:spacing w:val="0"/>
          <w:w w:val="100"/>
          <w:kern w:val="0"/>
          <w:sz w:val="24"/>
          <w:szCs w:val="24"/>
        </w:rPr>
        <w:t>联系方式：0379-63590816</w:t>
      </w:r>
    </w:p>
    <w:p w14:paraId="54F75BA3"/>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81F5D"/>
    <w:rsid w:val="6718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2024-12-26T11:15:00Z</dcterms:created>
  <dc:creator>Administrator</dc:creator>
  <cp:lastModifiedBy>Administrator</cp:lastModifiedBy>
  <dcterms:modified xsi:type="dcterms:W3CDTF">2024-12-26T11:16:29Z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7BC92CBBACF74989BFB194E566669F5C_11</vt:lpwstr>
  </property>
</Properties>
</file>