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704A">
      <w:pPr>
        <w:pStyle w:val="4"/>
        <w:spacing w:before="0" w:beforeAutospacing="0" w:after="0" w:afterAutospacing="0" w:line="460" w:lineRule="exact"/>
        <w:ind w:firstLine="0" w:firstLineChars="0"/>
        <w:jc w:val="center"/>
        <w:outlineLvl w:val="0"/>
        <w:rPr>
          <w:rFonts w:hint="eastAsia" w:ascii="仿宋" w:hAnsi="仿宋" w:eastAsia="仿宋" w:cs="仿宋"/>
          <w:b/>
          <w:bCs/>
          <w:color w:val="auto"/>
          <w:sz w:val="28"/>
          <w:szCs w:val="28"/>
          <w:highlight w:val="none"/>
          <w:shd w:val="clear" w:color="auto" w:fill="FFFFFF"/>
        </w:rPr>
      </w:pPr>
      <w:r>
        <w:rPr>
          <w:rFonts w:hint="eastAsia" w:ascii="仿宋" w:hAnsi="仿宋" w:eastAsia="仿宋"/>
          <w:b/>
          <w:bCs/>
          <w:color w:val="auto"/>
          <w:sz w:val="28"/>
          <w:szCs w:val="28"/>
          <w:highlight w:val="none"/>
          <w:lang w:eastAsia="zh-CN"/>
        </w:rPr>
        <w:t>河南省洛阳市交通事业发展中心洛阳市普通干线公路路况检测服务项目采购公告</w:t>
      </w:r>
    </w:p>
    <w:p w14:paraId="04A035F1">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项目概况：</w:t>
      </w:r>
    </w:p>
    <w:p w14:paraId="233D8A64">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lang w:eastAsia="zh-CN"/>
        </w:rPr>
        <w:t>河南省洛阳市交通事业发展中心洛阳市普通干线公路路况检测服务项目</w:t>
      </w:r>
      <w:r>
        <w:rPr>
          <w:rFonts w:hint="eastAsia" w:ascii="仿宋" w:hAnsi="仿宋" w:eastAsia="仿宋" w:cs="仿宋"/>
          <w:color w:val="auto"/>
          <w:sz w:val="24"/>
          <w:szCs w:val="24"/>
          <w:highlight w:val="none"/>
          <w:shd w:val="clear" w:color="auto" w:fill="FFFFFF"/>
        </w:rPr>
        <w:t>的潜在</w:t>
      </w:r>
      <w:r>
        <w:rPr>
          <w:rFonts w:hint="eastAsia" w:ascii="仿宋" w:hAnsi="仿宋" w:eastAsia="仿宋" w:cs="仿宋"/>
          <w:color w:val="auto"/>
          <w:sz w:val="24"/>
          <w:szCs w:val="24"/>
          <w:highlight w:val="none"/>
          <w:shd w:val="clear" w:color="auto" w:fill="FFFFFF"/>
          <w:lang w:eastAsia="zh-CN"/>
        </w:rPr>
        <w:t>供应商</w:t>
      </w:r>
      <w:r>
        <w:rPr>
          <w:rFonts w:hint="eastAsia" w:ascii="仿宋" w:hAnsi="仿宋" w:eastAsia="仿宋" w:cs="仿宋"/>
          <w:color w:val="auto"/>
          <w:sz w:val="24"/>
          <w:szCs w:val="24"/>
          <w:highlight w:val="none"/>
          <w:shd w:val="clear" w:color="auto" w:fill="FFFFFF"/>
        </w:rPr>
        <w:t>应在洛阳市公共资源交易中心网站（</w:t>
      </w:r>
      <w:r>
        <w:rPr>
          <w:rFonts w:hint="eastAsia" w:ascii="仿宋" w:hAnsi="仿宋" w:eastAsia="仿宋" w:cs="仿宋"/>
          <w:color w:val="auto"/>
          <w:sz w:val="24"/>
          <w:szCs w:val="24"/>
          <w:highlight w:val="none"/>
          <w:shd w:val="clear" w:color="auto" w:fill="FFFFFF"/>
          <w:lang w:eastAsia="zh-CN"/>
        </w:rPr>
        <w:t>lyggzyjy.ly.gov.cn</w:t>
      </w:r>
      <w:r>
        <w:rPr>
          <w:rFonts w:hint="eastAsia" w:ascii="仿宋" w:hAnsi="仿宋" w:eastAsia="仿宋" w:cs="仿宋"/>
          <w:color w:val="auto"/>
          <w:sz w:val="24"/>
          <w:szCs w:val="24"/>
          <w:highlight w:val="none"/>
          <w:shd w:val="clear" w:color="auto" w:fill="FFFFFF"/>
        </w:rPr>
        <w:t>）获取招标文件，并于202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8</w:t>
      </w:r>
      <w:r>
        <w:rPr>
          <w:rFonts w:hint="eastAsia" w:ascii="仿宋" w:hAnsi="仿宋" w:eastAsia="仿宋" w:cs="仿宋"/>
          <w:color w:val="auto"/>
          <w:sz w:val="24"/>
          <w:szCs w:val="24"/>
          <w:highlight w:val="none"/>
          <w:shd w:val="clear" w:color="auto" w:fill="FFFFFF"/>
        </w:rPr>
        <w:t>日09时</w:t>
      </w:r>
      <w:r>
        <w:rPr>
          <w:rFonts w:hint="eastAsia" w:ascii="仿宋" w:hAnsi="仿宋" w:eastAsia="仿宋" w:cs="仿宋"/>
          <w:color w:val="auto"/>
          <w:sz w:val="24"/>
          <w:szCs w:val="24"/>
          <w:highlight w:val="none"/>
          <w:shd w:val="clear" w:color="auto" w:fill="FFFFFF"/>
          <w:lang w:val="en-US" w:eastAsia="zh-CN"/>
        </w:rPr>
        <w:t>35</w:t>
      </w:r>
      <w:r>
        <w:rPr>
          <w:rFonts w:hint="eastAsia" w:ascii="仿宋" w:hAnsi="仿宋" w:eastAsia="仿宋" w:cs="仿宋"/>
          <w:color w:val="auto"/>
          <w:sz w:val="24"/>
          <w:szCs w:val="24"/>
          <w:highlight w:val="none"/>
          <w:shd w:val="clear" w:color="auto" w:fill="FFFFFF"/>
        </w:rPr>
        <w:t>分（北京时间）前递交</w:t>
      </w:r>
      <w:r>
        <w:rPr>
          <w:rFonts w:hint="eastAsia" w:ascii="仿宋" w:hAnsi="仿宋" w:eastAsia="仿宋" w:cs="仿宋"/>
          <w:color w:val="auto"/>
          <w:sz w:val="24"/>
          <w:szCs w:val="24"/>
          <w:highlight w:val="none"/>
          <w:shd w:val="clear" w:color="auto" w:fill="FFFFFF"/>
          <w:lang w:val="en-US" w:eastAsia="zh-CN"/>
        </w:rPr>
        <w:t>响应</w:t>
      </w:r>
      <w:r>
        <w:rPr>
          <w:rFonts w:hint="eastAsia" w:ascii="仿宋" w:hAnsi="仿宋" w:eastAsia="仿宋" w:cs="仿宋"/>
          <w:color w:val="auto"/>
          <w:sz w:val="24"/>
          <w:szCs w:val="24"/>
          <w:highlight w:val="none"/>
          <w:shd w:val="clear" w:color="auto" w:fill="FFFFFF"/>
        </w:rPr>
        <w:t>文件。</w:t>
      </w:r>
    </w:p>
    <w:p w14:paraId="1DF798F9">
      <w:pPr>
        <w:pStyle w:val="4"/>
        <w:spacing w:before="0" w:beforeAutospacing="0" w:after="0" w:afterAutospacing="0" w:line="420" w:lineRule="exact"/>
        <w:ind w:firstLine="607" w:firstLineChars="252"/>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color="auto" w:fill="FFFFFF"/>
        </w:rPr>
        <w:t>一、项目基本情况</w:t>
      </w:r>
    </w:p>
    <w:p w14:paraId="2D2105B7">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1、项目编号：洛采竞磋-2025-6</w:t>
      </w:r>
    </w:p>
    <w:p w14:paraId="7EDB7B5E">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rPr>
        <w:t>2、项目名称：</w:t>
      </w:r>
      <w:r>
        <w:rPr>
          <w:rFonts w:hint="eastAsia" w:ascii="仿宋" w:hAnsi="仿宋" w:eastAsia="仿宋" w:cs="仿宋"/>
          <w:color w:val="auto"/>
          <w:sz w:val="24"/>
          <w:szCs w:val="24"/>
          <w:highlight w:val="none"/>
          <w:shd w:val="clear" w:color="auto" w:fill="FFFFFF"/>
          <w:lang w:eastAsia="zh-CN"/>
        </w:rPr>
        <w:t>河南省洛阳市交通事业发展中心洛阳市普通干线公路路况检测服务项目</w:t>
      </w:r>
    </w:p>
    <w:p w14:paraId="122A1204">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3、采购方式：竞争性磋商</w:t>
      </w:r>
    </w:p>
    <w:p w14:paraId="4C16F885">
      <w:pPr>
        <w:pStyle w:val="4"/>
        <w:spacing w:before="0" w:beforeAutospacing="0" w:after="0" w:afterAutospacing="0" w:line="420" w:lineRule="exact"/>
        <w:ind w:firstLine="604" w:firstLineChars="252"/>
        <w:jc w:val="both"/>
        <w:rPr>
          <w:rFonts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4、预算金额：988888.00元</w:t>
      </w:r>
    </w:p>
    <w:p w14:paraId="70FDE945">
      <w:pPr>
        <w:pStyle w:val="4"/>
        <w:spacing w:before="0" w:beforeAutospacing="0" w:after="0" w:afterAutospacing="0" w:line="420" w:lineRule="exact"/>
        <w:ind w:firstLine="1082" w:firstLineChars="451"/>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最高限价：988888.00元</w:t>
      </w:r>
    </w:p>
    <w:tbl>
      <w:tblPr>
        <w:tblStyle w:val="2"/>
        <w:tblW w:w="4884" w:type="pct"/>
        <w:tblInd w:w="48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648"/>
        <w:gridCol w:w="1597"/>
        <w:gridCol w:w="3347"/>
        <w:gridCol w:w="1244"/>
        <w:gridCol w:w="1488"/>
      </w:tblGrid>
      <w:tr w14:paraId="3DCA40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00" w:hRule="atLeast"/>
        </w:trPr>
        <w:tc>
          <w:tcPr>
            <w:tcW w:w="389"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134FE78">
            <w:pPr>
              <w:pStyle w:val="4"/>
              <w:wordWrap w:val="0"/>
              <w:spacing w:before="0" w:beforeAutospacing="0" w:after="0" w:afterAutospacing="0" w:line="420" w:lineRule="exact"/>
              <w:ind w:firstLine="0" w:firstLineChars="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959"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42D0A5D">
            <w:pPr>
              <w:pStyle w:val="4"/>
              <w:wordWrap w:val="0"/>
              <w:spacing w:before="0" w:beforeAutospacing="0" w:after="0" w:afterAutospacing="0" w:line="420" w:lineRule="exact"/>
              <w:ind w:firstLine="0" w:firstLineChars="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包号</w:t>
            </w:r>
          </w:p>
        </w:tc>
        <w:tc>
          <w:tcPr>
            <w:tcW w:w="201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C4A74A1">
            <w:pPr>
              <w:pStyle w:val="4"/>
              <w:wordWrap w:val="0"/>
              <w:spacing w:before="0" w:beforeAutospacing="0" w:after="0" w:afterAutospacing="0" w:line="420" w:lineRule="exact"/>
              <w:ind w:firstLine="37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包名称</w:t>
            </w:r>
          </w:p>
        </w:tc>
        <w:tc>
          <w:tcPr>
            <w:tcW w:w="74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111EA0A">
            <w:pPr>
              <w:pStyle w:val="4"/>
              <w:wordWrap w:val="0"/>
              <w:spacing w:before="0" w:beforeAutospacing="0" w:after="0" w:afterAutospacing="0" w:line="420" w:lineRule="exact"/>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包预算（元）</w:t>
            </w:r>
          </w:p>
        </w:tc>
        <w:tc>
          <w:tcPr>
            <w:tcW w:w="89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B1F6630">
            <w:pPr>
              <w:pStyle w:val="4"/>
              <w:wordWrap w:val="0"/>
              <w:spacing w:before="0" w:beforeAutospacing="0" w:after="0" w:afterAutospacing="0" w:line="420" w:lineRule="exact"/>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包最高限价（元）</w:t>
            </w:r>
          </w:p>
        </w:tc>
      </w:tr>
      <w:tr w14:paraId="5E8D50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02" w:hRule="atLeast"/>
        </w:trPr>
        <w:tc>
          <w:tcPr>
            <w:tcW w:w="389"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D1B619E">
            <w:pPr>
              <w:pStyle w:val="4"/>
              <w:wordWrap w:val="0"/>
              <w:spacing w:before="0" w:beforeAutospacing="0" w:after="0" w:afterAutospacing="0" w:line="420" w:lineRule="exact"/>
              <w:ind w:firstLine="0" w:firstLineChars="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959"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4D40F62">
            <w:pPr>
              <w:pStyle w:val="16"/>
              <w:widowControl/>
              <w:spacing w:line="420" w:lineRule="exact"/>
              <w:rPr>
                <w:rFonts w:ascii="仿宋" w:hAnsi="仿宋" w:eastAsia="仿宋" w:cs="仿宋"/>
                <w:color w:val="auto"/>
                <w:sz w:val="22"/>
                <w:highlight w:val="none"/>
              </w:rPr>
            </w:pPr>
            <w:r>
              <w:rPr>
                <w:rFonts w:hint="eastAsia" w:ascii="仿宋" w:hAnsi="仿宋" w:eastAsia="仿宋" w:cs="仿宋"/>
                <w:color w:val="auto"/>
                <w:sz w:val="22"/>
                <w:highlight w:val="none"/>
              </w:rPr>
              <w:t>洛直政采磋商(2025)0006号-1</w:t>
            </w:r>
            <w:bookmarkStart w:id="0" w:name="_GoBack"/>
            <w:bookmarkEnd w:id="0"/>
          </w:p>
        </w:tc>
        <w:tc>
          <w:tcPr>
            <w:tcW w:w="201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7495305">
            <w:pPr>
              <w:pStyle w:val="4"/>
              <w:spacing w:before="0" w:beforeAutospacing="0" w:after="0" w:afterAutospacing="0" w:line="420" w:lineRule="exact"/>
              <w:ind w:firstLine="0" w:firstLineChars="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河南省洛阳市交通事业发展中心洛阳市普通干线公路路况检测服务项目</w:t>
            </w:r>
          </w:p>
        </w:tc>
        <w:tc>
          <w:tcPr>
            <w:tcW w:w="74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ECD20E3">
            <w:pPr>
              <w:pStyle w:val="17"/>
              <w:widowControl/>
              <w:wordWrap w:val="0"/>
              <w:spacing w:line="420" w:lineRule="exact"/>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988888.00</w:t>
            </w:r>
            <w:r>
              <w:rPr>
                <w:rFonts w:hint="eastAsia" w:ascii="仿宋" w:hAnsi="仿宋" w:eastAsia="仿宋" w:cs="仿宋"/>
                <w:color w:val="auto"/>
                <w:sz w:val="22"/>
                <w:highlight w:val="none"/>
              </w:rPr>
              <w:t>元</w:t>
            </w:r>
          </w:p>
        </w:tc>
        <w:tc>
          <w:tcPr>
            <w:tcW w:w="89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583923F">
            <w:pPr>
              <w:pStyle w:val="17"/>
              <w:widowControl/>
              <w:wordWrap w:val="0"/>
              <w:spacing w:line="420" w:lineRule="exact"/>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988888.00</w:t>
            </w:r>
            <w:r>
              <w:rPr>
                <w:rFonts w:hint="eastAsia" w:ascii="仿宋" w:hAnsi="仿宋" w:eastAsia="仿宋" w:cs="仿宋"/>
                <w:color w:val="auto"/>
                <w:sz w:val="22"/>
                <w:highlight w:val="none"/>
              </w:rPr>
              <w:t>元</w:t>
            </w:r>
          </w:p>
        </w:tc>
      </w:tr>
    </w:tbl>
    <w:p w14:paraId="68FCB183">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5、采购需求（包括但不限于标的的名称、数量、简要技术需求或服务要求等）：</w:t>
      </w:r>
    </w:p>
    <w:p w14:paraId="35F5C445">
      <w:pPr>
        <w:pStyle w:val="4"/>
        <w:spacing w:before="0" w:beforeAutospacing="0" w:after="0" w:afterAutospacing="0" w:line="420" w:lineRule="exact"/>
        <w:ind w:firstLine="825" w:firstLineChars="344"/>
        <w:jc w:val="both"/>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5.1</w:t>
      </w:r>
      <w:r>
        <w:rPr>
          <w:rFonts w:hint="eastAsia" w:ascii="仿宋" w:hAnsi="仿宋" w:eastAsia="仿宋" w:cs="仿宋"/>
          <w:color w:val="auto"/>
          <w:sz w:val="24"/>
          <w:szCs w:val="24"/>
          <w:highlight w:val="none"/>
          <w:shd w:val="clear" w:color="auto" w:fill="FFFFFF"/>
          <w:lang w:eastAsia="zh-CN"/>
        </w:rPr>
        <w:t>基本概况：洛阳市普通干线公路路况检测服务项目，位于洛阳市境内。项目包括G208、G310、S240、S241、S310、S312、S314、S317等道路定期每年4次检测服务，成交供应商要按照采购人给出的检测任务进行检测，完成相关数据处理及报告编制，并负责检测数据导入普通干线公路养护管理系统。（具体内容详见第三章采购需求）。</w:t>
      </w:r>
    </w:p>
    <w:p w14:paraId="4ED72D4A">
      <w:pPr>
        <w:pStyle w:val="4"/>
        <w:spacing w:before="0" w:beforeAutospacing="0" w:after="0" w:afterAutospacing="0" w:line="420" w:lineRule="exact"/>
        <w:ind w:firstLine="825" w:firstLineChars="344"/>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5.2资金来源：财政资金</w:t>
      </w:r>
    </w:p>
    <w:p w14:paraId="3AD56317">
      <w:pPr>
        <w:pStyle w:val="4"/>
        <w:spacing w:before="0" w:beforeAutospacing="0" w:after="0" w:afterAutospacing="0" w:line="420" w:lineRule="exact"/>
        <w:ind w:firstLine="825" w:firstLineChars="344"/>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w:t>
      </w:r>
      <w:r>
        <w:rPr>
          <w:rFonts w:hint="eastAsia" w:ascii="仿宋" w:hAnsi="仿宋" w:eastAsia="仿宋" w:cs="仿宋"/>
          <w:color w:val="auto"/>
          <w:sz w:val="24"/>
          <w:szCs w:val="24"/>
          <w:highlight w:val="none"/>
          <w:shd w:val="clear" w:color="auto" w:fill="FFFFFF"/>
          <w:lang w:val="en-US" w:eastAsia="zh-CN"/>
        </w:rPr>
        <w:t>3</w:t>
      </w:r>
      <w:r>
        <w:rPr>
          <w:rFonts w:hint="eastAsia" w:ascii="仿宋" w:hAnsi="仿宋" w:eastAsia="仿宋" w:cs="仿宋"/>
          <w:color w:val="auto"/>
          <w:sz w:val="24"/>
          <w:szCs w:val="24"/>
          <w:highlight w:val="none"/>
          <w:shd w:val="clear" w:color="auto" w:fill="FFFFFF"/>
        </w:rPr>
        <w:t>服务地点：洛阳境内；</w:t>
      </w:r>
    </w:p>
    <w:p w14:paraId="01231FB9">
      <w:pPr>
        <w:pStyle w:val="4"/>
        <w:spacing w:before="0" w:beforeAutospacing="0" w:after="0" w:afterAutospacing="0" w:line="420" w:lineRule="exact"/>
        <w:ind w:firstLine="825" w:firstLineChars="344"/>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5.4服务质量：符合国家现行相关技术标准及行业技术要求，满足采购人要求；</w:t>
      </w:r>
    </w:p>
    <w:p w14:paraId="177ACB12">
      <w:pPr>
        <w:pStyle w:val="4"/>
        <w:spacing w:before="0" w:beforeAutospacing="0" w:after="0" w:afterAutospacing="0" w:line="420" w:lineRule="exact"/>
        <w:ind w:firstLine="825" w:firstLineChars="344"/>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5.5</w:t>
      </w:r>
      <w:r>
        <w:rPr>
          <w:rFonts w:hint="eastAsia" w:ascii="仿宋" w:hAnsi="仿宋" w:eastAsia="仿宋" w:cs="仿宋"/>
          <w:color w:val="auto"/>
          <w:sz w:val="24"/>
          <w:szCs w:val="24"/>
          <w:highlight w:val="none"/>
          <w:shd w:val="clear" w:color="auto" w:fill="FFFFFF"/>
          <w:lang w:eastAsia="zh-CN"/>
        </w:rPr>
        <w:t>标</w:t>
      </w:r>
      <w:r>
        <w:rPr>
          <w:rFonts w:hint="eastAsia" w:ascii="仿宋" w:hAnsi="仿宋" w:eastAsia="仿宋" w:cs="仿宋"/>
          <w:color w:val="auto"/>
          <w:sz w:val="24"/>
          <w:szCs w:val="24"/>
          <w:highlight w:val="none"/>
          <w:shd w:val="clear" w:color="auto" w:fill="FFFFFF"/>
        </w:rPr>
        <w:t>段划分：1个包段</w:t>
      </w:r>
    </w:p>
    <w:p w14:paraId="0877FAB3">
      <w:pPr>
        <w:pStyle w:val="4"/>
        <w:spacing w:before="0" w:beforeAutospacing="0" w:after="0" w:afterAutospacing="0" w:line="420" w:lineRule="exact"/>
        <w:ind w:firstLine="825" w:firstLineChars="344"/>
        <w:jc w:val="both"/>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5.6服务周期：1年（检测4次/年）</w:t>
      </w:r>
    </w:p>
    <w:p w14:paraId="033BF399">
      <w:pPr>
        <w:pStyle w:val="4"/>
        <w:spacing w:before="0" w:beforeAutospacing="0" w:after="0" w:afterAutospacing="0" w:line="420" w:lineRule="exact"/>
        <w:ind w:firstLine="604" w:firstLineChars="252"/>
        <w:jc w:val="both"/>
        <w:rPr>
          <w:rFonts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6、合同履行期限：1年（检测4次/年）</w:t>
      </w:r>
    </w:p>
    <w:p w14:paraId="1184FDB9">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7、本项目是否接受联合体投标：否</w:t>
      </w:r>
    </w:p>
    <w:p w14:paraId="3B34C56D">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8、是否接受进口产品：否</w:t>
      </w:r>
    </w:p>
    <w:p w14:paraId="12584E14">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9、是否专门面向中小企业：是</w:t>
      </w:r>
    </w:p>
    <w:p w14:paraId="1FF6980A">
      <w:pPr>
        <w:pStyle w:val="4"/>
        <w:spacing w:before="0" w:beforeAutospacing="0" w:after="0" w:afterAutospacing="0" w:line="420" w:lineRule="exact"/>
        <w:ind w:firstLine="607" w:firstLineChars="252"/>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color="auto" w:fill="FFFFFF"/>
        </w:rPr>
        <w:t>二、申请人资格要求</w:t>
      </w:r>
    </w:p>
    <w:p w14:paraId="7A7508D3">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1、满足《中华人民共和国政府采购法》第二十二条规定；</w:t>
      </w:r>
    </w:p>
    <w:p w14:paraId="52555715">
      <w:pPr>
        <w:pStyle w:val="4"/>
        <w:spacing w:before="0" w:beforeAutospacing="0" w:after="0" w:afterAutospacing="0" w:line="420" w:lineRule="exact"/>
        <w:ind w:firstLine="604" w:firstLineChars="252"/>
        <w:jc w:val="both"/>
        <w:rPr>
          <w:rFonts w:hint="eastAsia"/>
          <w:color w:val="auto"/>
          <w:highlight w:val="none"/>
          <w:lang w:eastAsia="zh-CN"/>
        </w:rPr>
      </w:pPr>
      <w:r>
        <w:rPr>
          <w:rFonts w:hint="eastAsia" w:ascii="仿宋" w:hAnsi="仿宋" w:eastAsia="仿宋" w:cs="仿宋"/>
          <w:color w:val="auto"/>
          <w:sz w:val="24"/>
          <w:szCs w:val="24"/>
          <w:highlight w:val="none"/>
          <w:shd w:val="clear" w:color="auto" w:fill="FFFFFF"/>
        </w:rPr>
        <w:t>2、落实政府采购政策满足的资格要求：</w:t>
      </w:r>
    </w:p>
    <w:p w14:paraId="0862097A">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（1）本项目专门面向中小微（监狱、残疾人福利性单位）企业；</w:t>
      </w:r>
    </w:p>
    <w:p w14:paraId="48B19959">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（2）促进政府采购公平竞争优化营商环境，支持绿色发展、节约能源、保护环境，扶持不发达、少数民族地区的企业，促进自主创新产业发展、支持脱贫攻坚等相关政府采购政策。</w:t>
      </w:r>
    </w:p>
    <w:p w14:paraId="5E350850">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根据洛采购[2021]4号文件要求，参加政府采购项目的中小微企业供应商，持中标(成交)通知书可向金融机构申请合同融资。详情请登录《河南省政府采购网》，进入网站飘窗或业务指南窗口了解金融机构提供的融资服务内容。</w:t>
      </w:r>
    </w:p>
    <w:p w14:paraId="7E7A704E">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3、本项目的特定资格要求：</w:t>
      </w:r>
    </w:p>
    <w:p w14:paraId="2ECC1329">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3.1、供应商应具有独立承担民事责任的能力，具有有效的营业执照或事业单位法人证书；</w:t>
      </w:r>
    </w:p>
    <w:p w14:paraId="19114CE5">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3.2、供应商应具有交通行政主管部门颁发的公路工程试验检测综合乙级及以上资质证书。</w:t>
      </w:r>
    </w:p>
    <w:p w14:paraId="11864F59">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3.3、供应商须具有省级质量技术监督部门颁发的CMA计量认证证书；</w:t>
      </w:r>
    </w:p>
    <w:p w14:paraId="675C0E3A">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3.4、拟派项目负责人须具有相关专业中级及以上职称，由交通运输部颁发的试验检测师资格证书（交通或道路工程专业），提拱为本单位正式员工的证明材料；</w:t>
      </w:r>
    </w:p>
    <w:p w14:paraId="71DCFF0D">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3.5、根据《洛阳市财政局关于推行政府采购信用承诺制的通知》（洛财购【2021】11号）文件，供应商须提供“洛阳市政府采购供应商信用承诺函”，采购人有权在签订合同前要求中标人提供相关证明材料以核实中标人承诺事项的真实性；（须在响应文件中附承诺函，并加盖供应商单位公章，承诺函格式详见响应文件格式）；</w:t>
      </w:r>
    </w:p>
    <w:p w14:paraId="221FADBC">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3.6、本次采购不接受联合体投标。</w:t>
      </w:r>
    </w:p>
    <w:p w14:paraId="6E546DFA">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3.7、本次招标实行资格后审,资格不合格者，取消投标资格。</w:t>
      </w:r>
    </w:p>
    <w:p w14:paraId="2DF1109E">
      <w:pPr>
        <w:pStyle w:val="4"/>
        <w:spacing w:before="0" w:beforeAutospacing="0" w:after="0" w:afterAutospacing="0" w:line="420" w:lineRule="exact"/>
        <w:ind w:firstLine="607" w:firstLineChars="252"/>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color="auto" w:fill="FFFFFF"/>
        </w:rPr>
        <w:t>三、获取招标文件</w:t>
      </w:r>
    </w:p>
    <w:p w14:paraId="048FFE0C">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rPr>
        <w:t>1.时间：202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21</w:t>
      </w:r>
      <w:r>
        <w:rPr>
          <w:rFonts w:hint="eastAsia" w:ascii="仿宋" w:hAnsi="仿宋" w:eastAsia="仿宋" w:cs="仿宋"/>
          <w:color w:val="auto"/>
          <w:sz w:val="24"/>
          <w:szCs w:val="24"/>
          <w:highlight w:val="none"/>
          <w:shd w:val="clear" w:color="auto" w:fill="FFFFFF"/>
        </w:rPr>
        <w:t>日至202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26</w:t>
      </w:r>
      <w:r>
        <w:rPr>
          <w:rFonts w:hint="eastAsia" w:ascii="仿宋" w:hAnsi="仿宋" w:eastAsia="仿宋" w:cs="仿宋"/>
          <w:color w:val="auto"/>
          <w:sz w:val="24"/>
          <w:szCs w:val="24"/>
          <w:highlight w:val="none"/>
          <w:shd w:val="clear" w:color="auto" w:fill="FFFFFF"/>
        </w:rPr>
        <w:t>日，每天上午至12:00，下午12:00至23:59（北京时间，法定节假日除外。） </w:t>
      </w:r>
    </w:p>
    <w:p w14:paraId="4D09EEF8">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2.地点：洛阳市公共资源交易中心网站（</w:t>
      </w:r>
      <w:r>
        <w:rPr>
          <w:rFonts w:hint="eastAsia" w:ascii="仿宋" w:hAnsi="仿宋" w:eastAsia="仿宋" w:cs="仿宋"/>
          <w:color w:val="auto"/>
          <w:sz w:val="24"/>
          <w:szCs w:val="24"/>
          <w:highlight w:val="none"/>
          <w:shd w:val="clear" w:color="auto" w:fill="FFFFFF"/>
          <w:lang w:eastAsia="zh-CN"/>
        </w:rPr>
        <w:t>lyggzyjy.ly.gov.cn</w:t>
      </w:r>
      <w:r>
        <w:rPr>
          <w:rFonts w:hint="eastAsia" w:ascii="仿宋" w:hAnsi="仿宋" w:eastAsia="仿宋" w:cs="仿宋"/>
          <w:color w:val="auto"/>
          <w:sz w:val="24"/>
          <w:szCs w:val="24"/>
          <w:highlight w:val="none"/>
          <w:shd w:val="clear" w:color="auto" w:fill="FFFFFF"/>
        </w:rPr>
        <w:t>）</w:t>
      </w:r>
    </w:p>
    <w:p w14:paraId="367E0EC3">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3.方式：洛阳市公共资源交易中心网站（</w:t>
      </w:r>
      <w:r>
        <w:rPr>
          <w:rFonts w:hint="eastAsia" w:ascii="仿宋" w:hAnsi="仿宋" w:eastAsia="仿宋" w:cs="仿宋"/>
          <w:color w:val="auto"/>
          <w:sz w:val="24"/>
          <w:szCs w:val="24"/>
          <w:highlight w:val="none"/>
          <w:shd w:val="clear" w:color="auto" w:fill="FFFFFF"/>
          <w:lang w:eastAsia="zh-CN"/>
        </w:rPr>
        <w:t>lyggzyjy.ly.gov.cn</w:t>
      </w:r>
      <w:r>
        <w:rPr>
          <w:rFonts w:hint="eastAsia" w:ascii="仿宋" w:hAnsi="仿宋" w:eastAsia="仿宋" w:cs="仿宋"/>
          <w:color w:val="auto"/>
          <w:sz w:val="24"/>
          <w:szCs w:val="24"/>
          <w:highlight w:val="none"/>
          <w:shd w:val="clear" w:color="auto" w:fill="FFFFFF"/>
        </w:rPr>
        <w:t>）上获取。请在“洛阳市电子招投标交易平台（</w:t>
      </w:r>
      <w:r>
        <w:rPr>
          <w:rFonts w:hint="eastAsia" w:ascii="仿宋" w:hAnsi="仿宋" w:eastAsia="仿宋" w:cs="仿宋"/>
          <w:color w:val="auto"/>
          <w:sz w:val="24"/>
          <w:szCs w:val="24"/>
          <w:highlight w:val="none"/>
          <w:shd w:val="clear" w:color="auto" w:fill="FFFFFF"/>
          <w:lang w:eastAsia="zh-CN"/>
        </w:rPr>
        <w:t>http://61.54.85.189/tpbidder</w:t>
      </w:r>
      <w:r>
        <w:rPr>
          <w:rFonts w:hint="eastAsia" w:ascii="仿宋" w:hAnsi="仿宋" w:eastAsia="仿宋" w:cs="仿宋"/>
          <w:color w:val="auto"/>
          <w:sz w:val="24"/>
          <w:szCs w:val="24"/>
          <w:highlight w:val="none"/>
          <w:shd w:val="clear" w:color="auto" w:fill="FFFFFF"/>
        </w:rPr>
        <w:t>）”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4940DE53">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4.售价：0元</w:t>
      </w:r>
    </w:p>
    <w:p w14:paraId="537E72BB">
      <w:pPr>
        <w:pStyle w:val="4"/>
        <w:spacing w:before="0" w:beforeAutospacing="0" w:after="0" w:afterAutospacing="0" w:line="420" w:lineRule="exact"/>
        <w:ind w:firstLine="607" w:firstLineChars="252"/>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color="auto" w:fill="FFFFFF"/>
        </w:rPr>
        <w:t>四、投标截止时间及地点</w:t>
      </w:r>
    </w:p>
    <w:p w14:paraId="4ECBF6F4">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1.时间：202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8</w:t>
      </w:r>
      <w:r>
        <w:rPr>
          <w:rFonts w:hint="eastAsia" w:ascii="仿宋" w:hAnsi="仿宋" w:eastAsia="仿宋" w:cs="仿宋"/>
          <w:color w:val="auto"/>
          <w:sz w:val="24"/>
          <w:szCs w:val="24"/>
          <w:highlight w:val="none"/>
          <w:shd w:val="clear" w:color="auto" w:fill="FFFFFF"/>
        </w:rPr>
        <w:t>日09时</w:t>
      </w:r>
      <w:r>
        <w:rPr>
          <w:rFonts w:hint="eastAsia" w:ascii="仿宋" w:hAnsi="仿宋" w:eastAsia="仿宋" w:cs="仿宋"/>
          <w:color w:val="auto"/>
          <w:sz w:val="24"/>
          <w:szCs w:val="24"/>
          <w:highlight w:val="none"/>
          <w:shd w:val="clear" w:color="auto" w:fill="FFFFFF"/>
          <w:lang w:val="en-US" w:eastAsia="zh-CN"/>
        </w:rPr>
        <w:t>35</w:t>
      </w:r>
      <w:r>
        <w:rPr>
          <w:rFonts w:hint="eastAsia" w:ascii="仿宋" w:hAnsi="仿宋" w:eastAsia="仿宋" w:cs="仿宋"/>
          <w:color w:val="auto"/>
          <w:sz w:val="24"/>
          <w:szCs w:val="24"/>
          <w:highlight w:val="none"/>
          <w:shd w:val="clear" w:color="auto" w:fill="FFFFFF"/>
        </w:rPr>
        <w:t>分（北京时间）</w:t>
      </w:r>
    </w:p>
    <w:p w14:paraId="569D2106">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2.地点：</w:t>
      </w:r>
      <w:r>
        <w:rPr>
          <w:rFonts w:hint="eastAsia" w:ascii="仿宋" w:hAnsi="仿宋" w:eastAsia="仿宋" w:cs="仿宋"/>
          <w:color w:val="auto"/>
          <w:sz w:val="24"/>
          <w:szCs w:val="24"/>
          <w:highlight w:val="none"/>
          <w:shd w:val="clear" w:color="auto" w:fill="FFFFFF"/>
          <w:lang w:eastAsia="zh-CN"/>
        </w:rPr>
        <w:t>洛阳市</w:t>
      </w:r>
      <w:r>
        <w:rPr>
          <w:rFonts w:hint="eastAsia" w:ascii="仿宋" w:hAnsi="仿宋" w:eastAsia="仿宋" w:cs="仿宋"/>
          <w:color w:val="auto"/>
          <w:sz w:val="24"/>
          <w:szCs w:val="24"/>
          <w:highlight w:val="none"/>
          <w:shd w:val="clear" w:color="auto" w:fill="FFFFFF"/>
        </w:rPr>
        <w:t>公共资源交易中心网站（</w:t>
      </w:r>
      <w:r>
        <w:rPr>
          <w:rFonts w:hint="eastAsia" w:ascii="仿宋" w:hAnsi="仿宋" w:eastAsia="仿宋" w:cs="仿宋"/>
          <w:color w:val="auto"/>
          <w:sz w:val="24"/>
          <w:szCs w:val="24"/>
          <w:highlight w:val="none"/>
          <w:shd w:val="clear" w:color="auto" w:fill="FFFFFF"/>
          <w:lang w:eastAsia="zh-CN"/>
        </w:rPr>
        <w:t>lyggzyjy.ly.gov.cn</w:t>
      </w:r>
      <w:r>
        <w:rPr>
          <w:rFonts w:hint="eastAsia" w:ascii="仿宋" w:hAnsi="仿宋" w:eastAsia="仿宋" w:cs="仿宋"/>
          <w:color w:val="auto"/>
          <w:sz w:val="24"/>
          <w:szCs w:val="24"/>
          <w:highlight w:val="none"/>
          <w:shd w:val="clear" w:color="auto" w:fill="FFFFFF"/>
        </w:rPr>
        <w:t>）。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14:paraId="08458C89">
      <w:pPr>
        <w:pStyle w:val="4"/>
        <w:spacing w:before="0" w:beforeAutospacing="0" w:after="0" w:afterAutospacing="0" w:line="420" w:lineRule="exact"/>
        <w:ind w:firstLine="607" w:firstLineChars="252"/>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color="auto" w:fill="FFFFFF"/>
        </w:rPr>
        <w:t>五、开标时间及地点</w:t>
      </w:r>
    </w:p>
    <w:p w14:paraId="66AEC394">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1.时间：202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8</w:t>
      </w:r>
      <w:r>
        <w:rPr>
          <w:rFonts w:hint="eastAsia" w:ascii="仿宋" w:hAnsi="仿宋" w:eastAsia="仿宋" w:cs="仿宋"/>
          <w:color w:val="auto"/>
          <w:sz w:val="24"/>
          <w:szCs w:val="24"/>
          <w:highlight w:val="none"/>
          <w:shd w:val="clear" w:color="auto" w:fill="FFFFFF"/>
        </w:rPr>
        <w:t>日09时</w:t>
      </w:r>
      <w:r>
        <w:rPr>
          <w:rFonts w:hint="eastAsia" w:ascii="仿宋" w:hAnsi="仿宋" w:eastAsia="仿宋" w:cs="仿宋"/>
          <w:color w:val="auto"/>
          <w:sz w:val="24"/>
          <w:szCs w:val="24"/>
          <w:highlight w:val="none"/>
          <w:shd w:val="clear" w:color="auto" w:fill="FFFFFF"/>
          <w:lang w:val="en-US" w:eastAsia="zh-CN"/>
        </w:rPr>
        <w:t>35</w:t>
      </w:r>
      <w:r>
        <w:rPr>
          <w:rFonts w:hint="eastAsia" w:ascii="仿宋" w:hAnsi="仿宋" w:eastAsia="仿宋" w:cs="仿宋"/>
          <w:color w:val="auto"/>
          <w:sz w:val="24"/>
          <w:szCs w:val="24"/>
          <w:highlight w:val="none"/>
          <w:shd w:val="clear" w:color="auto" w:fill="FFFFFF"/>
        </w:rPr>
        <w:t>分（北京时间）</w:t>
      </w:r>
    </w:p>
    <w:p w14:paraId="024BD1ED">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2.地点：</w:t>
      </w:r>
      <w:r>
        <w:rPr>
          <w:rFonts w:hint="eastAsia" w:ascii="仿宋" w:hAnsi="仿宋" w:eastAsia="仿宋" w:cs="仿宋"/>
          <w:color w:val="auto"/>
          <w:sz w:val="24"/>
          <w:szCs w:val="24"/>
          <w:highlight w:val="none"/>
          <w:shd w:val="clear" w:color="auto" w:fill="FFFFFF"/>
          <w:lang w:eastAsia="zh-CN"/>
        </w:rPr>
        <w:t>洛阳市公共资源交易中心开标</w:t>
      </w:r>
      <w:r>
        <w:rPr>
          <w:rFonts w:hint="eastAsia" w:ascii="仿宋" w:hAnsi="仿宋" w:eastAsia="仿宋" w:cs="仿宋"/>
          <w:color w:val="auto"/>
          <w:sz w:val="24"/>
          <w:szCs w:val="24"/>
          <w:highlight w:val="none"/>
          <w:shd w:val="clear" w:color="auto" w:fill="FFFFFF"/>
          <w:lang w:val="en-US" w:eastAsia="zh-CN"/>
        </w:rPr>
        <w:t>六</w:t>
      </w:r>
      <w:r>
        <w:rPr>
          <w:rFonts w:hint="eastAsia" w:ascii="仿宋" w:hAnsi="仿宋" w:eastAsia="仿宋" w:cs="仿宋"/>
          <w:color w:val="auto"/>
          <w:sz w:val="24"/>
          <w:szCs w:val="24"/>
          <w:highlight w:val="none"/>
          <w:shd w:val="clear" w:color="auto" w:fill="FFFFFF"/>
          <w:lang w:eastAsia="zh-CN"/>
        </w:rPr>
        <w:t>室（洛阳市洛龙区开元大道与永泰街交叉口西南角洛阳市市民之家六楼）。</w:t>
      </w:r>
      <w:r>
        <w:rPr>
          <w:rFonts w:hint="eastAsia" w:ascii="仿宋" w:hAnsi="仿宋" w:eastAsia="仿宋" w:cs="仿宋"/>
          <w:color w:val="auto"/>
          <w:sz w:val="24"/>
          <w:szCs w:val="24"/>
          <w:highlight w:val="none"/>
          <w:shd w:val="clear" w:color="auto" w:fill="FFFFFF"/>
        </w:rPr>
        <w:t>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w:t>
      </w:r>
      <w:r>
        <w:rPr>
          <w:rFonts w:hint="eastAsia" w:ascii="仿宋" w:hAnsi="仿宋" w:eastAsia="仿宋" w:cs="仿宋"/>
          <w:color w:val="auto"/>
          <w:sz w:val="24"/>
          <w:szCs w:val="24"/>
          <w:highlight w:val="none"/>
          <w:shd w:val="clear" w:color="auto" w:fill="FFFFFF"/>
          <w:lang w:eastAsia="zh-CN"/>
        </w:rPr>
        <w:t>供应商</w:t>
      </w:r>
      <w:r>
        <w:rPr>
          <w:rFonts w:hint="eastAsia" w:ascii="仿宋" w:hAnsi="仿宋" w:eastAsia="仿宋" w:cs="仿宋"/>
          <w:color w:val="auto"/>
          <w:sz w:val="24"/>
          <w:szCs w:val="24"/>
          <w:highlight w:val="none"/>
          <w:shd w:val="clear" w:color="auto" w:fill="FFFFFF"/>
        </w:rPr>
        <w:t>）”。除电子投标（响应）文件外，投标时不再接受任何纸质文件、资料等。</w:t>
      </w:r>
    </w:p>
    <w:p w14:paraId="135E526F">
      <w:pPr>
        <w:pStyle w:val="4"/>
        <w:spacing w:before="0" w:beforeAutospacing="0" w:after="0" w:afterAutospacing="0" w:line="420" w:lineRule="exact"/>
        <w:ind w:firstLine="607" w:firstLineChars="252"/>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color="auto" w:fill="FFFFFF"/>
        </w:rPr>
        <w:t>六、发布公告的媒介及招标公告期限</w:t>
      </w:r>
    </w:p>
    <w:p w14:paraId="3B2C259B">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本次招标公告在《河南省政府采购网》《河南省电子招标投标公共服务平台》《中国招标投标公共服务平台》《洛阳市公共资源交易中心网》《洛阳市交通运输局》上发布。</w:t>
      </w:r>
    </w:p>
    <w:p w14:paraId="41C5A79E">
      <w:pPr>
        <w:pStyle w:val="4"/>
        <w:spacing w:before="0" w:beforeAutospacing="0" w:after="0" w:afterAutospacing="0" w:line="420" w:lineRule="exact"/>
        <w:ind w:firstLine="607" w:firstLineChars="252"/>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color="auto" w:fill="FFFFFF"/>
        </w:rPr>
        <w:t>七、其他补充事宜</w:t>
      </w:r>
    </w:p>
    <w:p w14:paraId="4E8C1658">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1.本次代理服务费由成交人支付，请供应商投标时充分考虑这一因素。</w:t>
      </w:r>
    </w:p>
    <w:p w14:paraId="0350DFAA">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2.供应商在参与本项目招标采购活动期间应及时关注本网站获取相关澄清或变更等信息（如果有）。</w:t>
      </w:r>
    </w:p>
    <w:p w14:paraId="62C0B24E">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3.监管部门、联系方式：</w:t>
      </w:r>
    </w:p>
    <w:p w14:paraId="465D8EAF">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监管部门：洛阳市交通运输局</w:t>
      </w:r>
    </w:p>
    <w:p w14:paraId="5997BFCF">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监管部门联系人：洛阳市交通运输局建设管理科</w:t>
      </w:r>
    </w:p>
    <w:p w14:paraId="069E150F">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监管部门联系方式：0379-63218170</w:t>
      </w:r>
    </w:p>
    <w:p w14:paraId="7D9FC888">
      <w:pPr>
        <w:pStyle w:val="4"/>
        <w:spacing w:before="0" w:beforeAutospacing="0" w:after="0" w:afterAutospacing="0" w:line="420" w:lineRule="exact"/>
        <w:ind w:firstLine="607" w:firstLineChars="252"/>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color="auto" w:fill="FFFFFF"/>
        </w:rPr>
        <w:t>八、凡是对本次招标提出询问，请按照以下方式联系</w:t>
      </w:r>
    </w:p>
    <w:p w14:paraId="0FF64941">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5DE56CA2">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河南省洛阳市交通事业发展中心</w:t>
      </w:r>
    </w:p>
    <w:p w14:paraId="4A2C688E">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地址：洛阳市涧西区南昌路172号</w:t>
      </w:r>
    </w:p>
    <w:p w14:paraId="006BEC56">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联系人：吕先生</w:t>
      </w:r>
    </w:p>
    <w:p w14:paraId="26C51CD1">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联系方式：0379-63213872</w:t>
      </w:r>
    </w:p>
    <w:p w14:paraId="4A0B7198">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2.采购代理机构信息（如有）</w:t>
      </w:r>
    </w:p>
    <w:p w14:paraId="6AFC2573">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名称：洛阳市德正工程管理有限公司</w:t>
      </w:r>
    </w:p>
    <w:p w14:paraId="2A3B3702">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地址：洛阳市洛龙区金城寨街283号</w:t>
      </w:r>
    </w:p>
    <w:p w14:paraId="0A583E0A">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联系人：尚晓雪</w:t>
      </w:r>
    </w:p>
    <w:p w14:paraId="17925D8E">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联系方式：0379-65977768</w:t>
      </w:r>
    </w:p>
    <w:p w14:paraId="0B872A4D">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305D0A6E">
      <w:pPr>
        <w:pStyle w:val="4"/>
        <w:spacing w:before="0" w:beforeAutospacing="0" w:after="0" w:afterAutospacing="0" w:line="420" w:lineRule="exact"/>
        <w:ind w:firstLine="604" w:firstLineChars="25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项目联系人：尚晓雪</w:t>
      </w:r>
    </w:p>
    <w:p w14:paraId="7AE92DCE">
      <w:pPr>
        <w:pStyle w:val="4"/>
        <w:spacing w:before="0" w:beforeAutospacing="0" w:after="0" w:afterAutospacing="0" w:line="420" w:lineRule="exact"/>
        <w:ind w:firstLine="604" w:firstLineChars="252"/>
        <w:jc w:val="both"/>
        <w:rPr>
          <w:rFonts w:hint="eastAsia"/>
          <w:color w:val="auto"/>
          <w:highlight w:val="none"/>
        </w:rPr>
      </w:pPr>
      <w:r>
        <w:rPr>
          <w:rFonts w:hint="eastAsia" w:ascii="仿宋" w:hAnsi="仿宋" w:eastAsia="仿宋" w:cs="仿宋"/>
          <w:color w:val="auto"/>
          <w:sz w:val="24"/>
          <w:szCs w:val="24"/>
          <w:highlight w:val="none"/>
        </w:rPr>
        <w:t>联系方式：0379-65977768</w:t>
      </w:r>
    </w:p>
    <w:p w14:paraId="572060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640BF"/>
    <w:rsid w:val="52432384"/>
    <w:rsid w:val="6336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普通(网站)_0"/>
    <w:basedOn w:val="5"/>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5">
    <w:name w:val="正文_1_0_0"/>
    <w:next w:val="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表格文字_0_0"/>
    <w:basedOn w:val="7"/>
    <w:next w:val="8"/>
    <w:qFormat/>
    <w:uiPriority w:val="0"/>
    <w:pPr>
      <w:adjustRightInd w:val="0"/>
      <w:spacing w:line="420" w:lineRule="atLeast"/>
      <w:jc w:val="left"/>
    </w:pPr>
    <w:rPr>
      <w:rFonts w:ascii="Times New Roman" w:hAnsi="Times New Roman"/>
      <w:kern w:val="0"/>
      <w:szCs w:val="20"/>
    </w:rPr>
  </w:style>
  <w:style w:type="paragraph" w:customStyle="1" w:styleId="7">
    <w:name w:val="Tabletext_0_0"/>
    <w:basedOn w:val="5"/>
    <w:qFormat/>
    <w:uiPriority w:val="0"/>
    <w:pPr>
      <w:keepLines/>
      <w:spacing w:beforeLines="20" w:line="360" w:lineRule="auto"/>
      <w:jc w:val="center"/>
    </w:pPr>
    <w:rPr>
      <w:rFonts w:ascii="宋体" w:hAnsi="宋体"/>
      <w:snapToGrid w:val="0"/>
      <w:color w:val="000000"/>
      <w:kern w:val="0"/>
      <w:szCs w:val="21"/>
      <w:lang w:val="zh-CN"/>
    </w:rPr>
  </w:style>
  <w:style w:type="paragraph" w:customStyle="1" w:styleId="8">
    <w:name w:val="正文文本_1_0"/>
    <w:basedOn w:val="9"/>
    <w:next w:val="14"/>
    <w:qFormat/>
    <w:uiPriority w:val="0"/>
    <w:rPr>
      <w:rFonts w:eastAsia="仿宋_GB2312"/>
      <w:kern w:val="2"/>
      <w:sz w:val="28"/>
      <w:szCs w:val="30"/>
    </w:rPr>
  </w:style>
  <w:style w:type="paragraph" w:customStyle="1" w:styleId="9">
    <w:name w:val="正文_1_1"/>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Default_1_0"/>
    <w:next w:val="1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
    <w:name w:val="大标题_1_0"/>
    <w:basedOn w:val="9"/>
    <w:next w:val="12"/>
    <w:qFormat/>
    <w:uiPriority w:val="0"/>
    <w:pPr>
      <w:jc w:val="center"/>
    </w:pPr>
    <w:rPr>
      <w:rFonts w:ascii="Arial" w:hAnsi="Arial" w:eastAsia="宋体"/>
      <w:b/>
      <w:sz w:val="28"/>
      <w:szCs w:val="24"/>
    </w:rPr>
  </w:style>
  <w:style w:type="paragraph" w:customStyle="1" w:styleId="12">
    <w:name w:val="正文首行缩进 2_1_0"/>
    <w:basedOn w:val="13"/>
    <w:next w:val="5"/>
    <w:qFormat/>
    <w:uiPriority w:val="0"/>
    <w:pPr>
      <w:spacing w:after="120" w:afterLines="0" w:line="240" w:lineRule="auto"/>
      <w:ind w:left="200" w:leftChars="200" w:firstLine="200" w:firstLineChars="200"/>
    </w:pPr>
  </w:style>
  <w:style w:type="paragraph" w:customStyle="1" w:styleId="13">
    <w:name w:val="正文文本缩进_1_0"/>
    <w:basedOn w:val="9"/>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4">
    <w:name w:val="Default_0_0_0"/>
    <w:next w:val="15"/>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大标题_0_0"/>
    <w:basedOn w:val="5"/>
    <w:next w:val="12"/>
    <w:qFormat/>
    <w:uiPriority w:val="0"/>
    <w:pPr>
      <w:jc w:val="center"/>
    </w:pPr>
    <w:rPr>
      <w:rFonts w:ascii="Arial" w:hAnsi="Arial" w:eastAsia="宋体" w:cs="Times New Roman"/>
      <w:b/>
      <w:sz w:val="28"/>
      <w:szCs w:val="24"/>
    </w:rPr>
  </w:style>
  <w:style w:type="paragraph" w:customStyle="1" w:styleId="16">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正文_0_2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文本_0_0"/>
    <w:basedOn w:val="17"/>
    <w:next w:val="19"/>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19">
    <w:name w:val="正文文本 2_0"/>
    <w:basedOn w:val="17"/>
    <w:next w:val="18"/>
    <w:unhideWhenUsed/>
    <w:qFormat/>
    <w:uiPriority w:val="0"/>
    <w:pPr>
      <w:spacing w:after="120" w:line="480" w:lineRule="auto"/>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2025-01-20T02:15:00Z</dcterms:created>
  <dc:creator>雪人 </dc:creator>
  <cp:lastModifiedBy>雪人 </cp:lastModifiedBy>
  <dcterms:modified xsi:type="dcterms:W3CDTF">2025-01-20T02:18:41Z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FDD1AFCA4FF34A15939DC066FE2D74CB_11</vt:lpwstr>
  </property>
</Properties>
</file>