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CA55">
      <w:pPr>
        <w:spacing w:line="360" w:lineRule="auto"/>
        <w:jc w:val="center"/>
        <w:rPr>
          <w:rFonts w:hint="eastAsia" w:ascii="仿宋" w:hAnsi="仿宋" w:eastAsia="仿宋" w:cs="仿宋"/>
          <w:b/>
          <w:sz w:val="52"/>
          <w:szCs w:val="52"/>
          <w:lang w:val="en-US" w:eastAsia="zh-CN" w:bidi="ar"/>
        </w:rPr>
      </w:pPr>
      <w:r>
        <w:rPr>
          <w:rFonts w:hint="eastAsia" w:ascii="仿宋" w:hAnsi="仿宋" w:eastAsia="仿宋" w:cs="仿宋"/>
          <w:b/>
          <w:sz w:val="52"/>
          <w:szCs w:val="52"/>
          <w:lang w:bidi="ar"/>
        </w:rPr>
        <w:t>尉氏县第</w:t>
      </w:r>
      <w:r>
        <w:rPr>
          <w:rFonts w:hint="eastAsia" w:ascii="仿宋" w:hAnsi="仿宋" w:eastAsia="仿宋" w:cs="仿宋"/>
          <w:b/>
          <w:sz w:val="52"/>
          <w:szCs w:val="52"/>
          <w:lang w:val="en-US" w:eastAsia="zh-CN" w:bidi="ar"/>
        </w:rPr>
        <w:t>二</w:t>
      </w:r>
      <w:r>
        <w:rPr>
          <w:rFonts w:hint="eastAsia" w:ascii="仿宋" w:hAnsi="仿宋" w:eastAsia="仿宋" w:cs="仿宋"/>
          <w:b/>
          <w:sz w:val="52"/>
          <w:szCs w:val="52"/>
          <w:lang w:bidi="ar"/>
        </w:rPr>
        <w:t>高级中学</w:t>
      </w:r>
      <w:r>
        <w:rPr>
          <w:rFonts w:hint="eastAsia" w:ascii="仿宋" w:hAnsi="仿宋" w:eastAsia="仿宋" w:cs="仿宋"/>
          <w:b/>
          <w:sz w:val="52"/>
          <w:szCs w:val="52"/>
          <w:lang w:val="en-US" w:eastAsia="zh-CN" w:bidi="ar"/>
        </w:rPr>
        <w:t>寝室物业委托</w:t>
      </w:r>
    </w:p>
    <w:p w14:paraId="30F6D629">
      <w:pPr>
        <w:spacing w:line="360" w:lineRule="auto"/>
        <w:jc w:val="center"/>
        <w:rPr>
          <w:rFonts w:hint="eastAsia" w:ascii="仿宋" w:hAnsi="仿宋" w:eastAsia="仿宋" w:cs="仿宋"/>
          <w:b/>
          <w:sz w:val="84"/>
          <w:szCs w:val="84"/>
          <w:lang w:val="en-US" w:eastAsia="zh-CN" w:bidi="ar"/>
        </w:rPr>
      </w:pPr>
      <w:r>
        <w:rPr>
          <w:rFonts w:hint="eastAsia" w:ascii="仿宋" w:hAnsi="仿宋" w:eastAsia="仿宋" w:cs="仿宋"/>
          <w:b/>
          <w:sz w:val="52"/>
          <w:szCs w:val="52"/>
          <w:lang w:val="en-US" w:eastAsia="zh-CN" w:bidi="ar"/>
        </w:rPr>
        <w:t>管理项目</w:t>
      </w:r>
    </w:p>
    <w:p w14:paraId="50E8DCD7">
      <w:pPr>
        <w:pStyle w:val="3"/>
        <w:tabs>
          <w:tab w:val="left" w:pos="2918"/>
        </w:tabs>
        <w:jc w:val="left"/>
        <w:rPr>
          <w:rFonts w:hint="eastAsia" w:ascii="仿宋" w:hAnsi="仿宋" w:eastAsia="仿宋" w:cs="仿宋"/>
          <w:lang w:eastAsia="zh-CN"/>
        </w:rPr>
      </w:pPr>
      <w:r>
        <w:rPr>
          <w:rFonts w:hint="eastAsia" w:ascii="仿宋" w:hAnsi="仿宋" w:eastAsia="仿宋" w:cs="仿宋"/>
          <w:lang w:eastAsia="zh-CN"/>
        </w:rPr>
        <w:tab/>
      </w:r>
    </w:p>
    <w:p w14:paraId="37D2E765">
      <w:pPr>
        <w:rPr>
          <w:rFonts w:hint="eastAsia" w:ascii="仿宋" w:hAnsi="仿宋" w:eastAsia="仿宋" w:cs="仿宋"/>
          <w:lang w:eastAsia="zh-CN"/>
        </w:rPr>
      </w:pPr>
    </w:p>
    <w:p w14:paraId="23778E2D">
      <w:pPr>
        <w:rPr>
          <w:rFonts w:hint="eastAsia" w:ascii="仿宋" w:hAnsi="仿宋" w:eastAsia="仿宋" w:cs="仿宋"/>
        </w:rPr>
      </w:pPr>
    </w:p>
    <w:p w14:paraId="24DE0BDB">
      <w:pPr>
        <w:pStyle w:val="24"/>
        <w:rPr>
          <w:rFonts w:hint="eastAsia" w:ascii="仿宋" w:hAnsi="仿宋" w:eastAsia="仿宋" w:cs="仿宋"/>
        </w:rPr>
      </w:pPr>
    </w:p>
    <w:p w14:paraId="03093BE8">
      <w:pPr>
        <w:rPr>
          <w:rFonts w:hint="eastAsia" w:ascii="仿宋" w:hAnsi="仿宋" w:eastAsia="仿宋" w:cs="仿宋"/>
        </w:rPr>
      </w:pPr>
    </w:p>
    <w:p w14:paraId="5ABE462D">
      <w:pPr>
        <w:pStyle w:val="24"/>
        <w:rPr>
          <w:rFonts w:hint="eastAsia" w:ascii="仿宋" w:hAnsi="仿宋" w:eastAsia="仿宋" w:cs="仿宋"/>
        </w:rPr>
      </w:pPr>
    </w:p>
    <w:p w14:paraId="3B678A5F">
      <w:pPr>
        <w:pStyle w:val="24"/>
        <w:rPr>
          <w:rFonts w:hint="eastAsia" w:ascii="仿宋" w:hAnsi="仿宋" w:eastAsia="仿宋" w:cs="仿宋"/>
        </w:rPr>
      </w:pPr>
    </w:p>
    <w:p w14:paraId="1783FF73">
      <w:pPr>
        <w:spacing w:line="360" w:lineRule="auto"/>
        <w:jc w:val="center"/>
        <w:rPr>
          <w:rFonts w:hint="eastAsia" w:ascii="仿宋" w:hAnsi="仿宋" w:eastAsia="仿宋" w:cs="仿宋"/>
          <w:b/>
          <w:sz w:val="84"/>
          <w:szCs w:val="84"/>
        </w:rPr>
      </w:pPr>
      <w:r>
        <w:rPr>
          <w:rFonts w:hint="eastAsia" w:ascii="仿宋" w:hAnsi="仿宋" w:eastAsia="仿宋" w:cs="仿宋"/>
          <w:b/>
          <w:sz w:val="84"/>
          <w:szCs w:val="84"/>
          <w:lang w:bidi="ar"/>
        </w:rPr>
        <w:t>竞争性谈判文件</w:t>
      </w:r>
    </w:p>
    <w:p w14:paraId="740CB11A">
      <w:pPr>
        <w:pStyle w:val="26"/>
        <w:ind w:firstLine="0"/>
        <w:jc w:val="center"/>
        <w:rPr>
          <w:rFonts w:hint="default" w:ascii="仿宋" w:hAnsi="仿宋" w:eastAsia="仿宋" w:cs="仿宋"/>
          <w:b/>
          <w:bCs/>
          <w:sz w:val="28"/>
          <w:szCs w:val="28"/>
          <w:lang w:val="en-US" w:eastAsia="zh-CN" w:bidi="ar"/>
        </w:rPr>
      </w:pPr>
      <w:r>
        <w:rPr>
          <w:rFonts w:hint="eastAsia" w:ascii="仿宋" w:hAnsi="仿宋" w:eastAsia="仿宋" w:cs="仿宋"/>
          <w:b/>
          <w:bCs/>
          <w:sz w:val="28"/>
          <w:szCs w:val="28"/>
          <w:lang w:bidi="ar"/>
        </w:rPr>
        <w:t>项目编号：尉财谈判采购2025-</w:t>
      </w:r>
      <w:r>
        <w:rPr>
          <w:rFonts w:hint="eastAsia" w:ascii="仿宋" w:hAnsi="仿宋" w:eastAsia="仿宋" w:cs="仿宋"/>
          <w:b/>
          <w:bCs/>
          <w:sz w:val="28"/>
          <w:szCs w:val="28"/>
          <w:lang w:val="en-US" w:eastAsia="zh-CN" w:bidi="ar"/>
        </w:rPr>
        <w:t>124</w:t>
      </w:r>
    </w:p>
    <w:p w14:paraId="055817D0">
      <w:pPr>
        <w:spacing w:line="360" w:lineRule="auto"/>
        <w:rPr>
          <w:rFonts w:hint="eastAsia" w:ascii="仿宋" w:hAnsi="仿宋" w:eastAsia="仿宋" w:cs="仿宋"/>
          <w:b/>
        </w:rPr>
      </w:pPr>
    </w:p>
    <w:p w14:paraId="286AD3B2">
      <w:pPr>
        <w:spacing w:line="360" w:lineRule="auto"/>
        <w:jc w:val="center"/>
        <w:rPr>
          <w:rFonts w:hint="eastAsia" w:ascii="仿宋" w:hAnsi="仿宋" w:eastAsia="仿宋" w:cs="仿宋"/>
          <w:b/>
          <w:sz w:val="28"/>
          <w:szCs w:val="28"/>
          <w:lang w:bidi="ar"/>
        </w:rPr>
      </w:pPr>
    </w:p>
    <w:p w14:paraId="1F50A842">
      <w:pPr>
        <w:pStyle w:val="18"/>
        <w:ind w:firstLine="210"/>
        <w:rPr>
          <w:rFonts w:hint="eastAsia" w:ascii="仿宋" w:hAnsi="仿宋" w:eastAsia="仿宋" w:cs="仿宋"/>
        </w:rPr>
      </w:pPr>
    </w:p>
    <w:p w14:paraId="6D426C9C">
      <w:pPr>
        <w:jc w:val="center"/>
        <w:rPr>
          <w:rFonts w:hint="eastAsia" w:ascii="仿宋" w:hAnsi="仿宋" w:eastAsia="仿宋" w:cs="仿宋"/>
          <w:b/>
          <w:sz w:val="30"/>
          <w:szCs w:val="30"/>
          <w:lang w:bidi="ar"/>
        </w:rPr>
      </w:pPr>
    </w:p>
    <w:p w14:paraId="5F6D5684">
      <w:pPr>
        <w:pStyle w:val="3"/>
        <w:rPr>
          <w:rFonts w:hint="eastAsia" w:ascii="仿宋" w:hAnsi="仿宋" w:eastAsia="仿宋" w:cs="仿宋"/>
          <w:b/>
          <w:sz w:val="30"/>
          <w:szCs w:val="30"/>
          <w:lang w:bidi="ar"/>
        </w:rPr>
      </w:pPr>
    </w:p>
    <w:p w14:paraId="4AE4C909">
      <w:pPr>
        <w:rPr>
          <w:rFonts w:hint="eastAsia" w:ascii="仿宋" w:hAnsi="仿宋" w:eastAsia="仿宋" w:cs="仿宋"/>
          <w:b/>
          <w:sz w:val="30"/>
          <w:szCs w:val="30"/>
          <w:lang w:bidi="ar"/>
        </w:rPr>
      </w:pPr>
    </w:p>
    <w:p w14:paraId="14674645">
      <w:pPr>
        <w:rPr>
          <w:rFonts w:hint="eastAsia" w:ascii="仿宋" w:hAnsi="仿宋" w:eastAsia="仿宋" w:cs="仿宋"/>
          <w:b/>
          <w:sz w:val="30"/>
          <w:szCs w:val="30"/>
          <w:lang w:bidi="ar"/>
        </w:rPr>
      </w:pPr>
    </w:p>
    <w:p w14:paraId="086303C1">
      <w:pPr>
        <w:pStyle w:val="3"/>
        <w:jc w:val="both"/>
        <w:rPr>
          <w:rFonts w:hint="eastAsia" w:ascii="仿宋" w:hAnsi="仿宋" w:eastAsia="仿宋" w:cs="仿宋"/>
        </w:rPr>
      </w:pPr>
    </w:p>
    <w:p w14:paraId="7310D424">
      <w:pPr>
        <w:rPr>
          <w:rFonts w:hint="eastAsia" w:ascii="仿宋" w:hAnsi="仿宋" w:eastAsia="仿宋" w:cs="仿宋"/>
        </w:rPr>
      </w:pPr>
    </w:p>
    <w:p w14:paraId="12088AF4">
      <w:pPr>
        <w:ind w:firstLine="1807" w:firstLineChars="600"/>
        <w:rPr>
          <w:rFonts w:hint="eastAsia" w:ascii="仿宋" w:hAnsi="仿宋" w:eastAsia="仿宋" w:cs="仿宋"/>
          <w:b/>
          <w:sz w:val="30"/>
          <w:szCs w:val="30"/>
          <w:lang w:eastAsia="zh-CN" w:bidi="ar"/>
        </w:rPr>
      </w:pPr>
      <w:r>
        <w:rPr>
          <w:rFonts w:hint="eastAsia" w:ascii="仿宋" w:hAnsi="仿宋" w:eastAsia="仿宋" w:cs="仿宋"/>
          <w:b/>
          <w:color w:val="000000"/>
          <w:sz w:val="30"/>
          <w:szCs w:val="30"/>
          <w:lang w:bidi="ar"/>
        </w:rPr>
        <w:t>采 购 人</w:t>
      </w:r>
      <w:r>
        <w:rPr>
          <w:rFonts w:hint="eastAsia" w:ascii="仿宋" w:hAnsi="仿宋" w:eastAsia="仿宋" w:cs="仿宋"/>
          <w:b/>
          <w:sz w:val="30"/>
          <w:szCs w:val="30"/>
          <w:lang w:bidi="ar"/>
        </w:rPr>
        <w:t>：</w:t>
      </w:r>
      <w:r>
        <w:rPr>
          <w:rFonts w:hint="eastAsia" w:ascii="仿宋" w:hAnsi="仿宋" w:eastAsia="仿宋" w:cs="仿宋"/>
          <w:b/>
          <w:sz w:val="30"/>
          <w:szCs w:val="30"/>
          <w:lang w:eastAsia="zh-CN" w:bidi="ar"/>
        </w:rPr>
        <w:t>尉氏县第二高级中学</w:t>
      </w:r>
    </w:p>
    <w:p w14:paraId="532C8AB5">
      <w:pPr>
        <w:ind w:firstLine="1807" w:firstLineChars="600"/>
        <w:jc w:val="left"/>
        <w:rPr>
          <w:rFonts w:hint="eastAsia" w:ascii="仿宋" w:hAnsi="仿宋" w:eastAsia="仿宋" w:cs="仿宋"/>
          <w:b/>
          <w:sz w:val="30"/>
          <w:szCs w:val="30"/>
          <w:lang w:eastAsia="zh-CN" w:bidi="ar"/>
        </w:rPr>
      </w:pPr>
      <w:r>
        <w:rPr>
          <w:rFonts w:hint="eastAsia" w:ascii="仿宋" w:hAnsi="仿宋" w:eastAsia="仿宋" w:cs="仿宋"/>
          <w:b/>
          <w:sz w:val="30"/>
          <w:szCs w:val="30"/>
          <w:lang w:bidi="ar"/>
        </w:rPr>
        <w:t>代理机构：</w:t>
      </w:r>
      <w:r>
        <w:rPr>
          <w:rFonts w:hint="eastAsia" w:ascii="仿宋" w:hAnsi="仿宋" w:eastAsia="仿宋" w:cs="仿宋"/>
          <w:b/>
          <w:sz w:val="30"/>
          <w:szCs w:val="30"/>
          <w:lang w:eastAsia="zh-CN" w:bidi="ar"/>
        </w:rPr>
        <w:t>海隆工程咨询有限公司</w:t>
      </w:r>
    </w:p>
    <w:p w14:paraId="4F37C442">
      <w:pPr>
        <w:spacing w:line="360" w:lineRule="auto"/>
        <w:ind w:firstLine="3313" w:firstLineChars="1100"/>
        <w:rPr>
          <w:rFonts w:hint="eastAsia" w:ascii="仿宋" w:hAnsi="仿宋" w:eastAsia="仿宋" w:cs="仿宋"/>
          <w:b/>
          <w:sz w:val="30"/>
          <w:szCs w:val="30"/>
          <w:lang w:val="en-US" w:eastAsia="zh-CN" w:bidi="ar"/>
        </w:rPr>
        <w:sectPr>
          <w:pgSz w:w="11915" w:h="16840"/>
          <w:pgMar w:top="1135" w:right="1191" w:bottom="1021" w:left="1191" w:header="720" w:footer="720" w:gutter="0"/>
          <w:pgNumType w:start="1"/>
          <w:cols w:space="720" w:num="1"/>
          <w:docGrid w:type="lines" w:linePitch="306" w:charSpace="0"/>
        </w:sectPr>
      </w:pPr>
      <w:r>
        <w:rPr>
          <w:rFonts w:hint="eastAsia" w:ascii="仿宋" w:hAnsi="仿宋" w:eastAsia="仿宋" w:cs="仿宋"/>
          <w:b/>
          <w:sz w:val="30"/>
          <w:szCs w:val="30"/>
          <w:lang w:bidi="ar"/>
        </w:rPr>
        <w:t>二○二五年</w:t>
      </w:r>
      <w:bookmarkStart w:id="0" w:name="_Toc16508413"/>
      <w:bookmarkEnd w:id="0"/>
      <w:r>
        <w:rPr>
          <w:rFonts w:hint="eastAsia" w:ascii="仿宋" w:hAnsi="仿宋" w:eastAsia="仿宋" w:cs="仿宋"/>
          <w:b/>
          <w:sz w:val="30"/>
          <w:szCs w:val="30"/>
          <w:lang w:val="en-US" w:eastAsia="zh-CN" w:bidi="ar"/>
        </w:rPr>
        <w:t>八月</w:t>
      </w:r>
    </w:p>
    <w:p w14:paraId="1942D28E">
      <w:pPr>
        <w:pStyle w:val="4"/>
        <w:keepNext w:val="0"/>
        <w:keepLines w:val="0"/>
        <w:widowControl/>
        <w:jc w:val="center"/>
        <w:rPr>
          <w:rFonts w:hint="eastAsia" w:ascii="仿宋" w:hAnsi="仿宋" w:eastAsia="仿宋" w:cs="仿宋"/>
          <w:sz w:val="44"/>
          <w:szCs w:val="44"/>
        </w:rPr>
      </w:pPr>
      <w:bookmarkStart w:id="1" w:name="_Toc31648093"/>
      <w:bookmarkEnd w:id="1"/>
      <w:r>
        <w:rPr>
          <w:rFonts w:hint="eastAsia" w:ascii="仿宋" w:hAnsi="仿宋" w:eastAsia="仿宋" w:cs="仿宋"/>
          <w:sz w:val="44"/>
          <w:szCs w:val="44"/>
        </w:rPr>
        <w:t>目  录</w:t>
      </w:r>
    </w:p>
    <w:p w14:paraId="6F5B60B0">
      <w:pPr>
        <w:pStyle w:val="17"/>
        <w:tabs>
          <w:tab w:val="right" w:leader="dot" w:pos="9755"/>
        </w:tabs>
        <w:spacing w:line="360" w:lineRule="auto"/>
        <w:rPr>
          <w:rFonts w:hint="eastAsia" w:ascii="仿宋" w:hAnsi="仿宋" w:eastAsia="仿宋" w:cs="仿宋"/>
          <w:sz w:val="24"/>
          <w:szCs w:val="24"/>
        </w:rPr>
      </w:pPr>
      <w:bookmarkStart w:id="2" w:name="_Toc433117084"/>
      <w:bookmarkEnd w:id="2"/>
      <w:bookmarkStart w:id="3" w:name="_Toc5455"/>
      <w:bookmarkEnd w:id="3"/>
      <w:bookmarkStart w:id="4" w:name="_Toc31648094"/>
      <w:bookmarkEnd w:id="4"/>
      <w:bookmarkStart w:id="5" w:name="_Toc296091533"/>
      <w:bookmarkEnd w:id="5"/>
      <w:bookmarkStart w:id="6" w:name="_Toc166429300"/>
      <w:bookmarkEnd w:id="6"/>
      <w:bookmarkStart w:id="7" w:name="_Toc13786"/>
      <w:bookmarkStart w:id="8" w:name="_Toc15803"/>
      <w:bookmarkStart w:id="9" w:name="_Toc24819"/>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_Toc25709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竞争性谈判公告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_Toc25709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2E9656">
      <w:pPr>
        <w:pStyle w:val="17"/>
        <w:tabs>
          <w:tab w:val="right" w:leader="dot" w:pos="975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_Toc19231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w:t>
      </w:r>
      <w:r>
        <w:rPr>
          <w:rFonts w:hint="eastAsia" w:ascii="仿宋" w:hAnsi="仿宋" w:eastAsia="仿宋" w:cs="仿宋"/>
          <w:sz w:val="24"/>
          <w:szCs w:val="24"/>
          <w:lang w:eastAsia="zh-CN"/>
        </w:rPr>
        <w:t>响应人</w:t>
      </w:r>
      <w:r>
        <w:rPr>
          <w:rFonts w:hint="eastAsia" w:ascii="仿宋" w:hAnsi="仿宋" w:eastAsia="仿宋" w:cs="仿宋"/>
          <w:sz w:val="24"/>
          <w:szCs w:val="24"/>
        </w:rPr>
        <w:t>须知及前附表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_Toc19231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F0C727">
      <w:pPr>
        <w:pStyle w:val="17"/>
        <w:tabs>
          <w:tab w:val="right" w:leader="dot" w:pos="975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_Toc919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谈判</w:t>
      </w:r>
      <w:bookmarkStart w:id="10" w:name="_Hlt193725605"/>
      <w:bookmarkStart w:id="11" w:name="_Hlt193725606"/>
      <w:r>
        <w:rPr>
          <w:rFonts w:hint="eastAsia" w:ascii="仿宋" w:hAnsi="仿宋" w:eastAsia="仿宋" w:cs="仿宋"/>
          <w:sz w:val="24"/>
          <w:szCs w:val="24"/>
        </w:rPr>
        <w:t>办</w:t>
      </w:r>
      <w:bookmarkEnd w:id="10"/>
      <w:bookmarkEnd w:id="11"/>
      <w:r>
        <w:rPr>
          <w:rFonts w:hint="eastAsia" w:ascii="仿宋" w:hAnsi="仿宋" w:eastAsia="仿宋" w:cs="仿宋"/>
          <w:sz w:val="24"/>
          <w:szCs w:val="24"/>
        </w:rPr>
        <w:t>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B51FBE">
      <w:pPr>
        <w:pStyle w:val="17"/>
        <w:tabs>
          <w:tab w:val="right" w:leader="dot" w:pos="975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_Toc14736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_Toc14736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BF3F83">
      <w:pPr>
        <w:pStyle w:val="17"/>
        <w:tabs>
          <w:tab w:val="right" w:leader="dot" w:pos="975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_Toc23985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服务内容及要求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_Toc23985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66541E">
      <w:pPr>
        <w:pStyle w:val="17"/>
        <w:tabs>
          <w:tab w:val="right" w:leader="dot" w:pos="9755"/>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_Toc6205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谈判响应文件格式</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4</w:t>
      </w:r>
    </w:p>
    <w:p w14:paraId="616A6B6E">
      <w:pPr>
        <w:spacing w:line="360" w:lineRule="auto"/>
        <w:rPr>
          <w:rFonts w:hint="eastAsia" w:ascii="仿宋" w:hAnsi="仿宋" w:eastAsia="仿宋" w:cs="仿宋"/>
        </w:rPr>
      </w:pPr>
      <w:r>
        <w:rPr>
          <w:rFonts w:hint="eastAsia" w:ascii="仿宋" w:hAnsi="仿宋" w:eastAsia="仿宋" w:cs="仿宋"/>
          <w:sz w:val="24"/>
        </w:rPr>
        <w:fldChar w:fldCharType="end"/>
      </w:r>
    </w:p>
    <w:p w14:paraId="4E913453">
      <w:pPr>
        <w:pStyle w:val="3"/>
        <w:rPr>
          <w:rFonts w:hint="eastAsia" w:ascii="仿宋" w:hAnsi="仿宋" w:eastAsia="仿宋" w:cs="仿宋"/>
          <w:b/>
        </w:rPr>
        <w:sectPr>
          <w:footerReference r:id="rId3" w:type="default"/>
          <w:pgSz w:w="11915" w:h="16840"/>
          <w:pgMar w:top="1440" w:right="1080" w:bottom="1440" w:left="1080" w:header="720" w:footer="720" w:gutter="0"/>
          <w:pgNumType w:start="1"/>
          <w:cols w:space="720" w:num="1"/>
          <w:docGrid w:type="lines" w:linePitch="306" w:charSpace="0"/>
        </w:sectPr>
      </w:pPr>
      <w:bookmarkStart w:id="12" w:name="_Toc25709"/>
    </w:p>
    <w:bookmarkEnd w:id="7"/>
    <w:p w14:paraId="302592B1">
      <w:pPr>
        <w:pStyle w:val="3"/>
        <w:numPr>
          <w:ilvl w:val="0"/>
          <w:numId w:val="1"/>
        </w:numPr>
        <w:rPr>
          <w:rFonts w:hint="eastAsia" w:ascii="仿宋" w:hAnsi="仿宋" w:eastAsia="仿宋" w:cs="仿宋"/>
          <w:b/>
        </w:rPr>
      </w:pPr>
      <w:r>
        <w:rPr>
          <w:rFonts w:hint="eastAsia" w:ascii="仿宋" w:hAnsi="仿宋" w:eastAsia="仿宋" w:cs="仿宋"/>
          <w:b/>
        </w:rPr>
        <w:t>竞争性谈判公告</w:t>
      </w:r>
      <w:bookmarkEnd w:id="8"/>
      <w:bookmarkEnd w:id="9"/>
      <w:bookmarkEnd w:id="12"/>
    </w:p>
    <w:p w14:paraId="04599348">
      <w:pPr>
        <w:jc w:val="center"/>
        <w:rPr>
          <w:rFonts w:hint="eastAsia" w:ascii="仿宋" w:hAnsi="仿宋" w:eastAsia="仿宋" w:cs="仿宋"/>
          <w:b/>
          <w:bCs/>
          <w:sz w:val="32"/>
          <w:szCs w:val="32"/>
          <w:shd w:val="clear" w:color="auto" w:fill="FFFFFF"/>
          <w:lang w:eastAsia="zh-CN"/>
        </w:rPr>
      </w:pPr>
      <w:r>
        <w:rPr>
          <w:rFonts w:hint="eastAsia" w:ascii="仿宋" w:hAnsi="仿宋" w:eastAsia="仿宋" w:cs="仿宋"/>
          <w:b/>
          <w:bCs/>
          <w:sz w:val="32"/>
          <w:szCs w:val="32"/>
          <w:shd w:val="clear" w:color="auto" w:fill="FFFFFF"/>
          <w:lang w:eastAsia="zh-CN"/>
        </w:rPr>
        <w:t>尉氏县第二高级中学寝室物业委托</w:t>
      </w:r>
      <w:r>
        <w:rPr>
          <w:rFonts w:hint="eastAsia" w:ascii="仿宋" w:hAnsi="仿宋" w:eastAsia="仿宋" w:cs="仿宋"/>
          <w:b/>
          <w:bCs/>
          <w:sz w:val="32"/>
          <w:szCs w:val="32"/>
          <w:shd w:val="clear" w:color="auto" w:fill="FFFFFF"/>
          <w:lang w:val="en-US" w:eastAsia="zh-CN"/>
        </w:rPr>
        <w:t>管理</w:t>
      </w:r>
      <w:r>
        <w:rPr>
          <w:rFonts w:hint="eastAsia" w:ascii="仿宋" w:hAnsi="仿宋" w:eastAsia="仿宋" w:cs="仿宋"/>
          <w:b/>
          <w:bCs/>
          <w:sz w:val="32"/>
          <w:szCs w:val="32"/>
          <w:shd w:val="clear" w:color="auto" w:fill="FFFFFF"/>
          <w:lang w:eastAsia="zh-CN"/>
        </w:rPr>
        <w:t>项目</w:t>
      </w:r>
    </w:p>
    <w:p w14:paraId="75FD9CED">
      <w:pPr>
        <w:jc w:val="center"/>
        <w:rPr>
          <w:rFonts w:hint="eastAsia" w:ascii="仿宋" w:hAnsi="仿宋" w:eastAsia="仿宋" w:cs="仿宋"/>
          <w:sz w:val="32"/>
          <w:szCs w:val="32"/>
        </w:rPr>
      </w:pPr>
      <w:r>
        <w:rPr>
          <w:rFonts w:hint="eastAsia" w:ascii="仿宋" w:hAnsi="仿宋" w:eastAsia="仿宋" w:cs="仿宋"/>
          <w:b/>
          <w:bCs/>
          <w:sz w:val="32"/>
          <w:szCs w:val="32"/>
          <w:shd w:val="clear" w:color="auto" w:fill="FFFFFF"/>
        </w:rPr>
        <w:t>竞争性谈判公告</w:t>
      </w:r>
    </w:p>
    <w:p w14:paraId="677D2216">
      <w:pPr>
        <w:numPr>
          <w:ilvl w:val="0"/>
          <w:numId w:val="0"/>
        </w:numPr>
        <w:jc w:val="center"/>
        <w:rPr>
          <w:rFonts w:hint="eastAsia" w:ascii="仿宋" w:hAnsi="仿宋" w:eastAsia="仿宋" w:cs="仿宋"/>
        </w:rPr>
      </w:pPr>
    </w:p>
    <w:p w14:paraId="3BCDBA83">
      <w:pPr>
        <w:widowControl/>
        <w:tabs>
          <w:tab w:val="left" w:pos="840"/>
        </w:tabs>
        <w:spacing w:line="420" w:lineRule="exact"/>
        <w:jc w:val="left"/>
        <w:rPr>
          <w:rFonts w:hint="eastAsia" w:ascii="仿宋" w:hAnsi="仿宋" w:eastAsia="仿宋" w:cs="仿宋"/>
          <w:b/>
          <w:bCs/>
          <w:shd w:val="clear" w:color="auto" w:fill="FFFFFF"/>
        </w:rPr>
      </w:pPr>
      <w:bookmarkStart w:id="13" w:name="_Toc8895"/>
      <w:bookmarkStart w:id="14" w:name="_Toc22199"/>
      <w:r>
        <w:rPr>
          <w:rFonts w:hint="eastAsia" w:ascii="仿宋" w:hAnsi="仿宋" w:eastAsia="仿宋" w:cs="仿宋"/>
          <w:b/>
          <w:bCs/>
          <w:shd w:val="clear" w:color="auto" w:fill="FFFFFF"/>
        </w:rPr>
        <w:t>项目概况</w:t>
      </w:r>
    </w:p>
    <w:p w14:paraId="413A9AFF">
      <w:pPr>
        <w:widowControl/>
        <w:tabs>
          <w:tab w:val="left" w:pos="840"/>
        </w:tabs>
        <w:spacing w:line="420" w:lineRule="exact"/>
        <w:ind w:firstLine="420" w:firstLineChars="200"/>
        <w:jc w:val="left"/>
        <w:rPr>
          <w:rFonts w:hint="eastAsia" w:ascii="仿宋" w:hAnsi="仿宋" w:eastAsia="仿宋" w:cs="仿宋"/>
          <w:b/>
          <w:shd w:val="clear" w:color="auto" w:fill="FFFFFF"/>
        </w:rPr>
      </w:pPr>
      <w:r>
        <w:rPr>
          <w:rFonts w:hint="eastAsia" w:ascii="仿宋" w:hAnsi="仿宋" w:eastAsia="仿宋" w:cs="仿宋"/>
          <w:shd w:val="clear" w:color="auto" w:fill="FFFFFF"/>
          <w:lang w:eastAsia="zh-CN"/>
        </w:rPr>
        <w:t>尉氏县第二高级中学寝室物业委托管理项目</w:t>
      </w:r>
      <w:r>
        <w:rPr>
          <w:rFonts w:hint="eastAsia" w:ascii="仿宋" w:hAnsi="仿宋" w:eastAsia="仿宋" w:cs="仿宋"/>
          <w:shd w:val="clear" w:color="auto" w:fill="FFFFFF"/>
        </w:rPr>
        <w:t>招标项目的潜在供应商应在</w:t>
      </w:r>
      <w:r>
        <w:rPr>
          <w:rFonts w:hint="eastAsia" w:ascii="仿宋" w:hAnsi="仿宋" w:eastAsia="仿宋" w:cs="仿宋"/>
          <w:shd w:val="clear" w:color="auto" w:fill="FFFFFF"/>
          <w:lang w:eastAsia="zh-CN"/>
        </w:rPr>
        <w:t>海隆工程咨询有限公司</w:t>
      </w:r>
      <w:r>
        <w:rPr>
          <w:rFonts w:hint="eastAsia" w:ascii="仿宋" w:hAnsi="仿宋" w:eastAsia="仿宋" w:cs="仿宋"/>
          <w:shd w:val="clear" w:color="auto" w:fill="FFFFFF"/>
        </w:rPr>
        <w:t>获取竞争性谈判文件，并于2025年</w:t>
      </w:r>
      <w:r>
        <w:rPr>
          <w:rFonts w:hint="eastAsia" w:ascii="仿宋" w:hAnsi="仿宋" w:eastAsia="仿宋" w:cs="仿宋"/>
          <w:shd w:val="clear" w:color="auto" w:fill="FFFFFF"/>
          <w:lang w:val="en-US" w:eastAsia="zh-CN"/>
        </w:rPr>
        <w:t>08</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15</w:t>
      </w:r>
      <w:r>
        <w:rPr>
          <w:rFonts w:hint="eastAsia" w:ascii="仿宋" w:hAnsi="仿宋" w:eastAsia="仿宋" w:cs="仿宋"/>
          <w:shd w:val="clear" w:color="auto" w:fill="FFFFFF"/>
        </w:rPr>
        <w:t>日09时30分（北京时间）前递交响应文件。</w:t>
      </w:r>
    </w:p>
    <w:p w14:paraId="1EB87F4C">
      <w:pPr>
        <w:widowControl/>
        <w:adjustRightInd w:val="0"/>
        <w:snapToGrid w:val="0"/>
        <w:spacing w:line="420" w:lineRule="exact"/>
        <w:rPr>
          <w:rFonts w:hint="eastAsia" w:ascii="仿宋" w:hAnsi="仿宋" w:eastAsia="仿宋" w:cs="仿宋"/>
          <w:b/>
          <w:bCs/>
          <w:kern w:val="0"/>
          <w:sz w:val="28"/>
          <w:szCs w:val="28"/>
        </w:rPr>
      </w:pPr>
      <w:r>
        <w:rPr>
          <w:rFonts w:hint="eastAsia" w:ascii="仿宋" w:hAnsi="仿宋" w:eastAsia="仿宋" w:cs="仿宋"/>
          <w:b/>
          <w:shd w:val="clear" w:color="auto" w:fill="FFFFFF"/>
        </w:rPr>
        <w:t>一、项目基本情况</w:t>
      </w:r>
    </w:p>
    <w:p w14:paraId="66D1C2D1">
      <w:pPr>
        <w:widowControl/>
        <w:tabs>
          <w:tab w:val="left" w:pos="840"/>
        </w:tabs>
        <w:spacing w:line="420" w:lineRule="exact"/>
        <w:ind w:firstLine="420" w:firstLineChars="200"/>
        <w:jc w:val="left"/>
        <w:rPr>
          <w:rFonts w:hint="default" w:ascii="仿宋" w:hAnsi="仿宋" w:eastAsia="仿宋" w:cs="仿宋"/>
          <w:shd w:val="clear" w:color="auto" w:fill="FFFFFF"/>
          <w:lang w:val="en-US" w:eastAsia="zh-CN"/>
        </w:rPr>
      </w:pPr>
      <w:r>
        <w:rPr>
          <w:rFonts w:hint="eastAsia" w:ascii="仿宋" w:hAnsi="仿宋" w:eastAsia="仿宋" w:cs="仿宋"/>
          <w:shd w:val="clear" w:color="auto" w:fill="FFFFFF"/>
        </w:rPr>
        <w:t>1、项目编号：尉财谈判采购2025-</w:t>
      </w:r>
      <w:r>
        <w:rPr>
          <w:rFonts w:hint="eastAsia" w:ascii="仿宋" w:hAnsi="仿宋" w:eastAsia="仿宋" w:cs="仿宋"/>
          <w:shd w:val="clear" w:color="auto" w:fill="FFFFFF"/>
          <w:lang w:val="en-US" w:eastAsia="zh-CN"/>
        </w:rPr>
        <w:t>124</w:t>
      </w:r>
    </w:p>
    <w:p w14:paraId="132DD654">
      <w:pPr>
        <w:widowControl/>
        <w:tabs>
          <w:tab w:val="left" w:pos="840"/>
        </w:tabs>
        <w:spacing w:line="420" w:lineRule="exact"/>
        <w:ind w:firstLine="420" w:firstLineChars="200"/>
        <w:jc w:val="left"/>
        <w:rPr>
          <w:rFonts w:hint="eastAsia" w:ascii="仿宋" w:hAnsi="仿宋" w:eastAsia="仿宋" w:cs="仿宋"/>
          <w:shd w:val="clear" w:color="auto" w:fill="FFFFFF"/>
          <w:lang w:eastAsia="zh-CN"/>
        </w:rPr>
      </w:pPr>
      <w:r>
        <w:rPr>
          <w:rFonts w:hint="eastAsia" w:ascii="仿宋" w:hAnsi="仿宋" w:eastAsia="仿宋" w:cs="仿宋"/>
          <w:shd w:val="clear" w:color="auto" w:fill="FFFFFF"/>
        </w:rPr>
        <w:t>2、项目名称：</w:t>
      </w:r>
      <w:r>
        <w:rPr>
          <w:rFonts w:hint="eastAsia" w:ascii="仿宋" w:hAnsi="仿宋" w:eastAsia="仿宋" w:cs="仿宋"/>
          <w:shd w:val="clear" w:color="auto" w:fill="FFFFFF"/>
          <w:lang w:eastAsia="zh-CN"/>
        </w:rPr>
        <w:t>尉氏县第二高级中学寝室物业委托管理项目</w:t>
      </w:r>
    </w:p>
    <w:p w14:paraId="65A019F2">
      <w:pPr>
        <w:widowControl/>
        <w:tabs>
          <w:tab w:val="left" w:pos="840"/>
        </w:tabs>
        <w:spacing w:line="420" w:lineRule="exact"/>
        <w:ind w:firstLine="420" w:firstLineChars="200"/>
        <w:jc w:val="left"/>
        <w:rPr>
          <w:rFonts w:hint="eastAsia" w:ascii="仿宋" w:hAnsi="仿宋" w:eastAsia="仿宋" w:cs="仿宋"/>
          <w:shd w:val="clear" w:color="auto" w:fill="FFFFFF"/>
        </w:rPr>
      </w:pPr>
      <w:r>
        <w:rPr>
          <w:rFonts w:hint="eastAsia" w:ascii="仿宋" w:hAnsi="仿宋" w:eastAsia="仿宋" w:cs="仿宋"/>
          <w:shd w:val="clear" w:color="auto" w:fill="FFFFFF"/>
        </w:rPr>
        <w:t>3、采购方式：竞争性谈判</w:t>
      </w:r>
    </w:p>
    <w:p w14:paraId="7ACAA967">
      <w:pPr>
        <w:widowControl/>
        <w:tabs>
          <w:tab w:val="left" w:pos="840"/>
        </w:tabs>
        <w:spacing w:line="420" w:lineRule="exact"/>
        <w:ind w:firstLine="420" w:firstLineChars="200"/>
        <w:jc w:val="left"/>
        <w:rPr>
          <w:rFonts w:hint="eastAsia" w:ascii="仿宋" w:hAnsi="仿宋" w:eastAsia="仿宋" w:cs="仿宋"/>
          <w:shd w:val="clear" w:color="auto" w:fill="FFFFFF"/>
        </w:rPr>
      </w:pPr>
      <w:r>
        <w:rPr>
          <w:rFonts w:hint="eastAsia" w:ascii="仿宋" w:hAnsi="仿宋" w:eastAsia="仿宋" w:cs="仿宋"/>
          <w:shd w:val="clear" w:color="auto" w:fill="FFFFFF"/>
        </w:rPr>
        <w:t>4、预算金额：</w:t>
      </w:r>
      <w:r>
        <w:rPr>
          <w:rFonts w:hint="eastAsia" w:ascii="仿宋" w:hAnsi="仿宋" w:eastAsia="仿宋" w:cs="仿宋"/>
          <w:shd w:val="clear" w:color="auto" w:fill="FFFFFF"/>
          <w:lang w:val="en-US" w:eastAsia="zh-CN"/>
        </w:rPr>
        <w:t>285</w:t>
      </w:r>
      <w:r>
        <w:rPr>
          <w:rFonts w:hint="eastAsia" w:ascii="仿宋" w:hAnsi="仿宋" w:eastAsia="仿宋" w:cs="仿宋"/>
          <w:shd w:val="clear" w:color="auto" w:fill="FFFFFF"/>
        </w:rPr>
        <w:t>000.00元</w:t>
      </w:r>
      <w:bookmarkStart w:id="15" w:name="_Toc27913"/>
      <w:bookmarkStart w:id="16" w:name="_Toc21071"/>
      <w:bookmarkStart w:id="17" w:name="_Toc19521"/>
      <w:bookmarkStart w:id="18" w:name="_Toc24040"/>
      <w:bookmarkStart w:id="19" w:name="_Toc26079"/>
    </w:p>
    <w:p w14:paraId="0E86A053">
      <w:pPr>
        <w:widowControl/>
        <w:tabs>
          <w:tab w:val="left" w:pos="840"/>
        </w:tabs>
        <w:spacing w:line="420" w:lineRule="exact"/>
        <w:ind w:firstLine="420" w:firstLineChars="200"/>
        <w:jc w:val="left"/>
        <w:rPr>
          <w:rFonts w:hint="eastAsia" w:ascii="仿宋" w:hAnsi="仿宋" w:eastAsia="仿宋" w:cs="仿宋"/>
          <w:shd w:val="clear" w:color="auto" w:fill="FFFFFF"/>
        </w:rPr>
      </w:pPr>
      <w:r>
        <w:rPr>
          <w:rFonts w:hint="eastAsia" w:ascii="仿宋" w:hAnsi="仿宋" w:eastAsia="仿宋" w:cs="仿宋"/>
          <w:shd w:val="clear" w:color="auto" w:fill="FFFFFF"/>
        </w:rPr>
        <w:t>5</w:t>
      </w:r>
      <w:r>
        <w:rPr>
          <w:rFonts w:hint="eastAsia" w:ascii="仿宋" w:hAnsi="仿宋" w:eastAsia="仿宋" w:cs="仿宋"/>
          <w:shd w:val="clear" w:color="auto" w:fill="FFFFFF"/>
          <w:lang w:eastAsia="zh-CN"/>
        </w:rPr>
        <w:t>、</w:t>
      </w:r>
      <w:r>
        <w:rPr>
          <w:rFonts w:hint="eastAsia" w:ascii="仿宋" w:hAnsi="仿宋" w:eastAsia="仿宋" w:cs="仿宋"/>
          <w:shd w:val="clear" w:color="auto" w:fill="FFFFFF"/>
        </w:rPr>
        <w:t xml:space="preserve"> 包段划分：共计一个包段</w:t>
      </w:r>
    </w:p>
    <w:tbl>
      <w:tblPr>
        <w:tblStyle w:val="1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66"/>
        <w:gridCol w:w="2520"/>
        <w:gridCol w:w="1200"/>
        <w:gridCol w:w="1605"/>
        <w:gridCol w:w="1365"/>
        <w:gridCol w:w="1200"/>
      </w:tblGrid>
      <w:tr w14:paraId="47DC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3E7AFD91">
            <w:pPr>
              <w:spacing w:line="420" w:lineRule="exact"/>
              <w:rPr>
                <w:rFonts w:hint="eastAsia" w:ascii="仿宋" w:hAnsi="仿宋" w:eastAsia="仿宋" w:cs="仿宋"/>
              </w:rPr>
            </w:pPr>
            <w:r>
              <w:rPr>
                <w:rFonts w:hint="eastAsia" w:ascii="仿宋" w:hAnsi="仿宋" w:eastAsia="仿宋" w:cs="仿宋"/>
              </w:rPr>
              <w:t>序号</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62C450BA">
            <w:pPr>
              <w:spacing w:line="420" w:lineRule="exact"/>
              <w:jc w:val="center"/>
              <w:rPr>
                <w:rFonts w:hint="eastAsia" w:ascii="仿宋" w:hAnsi="仿宋" w:eastAsia="仿宋" w:cs="仿宋"/>
              </w:rPr>
            </w:pPr>
            <w:r>
              <w:rPr>
                <w:rFonts w:hint="eastAsia" w:ascii="仿宋" w:hAnsi="仿宋" w:eastAsia="仿宋" w:cs="仿宋"/>
              </w:rPr>
              <w:t>包号</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5F0D4B83">
            <w:pPr>
              <w:spacing w:line="420" w:lineRule="exact"/>
              <w:jc w:val="center"/>
              <w:rPr>
                <w:rFonts w:hint="eastAsia" w:ascii="仿宋" w:hAnsi="仿宋" w:eastAsia="仿宋" w:cs="仿宋"/>
              </w:rPr>
            </w:pPr>
            <w:r>
              <w:rPr>
                <w:rFonts w:hint="eastAsia" w:ascii="仿宋" w:hAnsi="仿宋" w:eastAsia="仿宋" w:cs="仿宋"/>
              </w:rPr>
              <w:t>包名称</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37E88F11">
            <w:pPr>
              <w:spacing w:line="420" w:lineRule="exact"/>
              <w:jc w:val="center"/>
              <w:rPr>
                <w:rFonts w:hint="eastAsia" w:ascii="仿宋" w:hAnsi="仿宋" w:eastAsia="仿宋" w:cs="仿宋"/>
              </w:rPr>
            </w:pPr>
            <w:r>
              <w:rPr>
                <w:rFonts w:hint="eastAsia" w:ascii="仿宋" w:hAnsi="仿宋" w:eastAsia="仿宋" w:cs="仿宋"/>
              </w:rPr>
              <w:t>包预算（元）</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59F1833D">
            <w:pPr>
              <w:spacing w:line="420" w:lineRule="exact"/>
              <w:jc w:val="center"/>
              <w:rPr>
                <w:rFonts w:hint="eastAsia" w:ascii="仿宋" w:hAnsi="仿宋" w:eastAsia="仿宋" w:cs="仿宋"/>
              </w:rPr>
            </w:pPr>
            <w:r>
              <w:rPr>
                <w:rFonts w:hint="eastAsia" w:ascii="仿宋" w:hAnsi="仿宋" w:eastAsia="仿宋" w:cs="仿宋"/>
              </w:rPr>
              <w:t>包最高限价（元）</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5D7CA657">
            <w:pPr>
              <w:spacing w:line="420" w:lineRule="exact"/>
              <w:jc w:val="center"/>
              <w:rPr>
                <w:rFonts w:hint="eastAsia" w:ascii="仿宋" w:hAnsi="仿宋" w:eastAsia="仿宋" w:cs="仿宋"/>
              </w:rPr>
            </w:pPr>
            <w:r>
              <w:rPr>
                <w:rFonts w:hint="eastAsia" w:ascii="仿宋" w:hAnsi="仿宋" w:eastAsia="仿宋" w:cs="仿宋"/>
              </w:rPr>
              <w:t>是否专门面向中小企业</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447DF0EC">
            <w:pPr>
              <w:spacing w:line="420" w:lineRule="exact"/>
              <w:jc w:val="center"/>
              <w:rPr>
                <w:rFonts w:hint="eastAsia" w:ascii="仿宋" w:hAnsi="仿宋" w:eastAsia="仿宋" w:cs="仿宋"/>
              </w:rPr>
            </w:pPr>
            <w:r>
              <w:rPr>
                <w:rFonts w:hint="eastAsia" w:ascii="仿宋" w:hAnsi="仿宋" w:eastAsia="仿宋" w:cs="仿宋"/>
              </w:rPr>
              <w:t>采购预留金额（元）</w:t>
            </w:r>
          </w:p>
        </w:tc>
      </w:tr>
      <w:tr w14:paraId="2769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6ED8ECAB">
            <w:pPr>
              <w:spacing w:line="420" w:lineRule="exact"/>
              <w:jc w:val="center"/>
              <w:rPr>
                <w:rFonts w:hint="eastAsia" w:ascii="仿宋" w:hAnsi="仿宋" w:eastAsia="仿宋" w:cs="仿宋"/>
                <w:bCs/>
              </w:rPr>
            </w:pPr>
            <w:r>
              <w:rPr>
                <w:rFonts w:hint="eastAsia" w:ascii="仿宋" w:hAnsi="仿宋" w:eastAsia="仿宋" w:cs="仿宋"/>
                <w:bCs/>
              </w:rPr>
              <w:t>1</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5ADBBAEE">
            <w:pPr>
              <w:spacing w:line="420" w:lineRule="exact"/>
              <w:jc w:val="center"/>
              <w:rPr>
                <w:rFonts w:hint="default" w:ascii="仿宋" w:hAnsi="仿宋" w:eastAsia="仿宋" w:cs="仿宋"/>
                <w:bCs/>
                <w:lang w:val="en-US" w:eastAsia="zh-CN"/>
              </w:rPr>
            </w:pPr>
            <w:r>
              <w:rPr>
                <w:rFonts w:hint="eastAsia" w:ascii="仿宋" w:hAnsi="仿宋" w:eastAsia="仿宋" w:cs="仿宋"/>
                <w:bCs/>
                <w:lang w:val="en-US" w:eastAsia="zh-CN"/>
              </w:rPr>
              <w:t xml:space="preserve"> </w:t>
            </w:r>
            <w:r>
              <w:rPr>
                <w:rFonts w:hint="eastAsia" w:ascii="仿宋" w:hAnsi="仿宋" w:eastAsia="仿宋" w:cs="仿宋"/>
                <w:shd w:val="clear" w:color="auto" w:fill="FFFFFF"/>
              </w:rPr>
              <w:t>尉财谈判采购2025-1</w:t>
            </w:r>
            <w:r>
              <w:rPr>
                <w:rFonts w:hint="eastAsia" w:ascii="仿宋" w:hAnsi="仿宋" w:eastAsia="仿宋" w:cs="仿宋"/>
                <w:shd w:val="clear" w:color="auto" w:fill="FFFFFF"/>
                <w:lang w:val="en-US" w:eastAsia="zh-CN"/>
              </w:rPr>
              <w:t>24</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7CCD2CB4">
            <w:pPr>
              <w:spacing w:line="420" w:lineRule="exact"/>
              <w:jc w:val="center"/>
              <w:rPr>
                <w:rFonts w:hint="eastAsia" w:ascii="仿宋" w:hAnsi="仿宋" w:eastAsia="仿宋" w:cs="仿宋"/>
                <w:b/>
                <w:bCs/>
                <w:lang w:eastAsia="zh-CN"/>
              </w:rPr>
            </w:pPr>
            <w:r>
              <w:rPr>
                <w:rFonts w:hint="eastAsia" w:ascii="仿宋" w:hAnsi="仿宋" w:eastAsia="仿宋" w:cs="仿宋"/>
                <w:shd w:val="clear" w:color="auto" w:fill="FFFFFF"/>
                <w:lang w:eastAsia="zh-CN"/>
              </w:rPr>
              <w:t>尉氏县第二高级中学寝室物业委托管理项目</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386DE2CA">
            <w:pPr>
              <w:spacing w:line="420" w:lineRule="exact"/>
              <w:jc w:val="center"/>
              <w:rPr>
                <w:rFonts w:hint="eastAsia" w:ascii="仿宋" w:hAnsi="仿宋" w:eastAsia="仿宋" w:cs="仿宋"/>
                <w:bCs/>
              </w:rPr>
            </w:pPr>
            <w:r>
              <w:rPr>
                <w:rFonts w:hint="eastAsia" w:ascii="仿宋" w:hAnsi="仿宋" w:eastAsia="仿宋" w:cs="仿宋"/>
                <w:shd w:val="clear" w:color="auto" w:fill="FFFFFF"/>
                <w:lang w:val="en-US" w:eastAsia="zh-CN"/>
              </w:rPr>
              <w:t>285000</w:t>
            </w:r>
            <w:r>
              <w:rPr>
                <w:rFonts w:hint="eastAsia" w:ascii="仿宋" w:hAnsi="仿宋" w:eastAsia="仿宋" w:cs="仿宋"/>
                <w:shd w:val="clear" w:color="auto" w:fill="FFFFFF"/>
              </w:rPr>
              <w:t>.00</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7A91317D">
            <w:pPr>
              <w:spacing w:line="420" w:lineRule="exact"/>
              <w:jc w:val="center"/>
              <w:rPr>
                <w:rFonts w:hint="eastAsia" w:ascii="仿宋" w:hAnsi="仿宋" w:eastAsia="仿宋" w:cs="仿宋"/>
                <w:bCs/>
              </w:rPr>
            </w:pPr>
            <w:r>
              <w:rPr>
                <w:rFonts w:hint="eastAsia" w:ascii="仿宋" w:hAnsi="仿宋" w:eastAsia="仿宋" w:cs="仿宋"/>
                <w:shd w:val="clear" w:color="auto" w:fill="FFFFFF"/>
                <w:lang w:val="en-US" w:eastAsia="zh-CN"/>
              </w:rPr>
              <w:t>285000</w:t>
            </w:r>
            <w:r>
              <w:rPr>
                <w:rFonts w:hint="eastAsia" w:ascii="仿宋" w:hAnsi="仿宋" w:eastAsia="仿宋" w:cs="仿宋"/>
                <w:shd w:val="clear" w:color="auto" w:fill="FFFFFF"/>
              </w:rPr>
              <w:t>.00</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170136CB">
            <w:pPr>
              <w:spacing w:line="420" w:lineRule="exact"/>
              <w:jc w:val="center"/>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是</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2ECE3CB">
            <w:pPr>
              <w:spacing w:line="420" w:lineRule="exact"/>
              <w:jc w:val="center"/>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285000</w:t>
            </w:r>
            <w:r>
              <w:rPr>
                <w:rFonts w:hint="eastAsia" w:ascii="仿宋" w:hAnsi="仿宋" w:eastAsia="仿宋" w:cs="仿宋"/>
                <w:shd w:val="clear" w:color="auto" w:fill="FFFFFF"/>
              </w:rPr>
              <w:t>.00</w:t>
            </w:r>
          </w:p>
        </w:tc>
      </w:tr>
    </w:tbl>
    <w:p w14:paraId="2EC65A61">
      <w:pPr>
        <w:spacing w:line="420" w:lineRule="exact"/>
        <w:ind w:firstLine="420" w:firstLineChars="200"/>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6</w:t>
      </w:r>
      <w:r>
        <w:rPr>
          <w:rFonts w:hint="eastAsia" w:ascii="仿宋" w:hAnsi="仿宋" w:eastAsia="仿宋" w:cs="仿宋"/>
          <w:shd w:val="clear" w:color="auto" w:fill="FFFFFF"/>
        </w:rPr>
        <w:t>、采购需求</w:t>
      </w:r>
      <w:bookmarkEnd w:id="15"/>
      <w:bookmarkEnd w:id="16"/>
      <w:bookmarkEnd w:id="17"/>
      <w:bookmarkEnd w:id="18"/>
      <w:bookmarkEnd w:id="19"/>
      <w:r>
        <w:rPr>
          <w:rFonts w:hint="eastAsia" w:ascii="仿宋" w:hAnsi="仿宋" w:eastAsia="仿宋" w:cs="仿宋"/>
          <w:shd w:val="clear" w:color="auto" w:fill="FFFFFF"/>
        </w:rPr>
        <w:t>：（包括但不限于标的的名称、数量、简要技术需求或服务要求等）</w:t>
      </w:r>
    </w:p>
    <w:p w14:paraId="088E6522">
      <w:pPr>
        <w:widowControl/>
        <w:tabs>
          <w:tab w:val="left" w:pos="840"/>
        </w:tabs>
        <w:spacing w:line="420" w:lineRule="exact"/>
        <w:ind w:left="210" w:leftChars="100" w:firstLine="420" w:firstLineChars="20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r>
        <w:rPr>
          <w:rFonts w:hint="eastAsia" w:ascii="仿宋" w:hAnsi="仿宋" w:eastAsia="仿宋" w:cs="仿宋"/>
          <w:highlight w:val="none"/>
        </w:rPr>
        <w:t>.1服务内容：</w:t>
      </w:r>
      <w:bookmarkStart w:id="356" w:name="_GoBack"/>
      <w:bookmarkEnd w:id="356"/>
      <w:r>
        <w:rPr>
          <w:rFonts w:hint="eastAsia" w:ascii="仿宋" w:hAnsi="仿宋" w:eastAsia="仿宋" w:cs="仿宋"/>
          <w:highlight w:val="none"/>
          <w:lang w:eastAsia="zh-CN"/>
        </w:rPr>
        <w:t>尉氏县第二高级中学</w:t>
      </w:r>
      <w:r>
        <w:rPr>
          <w:rFonts w:hint="eastAsia" w:ascii="仿宋" w:hAnsi="仿宋" w:eastAsia="仿宋" w:cs="仿宋"/>
          <w:highlight w:val="none"/>
        </w:rPr>
        <w:t>公寓楼学生寝室（包括走廊、楼梯、楼梯扶手、墙壁、天花板、应急灯、开关、灯具、便池、水池、门（学生宿舍、教师住室除外）、窗、公寓楼大门、门口踏步、门两边花池）</w:t>
      </w:r>
      <w:r>
        <w:rPr>
          <w:rFonts w:hint="eastAsia" w:ascii="仿宋" w:hAnsi="仿宋" w:eastAsia="仿宋" w:cs="仿宋"/>
          <w:highlight w:val="none"/>
          <w:lang w:eastAsia="zh-CN"/>
        </w:rPr>
        <w:t>、公寓楼后，公寓楼前3米</w:t>
      </w:r>
      <w:r>
        <w:rPr>
          <w:rFonts w:hint="eastAsia" w:ascii="仿宋" w:hAnsi="仿宋" w:eastAsia="仿宋" w:cs="仿宋"/>
          <w:highlight w:val="none"/>
          <w:lang w:val="en-US" w:eastAsia="zh-CN"/>
        </w:rPr>
        <w:t>保洁工作</w:t>
      </w:r>
      <w:r>
        <w:rPr>
          <w:rFonts w:hint="eastAsia" w:ascii="仿宋" w:hAnsi="仿宋" w:eastAsia="仿宋" w:cs="仿宋"/>
          <w:highlight w:val="none"/>
        </w:rPr>
        <w:t>。</w:t>
      </w:r>
    </w:p>
    <w:p w14:paraId="4019F991">
      <w:pPr>
        <w:widowControl/>
        <w:tabs>
          <w:tab w:val="left" w:pos="840"/>
        </w:tabs>
        <w:spacing w:line="420" w:lineRule="exact"/>
        <w:ind w:left="210" w:leftChars="100" w:firstLine="420" w:firstLineChars="20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.2 资金来源：</w:t>
      </w:r>
      <w:r>
        <w:rPr>
          <w:rFonts w:hint="eastAsia" w:ascii="仿宋" w:hAnsi="仿宋" w:eastAsia="仿宋" w:cs="仿宋"/>
          <w:lang w:val="en-US" w:eastAsia="zh-CN"/>
        </w:rPr>
        <w:t>财政</w:t>
      </w:r>
      <w:r>
        <w:rPr>
          <w:rFonts w:hint="eastAsia" w:ascii="仿宋" w:hAnsi="仿宋" w:eastAsia="仿宋" w:cs="仿宋"/>
        </w:rPr>
        <w:t>资金</w:t>
      </w:r>
    </w:p>
    <w:p w14:paraId="268B09FE">
      <w:pPr>
        <w:widowControl/>
        <w:tabs>
          <w:tab w:val="left" w:pos="840"/>
        </w:tabs>
        <w:spacing w:line="420" w:lineRule="exact"/>
        <w:ind w:left="210" w:leftChars="100" w:firstLine="420" w:firstLineChars="20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.3服务地点：采购人指定地点</w:t>
      </w:r>
    </w:p>
    <w:p w14:paraId="1A17536F">
      <w:pPr>
        <w:widowControl/>
        <w:tabs>
          <w:tab w:val="left" w:pos="840"/>
        </w:tabs>
        <w:spacing w:line="420" w:lineRule="exact"/>
        <w:ind w:left="210" w:leftChars="100" w:firstLine="420" w:firstLineChars="20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.4服务质量：合格，满足招标人项目服务需求及其他相关要求</w:t>
      </w:r>
    </w:p>
    <w:p w14:paraId="1F8B55FE">
      <w:pPr>
        <w:widowControl/>
        <w:tabs>
          <w:tab w:val="left" w:pos="840"/>
        </w:tabs>
        <w:spacing w:line="420" w:lineRule="exact"/>
        <w:ind w:left="210" w:leftChars="100" w:firstLine="420" w:firstLineChars="20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r>
        <w:rPr>
          <w:rFonts w:hint="eastAsia" w:ascii="仿宋" w:hAnsi="仿宋" w:eastAsia="仿宋" w:cs="仿宋"/>
          <w:highlight w:val="none"/>
        </w:rPr>
        <w:t>.5服务期限：</w:t>
      </w:r>
      <w:r>
        <w:rPr>
          <w:rFonts w:hint="eastAsia" w:ascii="仿宋" w:hAnsi="仿宋" w:eastAsia="仿宋" w:cs="仿宋"/>
          <w:highlight w:val="none"/>
          <w:lang w:val="en-US" w:eastAsia="zh-CN"/>
        </w:rPr>
        <w:t>一年</w:t>
      </w:r>
    </w:p>
    <w:p w14:paraId="01C92220">
      <w:pPr>
        <w:widowControl/>
        <w:tabs>
          <w:tab w:val="left" w:pos="840"/>
        </w:tabs>
        <w:spacing w:line="420" w:lineRule="exact"/>
        <w:ind w:firstLine="420" w:firstLineChars="20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、合同履行期限：同服务期限</w:t>
      </w:r>
    </w:p>
    <w:p w14:paraId="7AEC7CB3">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lang w:val="en-US" w:eastAsia="zh-CN"/>
        </w:rPr>
        <w:t>8</w:t>
      </w:r>
      <w:r>
        <w:rPr>
          <w:rFonts w:hint="eastAsia" w:ascii="仿宋" w:hAnsi="仿宋" w:eastAsia="仿宋" w:cs="仿宋"/>
          <w:kern w:val="0"/>
          <w:szCs w:val="21"/>
          <w:shd w:val="clear" w:color="auto" w:fill="FFFFFF"/>
        </w:rPr>
        <w:t>、本项目是否接受联合体投标：否</w:t>
      </w:r>
    </w:p>
    <w:p w14:paraId="2315EAD9">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lang w:val="en-US" w:eastAsia="zh-CN"/>
        </w:rPr>
        <w:t>9</w:t>
      </w:r>
      <w:r>
        <w:rPr>
          <w:rFonts w:hint="eastAsia" w:ascii="仿宋" w:hAnsi="仿宋" w:eastAsia="仿宋" w:cs="仿宋"/>
          <w:kern w:val="0"/>
          <w:szCs w:val="21"/>
          <w:shd w:val="clear" w:color="auto" w:fill="FFFFFF"/>
        </w:rPr>
        <w:t>、是否接受进口产品：否</w:t>
      </w:r>
    </w:p>
    <w:p w14:paraId="3A9BBAA9">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lang w:val="en-US" w:eastAsia="zh-CN"/>
        </w:rPr>
        <w:t>10</w:t>
      </w:r>
      <w:r>
        <w:rPr>
          <w:rFonts w:hint="eastAsia" w:ascii="仿宋" w:hAnsi="仿宋" w:eastAsia="仿宋" w:cs="仿宋"/>
          <w:kern w:val="0"/>
          <w:szCs w:val="21"/>
          <w:shd w:val="clear" w:color="auto" w:fill="FFFFFF"/>
        </w:rPr>
        <w:t>、是否专门面向中小企业：</w:t>
      </w:r>
      <w:bookmarkStart w:id="20" w:name="_Toc16639"/>
      <w:bookmarkStart w:id="21" w:name="_Toc27704"/>
      <w:bookmarkStart w:id="22" w:name="_Toc18607"/>
      <w:bookmarkStart w:id="23" w:name="_Toc23626"/>
      <w:bookmarkStart w:id="24" w:name="_Toc107991834"/>
      <w:bookmarkStart w:id="25" w:name="_Toc103175149"/>
      <w:bookmarkStart w:id="26" w:name="_Toc103095579"/>
      <w:bookmarkStart w:id="27" w:name="_Toc103095659"/>
      <w:r>
        <w:rPr>
          <w:rFonts w:hint="eastAsia" w:ascii="仿宋" w:hAnsi="仿宋" w:eastAsia="仿宋" w:cs="仿宋"/>
          <w:kern w:val="0"/>
          <w:szCs w:val="21"/>
          <w:shd w:val="clear" w:color="auto" w:fill="FFFFFF"/>
        </w:rPr>
        <w:t>是</w:t>
      </w:r>
    </w:p>
    <w:p w14:paraId="2F7B1C02">
      <w:pPr>
        <w:widowControl/>
        <w:spacing w:line="420" w:lineRule="exact"/>
        <w:jc w:val="left"/>
        <w:rPr>
          <w:rFonts w:hint="eastAsia" w:ascii="仿宋" w:hAnsi="仿宋" w:eastAsia="仿宋" w:cs="仿宋"/>
          <w:kern w:val="0"/>
          <w:szCs w:val="21"/>
          <w:shd w:val="clear" w:color="auto" w:fill="FFFFFF"/>
        </w:rPr>
      </w:pPr>
      <w:r>
        <w:rPr>
          <w:rFonts w:hint="eastAsia" w:ascii="仿宋" w:hAnsi="仿宋" w:eastAsia="仿宋" w:cs="仿宋"/>
          <w:b/>
          <w:kern w:val="0"/>
          <w:szCs w:val="21"/>
          <w:shd w:val="clear" w:color="auto" w:fill="FFFFFF"/>
        </w:rPr>
        <w:t>二、</w:t>
      </w:r>
      <w:bookmarkEnd w:id="20"/>
      <w:bookmarkEnd w:id="21"/>
      <w:bookmarkEnd w:id="22"/>
      <w:bookmarkEnd w:id="23"/>
      <w:r>
        <w:rPr>
          <w:rFonts w:hint="eastAsia" w:ascii="仿宋" w:hAnsi="仿宋" w:eastAsia="仿宋" w:cs="仿宋"/>
          <w:b/>
          <w:kern w:val="0"/>
          <w:szCs w:val="21"/>
          <w:shd w:val="clear" w:color="auto" w:fill="FFFFFF"/>
        </w:rPr>
        <w:t>申请人资格要求</w:t>
      </w:r>
      <w:bookmarkEnd w:id="24"/>
      <w:bookmarkEnd w:id="25"/>
      <w:bookmarkEnd w:id="26"/>
      <w:bookmarkEnd w:id="27"/>
    </w:p>
    <w:p w14:paraId="169ADFC4">
      <w:pPr>
        <w:widowControl/>
        <w:tabs>
          <w:tab w:val="left" w:pos="840"/>
        </w:tabs>
        <w:spacing w:line="420" w:lineRule="exact"/>
        <w:ind w:firstLine="420" w:firstLineChars="200"/>
        <w:jc w:val="left"/>
        <w:rPr>
          <w:rFonts w:hint="eastAsia" w:ascii="仿宋" w:hAnsi="仿宋" w:eastAsia="仿宋" w:cs="仿宋"/>
          <w:shd w:val="clear" w:color="auto" w:fill="FFFFFF"/>
        </w:rPr>
      </w:pPr>
      <w:bookmarkStart w:id="28" w:name="_Toc9562"/>
      <w:bookmarkStart w:id="29" w:name="_Toc30643"/>
      <w:bookmarkStart w:id="30" w:name="_Toc30971"/>
      <w:bookmarkStart w:id="31" w:name="_Toc7823"/>
      <w:bookmarkStart w:id="32" w:name="_Toc23395"/>
      <w:bookmarkStart w:id="33" w:name="_Toc103095660"/>
      <w:bookmarkStart w:id="34" w:name="_Toc103095580"/>
      <w:bookmarkStart w:id="35" w:name="_Toc107991835"/>
      <w:bookmarkStart w:id="36" w:name="_Toc103175150"/>
      <w:r>
        <w:rPr>
          <w:rFonts w:hint="eastAsia" w:ascii="仿宋" w:hAnsi="仿宋" w:eastAsia="仿宋" w:cs="仿宋"/>
          <w:shd w:val="clear" w:color="auto" w:fill="FFFFFF"/>
          <w:lang w:val="en-US" w:eastAsia="zh-CN"/>
        </w:rPr>
        <w:t>1</w:t>
      </w:r>
      <w:r>
        <w:rPr>
          <w:rFonts w:hint="eastAsia" w:ascii="仿宋" w:hAnsi="仿宋" w:eastAsia="仿宋" w:cs="仿宋"/>
          <w:shd w:val="clear" w:color="auto" w:fill="FFFFFF"/>
        </w:rPr>
        <w:t>、落实政府采购政策满足的资格要求：</w:t>
      </w:r>
    </w:p>
    <w:p w14:paraId="353D50A2">
      <w:pPr>
        <w:widowControl/>
        <w:tabs>
          <w:tab w:val="left" w:pos="840"/>
        </w:tabs>
        <w:spacing w:line="420" w:lineRule="exact"/>
        <w:ind w:firstLine="420" w:firstLineChars="200"/>
        <w:jc w:val="left"/>
        <w:rPr>
          <w:rFonts w:hint="eastAsia" w:ascii="仿宋" w:hAnsi="仿宋" w:eastAsia="仿宋" w:cs="仿宋"/>
          <w:shd w:val="clear" w:color="auto" w:fill="FFFFFF"/>
        </w:rPr>
      </w:pPr>
      <w:r>
        <w:rPr>
          <w:rFonts w:hint="eastAsia" w:ascii="仿宋" w:hAnsi="仿宋" w:eastAsia="仿宋" w:cs="仿宋"/>
          <w:shd w:val="clear" w:color="auto" w:fill="FFFFFF"/>
        </w:rPr>
        <w:t>本项目执行环保、中小微企业、监狱企业、残疾人福利性单位等相关政府采购政策</w:t>
      </w:r>
    </w:p>
    <w:p w14:paraId="6C94E708">
      <w:pPr>
        <w:widowControl/>
        <w:tabs>
          <w:tab w:val="left" w:pos="840"/>
        </w:tabs>
        <w:spacing w:line="420" w:lineRule="exact"/>
        <w:ind w:firstLine="420" w:firstLineChars="200"/>
        <w:jc w:val="left"/>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2</w:t>
      </w:r>
      <w:r>
        <w:rPr>
          <w:rFonts w:hint="eastAsia" w:ascii="仿宋" w:hAnsi="仿宋" w:eastAsia="仿宋" w:cs="仿宋"/>
          <w:shd w:val="clear" w:color="auto" w:fill="FFFFFF"/>
        </w:rPr>
        <w:t>、满足《中华人民共和国政府采购法》第二十二条规定；</w:t>
      </w:r>
    </w:p>
    <w:p w14:paraId="155E4C7F">
      <w:pPr>
        <w:widowControl/>
        <w:tabs>
          <w:tab w:val="left" w:pos="840"/>
        </w:tabs>
        <w:spacing w:line="420" w:lineRule="exact"/>
        <w:ind w:firstLine="210" w:firstLineChars="100"/>
        <w:jc w:val="left"/>
        <w:rPr>
          <w:rFonts w:hint="eastAsia" w:ascii="仿宋" w:hAnsi="仿宋" w:eastAsia="仿宋" w:cs="仿宋"/>
          <w:shd w:val="clear" w:color="auto" w:fill="FFFFFF"/>
        </w:rPr>
      </w:pPr>
      <w:r>
        <w:rPr>
          <w:rFonts w:hint="eastAsia" w:ascii="仿宋" w:hAnsi="仿宋" w:eastAsia="仿宋" w:cs="仿宋"/>
          <w:szCs w:val="21"/>
        </w:rPr>
        <w:t>（</w:t>
      </w:r>
      <w:r>
        <w:rPr>
          <w:rFonts w:hint="eastAsia" w:ascii="仿宋" w:hAnsi="仿宋" w:eastAsia="仿宋" w:cs="仿宋"/>
          <w:szCs w:val="21"/>
          <w:lang w:val="en-US" w:eastAsia="zh-CN"/>
        </w:rPr>
        <w:t>1</w:t>
      </w:r>
      <w:r>
        <w:rPr>
          <w:rFonts w:hint="eastAsia" w:ascii="仿宋" w:hAnsi="仿宋" w:eastAsia="仿宋" w:cs="仿宋"/>
          <w:szCs w:val="21"/>
        </w:rPr>
        <w:t>）</w:t>
      </w:r>
      <w:r>
        <w:rPr>
          <w:rFonts w:hint="eastAsia" w:ascii="仿宋" w:hAnsi="仿宋" w:eastAsia="仿宋" w:cs="仿宋"/>
          <w:shd w:val="clear" w:color="auto" w:fill="FFFFFF"/>
        </w:rPr>
        <w:t xml:space="preserve"> 具有独立承担民事责任的能力，具有有效的营业执照；</w:t>
      </w:r>
    </w:p>
    <w:p w14:paraId="43451464">
      <w:pPr>
        <w:spacing w:line="420" w:lineRule="exact"/>
        <w:ind w:firstLine="210" w:firstLineChars="1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hd w:val="clear" w:color="auto" w:fill="FFFFFF"/>
        </w:rPr>
        <w:t xml:space="preserve"> 具有良好的商业信誉和健全的财务会计制度</w:t>
      </w:r>
      <w:r>
        <w:rPr>
          <w:rFonts w:hint="eastAsia" w:ascii="仿宋" w:hAnsi="仿宋" w:eastAsia="仿宋" w:cs="仿宋"/>
          <w:szCs w:val="21"/>
        </w:rPr>
        <w:t>（提供</w:t>
      </w:r>
      <w:r>
        <w:rPr>
          <w:rFonts w:hint="eastAsia" w:ascii="仿宋" w:hAnsi="仿宋" w:eastAsia="仿宋" w:cs="仿宋"/>
          <w:szCs w:val="21"/>
          <w:lang w:val="en-US" w:eastAsia="zh-CN"/>
        </w:rPr>
        <w:t>承诺书或相关证明</w:t>
      </w:r>
      <w:r>
        <w:rPr>
          <w:rFonts w:hint="eastAsia" w:ascii="仿宋" w:hAnsi="仿宋" w:eastAsia="仿宋" w:cs="仿宋"/>
          <w:szCs w:val="21"/>
        </w:rPr>
        <w:t>）；</w:t>
      </w:r>
    </w:p>
    <w:p w14:paraId="00D874B9">
      <w:pPr>
        <w:widowControl/>
        <w:tabs>
          <w:tab w:val="left" w:pos="840"/>
        </w:tabs>
        <w:spacing w:line="420" w:lineRule="exact"/>
        <w:ind w:firstLine="210" w:firstLineChars="100"/>
        <w:jc w:val="left"/>
        <w:rPr>
          <w:rFonts w:hint="eastAsia" w:ascii="仿宋" w:hAnsi="仿宋" w:eastAsia="仿宋" w:cs="仿宋"/>
          <w:shd w:val="clear" w:color="auto" w:fill="FFFFFF"/>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w:t>
      </w:r>
      <w:r>
        <w:rPr>
          <w:rFonts w:hint="eastAsia" w:ascii="仿宋" w:hAnsi="仿宋" w:eastAsia="仿宋" w:cs="仿宋"/>
          <w:shd w:val="clear" w:color="auto" w:fill="FFFFFF"/>
        </w:rPr>
        <w:t>具有依法缴纳税收和社会保障资金的良好记录（提供</w:t>
      </w:r>
      <w:r>
        <w:rPr>
          <w:rFonts w:hint="eastAsia" w:ascii="仿宋" w:hAnsi="仿宋" w:eastAsia="仿宋" w:cs="仿宋"/>
          <w:shd w:val="clear" w:color="auto" w:fill="FFFFFF"/>
          <w:lang w:val="en-US" w:eastAsia="zh-CN"/>
        </w:rPr>
        <w:t>承诺书或相关证明</w:t>
      </w:r>
      <w:r>
        <w:rPr>
          <w:rFonts w:hint="eastAsia" w:ascii="仿宋" w:hAnsi="仿宋" w:eastAsia="仿宋" w:cs="仿宋"/>
          <w:shd w:val="clear" w:color="auto" w:fill="FFFFFF"/>
        </w:rPr>
        <w:t>）；</w:t>
      </w:r>
    </w:p>
    <w:p w14:paraId="3D2D2B0C">
      <w:pPr>
        <w:widowControl/>
        <w:tabs>
          <w:tab w:val="left" w:pos="840"/>
        </w:tabs>
        <w:spacing w:line="420" w:lineRule="exact"/>
        <w:ind w:firstLine="210" w:firstLineChars="100"/>
        <w:jc w:val="left"/>
        <w:rPr>
          <w:rFonts w:hint="eastAsia" w:ascii="仿宋" w:hAnsi="仿宋" w:eastAsia="仿宋" w:cs="仿宋"/>
          <w:shd w:val="clear" w:color="auto" w:fill="FFFFFF"/>
        </w:rPr>
      </w:pP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hd w:val="clear" w:color="auto" w:fill="FFFFFF"/>
        </w:rPr>
        <w:t>具有履行合同所必需的设备和专业技术能力（提供书面声明，格式自拟）；</w:t>
      </w:r>
    </w:p>
    <w:p w14:paraId="5457EF2A">
      <w:pPr>
        <w:spacing w:line="420" w:lineRule="exact"/>
        <w:ind w:firstLine="210" w:firstLineChars="100"/>
        <w:rPr>
          <w:rFonts w:hint="eastAsia" w:ascii="仿宋" w:hAnsi="仿宋" w:eastAsia="仿宋" w:cs="仿宋"/>
          <w:shd w:val="clear" w:color="auto" w:fill="FFFFFF"/>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hd w:val="clear" w:color="auto" w:fill="FFFFFF"/>
        </w:rPr>
        <w:t>参加本次采购活动前三年内，在经营活动中没有重大违法记录；（提供书面声明，格式自拟）</w:t>
      </w:r>
    </w:p>
    <w:p w14:paraId="327A6270">
      <w:pPr>
        <w:spacing w:line="360" w:lineRule="auto"/>
        <w:ind w:firstLine="210" w:firstLineChars="100"/>
        <w:rPr>
          <w:rFonts w:hint="eastAsia" w:ascii="仿宋" w:hAnsi="仿宋" w:eastAsia="仿宋" w:cs="仿宋"/>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）法律、行政法规规定的其他条件。</w:t>
      </w:r>
    </w:p>
    <w:p w14:paraId="239F7729">
      <w:pPr>
        <w:spacing w:line="420" w:lineRule="exact"/>
        <w:ind w:firstLine="420" w:firstLineChars="200"/>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3、</w:t>
      </w:r>
      <w:r>
        <w:rPr>
          <w:rFonts w:hint="eastAsia" w:ascii="仿宋" w:hAnsi="仿宋" w:eastAsia="仿宋" w:cs="仿宋"/>
          <w:shd w:val="clear" w:color="auto" w:fill="FFFFFF"/>
        </w:rPr>
        <w:t>信誉要求：投标人不得存在财库[2016]125号《关于在政府采购活动中查询及使用信用记录有关问题的通知》的规定，对列入不良行为记录名单的供应商，拒绝参与本项目政府采购活动。供应商应通过“中国执行信息公开网”网站（http://zxgk.court.gov.cn/shixin/）查询“失信被执行人”、“信用中国”网站(www.creditchina.gov.cn)查询“重大税收违法失信主体”、中国政府采购网(www.ccgp.gov.cn)查询“政府采购严重违法失信行为记录名单”渠道查询自身信用记录，并提供查询截图须附在投标文件中，查询日期为公告发布日期之后；</w:t>
      </w:r>
    </w:p>
    <w:p w14:paraId="69A71C7D">
      <w:pPr>
        <w:spacing w:line="420" w:lineRule="exact"/>
        <w:ind w:firstLine="420" w:firstLineChars="200"/>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单位负责人为同一人或者存在直接控股、管理关系的不同供应商，不得参加本项目的投标活动（提供加盖供应商签章的“国家企业信用信息公示系统”中公示的公司信息、股东或投资人信息）（提供网页查询结果）。</w:t>
      </w:r>
    </w:p>
    <w:p w14:paraId="5BFC6420">
      <w:pPr>
        <w:widowControl/>
        <w:adjustRightInd w:val="0"/>
        <w:snapToGrid w:val="0"/>
        <w:spacing w:line="420" w:lineRule="exact"/>
        <w:rPr>
          <w:rFonts w:hint="eastAsia" w:ascii="仿宋" w:hAnsi="仿宋" w:eastAsia="仿宋" w:cs="仿宋"/>
          <w:b/>
          <w:shd w:val="clear" w:color="auto" w:fill="FFFFFF"/>
        </w:rPr>
      </w:pPr>
      <w:r>
        <w:rPr>
          <w:rFonts w:hint="eastAsia" w:ascii="仿宋" w:hAnsi="仿宋" w:eastAsia="仿宋" w:cs="仿宋"/>
          <w:b/>
          <w:shd w:val="clear" w:color="auto" w:fill="FFFFFF"/>
        </w:rPr>
        <w:t>三、获取</w:t>
      </w:r>
      <w:bookmarkEnd w:id="28"/>
      <w:bookmarkEnd w:id="29"/>
      <w:bookmarkEnd w:id="30"/>
      <w:bookmarkEnd w:id="31"/>
      <w:bookmarkEnd w:id="32"/>
      <w:r>
        <w:rPr>
          <w:rFonts w:hint="eastAsia" w:ascii="仿宋" w:hAnsi="仿宋" w:eastAsia="仿宋" w:cs="仿宋"/>
          <w:b/>
          <w:shd w:val="clear" w:color="auto" w:fill="FFFFFF"/>
        </w:rPr>
        <w:t>采购文件</w:t>
      </w:r>
      <w:bookmarkEnd w:id="33"/>
      <w:bookmarkEnd w:id="34"/>
      <w:bookmarkEnd w:id="35"/>
      <w:bookmarkEnd w:id="36"/>
    </w:p>
    <w:p w14:paraId="69D9BC42">
      <w:pPr>
        <w:widowControl/>
        <w:adjustRightInd w:val="0"/>
        <w:snapToGrid w:val="0"/>
        <w:spacing w:line="420" w:lineRule="exact"/>
        <w:ind w:firstLine="420" w:firstLineChars="200"/>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1.时间：2025年</w:t>
      </w:r>
      <w:r>
        <w:rPr>
          <w:rFonts w:hint="eastAsia" w:ascii="仿宋" w:hAnsi="仿宋" w:eastAsia="仿宋" w:cs="仿宋"/>
          <w:kern w:val="0"/>
          <w:shd w:val="clear" w:color="auto" w:fill="FFFFFF"/>
          <w:lang w:val="en-US" w:eastAsia="zh-CN"/>
        </w:rPr>
        <w:t>08</w:t>
      </w:r>
      <w:r>
        <w:rPr>
          <w:rFonts w:hint="eastAsia" w:ascii="仿宋" w:hAnsi="仿宋" w:eastAsia="仿宋" w:cs="仿宋"/>
          <w:kern w:val="0"/>
          <w:shd w:val="clear" w:color="auto" w:fill="FFFFFF"/>
        </w:rPr>
        <w:t>月</w:t>
      </w:r>
      <w:r>
        <w:rPr>
          <w:rFonts w:hint="eastAsia" w:ascii="仿宋" w:hAnsi="仿宋" w:eastAsia="仿宋" w:cs="仿宋"/>
          <w:kern w:val="0"/>
          <w:shd w:val="clear" w:color="auto" w:fill="FFFFFF"/>
          <w:lang w:val="en-US" w:eastAsia="zh-CN"/>
        </w:rPr>
        <w:t>12</w:t>
      </w:r>
      <w:r>
        <w:rPr>
          <w:rFonts w:hint="eastAsia" w:ascii="仿宋" w:hAnsi="仿宋" w:eastAsia="仿宋" w:cs="仿宋"/>
          <w:kern w:val="0"/>
          <w:shd w:val="clear" w:color="auto" w:fill="FFFFFF"/>
        </w:rPr>
        <w:t>日至 2025年</w:t>
      </w:r>
      <w:r>
        <w:rPr>
          <w:rFonts w:hint="eastAsia" w:ascii="仿宋" w:hAnsi="仿宋" w:eastAsia="仿宋" w:cs="仿宋"/>
          <w:kern w:val="0"/>
          <w:shd w:val="clear" w:color="auto" w:fill="FFFFFF"/>
          <w:lang w:val="en-US" w:eastAsia="zh-CN"/>
        </w:rPr>
        <w:t>08</w:t>
      </w:r>
      <w:r>
        <w:rPr>
          <w:rFonts w:hint="eastAsia" w:ascii="仿宋" w:hAnsi="仿宋" w:eastAsia="仿宋" w:cs="仿宋"/>
          <w:kern w:val="0"/>
          <w:shd w:val="clear" w:color="auto" w:fill="FFFFFF"/>
        </w:rPr>
        <w:t>月</w:t>
      </w:r>
      <w:r>
        <w:rPr>
          <w:rFonts w:hint="eastAsia" w:ascii="仿宋" w:hAnsi="仿宋" w:eastAsia="仿宋" w:cs="仿宋"/>
          <w:kern w:val="0"/>
          <w:shd w:val="clear" w:color="auto" w:fill="FFFFFF"/>
          <w:lang w:val="en-US" w:eastAsia="zh-CN"/>
        </w:rPr>
        <w:t>14</w:t>
      </w:r>
      <w:r>
        <w:rPr>
          <w:rFonts w:hint="eastAsia" w:ascii="仿宋" w:hAnsi="仿宋" w:eastAsia="仿宋" w:cs="仿宋"/>
          <w:kern w:val="0"/>
          <w:shd w:val="clear" w:color="auto" w:fill="FFFFFF"/>
        </w:rPr>
        <w:t>日，每天上午09:00至12:00，下午1</w:t>
      </w:r>
      <w:r>
        <w:rPr>
          <w:rFonts w:hint="eastAsia" w:ascii="仿宋" w:hAnsi="仿宋" w:eastAsia="仿宋" w:cs="仿宋"/>
          <w:kern w:val="0"/>
          <w:shd w:val="clear" w:color="auto" w:fill="FFFFFF"/>
          <w:lang w:val="en-US" w:eastAsia="zh-CN"/>
        </w:rPr>
        <w:t>4</w:t>
      </w:r>
      <w:r>
        <w:rPr>
          <w:rFonts w:hint="eastAsia" w:ascii="仿宋" w:hAnsi="仿宋" w:eastAsia="仿宋" w:cs="仿宋"/>
          <w:kern w:val="0"/>
          <w:shd w:val="clear" w:color="auto" w:fill="FFFFFF"/>
        </w:rPr>
        <w:t>:00至</w:t>
      </w:r>
      <w:r>
        <w:rPr>
          <w:rFonts w:hint="eastAsia" w:ascii="仿宋" w:hAnsi="仿宋" w:eastAsia="仿宋" w:cs="仿宋"/>
          <w:kern w:val="0"/>
          <w:shd w:val="clear" w:color="auto" w:fill="FFFFFF"/>
          <w:lang w:val="en-US" w:eastAsia="zh-CN"/>
        </w:rPr>
        <w:t>17</w:t>
      </w:r>
      <w:r>
        <w:rPr>
          <w:rFonts w:hint="eastAsia" w:ascii="仿宋" w:hAnsi="仿宋" w:eastAsia="仿宋" w:cs="仿宋"/>
          <w:kern w:val="0"/>
          <w:shd w:val="clear" w:color="auto" w:fill="FFFFFF"/>
        </w:rPr>
        <w:t>:59（北京时间，法定节假日除外。）</w:t>
      </w:r>
    </w:p>
    <w:p w14:paraId="272B846E">
      <w:pPr>
        <w:widowControl/>
        <w:spacing w:line="42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shd w:val="clear" w:color="auto" w:fill="FFFFFF"/>
        </w:rPr>
        <w:t>2.地点：</w:t>
      </w:r>
      <w:r>
        <w:rPr>
          <w:rFonts w:hint="eastAsia" w:ascii="仿宋" w:hAnsi="仿宋" w:eastAsia="仿宋" w:cs="仿宋"/>
          <w:kern w:val="0"/>
          <w:szCs w:val="21"/>
          <w:shd w:val="clear" w:color="auto" w:fill="FFFFFF"/>
          <w:lang w:val="en-US" w:eastAsia="zh-CN"/>
        </w:rPr>
        <w:t>开封市第十六大街与晋安路交叉口</w:t>
      </w:r>
    </w:p>
    <w:p w14:paraId="25A9B75E">
      <w:pPr>
        <w:widowControl/>
        <w:shd w:val="clear" w:color="auto" w:fill="FFFFFF"/>
        <w:spacing w:line="420" w:lineRule="exact"/>
        <w:ind w:firstLine="420" w:firstLineChars="200"/>
        <w:rPr>
          <w:rFonts w:hint="eastAsia" w:ascii="仿宋" w:hAnsi="仿宋" w:eastAsia="仿宋" w:cs="仿宋"/>
          <w:sz w:val="24"/>
        </w:rPr>
      </w:pPr>
      <w:r>
        <w:rPr>
          <w:rFonts w:hint="eastAsia" w:ascii="仿宋" w:hAnsi="仿宋" w:eastAsia="仿宋" w:cs="仿宋"/>
          <w:kern w:val="0"/>
          <w:shd w:val="clear" w:color="auto" w:fill="FFFFFF"/>
        </w:rPr>
        <w:t>3.方式：获取时须携带法定代表人授权委托书、被授权人身份证及</w:t>
      </w:r>
      <w:r>
        <w:rPr>
          <w:rFonts w:hint="eastAsia" w:ascii="仿宋" w:hAnsi="仿宋" w:eastAsia="仿宋" w:cs="仿宋"/>
          <w:kern w:val="0"/>
          <w:shd w:val="clear" w:color="auto" w:fill="FFFFFF"/>
          <w:lang w:val="en-US" w:eastAsia="zh-CN"/>
        </w:rPr>
        <w:t>资格要求的其他资料</w:t>
      </w:r>
      <w:r>
        <w:rPr>
          <w:rFonts w:hint="eastAsia" w:ascii="仿宋" w:hAnsi="仿宋" w:eastAsia="仿宋" w:cs="仿宋"/>
          <w:kern w:val="0"/>
          <w:shd w:val="clear" w:color="auto" w:fill="FFFFFF"/>
        </w:rPr>
        <w:t>（复印件加盖公章）</w:t>
      </w:r>
      <w:r>
        <w:rPr>
          <w:rFonts w:hint="eastAsia" w:ascii="仿宋" w:hAnsi="仿宋" w:eastAsia="仿宋" w:cs="仿宋"/>
          <w:kern w:val="0"/>
          <w:shd w:val="clear" w:color="auto" w:fill="FFFFFF"/>
          <w:lang w:eastAsia="zh-CN"/>
        </w:rPr>
        <w:t>。</w:t>
      </w:r>
    </w:p>
    <w:p w14:paraId="39FE2224">
      <w:pPr>
        <w:widowControl/>
        <w:spacing w:line="420" w:lineRule="exact"/>
        <w:ind w:firstLine="420" w:firstLineChars="200"/>
        <w:rPr>
          <w:rFonts w:hint="default" w:ascii="仿宋" w:hAnsi="仿宋" w:eastAsia="仿宋" w:cs="仿宋"/>
          <w:kern w:val="0"/>
          <w:lang w:val="en-US" w:eastAsia="zh-CN"/>
        </w:rPr>
      </w:pPr>
      <w:r>
        <w:rPr>
          <w:rFonts w:hint="eastAsia" w:ascii="仿宋" w:hAnsi="仿宋" w:eastAsia="仿宋" w:cs="仿宋"/>
          <w:kern w:val="0"/>
        </w:rPr>
        <w:t>4.售价：</w:t>
      </w:r>
      <w:r>
        <w:rPr>
          <w:rFonts w:hint="eastAsia" w:ascii="仿宋" w:hAnsi="仿宋" w:eastAsia="仿宋" w:cs="仿宋"/>
          <w:kern w:val="0"/>
          <w:lang w:val="en-US" w:eastAsia="zh-CN"/>
        </w:rPr>
        <w:t>300</w:t>
      </w:r>
      <w:r>
        <w:rPr>
          <w:rFonts w:hint="eastAsia" w:ascii="仿宋" w:hAnsi="仿宋" w:eastAsia="仿宋" w:cs="仿宋"/>
          <w:kern w:val="0"/>
        </w:rPr>
        <w:t>元</w:t>
      </w:r>
      <w:bookmarkStart w:id="37" w:name="_Toc15111"/>
      <w:bookmarkStart w:id="38" w:name="_Toc10738"/>
      <w:bookmarkStart w:id="39" w:name="_Toc25869"/>
      <w:bookmarkStart w:id="40" w:name="_Toc27480"/>
      <w:bookmarkStart w:id="41" w:name="_Toc15135"/>
      <w:bookmarkStart w:id="42" w:name="_Toc103095661"/>
      <w:bookmarkStart w:id="43" w:name="_Toc107991836"/>
      <w:bookmarkStart w:id="44" w:name="_Toc103095581"/>
      <w:bookmarkStart w:id="45" w:name="_Toc103175151"/>
      <w:r>
        <w:rPr>
          <w:rFonts w:hint="eastAsia" w:ascii="仿宋" w:hAnsi="仿宋" w:eastAsia="仿宋" w:cs="仿宋"/>
          <w:kern w:val="0"/>
          <w:lang w:eastAsia="zh-CN"/>
        </w:rPr>
        <w:t>，</w:t>
      </w:r>
      <w:r>
        <w:rPr>
          <w:rFonts w:hint="eastAsia" w:ascii="仿宋" w:hAnsi="仿宋" w:eastAsia="仿宋" w:cs="仿宋"/>
          <w:kern w:val="0"/>
          <w:lang w:val="en-US" w:eastAsia="zh-CN"/>
        </w:rPr>
        <w:t>售后不退。</w:t>
      </w:r>
    </w:p>
    <w:p w14:paraId="3A190A71">
      <w:pPr>
        <w:widowControl/>
        <w:adjustRightInd w:val="0"/>
        <w:snapToGrid w:val="0"/>
        <w:spacing w:line="420" w:lineRule="exact"/>
        <w:rPr>
          <w:rFonts w:hint="eastAsia" w:ascii="仿宋" w:hAnsi="仿宋" w:eastAsia="仿宋" w:cs="仿宋"/>
          <w:b/>
          <w:shd w:val="clear" w:color="auto" w:fill="FFFFFF"/>
        </w:rPr>
      </w:pPr>
      <w:r>
        <w:rPr>
          <w:rFonts w:hint="eastAsia" w:ascii="仿宋" w:hAnsi="仿宋" w:eastAsia="仿宋" w:cs="仿宋"/>
          <w:b/>
          <w:shd w:val="clear" w:color="auto" w:fill="FFFFFF"/>
        </w:rPr>
        <w:t>四、</w:t>
      </w:r>
      <w:bookmarkEnd w:id="37"/>
      <w:bookmarkEnd w:id="38"/>
      <w:bookmarkEnd w:id="39"/>
      <w:bookmarkEnd w:id="40"/>
      <w:bookmarkEnd w:id="41"/>
      <w:r>
        <w:rPr>
          <w:rFonts w:hint="eastAsia" w:ascii="仿宋" w:hAnsi="仿宋" w:eastAsia="仿宋" w:cs="仿宋"/>
          <w:b/>
          <w:shd w:val="clear" w:color="auto" w:fill="FFFFFF"/>
        </w:rPr>
        <w:t>响应文件提交</w:t>
      </w:r>
      <w:bookmarkEnd w:id="42"/>
      <w:bookmarkEnd w:id="43"/>
      <w:bookmarkEnd w:id="44"/>
      <w:bookmarkEnd w:id="45"/>
    </w:p>
    <w:p w14:paraId="6CC0D810">
      <w:pPr>
        <w:widowControl/>
        <w:spacing w:line="4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shd w:val="clear" w:color="auto" w:fill="FFFFFF"/>
        </w:rPr>
        <w:t>1.时间：</w:t>
      </w:r>
      <w:r>
        <w:rPr>
          <w:rFonts w:hint="eastAsia" w:ascii="仿宋" w:hAnsi="仿宋" w:eastAsia="仿宋" w:cs="仿宋"/>
          <w:kern w:val="0"/>
          <w:szCs w:val="21"/>
        </w:rPr>
        <w:t>2025年</w:t>
      </w:r>
      <w:r>
        <w:rPr>
          <w:rFonts w:hint="eastAsia" w:ascii="仿宋" w:hAnsi="仿宋" w:eastAsia="仿宋" w:cs="仿宋"/>
          <w:kern w:val="0"/>
          <w:szCs w:val="21"/>
          <w:lang w:val="en-US" w:eastAsia="zh-CN"/>
        </w:rPr>
        <w:t>08</w:t>
      </w:r>
      <w:r>
        <w:rPr>
          <w:rFonts w:hint="eastAsia" w:ascii="仿宋" w:hAnsi="仿宋" w:eastAsia="仿宋" w:cs="仿宋"/>
          <w:kern w:val="0"/>
          <w:szCs w:val="21"/>
        </w:rPr>
        <w:t>月</w:t>
      </w:r>
      <w:r>
        <w:rPr>
          <w:rFonts w:hint="eastAsia" w:ascii="仿宋" w:hAnsi="仿宋" w:eastAsia="仿宋" w:cs="仿宋"/>
          <w:kern w:val="0"/>
          <w:szCs w:val="21"/>
          <w:lang w:val="en-US" w:eastAsia="zh-CN"/>
        </w:rPr>
        <w:t>15</w:t>
      </w:r>
      <w:r>
        <w:rPr>
          <w:rFonts w:hint="eastAsia" w:ascii="仿宋" w:hAnsi="仿宋" w:eastAsia="仿宋" w:cs="仿宋"/>
          <w:kern w:val="0"/>
          <w:szCs w:val="21"/>
        </w:rPr>
        <w:t>日09时30分</w:t>
      </w:r>
      <w:r>
        <w:rPr>
          <w:rFonts w:hint="eastAsia" w:ascii="仿宋" w:hAnsi="仿宋" w:eastAsia="仿宋" w:cs="仿宋"/>
          <w:kern w:val="0"/>
          <w:szCs w:val="21"/>
          <w:shd w:val="clear" w:color="auto" w:fill="FFFFFF"/>
        </w:rPr>
        <w:t>（北京时间）</w:t>
      </w:r>
    </w:p>
    <w:p w14:paraId="69C14226">
      <w:pPr>
        <w:widowControl/>
        <w:spacing w:line="420" w:lineRule="exact"/>
        <w:ind w:firstLine="420" w:firstLineChars="200"/>
        <w:jc w:val="left"/>
        <w:rPr>
          <w:rFonts w:hint="default" w:ascii="仿宋" w:hAnsi="仿宋" w:eastAsia="仿宋" w:cs="仿宋"/>
          <w:kern w:val="0"/>
          <w:szCs w:val="21"/>
          <w:shd w:val="clear" w:color="auto" w:fill="FFFFFF"/>
          <w:lang w:val="en-US"/>
        </w:rPr>
      </w:pPr>
      <w:r>
        <w:rPr>
          <w:rFonts w:hint="eastAsia" w:ascii="仿宋" w:hAnsi="仿宋" w:eastAsia="仿宋" w:cs="仿宋"/>
          <w:kern w:val="0"/>
          <w:szCs w:val="21"/>
          <w:shd w:val="clear" w:color="auto" w:fill="FFFFFF"/>
        </w:rPr>
        <w:t>2.地点：</w:t>
      </w:r>
      <w:bookmarkStart w:id="46" w:name="_Toc23175"/>
      <w:bookmarkStart w:id="47" w:name="_Toc20992"/>
      <w:bookmarkStart w:id="48" w:name="_Toc18536"/>
      <w:bookmarkStart w:id="49" w:name="_Toc32183"/>
      <w:bookmarkStart w:id="50" w:name="_Toc103095582"/>
      <w:bookmarkStart w:id="51" w:name="_Toc103095662"/>
      <w:bookmarkStart w:id="52" w:name="_Toc103175152"/>
      <w:bookmarkStart w:id="53" w:name="_Toc107991837"/>
      <w:r>
        <w:rPr>
          <w:rFonts w:hint="eastAsia" w:ascii="仿宋" w:hAnsi="仿宋" w:eastAsia="仿宋" w:cs="仿宋"/>
          <w:kern w:val="0"/>
          <w:szCs w:val="21"/>
          <w:shd w:val="clear" w:color="auto" w:fill="FFFFFF"/>
          <w:lang w:eastAsia="zh-CN"/>
        </w:rPr>
        <w:t>尉氏县第二高级中学</w:t>
      </w:r>
      <w:r>
        <w:rPr>
          <w:rFonts w:hint="eastAsia" w:ascii="仿宋" w:hAnsi="仿宋" w:eastAsia="仿宋" w:cs="仿宋"/>
          <w:kern w:val="0"/>
          <w:szCs w:val="21"/>
          <w:shd w:val="clear" w:color="auto" w:fill="FFFFFF"/>
          <w:lang w:val="en-US" w:eastAsia="zh-CN"/>
        </w:rPr>
        <w:t>会议室</w:t>
      </w:r>
    </w:p>
    <w:p w14:paraId="51B1259D">
      <w:pPr>
        <w:widowControl/>
        <w:adjustRightInd w:val="0"/>
        <w:snapToGrid w:val="0"/>
        <w:spacing w:line="420" w:lineRule="exact"/>
        <w:rPr>
          <w:rFonts w:hint="eastAsia" w:ascii="仿宋" w:hAnsi="仿宋" w:eastAsia="仿宋" w:cs="仿宋"/>
          <w:b/>
          <w:shd w:val="clear" w:color="auto" w:fill="FFFFFF"/>
        </w:rPr>
      </w:pPr>
      <w:r>
        <w:rPr>
          <w:rFonts w:hint="eastAsia" w:ascii="仿宋" w:hAnsi="仿宋" w:eastAsia="仿宋" w:cs="仿宋"/>
          <w:b/>
          <w:shd w:val="clear" w:color="auto" w:fill="FFFFFF"/>
        </w:rPr>
        <w:t>五、</w:t>
      </w:r>
      <w:bookmarkEnd w:id="46"/>
      <w:bookmarkEnd w:id="47"/>
      <w:bookmarkEnd w:id="48"/>
      <w:bookmarkEnd w:id="49"/>
      <w:r>
        <w:rPr>
          <w:rFonts w:hint="eastAsia" w:ascii="仿宋" w:hAnsi="仿宋" w:eastAsia="仿宋" w:cs="仿宋"/>
          <w:b/>
          <w:shd w:val="clear" w:color="auto" w:fill="FFFFFF"/>
        </w:rPr>
        <w:t>响应文件开启</w:t>
      </w:r>
      <w:bookmarkEnd w:id="50"/>
      <w:bookmarkEnd w:id="51"/>
      <w:bookmarkEnd w:id="52"/>
      <w:bookmarkEnd w:id="53"/>
    </w:p>
    <w:p w14:paraId="60BEF6AE">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1.时间：</w:t>
      </w:r>
      <w:r>
        <w:rPr>
          <w:rFonts w:hint="eastAsia" w:ascii="仿宋" w:hAnsi="仿宋" w:eastAsia="仿宋" w:cs="仿宋"/>
          <w:kern w:val="0"/>
          <w:szCs w:val="21"/>
        </w:rPr>
        <w:t>2025年</w:t>
      </w:r>
      <w:r>
        <w:rPr>
          <w:rFonts w:hint="eastAsia" w:ascii="仿宋" w:hAnsi="仿宋" w:eastAsia="仿宋" w:cs="仿宋"/>
          <w:kern w:val="0"/>
          <w:szCs w:val="21"/>
          <w:lang w:val="en-US" w:eastAsia="zh-CN"/>
        </w:rPr>
        <w:t>08</w:t>
      </w:r>
      <w:r>
        <w:rPr>
          <w:rFonts w:hint="eastAsia" w:ascii="仿宋" w:hAnsi="仿宋" w:eastAsia="仿宋" w:cs="仿宋"/>
          <w:kern w:val="0"/>
          <w:szCs w:val="21"/>
        </w:rPr>
        <w:t>月</w:t>
      </w:r>
      <w:r>
        <w:rPr>
          <w:rFonts w:hint="eastAsia" w:ascii="仿宋" w:hAnsi="仿宋" w:eastAsia="仿宋" w:cs="仿宋"/>
          <w:kern w:val="0"/>
          <w:szCs w:val="21"/>
          <w:lang w:val="en-US" w:eastAsia="zh-CN"/>
        </w:rPr>
        <w:t>15</w:t>
      </w:r>
      <w:r>
        <w:rPr>
          <w:rFonts w:hint="eastAsia" w:ascii="仿宋" w:hAnsi="仿宋" w:eastAsia="仿宋" w:cs="仿宋"/>
          <w:kern w:val="0"/>
          <w:szCs w:val="21"/>
        </w:rPr>
        <w:t>日09时30分</w:t>
      </w:r>
      <w:r>
        <w:rPr>
          <w:rFonts w:hint="eastAsia" w:ascii="仿宋" w:hAnsi="仿宋" w:eastAsia="仿宋" w:cs="仿宋"/>
          <w:kern w:val="0"/>
          <w:szCs w:val="21"/>
          <w:shd w:val="clear" w:color="auto" w:fill="FFFFFF"/>
        </w:rPr>
        <w:t>（北京时间）</w:t>
      </w:r>
    </w:p>
    <w:p w14:paraId="728D1160">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2.地点：</w:t>
      </w:r>
      <w:r>
        <w:rPr>
          <w:rFonts w:hint="eastAsia" w:ascii="仿宋" w:hAnsi="仿宋" w:eastAsia="仿宋" w:cs="仿宋"/>
          <w:kern w:val="0"/>
          <w:szCs w:val="21"/>
          <w:shd w:val="clear" w:color="auto" w:fill="FFFFFF"/>
          <w:lang w:eastAsia="zh-CN"/>
        </w:rPr>
        <w:t>尉氏县第二高级中学</w:t>
      </w:r>
      <w:r>
        <w:rPr>
          <w:rFonts w:hint="eastAsia" w:ascii="仿宋" w:hAnsi="仿宋" w:eastAsia="仿宋" w:cs="仿宋"/>
          <w:kern w:val="0"/>
          <w:szCs w:val="21"/>
          <w:shd w:val="clear" w:color="auto" w:fill="FFFFFF"/>
          <w:lang w:val="en-US" w:eastAsia="zh-CN"/>
        </w:rPr>
        <w:t>会议室</w:t>
      </w:r>
      <w:r>
        <w:rPr>
          <w:rFonts w:hint="eastAsia" w:ascii="仿宋" w:hAnsi="仿宋" w:eastAsia="仿宋" w:cs="仿宋"/>
          <w:kern w:val="0"/>
          <w:szCs w:val="21"/>
          <w:shd w:val="clear" w:color="auto" w:fill="FFFFFF"/>
        </w:rPr>
        <w:t>。</w:t>
      </w:r>
      <w:bookmarkStart w:id="54" w:name="_Toc16669"/>
      <w:bookmarkStart w:id="55" w:name="_Toc103095583"/>
      <w:bookmarkStart w:id="56" w:name="_Toc20287"/>
      <w:bookmarkStart w:id="57" w:name="_Toc29784"/>
      <w:bookmarkStart w:id="58" w:name="_Toc107991838"/>
      <w:bookmarkStart w:id="59" w:name="_Toc6523"/>
      <w:bookmarkStart w:id="60" w:name="_Toc30918"/>
      <w:bookmarkStart w:id="61" w:name="_Toc103095663"/>
      <w:bookmarkStart w:id="62" w:name="_Toc103175153"/>
    </w:p>
    <w:p w14:paraId="42D3B1B1">
      <w:pPr>
        <w:widowControl/>
        <w:adjustRightInd w:val="0"/>
        <w:snapToGrid w:val="0"/>
        <w:spacing w:line="420" w:lineRule="exact"/>
        <w:rPr>
          <w:rFonts w:hint="eastAsia" w:ascii="仿宋" w:hAnsi="仿宋" w:eastAsia="仿宋" w:cs="仿宋"/>
          <w:b/>
          <w:shd w:val="clear" w:color="auto" w:fill="FFFFFF"/>
        </w:rPr>
      </w:pPr>
      <w:r>
        <w:rPr>
          <w:rFonts w:hint="eastAsia" w:ascii="仿宋" w:hAnsi="仿宋" w:eastAsia="仿宋" w:cs="仿宋"/>
          <w:b/>
          <w:shd w:val="clear" w:color="auto" w:fill="FFFFFF"/>
        </w:rPr>
        <w:t>六、发布公告的媒介及招标公告期限</w:t>
      </w:r>
      <w:bookmarkEnd w:id="54"/>
      <w:bookmarkEnd w:id="55"/>
      <w:bookmarkEnd w:id="56"/>
      <w:bookmarkEnd w:id="57"/>
      <w:bookmarkEnd w:id="58"/>
      <w:bookmarkEnd w:id="59"/>
      <w:bookmarkEnd w:id="60"/>
      <w:bookmarkEnd w:id="61"/>
      <w:bookmarkEnd w:id="62"/>
    </w:p>
    <w:p w14:paraId="794219A9">
      <w:pPr>
        <w:widowControl/>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本次招标公告在《河南省政府采购网</w:t>
      </w:r>
      <w:r>
        <w:rPr>
          <w:rFonts w:hint="eastAsia" w:ascii="仿宋" w:hAnsi="仿宋" w:eastAsia="仿宋" w:cs="仿宋"/>
          <w:kern w:val="0"/>
          <w:szCs w:val="21"/>
          <w:shd w:val="clear" w:color="auto" w:fill="FFFFFF"/>
          <w:lang w:eastAsia="zh-CN"/>
        </w:rPr>
        <w:t>》</w:t>
      </w:r>
      <w:r>
        <w:rPr>
          <w:rFonts w:hint="eastAsia" w:ascii="仿宋" w:hAnsi="仿宋" w:eastAsia="仿宋" w:cs="仿宋"/>
          <w:kern w:val="0"/>
          <w:szCs w:val="21"/>
          <w:shd w:val="clear" w:color="auto" w:fill="FFFFFF"/>
        </w:rPr>
        <w:t>上发布，招标公告期限为三个工作日。</w:t>
      </w:r>
      <w:bookmarkStart w:id="63" w:name="_Toc103175154"/>
      <w:bookmarkStart w:id="64" w:name="_Toc107991839"/>
      <w:bookmarkStart w:id="65" w:name="_Toc35393626"/>
      <w:bookmarkStart w:id="66" w:name="_Toc103095664"/>
      <w:bookmarkStart w:id="67" w:name="_Toc35393795"/>
      <w:bookmarkStart w:id="68" w:name="_Toc103095584"/>
    </w:p>
    <w:bookmarkEnd w:id="63"/>
    <w:bookmarkEnd w:id="64"/>
    <w:bookmarkEnd w:id="65"/>
    <w:bookmarkEnd w:id="66"/>
    <w:bookmarkEnd w:id="67"/>
    <w:bookmarkEnd w:id="68"/>
    <w:p w14:paraId="0D34B101">
      <w:pPr>
        <w:widowControl/>
        <w:adjustRightInd w:val="0"/>
        <w:snapToGrid w:val="0"/>
        <w:spacing w:line="420" w:lineRule="exact"/>
        <w:rPr>
          <w:rFonts w:hint="eastAsia" w:ascii="仿宋" w:hAnsi="仿宋" w:eastAsia="仿宋" w:cs="仿宋"/>
          <w:b/>
          <w:bCs/>
          <w:sz w:val="32"/>
          <w:szCs w:val="32"/>
        </w:rPr>
      </w:pPr>
      <w:bookmarkStart w:id="69" w:name="_Toc16291"/>
      <w:bookmarkStart w:id="70" w:name="_Toc31928"/>
      <w:bookmarkStart w:id="71" w:name="_Toc24274"/>
      <w:bookmarkStart w:id="72" w:name="_Toc3604"/>
      <w:bookmarkStart w:id="73" w:name="_Toc27370"/>
      <w:bookmarkStart w:id="74" w:name="_Toc107991840"/>
      <w:bookmarkStart w:id="75" w:name="_Toc103175155"/>
      <w:bookmarkStart w:id="76" w:name="_Toc103095585"/>
      <w:bookmarkStart w:id="77" w:name="_Toc103095665"/>
      <w:r>
        <w:rPr>
          <w:rFonts w:hint="eastAsia" w:ascii="仿宋" w:hAnsi="仿宋" w:eastAsia="仿宋" w:cs="仿宋"/>
          <w:b/>
          <w:shd w:val="clear" w:color="auto" w:fill="FFFFFF"/>
          <w:lang w:val="en-US" w:eastAsia="zh-CN"/>
        </w:rPr>
        <w:t>七</w:t>
      </w:r>
      <w:r>
        <w:rPr>
          <w:rFonts w:hint="eastAsia" w:ascii="仿宋" w:hAnsi="仿宋" w:eastAsia="仿宋" w:cs="仿宋"/>
          <w:b/>
          <w:shd w:val="clear" w:color="auto" w:fill="FFFFFF"/>
        </w:rPr>
        <w:t>、</w:t>
      </w:r>
      <w:bookmarkEnd w:id="69"/>
      <w:bookmarkEnd w:id="70"/>
      <w:bookmarkEnd w:id="71"/>
      <w:bookmarkEnd w:id="72"/>
      <w:bookmarkEnd w:id="73"/>
      <w:r>
        <w:rPr>
          <w:rFonts w:hint="eastAsia" w:ascii="仿宋" w:hAnsi="仿宋" w:eastAsia="仿宋" w:cs="仿宋"/>
          <w:b/>
          <w:shd w:val="clear" w:color="auto" w:fill="FFFFFF"/>
        </w:rPr>
        <w:t>凡对本次招标提出询问，请按照以下方式联系</w:t>
      </w:r>
      <w:bookmarkEnd w:id="74"/>
      <w:bookmarkEnd w:id="75"/>
      <w:bookmarkEnd w:id="76"/>
      <w:bookmarkEnd w:id="77"/>
    </w:p>
    <w:p w14:paraId="48FDB4C0">
      <w:pPr>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1.采购人信息</w:t>
      </w:r>
    </w:p>
    <w:p w14:paraId="62E9126F">
      <w:pPr>
        <w:spacing w:line="420" w:lineRule="exact"/>
        <w:ind w:firstLine="420" w:firstLineChars="200"/>
        <w:jc w:val="left"/>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采 购 人：</w:t>
      </w:r>
      <w:r>
        <w:rPr>
          <w:rFonts w:hint="eastAsia" w:ascii="仿宋" w:hAnsi="仿宋" w:eastAsia="仿宋" w:cs="仿宋"/>
          <w:kern w:val="0"/>
          <w:szCs w:val="21"/>
          <w:shd w:val="clear" w:color="auto" w:fill="FFFFFF"/>
          <w:lang w:eastAsia="zh-CN"/>
        </w:rPr>
        <w:t>尉氏县第二高级中学</w:t>
      </w:r>
    </w:p>
    <w:p w14:paraId="25A3841C">
      <w:pPr>
        <w:spacing w:line="420" w:lineRule="exact"/>
        <w:ind w:firstLine="420" w:firstLineChars="200"/>
        <w:jc w:val="left"/>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地    址：尉氏县尉州大道</w:t>
      </w:r>
    </w:p>
    <w:p w14:paraId="5C653F0E">
      <w:pPr>
        <w:spacing w:line="420" w:lineRule="exact"/>
        <w:ind w:firstLine="420" w:firstLineChars="200"/>
        <w:jc w:val="left"/>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联 系 人：赵老师</w:t>
      </w:r>
    </w:p>
    <w:p w14:paraId="3E6E3A9B">
      <w:pPr>
        <w:spacing w:line="420" w:lineRule="exact"/>
        <w:ind w:firstLine="420" w:firstLineChars="200"/>
        <w:jc w:val="left"/>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联系电话：13837885667</w:t>
      </w:r>
    </w:p>
    <w:p w14:paraId="41EE5465">
      <w:pPr>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2.采购代理机构信息</w:t>
      </w:r>
    </w:p>
    <w:p w14:paraId="500AA752">
      <w:pPr>
        <w:spacing w:line="420" w:lineRule="exact"/>
        <w:ind w:firstLine="420" w:firstLineChars="200"/>
        <w:jc w:val="left"/>
        <w:rPr>
          <w:rFonts w:hint="eastAsia" w:ascii="仿宋" w:hAnsi="仿宋" w:eastAsia="仿宋" w:cs="仿宋"/>
          <w:kern w:val="0"/>
          <w:szCs w:val="21"/>
          <w:shd w:val="clear" w:color="auto" w:fill="FFFFFF"/>
          <w:lang w:eastAsia="zh-CN"/>
        </w:rPr>
      </w:pPr>
      <w:r>
        <w:rPr>
          <w:rFonts w:hint="eastAsia" w:ascii="仿宋" w:hAnsi="仿宋" w:eastAsia="仿宋" w:cs="仿宋"/>
          <w:kern w:val="0"/>
          <w:szCs w:val="21"/>
          <w:shd w:val="clear" w:color="auto" w:fill="FFFFFF"/>
        </w:rPr>
        <w:t>名称：</w:t>
      </w:r>
      <w:r>
        <w:rPr>
          <w:rFonts w:hint="eastAsia" w:ascii="仿宋" w:hAnsi="仿宋" w:eastAsia="仿宋" w:cs="仿宋"/>
          <w:kern w:val="0"/>
          <w:szCs w:val="21"/>
          <w:shd w:val="clear" w:color="auto" w:fill="FFFFFF"/>
          <w:lang w:eastAsia="zh-CN"/>
        </w:rPr>
        <w:t>海隆工程咨询有限公司</w:t>
      </w:r>
    </w:p>
    <w:p w14:paraId="1C2758BD">
      <w:pPr>
        <w:spacing w:line="42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地址：河南自贸试验区郑州片区（郑东）金水东路85号2号楼13层1306号</w:t>
      </w:r>
    </w:p>
    <w:p w14:paraId="6C009F51">
      <w:pPr>
        <w:spacing w:line="420" w:lineRule="exact"/>
        <w:ind w:firstLine="420" w:firstLineChars="200"/>
        <w:jc w:val="left"/>
        <w:rPr>
          <w:rFonts w:hint="eastAsia" w:ascii="仿宋" w:hAnsi="仿宋" w:eastAsia="仿宋" w:cs="仿宋"/>
          <w:kern w:val="0"/>
          <w:szCs w:val="21"/>
          <w:shd w:val="clear" w:color="auto" w:fill="FFFFFF"/>
          <w:lang w:eastAsia="zh-CN"/>
        </w:rPr>
      </w:pPr>
      <w:r>
        <w:rPr>
          <w:rFonts w:hint="eastAsia" w:ascii="仿宋" w:hAnsi="仿宋" w:eastAsia="仿宋" w:cs="仿宋"/>
          <w:kern w:val="0"/>
          <w:szCs w:val="21"/>
          <w:shd w:val="clear" w:color="auto" w:fill="FFFFFF"/>
        </w:rPr>
        <w:t>联系人：</w:t>
      </w:r>
      <w:r>
        <w:rPr>
          <w:rFonts w:hint="eastAsia" w:ascii="仿宋" w:hAnsi="仿宋" w:eastAsia="仿宋" w:cs="仿宋"/>
          <w:kern w:val="0"/>
          <w:szCs w:val="21"/>
          <w:shd w:val="clear" w:color="auto" w:fill="FFFFFF"/>
          <w:lang w:val="en-US" w:eastAsia="zh-CN"/>
        </w:rPr>
        <w:t xml:space="preserve">王女士 </w:t>
      </w:r>
    </w:p>
    <w:p w14:paraId="67A644B8">
      <w:pPr>
        <w:spacing w:line="420" w:lineRule="exact"/>
        <w:ind w:firstLine="420" w:firstLineChars="200"/>
        <w:jc w:val="left"/>
        <w:rPr>
          <w:rFonts w:hint="default" w:ascii="仿宋" w:hAnsi="仿宋" w:eastAsia="仿宋" w:cs="仿宋"/>
          <w:kern w:val="0"/>
          <w:szCs w:val="21"/>
          <w:shd w:val="clear" w:color="auto" w:fill="FFFFFF"/>
          <w:lang w:val="en-US"/>
        </w:rPr>
      </w:pPr>
      <w:r>
        <w:rPr>
          <w:rFonts w:hint="eastAsia" w:ascii="仿宋" w:hAnsi="仿宋" w:eastAsia="仿宋" w:cs="仿宋"/>
          <w:kern w:val="0"/>
          <w:szCs w:val="21"/>
          <w:shd w:val="clear" w:color="auto" w:fill="FFFFFF"/>
        </w:rPr>
        <w:t>联系方式：</w:t>
      </w:r>
      <w:r>
        <w:rPr>
          <w:rFonts w:hint="eastAsia" w:ascii="仿宋" w:hAnsi="仿宋" w:eastAsia="仿宋" w:cs="仿宋"/>
          <w:kern w:val="0"/>
          <w:szCs w:val="21"/>
          <w:shd w:val="clear" w:color="auto" w:fill="FFFFFF"/>
          <w:lang w:val="en-US" w:eastAsia="zh-CN"/>
        </w:rPr>
        <w:t>19337812479</w:t>
      </w:r>
    </w:p>
    <w:p w14:paraId="73A9A99B">
      <w:pPr>
        <w:spacing w:line="420" w:lineRule="exact"/>
        <w:ind w:firstLine="420" w:firstLineChars="200"/>
        <w:jc w:val="left"/>
        <w:rPr>
          <w:rFonts w:hint="eastAsia" w:ascii="仿宋" w:hAnsi="仿宋" w:eastAsia="仿宋" w:cs="仿宋"/>
          <w:kern w:val="0"/>
          <w:szCs w:val="21"/>
          <w:shd w:val="clear" w:color="auto" w:fill="FFFFFF"/>
        </w:rPr>
      </w:pPr>
      <w:bookmarkStart w:id="78" w:name="_Toc17733"/>
      <w:r>
        <w:rPr>
          <w:rFonts w:hint="eastAsia" w:ascii="仿宋" w:hAnsi="仿宋" w:eastAsia="仿宋" w:cs="仿宋"/>
          <w:kern w:val="0"/>
          <w:szCs w:val="21"/>
          <w:shd w:val="clear" w:color="auto" w:fill="FFFFFF"/>
        </w:rPr>
        <w:t>3.项目联系方式</w:t>
      </w:r>
      <w:bookmarkEnd w:id="78"/>
    </w:p>
    <w:p w14:paraId="4613D69A">
      <w:pPr>
        <w:spacing w:line="420" w:lineRule="exact"/>
        <w:ind w:firstLine="420" w:firstLineChars="200"/>
        <w:jc w:val="left"/>
        <w:rPr>
          <w:rFonts w:hint="eastAsia" w:ascii="仿宋" w:hAnsi="仿宋" w:eastAsia="仿宋" w:cs="仿宋"/>
          <w:kern w:val="0"/>
          <w:szCs w:val="21"/>
          <w:shd w:val="clear" w:color="auto" w:fill="FFFFFF"/>
          <w:lang w:eastAsia="zh-CN"/>
        </w:rPr>
      </w:pPr>
      <w:r>
        <w:rPr>
          <w:rFonts w:hint="eastAsia" w:ascii="仿宋" w:hAnsi="仿宋" w:eastAsia="仿宋" w:cs="仿宋"/>
          <w:kern w:val="0"/>
          <w:szCs w:val="21"/>
          <w:shd w:val="clear" w:color="auto" w:fill="FFFFFF"/>
        </w:rPr>
        <w:t>联系人：</w:t>
      </w:r>
      <w:r>
        <w:rPr>
          <w:rFonts w:hint="eastAsia" w:ascii="仿宋" w:hAnsi="仿宋" w:eastAsia="仿宋" w:cs="仿宋"/>
          <w:kern w:val="0"/>
          <w:szCs w:val="21"/>
          <w:shd w:val="clear" w:color="auto" w:fill="FFFFFF"/>
          <w:lang w:val="en-US" w:eastAsia="zh-CN"/>
        </w:rPr>
        <w:t xml:space="preserve">王女士 </w:t>
      </w:r>
    </w:p>
    <w:p w14:paraId="07DAEF9C">
      <w:pPr>
        <w:spacing w:line="420" w:lineRule="exact"/>
        <w:ind w:firstLine="420" w:firstLineChars="200"/>
        <w:jc w:val="left"/>
        <w:rPr>
          <w:rFonts w:hint="default" w:ascii="仿宋" w:hAnsi="仿宋" w:eastAsia="仿宋" w:cs="仿宋"/>
          <w:kern w:val="0"/>
          <w:szCs w:val="21"/>
          <w:shd w:val="clear" w:color="auto" w:fill="FFFFFF"/>
          <w:lang w:val="en-US"/>
        </w:rPr>
      </w:pPr>
      <w:r>
        <w:rPr>
          <w:rFonts w:hint="eastAsia" w:ascii="仿宋" w:hAnsi="仿宋" w:eastAsia="仿宋" w:cs="仿宋"/>
          <w:kern w:val="0"/>
          <w:szCs w:val="21"/>
          <w:shd w:val="clear" w:color="auto" w:fill="FFFFFF"/>
        </w:rPr>
        <w:t>联系方式：</w:t>
      </w:r>
      <w:r>
        <w:rPr>
          <w:rFonts w:hint="eastAsia" w:ascii="仿宋" w:hAnsi="仿宋" w:eastAsia="仿宋" w:cs="仿宋"/>
          <w:kern w:val="0"/>
          <w:szCs w:val="21"/>
          <w:shd w:val="clear" w:color="auto" w:fill="FFFFFF"/>
          <w:lang w:val="en-US" w:eastAsia="zh-CN"/>
        </w:rPr>
        <w:t>19337812479</w:t>
      </w:r>
    </w:p>
    <w:p w14:paraId="3CDC7F46">
      <w:pPr>
        <w:spacing w:line="420" w:lineRule="exact"/>
        <w:ind w:firstLine="420" w:firstLineChars="200"/>
        <w:jc w:val="left"/>
        <w:rPr>
          <w:rFonts w:hint="eastAsia" w:ascii="仿宋" w:hAnsi="仿宋" w:eastAsia="仿宋" w:cs="仿宋"/>
        </w:rPr>
        <w:sectPr>
          <w:footerReference r:id="rId4" w:type="default"/>
          <w:pgSz w:w="11915" w:h="16840"/>
          <w:pgMar w:top="1440" w:right="1080" w:bottom="1440" w:left="1080" w:header="720" w:footer="720" w:gutter="0"/>
          <w:pgNumType w:start="1"/>
          <w:cols w:space="720" w:num="1"/>
          <w:docGrid w:type="lines" w:linePitch="306" w:charSpace="0"/>
        </w:sectPr>
      </w:pPr>
      <w:r>
        <w:rPr>
          <w:rFonts w:hint="eastAsia" w:ascii="仿宋" w:hAnsi="仿宋" w:eastAsia="仿宋" w:cs="仿宋"/>
          <w:kern w:val="0"/>
          <w:szCs w:val="21"/>
          <w:shd w:val="clear" w:color="auto" w:fill="FFFFFF"/>
          <w:lang w:val="en-US" w:eastAsia="zh-CN"/>
        </w:rPr>
        <w:t xml:space="preserve"> </w:t>
      </w:r>
    </w:p>
    <w:p w14:paraId="06186AE7">
      <w:pPr>
        <w:pStyle w:val="3"/>
        <w:spacing w:before="480" w:after="240" w:line="520" w:lineRule="exact"/>
        <w:jc w:val="center"/>
        <w:rPr>
          <w:rFonts w:hint="eastAsia" w:ascii="仿宋" w:hAnsi="仿宋" w:eastAsia="仿宋" w:cs="仿宋"/>
          <w:b/>
        </w:rPr>
      </w:pPr>
      <w:bookmarkStart w:id="79" w:name="_Toc19231"/>
      <w:r>
        <w:rPr>
          <w:rFonts w:hint="eastAsia" w:ascii="仿宋" w:hAnsi="仿宋" w:eastAsia="仿宋" w:cs="仿宋"/>
          <w:b/>
        </w:rPr>
        <w:t>第二章</w:t>
      </w:r>
      <w:r>
        <w:rPr>
          <w:rFonts w:hint="eastAsia" w:ascii="仿宋" w:hAnsi="仿宋" w:eastAsia="仿宋" w:cs="仿宋"/>
          <w:b/>
          <w:lang w:eastAsia="zh-CN"/>
        </w:rPr>
        <w:t>响应人</w:t>
      </w:r>
      <w:r>
        <w:rPr>
          <w:rFonts w:hint="eastAsia" w:ascii="仿宋" w:hAnsi="仿宋" w:eastAsia="仿宋" w:cs="仿宋"/>
          <w:b/>
        </w:rPr>
        <w:t>须知及前附表</w:t>
      </w:r>
      <w:bookmarkEnd w:id="13"/>
      <w:bookmarkEnd w:id="14"/>
      <w:bookmarkEnd w:id="79"/>
    </w:p>
    <w:p w14:paraId="13A7D923">
      <w:pPr>
        <w:pStyle w:val="4"/>
        <w:jc w:val="center"/>
        <w:rPr>
          <w:rFonts w:hint="eastAsia" w:ascii="仿宋" w:hAnsi="仿宋" w:eastAsia="仿宋" w:cs="仿宋"/>
        </w:rPr>
      </w:pPr>
      <w:bookmarkStart w:id="80" w:name="_Toc31648097"/>
      <w:bookmarkEnd w:id="80"/>
      <w:bookmarkStart w:id="81" w:name="_Toc16508416"/>
      <w:bookmarkEnd w:id="81"/>
      <w:bookmarkStart w:id="82" w:name="_Toc338840617"/>
      <w:bookmarkStart w:id="83" w:name="_Toc246996174"/>
      <w:bookmarkStart w:id="84" w:name="_Toc340235285"/>
      <w:bookmarkStart w:id="85" w:name="_Toc338840441"/>
      <w:bookmarkStart w:id="86" w:name="_Toc152042304"/>
      <w:bookmarkStart w:id="87" w:name="_Toc144974496"/>
      <w:bookmarkStart w:id="88" w:name="_Toc503970009"/>
      <w:bookmarkStart w:id="89" w:name="_Toc338840480"/>
      <w:bookmarkStart w:id="90" w:name="_Toc179632545"/>
      <w:bookmarkStart w:id="91" w:name="_Toc246996917"/>
      <w:bookmarkStart w:id="92" w:name="_Toc349310371"/>
      <w:bookmarkStart w:id="93" w:name="_Toc247085688"/>
      <w:bookmarkStart w:id="94" w:name="_Toc338840186"/>
      <w:bookmarkStart w:id="95" w:name="_Toc5971"/>
      <w:bookmarkStart w:id="96" w:name="_Toc152045528"/>
      <w:r>
        <w:rPr>
          <w:rFonts w:hint="eastAsia" w:ascii="仿宋" w:hAnsi="仿宋" w:eastAsia="仿宋" w:cs="仿宋"/>
        </w:rPr>
        <w:t>供应商须知前附表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F159043">
      <w:pPr>
        <w:rPr>
          <w:rFonts w:hint="eastAsia" w:ascii="仿宋" w:hAnsi="仿宋" w:eastAsia="仿宋" w:cs="仿宋"/>
        </w:rPr>
      </w:pPr>
      <w:r>
        <w:rPr>
          <w:rFonts w:hint="eastAsia" w:ascii="仿宋" w:hAnsi="仿宋" w:eastAsia="仿宋" w:cs="仿宋"/>
        </w:rPr>
        <w:t>注：本供应商须知前附表内容与供应商须知正文内容不一致时以本前附表内容为准。</w:t>
      </w:r>
    </w:p>
    <w:tbl>
      <w:tblPr>
        <w:tblStyle w:val="19"/>
        <w:tblpPr w:leftFromText="180" w:rightFromText="180" w:vertAnchor="text" w:horzAnchor="page" w:tblpX="1180" w:tblpY="328"/>
        <w:tblOverlap w:val="never"/>
        <w:tblW w:w="9675" w:type="dxa"/>
        <w:tblInd w:w="0" w:type="dxa"/>
        <w:tblLayout w:type="fixed"/>
        <w:tblCellMar>
          <w:top w:w="0" w:type="dxa"/>
          <w:left w:w="108" w:type="dxa"/>
          <w:bottom w:w="0" w:type="dxa"/>
          <w:right w:w="108" w:type="dxa"/>
        </w:tblCellMar>
      </w:tblPr>
      <w:tblGrid>
        <w:gridCol w:w="880"/>
        <w:gridCol w:w="2015"/>
        <w:gridCol w:w="6780"/>
      </w:tblGrid>
      <w:tr w14:paraId="567B4D0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6B4B8A">
            <w:pPr>
              <w:spacing w:line="440" w:lineRule="exact"/>
              <w:jc w:val="center"/>
              <w:rPr>
                <w:rFonts w:hint="eastAsia" w:ascii="仿宋" w:hAnsi="仿宋" w:eastAsia="仿宋" w:cs="仿宋"/>
                <w:b/>
                <w:szCs w:val="21"/>
              </w:rPr>
            </w:pPr>
            <w:r>
              <w:rPr>
                <w:rFonts w:hint="eastAsia" w:ascii="仿宋" w:hAnsi="仿宋" w:eastAsia="仿宋" w:cs="仿宋"/>
                <w:b/>
                <w:szCs w:val="21"/>
              </w:rPr>
              <w:t>条款号</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0889560">
            <w:pPr>
              <w:spacing w:line="440" w:lineRule="exact"/>
              <w:jc w:val="center"/>
              <w:rPr>
                <w:rFonts w:hint="eastAsia" w:ascii="仿宋" w:hAnsi="仿宋" w:eastAsia="仿宋" w:cs="仿宋"/>
                <w:b/>
                <w:szCs w:val="21"/>
              </w:rPr>
            </w:pPr>
            <w:r>
              <w:rPr>
                <w:rFonts w:hint="eastAsia" w:ascii="仿宋" w:hAnsi="仿宋" w:eastAsia="仿宋" w:cs="仿宋"/>
                <w:b/>
                <w:szCs w:val="21"/>
              </w:rPr>
              <w:t>条  款  名  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B1C4AE4">
            <w:pPr>
              <w:spacing w:line="440" w:lineRule="exact"/>
              <w:jc w:val="center"/>
              <w:rPr>
                <w:rFonts w:hint="eastAsia" w:ascii="仿宋" w:hAnsi="仿宋" w:eastAsia="仿宋" w:cs="仿宋"/>
                <w:b/>
                <w:szCs w:val="21"/>
              </w:rPr>
            </w:pPr>
            <w:r>
              <w:rPr>
                <w:rFonts w:hint="eastAsia" w:ascii="仿宋" w:hAnsi="仿宋" w:eastAsia="仿宋" w:cs="仿宋"/>
                <w:b/>
                <w:szCs w:val="21"/>
              </w:rPr>
              <w:t>编  列  内  容</w:t>
            </w:r>
          </w:p>
        </w:tc>
      </w:tr>
      <w:tr w14:paraId="2F2681D3">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F25DCB">
            <w:pPr>
              <w:spacing w:line="440" w:lineRule="exact"/>
              <w:jc w:val="center"/>
              <w:rPr>
                <w:rFonts w:hint="eastAsia" w:ascii="仿宋" w:hAnsi="仿宋" w:eastAsia="仿宋" w:cs="仿宋"/>
                <w:szCs w:val="21"/>
              </w:rPr>
            </w:pPr>
            <w:r>
              <w:rPr>
                <w:rFonts w:hint="eastAsia" w:ascii="仿宋" w:hAnsi="仿宋" w:eastAsia="仿宋" w:cs="仿宋"/>
                <w:szCs w:val="21"/>
              </w:rPr>
              <w:t>1.1.2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DE7F5A">
            <w:pPr>
              <w:spacing w:line="440" w:lineRule="exact"/>
              <w:jc w:val="center"/>
              <w:rPr>
                <w:rFonts w:hint="eastAsia" w:ascii="仿宋" w:hAnsi="仿宋" w:eastAsia="仿宋" w:cs="仿宋"/>
                <w:szCs w:val="21"/>
              </w:rPr>
            </w:pPr>
            <w:r>
              <w:rPr>
                <w:rFonts w:hint="eastAsia" w:ascii="仿宋" w:hAnsi="仿宋" w:eastAsia="仿宋" w:cs="仿宋"/>
                <w:szCs w:val="21"/>
              </w:rPr>
              <w:t>采购人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AD9A166">
            <w:pPr>
              <w:spacing w:line="4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采 购 人：</w:t>
            </w:r>
            <w:r>
              <w:rPr>
                <w:rFonts w:hint="eastAsia" w:ascii="仿宋" w:hAnsi="仿宋" w:eastAsia="仿宋" w:cs="仿宋"/>
                <w:szCs w:val="21"/>
                <w:lang w:eastAsia="zh-CN"/>
              </w:rPr>
              <w:t>尉氏县第二高级中学</w:t>
            </w:r>
          </w:p>
          <w:p w14:paraId="17771FB1">
            <w:pPr>
              <w:spacing w:line="4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    址：尉氏县尉州大道</w:t>
            </w:r>
          </w:p>
          <w:p w14:paraId="3866DB28">
            <w:pPr>
              <w:spacing w:line="4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联 系 人：赵老师</w:t>
            </w:r>
          </w:p>
          <w:p w14:paraId="3F837DA8">
            <w:pPr>
              <w:spacing w:line="440" w:lineRule="exact"/>
              <w:rPr>
                <w:rFonts w:hint="eastAsia" w:ascii="仿宋" w:hAnsi="仿宋" w:eastAsia="仿宋" w:cs="仿宋"/>
                <w:szCs w:val="21"/>
              </w:rPr>
            </w:pPr>
            <w:r>
              <w:rPr>
                <w:rFonts w:hint="eastAsia" w:ascii="仿宋" w:hAnsi="仿宋" w:eastAsia="仿宋" w:cs="仿宋"/>
                <w:szCs w:val="21"/>
                <w:lang w:val="en-US" w:eastAsia="zh-CN"/>
              </w:rPr>
              <w:t>联系电话：13837885667</w:t>
            </w:r>
          </w:p>
        </w:tc>
      </w:tr>
      <w:tr w14:paraId="3D0B6B2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F4B5A4C">
            <w:pPr>
              <w:spacing w:line="440" w:lineRule="exact"/>
              <w:jc w:val="center"/>
              <w:rPr>
                <w:rFonts w:hint="eastAsia" w:ascii="仿宋" w:hAnsi="仿宋" w:eastAsia="仿宋" w:cs="仿宋"/>
                <w:szCs w:val="21"/>
              </w:rPr>
            </w:pPr>
            <w:r>
              <w:rPr>
                <w:rFonts w:hint="eastAsia" w:ascii="仿宋" w:hAnsi="仿宋" w:eastAsia="仿宋" w:cs="仿宋"/>
                <w:szCs w:val="21"/>
              </w:rPr>
              <w:t>1.1.3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3E860C2">
            <w:pPr>
              <w:spacing w:line="440" w:lineRule="exact"/>
              <w:jc w:val="center"/>
              <w:rPr>
                <w:rFonts w:hint="eastAsia" w:ascii="仿宋" w:hAnsi="仿宋" w:eastAsia="仿宋" w:cs="仿宋"/>
                <w:szCs w:val="21"/>
              </w:rPr>
            </w:pPr>
            <w:r>
              <w:rPr>
                <w:rFonts w:hint="eastAsia" w:ascii="仿宋" w:hAnsi="仿宋" w:eastAsia="仿宋" w:cs="仿宋"/>
                <w:szCs w:val="21"/>
              </w:rPr>
              <w:t>采购代理机构</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051A21E">
            <w:pPr>
              <w:spacing w:line="440" w:lineRule="exact"/>
              <w:rPr>
                <w:rFonts w:hint="eastAsia" w:ascii="仿宋" w:hAnsi="仿宋" w:eastAsia="仿宋" w:cs="仿宋"/>
                <w:szCs w:val="21"/>
                <w:lang w:eastAsia="zh-CN"/>
              </w:rPr>
            </w:pPr>
            <w:r>
              <w:rPr>
                <w:rFonts w:hint="eastAsia" w:ascii="仿宋" w:hAnsi="仿宋" w:eastAsia="仿宋" w:cs="仿宋"/>
                <w:szCs w:val="21"/>
              </w:rPr>
              <w:t>名称：</w:t>
            </w:r>
            <w:r>
              <w:rPr>
                <w:rFonts w:hint="eastAsia" w:ascii="仿宋" w:hAnsi="仿宋" w:eastAsia="仿宋" w:cs="仿宋"/>
                <w:szCs w:val="21"/>
                <w:lang w:eastAsia="zh-CN"/>
              </w:rPr>
              <w:t>海隆工程咨询有限公司</w:t>
            </w:r>
          </w:p>
          <w:p w14:paraId="0D86BE7E">
            <w:pPr>
              <w:spacing w:line="440" w:lineRule="exact"/>
              <w:rPr>
                <w:rFonts w:hint="eastAsia" w:ascii="仿宋" w:hAnsi="仿宋" w:eastAsia="仿宋" w:cs="仿宋"/>
                <w:szCs w:val="21"/>
              </w:rPr>
            </w:pPr>
            <w:r>
              <w:rPr>
                <w:rFonts w:hint="eastAsia" w:ascii="仿宋" w:hAnsi="仿宋" w:eastAsia="仿宋" w:cs="仿宋"/>
                <w:szCs w:val="21"/>
              </w:rPr>
              <w:t>地址：河南自贸试验区郑州片区（郑东）金水东路85号2号楼13层1306号</w:t>
            </w:r>
          </w:p>
          <w:p w14:paraId="3F77AA3B">
            <w:pPr>
              <w:spacing w:line="440" w:lineRule="exact"/>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val="en-US" w:eastAsia="zh-CN"/>
              </w:rPr>
              <w:t xml:space="preserve">王女士 </w:t>
            </w:r>
          </w:p>
          <w:p w14:paraId="4DE075B5">
            <w:pPr>
              <w:spacing w:line="440" w:lineRule="exact"/>
              <w:rPr>
                <w:rFonts w:hint="eastAsia" w:ascii="仿宋" w:hAnsi="仿宋" w:eastAsia="仿宋" w:cs="仿宋"/>
                <w:szCs w:val="21"/>
              </w:rPr>
            </w:pPr>
            <w:r>
              <w:rPr>
                <w:rFonts w:hint="eastAsia" w:ascii="仿宋" w:hAnsi="仿宋" w:eastAsia="仿宋" w:cs="仿宋"/>
                <w:szCs w:val="21"/>
              </w:rPr>
              <w:t>联系方式：</w:t>
            </w:r>
            <w:r>
              <w:rPr>
                <w:rFonts w:hint="eastAsia" w:ascii="仿宋" w:hAnsi="仿宋" w:eastAsia="仿宋" w:cs="仿宋"/>
                <w:szCs w:val="21"/>
                <w:lang w:val="en-US" w:eastAsia="zh-CN"/>
              </w:rPr>
              <w:t>19337812479</w:t>
            </w:r>
          </w:p>
        </w:tc>
      </w:tr>
      <w:tr w14:paraId="074E9D8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2295A4A">
            <w:pPr>
              <w:spacing w:line="440" w:lineRule="exact"/>
              <w:jc w:val="center"/>
              <w:rPr>
                <w:rFonts w:hint="eastAsia" w:ascii="仿宋" w:hAnsi="仿宋" w:eastAsia="仿宋" w:cs="仿宋"/>
                <w:szCs w:val="21"/>
              </w:rPr>
            </w:pPr>
            <w:r>
              <w:rPr>
                <w:rFonts w:hint="eastAsia" w:ascii="仿宋" w:hAnsi="仿宋" w:eastAsia="仿宋" w:cs="仿宋"/>
                <w:szCs w:val="21"/>
              </w:rPr>
              <w:t>1.1.4</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4396871">
            <w:pPr>
              <w:spacing w:line="440" w:lineRule="exact"/>
              <w:jc w:val="center"/>
              <w:rPr>
                <w:rFonts w:hint="eastAsia" w:ascii="仿宋" w:hAnsi="仿宋" w:eastAsia="仿宋" w:cs="仿宋"/>
                <w:szCs w:val="21"/>
              </w:rPr>
            </w:pPr>
            <w:r>
              <w:rPr>
                <w:rFonts w:hint="eastAsia" w:ascii="仿宋" w:hAnsi="仿宋" w:eastAsia="仿宋" w:cs="仿宋"/>
                <w:szCs w:val="21"/>
              </w:rPr>
              <w:t>项目名称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928E489">
            <w:pPr>
              <w:spacing w:line="440" w:lineRule="exact"/>
              <w:rPr>
                <w:rFonts w:hint="eastAsia" w:ascii="仿宋" w:hAnsi="仿宋" w:eastAsia="仿宋" w:cs="仿宋"/>
                <w:szCs w:val="21"/>
                <w:lang w:eastAsia="zh-CN"/>
              </w:rPr>
            </w:pPr>
            <w:r>
              <w:rPr>
                <w:rFonts w:hint="eastAsia" w:ascii="仿宋" w:hAnsi="仿宋" w:eastAsia="仿宋" w:cs="仿宋"/>
                <w:shd w:val="clear" w:color="auto" w:fill="FFFFFF"/>
                <w:lang w:eastAsia="zh-CN"/>
              </w:rPr>
              <w:t>尉氏县第二高级中学寝室物业委托管理项目</w:t>
            </w:r>
          </w:p>
        </w:tc>
      </w:tr>
      <w:tr w14:paraId="1367DDB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FE0E84E">
            <w:pPr>
              <w:spacing w:line="440" w:lineRule="exact"/>
              <w:jc w:val="center"/>
              <w:rPr>
                <w:rFonts w:hint="eastAsia" w:ascii="仿宋" w:hAnsi="仿宋" w:eastAsia="仿宋" w:cs="仿宋"/>
                <w:szCs w:val="21"/>
              </w:rPr>
            </w:pPr>
            <w:r>
              <w:rPr>
                <w:rFonts w:hint="eastAsia" w:ascii="仿宋" w:hAnsi="仿宋" w:eastAsia="仿宋" w:cs="仿宋"/>
                <w:szCs w:val="21"/>
              </w:rPr>
              <w:t>1.1.5</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EC01993">
            <w:pPr>
              <w:spacing w:line="440" w:lineRule="exact"/>
              <w:jc w:val="center"/>
              <w:rPr>
                <w:rFonts w:hint="eastAsia" w:ascii="仿宋" w:hAnsi="仿宋" w:eastAsia="仿宋" w:cs="仿宋"/>
                <w:szCs w:val="21"/>
              </w:rPr>
            </w:pPr>
            <w:r>
              <w:rPr>
                <w:rFonts w:hint="eastAsia" w:ascii="仿宋" w:hAnsi="仿宋" w:eastAsia="仿宋" w:cs="仿宋"/>
                <w:szCs w:val="21"/>
              </w:rPr>
              <w:t>服务地点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8CE2DBB">
            <w:pPr>
              <w:spacing w:line="440" w:lineRule="exact"/>
              <w:rPr>
                <w:rFonts w:hint="eastAsia" w:ascii="仿宋" w:hAnsi="仿宋" w:eastAsia="仿宋" w:cs="仿宋"/>
                <w:szCs w:val="21"/>
              </w:rPr>
            </w:pPr>
            <w:r>
              <w:rPr>
                <w:rFonts w:hint="eastAsia" w:ascii="仿宋" w:hAnsi="仿宋" w:eastAsia="仿宋" w:cs="仿宋"/>
                <w:szCs w:val="21"/>
              </w:rPr>
              <w:t>采购人指定地点</w:t>
            </w:r>
          </w:p>
        </w:tc>
      </w:tr>
      <w:tr w14:paraId="5D6C85C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8140488">
            <w:pPr>
              <w:spacing w:line="440" w:lineRule="exact"/>
              <w:jc w:val="center"/>
              <w:rPr>
                <w:rFonts w:hint="eastAsia" w:ascii="仿宋" w:hAnsi="仿宋" w:eastAsia="仿宋" w:cs="仿宋"/>
                <w:szCs w:val="21"/>
              </w:rPr>
            </w:pPr>
            <w:r>
              <w:rPr>
                <w:rFonts w:hint="eastAsia" w:ascii="仿宋" w:hAnsi="仿宋" w:eastAsia="仿宋" w:cs="仿宋"/>
                <w:szCs w:val="21"/>
              </w:rPr>
              <w:t>1.2.1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63A9607">
            <w:pPr>
              <w:spacing w:line="440" w:lineRule="exact"/>
              <w:jc w:val="center"/>
              <w:rPr>
                <w:rFonts w:hint="eastAsia" w:ascii="仿宋" w:hAnsi="仿宋" w:eastAsia="仿宋" w:cs="仿宋"/>
                <w:szCs w:val="21"/>
              </w:rPr>
            </w:pPr>
            <w:r>
              <w:rPr>
                <w:rFonts w:hint="eastAsia" w:ascii="仿宋" w:hAnsi="仿宋" w:eastAsia="仿宋" w:cs="仿宋"/>
              </w:rPr>
              <w:t>资金来源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E82C920">
            <w:pPr>
              <w:spacing w:line="440" w:lineRule="exact"/>
              <w:rPr>
                <w:rFonts w:hint="eastAsia" w:ascii="仿宋" w:hAnsi="仿宋" w:eastAsia="仿宋" w:cs="仿宋"/>
                <w:szCs w:val="21"/>
              </w:rPr>
            </w:pPr>
            <w:r>
              <w:rPr>
                <w:rFonts w:hint="eastAsia" w:ascii="仿宋" w:hAnsi="仿宋" w:eastAsia="仿宋" w:cs="仿宋"/>
                <w:lang w:eastAsia="zh-CN"/>
              </w:rPr>
              <w:t>财政</w:t>
            </w:r>
            <w:r>
              <w:rPr>
                <w:rFonts w:hint="eastAsia" w:ascii="仿宋" w:hAnsi="仿宋" w:eastAsia="仿宋" w:cs="仿宋"/>
              </w:rPr>
              <w:t>资金</w:t>
            </w:r>
          </w:p>
        </w:tc>
      </w:tr>
      <w:tr w14:paraId="78B994D1">
        <w:tblPrEx>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53338E86">
            <w:pPr>
              <w:spacing w:line="440" w:lineRule="exact"/>
              <w:jc w:val="center"/>
              <w:rPr>
                <w:rFonts w:hint="eastAsia" w:ascii="仿宋" w:hAnsi="仿宋" w:eastAsia="仿宋" w:cs="仿宋"/>
                <w:szCs w:val="21"/>
              </w:rPr>
            </w:pPr>
            <w:r>
              <w:rPr>
                <w:rFonts w:hint="eastAsia" w:ascii="仿宋" w:hAnsi="仿宋" w:eastAsia="仿宋" w:cs="仿宋"/>
                <w:szCs w:val="21"/>
              </w:rPr>
              <w:t>1.2.2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521EA8">
            <w:pPr>
              <w:spacing w:line="440" w:lineRule="exact"/>
              <w:jc w:val="center"/>
              <w:rPr>
                <w:rFonts w:hint="eastAsia" w:ascii="仿宋" w:hAnsi="仿宋" w:eastAsia="仿宋" w:cs="仿宋"/>
                <w:szCs w:val="21"/>
              </w:rPr>
            </w:pPr>
            <w:r>
              <w:rPr>
                <w:rFonts w:hint="eastAsia" w:ascii="仿宋" w:hAnsi="仿宋" w:eastAsia="仿宋" w:cs="仿宋"/>
                <w:szCs w:val="21"/>
              </w:rPr>
              <w:t>资金落实情况</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17EAE83">
            <w:pPr>
              <w:spacing w:line="440" w:lineRule="exact"/>
              <w:rPr>
                <w:rFonts w:hint="eastAsia" w:ascii="仿宋" w:hAnsi="仿宋" w:eastAsia="仿宋" w:cs="仿宋"/>
                <w:szCs w:val="21"/>
              </w:rPr>
            </w:pPr>
            <w:r>
              <w:rPr>
                <w:rFonts w:hint="eastAsia" w:ascii="仿宋" w:hAnsi="仿宋" w:eastAsia="仿宋" w:cs="仿宋"/>
                <w:szCs w:val="21"/>
              </w:rPr>
              <w:t>已落实</w:t>
            </w:r>
          </w:p>
        </w:tc>
      </w:tr>
      <w:tr w14:paraId="5883244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3F757AD">
            <w:pPr>
              <w:spacing w:line="440" w:lineRule="exact"/>
              <w:jc w:val="center"/>
              <w:rPr>
                <w:rFonts w:hint="eastAsia" w:ascii="仿宋" w:hAnsi="仿宋" w:eastAsia="仿宋" w:cs="仿宋"/>
                <w:szCs w:val="21"/>
              </w:rPr>
            </w:pPr>
            <w:r>
              <w:rPr>
                <w:rFonts w:hint="eastAsia" w:ascii="仿宋" w:hAnsi="仿宋" w:eastAsia="仿宋" w:cs="仿宋"/>
                <w:szCs w:val="21"/>
              </w:rPr>
              <w:t>1.3.1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E792A90">
            <w:pPr>
              <w:spacing w:line="440" w:lineRule="exact"/>
              <w:jc w:val="center"/>
              <w:rPr>
                <w:rFonts w:hint="eastAsia" w:ascii="仿宋" w:hAnsi="仿宋" w:eastAsia="仿宋" w:cs="仿宋"/>
                <w:szCs w:val="21"/>
              </w:rPr>
            </w:pPr>
            <w:r>
              <w:rPr>
                <w:rFonts w:hint="eastAsia" w:ascii="仿宋" w:hAnsi="仿宋" w:eastAsia="仿宋" w:cs="仿宋"/>
                <w:szCs w:val="21"/>
              </w:rPr>
              <w:t>服务内容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C5729C1">
            <w:pPr>
              <w:spacing w:line="440" w:lineRule="exact"/>
              <w:rPr>
                <w:rFonts w:hint="eastAsia" w:ascii="仿宋" w:hAnsi="仿宋" w:eastAsia="仿宋" w:cs="仿宋"/>
                <w:szCs w:val="21"/>
                <w:lang w:eastAsia="zh-CN"/>
              </w:rPr>
            </w:pPr>
            <w:r>
              <w:rPr>
                <w:rFonts w:hint="eastAsia" w:ascii="仿宋" w:hAnsi="仿宋" w:eastAsia="仿宋" w:cs="仿宋"/>
                <w:szCs w:val="21"/>
                <w:lang w:eastAsia="zh-CN"/>
              </w:rPr>
              <w:t>尉氏县第二高级中学</w:t>
            </w:r>
            <w:r>
              <w:rPr>
                <w:rFonts w:hint="eastAsia" w:ascii="仿宋" w:hAnsi="仿宋" w:eastAsia="仿宋" w:cs="仿宋"/>
                <w:szCs w:val="21"/>
              </w:rPr>
              <w:t>公寓楼学生寝室（包括走廊、楼梯、楼梯扶手、墙壁、天花板、应急灯、开关、灯具、便池、水池、门（学生宿舍、教师住室除外）、窗、公寓楼大门、门口踏步、门两边花池）</w:t>
            </w:r>
            <w:r>
              <w:rPr>
                <w:rFonts w:hint="eastAsia" w:ascii="仿宋" w:hAnsi="仿宋" w:eastAsia="仿宋" w:cs="仿宋"/>
                <w:szCs w:val="21"/>
                <w:lang w:eastAsia="zh-CN"/>
              </w:rPr>
              <w:t>、公寓楼后，公寓楼前3米</w:t>
            </w:r>
            <w:r>
              <w:rPr>
                <w:rFonts w:hint="eastAsia" w:ascii="仿宋" w:hAnsi="仿宋" w:eastAsia="仿宋" w:cs="仿宋"/>
                <w:szCs w:val="21"/>
                <w:lang w:val="en-US" w:eastAsia="zh-CN"/>
              </w:rPr>
              <w:t>保洁工作</w:t>
            </w:r>
            <w:r>
              <w:rPr>
                <w:rFonts w:hint="eastAsia" w:ascii="仿宋" w:hAnsi="仿宋" w:eastAsia="仿宋" w:cs="仿宋"/>
                <w:szCs w:val="21"/>
              </w:rPr>
              <w:t>。</w:t>
            </w:r>
          </w:p>
        </w:tc>
      </w:tr>
      <w:tr w14:paraId="24B433D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32A0C75B">
            <w:pPr>
              <w:spacing w:line="440" w:lineRule="exact"/>
              <w:jc w:val="center"/>
              <w:rPr>
                <w:rFonts w:hint="eastAsia" w:ascii="仿宋" w:hAnsi="仿宋" w:eastAsia="仿宋" w:cs="仿宋"/>
                <w:szCs w:val="21"/>
              </w:rPr>
            </w:pPr>
            <w:r>
              <w:rPr>
                <w:rFonts w:hint="eastAsia" w:ascii="仿宋" w:hAnsi="仿宋" w:eastAsia="仿宋" w:cs="仿宋"/>
                <w:szCs w:val="21"/>
              </w:rPr>
              <w:t>1.3.2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96C3C4D">
            <w:pPr>
              <w:spacing w:line="520" w:lineRule="exact"/>
              <w:jc w:val="center"/>
              <w:rPr>
                <w:rFonts w:hint="eastAsia" w:ascii="仿宋" w:hAnsi="仿宋" w:eastAsia="仿宋" w:cs="仿宋"/>
                <w:szCs w:val="21"/>
              </w:rPr>
            </w:pPr>
            <w:r>
              <w:rPr>
                <w:rFonts w:hint="eastAsia" w:ascii="仿宋" w:hAnsi="仿宋" w:eastAsia="仿宋" w:cs="仿宋"/>
              </w:rPr>
              <w:t>服务期限</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496FD73C">
            <w:pPr>
              <w:spacing w:line="440" w:lineRule="exact"/>
              <w:rPr>
                <w:rFonts w:hint="eastAsia" w:ascii="仿宋" w:hAnsi="仿宋" w:eastAsia="仿宋" w:cs="仿宋"/>
                <w:szCs w:val="21"/>
                <w:lang w:eastAsia="zh-CN"/>
              </w:rPr>
            </w:pPr>
            <w:r>
              <w:rPr>
                <w:rFonts w:hint="eastAsia" w:ascii="仿宋" w:hAnsi="仿宋" w:eastAsia="仿宋" w:cs="仿宋"/>
                <w:szCs w:val="21"/>
                <w:lang w:val="en-US" w:eastAsia="zh-CN"/>
              </w:rPr>
              <w:t>一年</w:t>
            </w:r>
          </w:p>
        </w:tc>
      </w:tr>
      <w:tr w14:paraId="3431CEB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7C59BAA">
            <w:pPr>
              <w:spacing w:line="440" w:lineRule="exact"/>
              <w:jc w:val="center"/>
              <w:rPr>
                <w:rFonts w:hint="eastAsia" w:ascii="仿宋" w:hAnsi="仿宋" w:eastAsia="仿宋" w:cs="仿宋"/>
                <w:szCs w:val="21"/>
              </w:rPr>
            </w:pPr>
            <w:r>
              <w:rPr>
                <w:rFonts w:hint="eastAsia" w:ascii="仿宋" w:hAnsi="仿宋" w:eastAsia="仿宋" w:cs="仿宋"/>
                <w:szCs w:val="21"/>
              </w:rPr>
              <w:t>1.3.3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7FEDAC4">
            <w:pPr>
              <w:spacing w:line="440" w:lineRule="exact"/>
              <w:jc w:val="center"/>
              <w:rPr>
                <w:rFonts w:hint="eastAsia" w:ascii="仿宋" w:hAnsi="仿宋" w:eastAsia="仿宋" w:cs="仿宋"/>
                <w:szCs w:val="21"/>
              </w:rPr>
            </w:pPr>
            <w:r>
              <w:rPr>
                <w:rFonts w:hint="eastAsia" w:ascii="仿宋" w:hAnsi="仿宋" w:eastAsia="仿宋" w:cs="仿宋"/>
              </w:rPr>
              <w:t>服务质量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EB7E187">
            <w:pPr>
              <w:spacing w:line="440" w:lineRule="exact"/>
              <w:rPr>
                <w:rFonts w:hint="eastAsia" w:ascii="仿宋" w:hAnsi="仿宋" w:eastAsia="仿宋" w:cs="仿宋"/>
                <w:szCs w:val="21"/>
              </w:rPr>
            </w:pPr>
            <w:r>
              <w:rPr>
                <w:rFonts w:hint="eastAsia" w:ascii="仿宋" w:hAnsi="仿宋" w:eastAsia="仿宋" w:cs="仿宋"/>
              </w:rPr>
              <w:t>合格，满足招标人项目服务需求及其他相关要求</w:t>
            </w:r>
          </w:p>
        </w:tc>
      </w:tr>
      <w:tr w14:paraId="4FECCB2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76DD7B7">
            <w:pPr>
              <w:spacing w:line="440" w:lineRule="exact"/>
              <w:jc w:val="center"/>
              <w:rPr>
                <w:rFonts w:hint="eastAsia" w:ascii="仿宋" w:hAnsi="仿宋" w:eastAsia="仿宋" w:cs="仿宋"/>
                <w:szCs w:val="21"/>
              </w:rPr>
            </w:pPr>
            <w:r>
              <w:rPr>
                <w:rFonts w:hint="eastAsia" w:ascii="仿宋" w:hAnsi="仿宋" w:eastAsia="仿宋" w:cs="仿宋"/>
                <w:szCs w:val="21"/>
              </w:rPr>
              <w:t>1.3.4</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52235D2">
            <w:pPr>
              <w:spacing w:line="440" w:lineRule="exact"/>
              <w:jc w:val="center"/>
              <w:rPr>
                <w:rFonts w:hint="eastAsia" w:ascii="仿宋" w:hAnsi="仿宋" w:eastAsia="仿宋" w:cs="仿宋"/>
              </w:rPr>
            </w:pPr>
            <w:r>
              <w:rPr>
                <w:rFonts w:hint="eastAsia" w:ascii="仿宋" w:hAnsi="仿宋" w:eastAsia="仿宋" w:cs="仿宋"/>
              </w:rPr>
              <w:t>包段划分</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201135F">
            <w:pPr>
              <w:spacing w:line="440" w:lineRule="exact"/>
              <w:rPr>
                <w:rFonts w:hint="eastAsia" w:ascii="仿宋" w:hAnsi="仿宋" w:eastAsia="仿宋" w:cs="仿宋"/>
              </w:rPr>
            </w:pPr>
            <w:r>
              <w:rPr>
                <w:rFonts w:hint="eastAsia" w:ascii="仿宋" w:hAnsi="仿宋" w:eastAsia="仿宋" w:cs="仿宋"/>
              </w:rPr>
              <w:t>共计一个包段</w:t>
            </w:r>
          </w:p>
        </w:tc>
      </w:tr>
      <w:tr w14:paraId="6300C66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47D536C">
            <w:pPr>
              <w:spacing w:line="440" w:lineRule="exact"/>
              <w:jc w:val="center"/>
              <w:rPr>
                <w:rFonts w:hint="eastAsia" w:ascii="仿宋" w:hAnsi="仿宋" w:eastAsia="仿宋" w:cs="仿宋"/>
                <w:szCs w:val="21"/>
              </w:rPr>
            </w:pPr>
            <w:r>
              <w:rPr>
                <w:rFonts w:hint="eastAsia" w:ascii="仿宋" w:hAnsi="仿宋" w:eastAsia="仿宋" w:cs="仿宋"/>
                <w:szCs w:val="21"/>
              </w:rPr>
              <w:t>1.4.1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01908BB">
            <w:pPr>
              <w:spacing w:line="440" w:lineRule="exact"/>
              <w:jc w:val="center"/>
              <w:rPr>
                <w:rFonts w:hint="eastAsia" w:ascii="仿宋" w:hAnsi="仿宋" w:eastAsia="仿宋" w:cs="仿宋"/>
                <w:szCs w:val="21"/>
              </w:rPr>
            </w:pPr>
            <w:r>
              <w:rPr>
                <w:rFonts w:hint="eastAsia" w:ascii="仿宋" w:hAnsi="仿宋" w:eastAsia="仿宋" w:cs="仿宋"/>
                <w:szCs w:val="21"/>
              </w:rPr>
              <w:t>供应商资格要求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8F628AB">
            <w:pPr>
              <w:widowControl/>
              <w:tabs>
                <w:tab w:val="left" w:pos="840"/>
              </w:tabs>
              <w:spacing w:line="420" w:lineRule="exact"/>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、落实政府采购政策满足的资格要求：</w:t>
            </w:r>
          </w:p>
          <w:p w14:paraId="6C9EC9AE">
            <w:pPr>
              <w:widowControl/>
              <w:tabs>
                <w:tab w:val="left" w:pos="840"/>
              </w:tabs>
              <w:spacing w:line="420" w:lineRule="exact"/>
              <w:jc w:val="left"/>
              <w:rPr>
                <w:rFonts w:hint="eastAsia" w:ascii="仿宋" w:hAnsi="仿宋" w:eastAsia="仿宋" w:cs="仿宋"/>
              </w:rPr>
            </w:pPr>
            <w:r>
              <w:rPr>
                <w:rFonts w:hint="eastAsia" w:ascii="仿宋" w:hAnsi="仿宋" w:eastAsia="仿宋" w:cs="仿宋"/>
              </w:rPr>
              <w:t>本项目执行环保、中小微企业、监狱企业、残疾人福利性单位等相关政府采购政策</w:t>
            </w:r>
          </w:p>
          <w:p w14:paraId="46CD3487">
            <w:pPr>
              <w:widowControl/>
              <w:tabs>
                <w:tab w:val="left" w:pos="840"/>
              </w:tabs>
              <w:spacing w:line="420" w:lineRule="exact"/>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、满足《中华人民共和国政府采购法》第二十二条规定；</w:t>
            </w:r>
          </w:p>
          <w:p w14:paraId="1F3A681B">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 具有独立承担民事责任的能力，具有有效的营业执照；</w:t>
            </w:r>
          </w:p>
          <w:p w14:paraId="738038DD">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 具有良好的商业信誉和健全的财务会计制度（提供</w:t>
            </w:r>
            <w:r>
              <w:rPr>
                <w:rFonts w:hint="eastAsia" w:ascii="仿宋" w:hAnsi="仿宋" w:eastAsia="仿宋" w:cs="仿宋"/>
                <w:lang w:val="en-US" w:eastAsia="zh-CN"/>
              </w:rPr>
              <w:t>承诺书或相关证明</w:t>
            </w:r>
            <w:r>
              <w:rPr>
                <w:rFonts w:hint="eastAsia" w:ascii="仿宋" w:hAnsi="仿宋" w:eastAsia="仿宋" w:cs="仿宋"/>
              </w:rPr>
              <w:t>）；</w:t>
            </w:r>
          </w:p>
          <w:p w14:paraId="2DDFF7DA">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）具有依法缴纳税收和社会保障资金的良好记录（提供</w:t>
            </w:r>
            <w:r>
              <w:rPr>
                <w:rFonts w:hint="eastAsia" w:ascii="仿宋" w:hAnsi="仿宋" w:eastAsia="仿宋" w:cs="仿宋"/>
                <w:lang w:val="en-US" w:eastAsia="zh-CN"/>
              </w:rPr>
              <w:t>承诺书或相关证明</w:t>
            </w:r>
            <w:r>
              <w:rPr>
                <w:rFonts w:hint="eastAsia" w:ascii="仿宋" w:hAnsi="仿宋" w:eastAsia="仿宋" w:cs="仿宋"/>
              </w:rPr>
              <w:t>）；</w:t>
            </w:r>
          </w:p>
          <w:p w14:paraId="68760282">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）具有履行合同所必需的设备和专业技术能力（提供书面声明，格式自拟）；</w:t>
            </w:r>
          </w:p>
          <w:p w14:paraId="778061A9">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）参加本次采购活动前三年内，在经营活动中没有重大违法记录；（提供书面声明，格式自拟）</w:t>
            </w:r>
          </w:p>
          <w:p w14:paraId="4C3B5BCB">
            <w:pPr>
              <w:widowControl/>
              <w:tabs>
                <w:tab w:val="left" w:pos="840"/>
              </w:tabs>
              <w:spacing w:line="420" w:lineRule="exact"/>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）法律、行政法规规定的其他条件。</w:t>
            </w:r>
          </w:p>
          <w:p w14:paraId="506403BD">
            <w:pPr>
              <w:widowControl/>
              <w:tabs>
                <w:tab w:val="left" w:pos="840"/>
              </w:tabs>
              <w:spacing w:line="420" w:lineRule="exact"/>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信誉要求：投标人不得存在财库[2016]125号《关于在政府采购活动中查询及使用信用记录有关问题的通知》的规定，对列入不良行为记录名单的供应商，拒绝参与本项目政府采购活动。供应商应通过“中国执行信息公开网”网站（http://zxgk.court.gov.cn/shixin/）查询“失信被执行人”、“信用中国”网站(www.creditchina.gov.cn)查询“重大税收违法失信主体”、中国政府采购网(www.ccgp.gov.cn)查询“政府采购严重违法失信行为记录名单”渠道查询自身信用记录，并提供查询截图须附在投标文件中，查询日期为公告发布日期之后；</w:t>
            </w:r>
          </w:p>
          <w:p w14:paraId="1AECFC1A">
            <w:pPr>
              <w:widowControl/>
              <w:tabs>
                <w:tab w:val="left" w:pos="840"/>
              </w:tabs>
              <w:spacing w:line="420" w:lineRule="exact"/>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单位负责人为同一人或者存在直接控股、管理关系的不同供应商，不得参加本项目的投标活动（提供加盖供应商签章的“国家企业信用信息公示系统”中公示的公司信息、股东或投资人信息）（提供网页查询结果）。</w:t>
            </w:r>
          </w:p>
        </w:tc>
      </w:tr>
      <w:tr w14:paraId="4404F05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5391026">
            <w:pPr>
              <w:spacing w:line="440" w:lineRule="exact"/>
              <w:jc w:val="center"/>
              <w:rPr>
                <w:rFonts w:hint="eastAsia" w:ascii="仿宋" w:hAnsi="仿宋" w:eastAsia="仿宋" w:cs="仿宋"/>
                <w:szCs w:val="21"/>
              </w:rPr>
            </w:pPr>
            <w:r>
              <w:rPr>
                <w:rFonts w:hint="eastAsia" w:ascii="仿宋" w:hAnsi="仿宋" w:eastAsia="仿宋" w:cs="仿宋"/>
                <w:szCs w:val="21"/>
              </w:rPr>
              <w:t>1.9.1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E24E7B">
            <w:pPr>
              <w:spacing w:line="440" w:lineRule="exact"/>
              <w:jc w:val="center"/>
              <w:rPr>
                <w:rFonts w:hint="eastAsia" w:ascii="仿宋" w:hAnsi="仿宋" w:eastAsia="仿宋" w:cs="仿宋"/>
                <w:szCs w:val="21"/>
              </w:rPr>
            </w:pPr>
            <w:r>
              <w:rPr>
                <w:rFonts w:hint="eastAsia" w:ascii="仿宋" w:hAnsi="仿宋" w:eastAsia="仿宋" w:cs="仿宋"/>
                <w:szCs w:val="21"/>
              </w:rPr>
              <w:t>踏勘现场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0ADEB7C">
            <w:pPr>
              <w:topLinePunct/>
              <w:spacing w:line="400" w:lineRule="exact"/>
              <w:rPr>
                <w:rFonts w:hint="eastAsia" w:ascii="仿宋" w:hAnsi="仿宋" w:eastAsia="仿宋" w:cs="仿宋"/>
                <w:szCs w:val="21"/>
              </w:rPr>
            </w:pPr>
            <w:r>
              <w:rPr>
                <w:rFonts w:hint="eastAsia" w:ascii="仿宋" w:hAnsi="仿宋" w:eastAsia="仿宋" w:cs="仿宋"/>
                <w:szCs w:val="21"/>
              </w:rPr>
              <w:sym w:font="Wingdings" w:char="F0FE"/>
            </w:r>
            <w:r>
              <w:rPr>
                <w:rFonts w:hint="eastAsia" w:ascii="仿宋" w:hAnsi="仿宋" w:eastAsia="仿宋" w:cs="仿宋"/>
                <w:szCs w:val="21"/>
              </w:rPr>
              <w:t>不组织，各供应商自行踏勘</w:t>
            </w:r>
          </w:p>
          <w:p w14:paraId="6623C7B9">
            <w:pPr>
              <w:spacing w:line="440" w:lineRule="exact"/>
              <w:rPr>
                <w:rFonts w:hint="eastAsia" w:ascii="仿宋" w:hAnsi="仿宋" w:eastAsia="仿宋" w:cs="仿宋"/>
                <w:szCs w:val="21"/>
              </w:rPr>
            </w:pPr>
            <w:r>
              <w:rPr>
                <w:rFonts w:hint="eastAsia" w:ascii="仿宋" w:hAnsi="仿宋" w:eastAsia="仿宋" w:cs="仿宋"/>
                <w:szCs w:val="21"/>
              </w:rPr>
              <w:t>□组织，踏勘时间：　　　踏勘集中地点：</w:t>
            </w:r>
          </w:p>
        </w:tc>
      </w:tr>
      <w:tr w14:paraId="2B49AEB8">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946C48C">
            <w:pPr>
              <w:spacing w:line="440" w:lineRule="exact"/>
              <w:jc w:val="center"/>
              <w:rPr>
                <w:rFonts w:hint="eastAsia" w:ascii="仿宋" w:hAnsi="仿宋" w:eastAsia="仿宋" w:cs="仿宋"/>
                <w:szCs w:val="21"/>
              </w:rPr>
            </w:pPr>
            <w:r>
              <w:rPr>
                <w:rFonts w:hint="eastAsia" w:ascii="仿宋" w:hAnsi="仿宋" w:eastAsia="仿宋" w:cs="仿宋"/>
                <w:szCs w:val="21"/>
              </w:rPr>
              <w:t>1.10.1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9573DF0">
            <w:pPr>
              <w:spacing w:line="440" w:lineRule="exact"/>
              <w:jc w:val="center"/>
              <w:rPr>
                <w:rFonts w:hint="eastAsia" w:ascii="仿宋" w:hAnsi="仿宋" w:eastAsia="仿宋" w:cs="仿宋"/>
                <w:szCs w:val="21"/>
              </w:rPr>
            </w:pPr>
            <w:r>
              <w:rPr>
                <w:rFonts w:hint="eastAsia" w:ascii="仿宋" w:hAnsi="仿宋" w:eastAsia="仿宋" w:cs="仿宋"/>
                <w:szCs w:val="21"/>
              </w:rPr>
              <w:t>谈判预备会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C0D446E">
            <w:pPr>
              <w:topLinePunct/>
              <w:spacing w:line="400" w:lineRule="exact"/>
              <w:rPr>
                <w:rFonts w:hint="eastAsia"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不召开</w:t>
            </w:r>
          </w:p>
          <w:p w14:paraId="7EDDCBE2">
            <w:pPr>
              <w:spacing w:line="440" w:lineRule="exact"/>
              <w:rPr>
                <w:rFonts w:hint="eastAsia" w:ascii="仿宋" w:hAnsi="仿宋" w:eastAsia="仿宋" w:cs="仿宋"/>
                <w:szCs w:val="21"/>
              </w:rPr>
            </w:pPr>
            <w:r>
              <w:rPr>
                <w:rFonts w:hint="eastAsia" w:ascii="仿宋" w:hAnsi="仿宋" w:eastAsia="仿宋" w:cs="仿宋"/>
                <w:sz w:val="32"/>
                <w:szCs w:val="32"/>
              </w:rPr>
              <w:t>□</w:t>
            </w:r>
            <w:r>
              <w:rPr>
                <w:rFonts w:hint="eastAsia" w:ascii="仿宋" w:hAnsi="仿宋" w:eastAsia="仿宋" w:cs="仿宋"/>
              </w:rPr>
              <w:t>召开，召开时间：　　　　　召开地点：</w:t>
            </w:r>
          </w:p>
        </w:tc>
      </w:tr>
      <w:tr w14:paraId="64ED687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1CDCD83C">
            <w:pPr>
              <w:spacing w:line="440" w:lineRule="exact"/>
              <w:jc w:val="center"/>
              <w:rPr>
                <w:rFonts w:hint="eastAsia" w:ascii="仿宋" w:hAnsi="仿宋" w:eastAsia="仿宋" w:cs="仿宋"/>
                <w:szCs w:val="21"/>
              </w:rPr>
            </w:pPr>
            <w:r>
              <w:rPr>
                <w:rFonts w:hint="eastAsia" w:ascii="仿宋" w:hAnsi="仿宋" w:eastAsia="仿宋" w:cs="仿宋"/>
                <w:szCs w:val="21"/>
              </w:rPr>
              <w:t>1.11.1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F7665F6">
            <w:pPr>
              <w:spacing w:line="440" w:lineRule="exact"/>
              <w:jc w:val="center"/>
              <w:rPr>
                <w:rFonts w:hint="eastAsia" w:ascii="仿宋" w:hAnsi="仿宋" w:eastAsia="仿宋" w:cs="仿宋"/>
                <w:szCs w:val="21"/>
              </w:rPr>
            </w:pPr>
            <w:r>
              <w:rPr>
                <w:rFonts w:hint="eastAsia" w:ascii="仿宋" w:hAnsi="仿宋" w:eastAsia="仿宋" w:cs="仿宋"/>
                <w:szCs w:val="21"/>
              </w:rPr>
              <w:t>实质性要求和条件</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1EF839F">
            <w:pPr>
              <w:topLinePunct/>
              <w:spacing w:line="400" w:lineRule="exact"/>
              <w:rPr>
                <w:rFonts w:hint="eastAsia" w:ascii="仿宋" w:hAnsi="仿宋" w:eastAsia="仿宋" w:cs="仿宋"/>
                <w:szCs w:val="21"/>
              </w:rPr>
            </w:pPr>
            <w:r>
              <w:rPr>
                <w:rFonts w:hint="eastAsia" w:ascii="仿宋" w:hAnsi="仿宋" w:eastAsia="仿宋" w:cs="仿宋"/>
                <w:szCs w:val="21"/>
              </w:rPr>
              <w:t>1、供应商资格要求内容</w:t>
            </w:r>
          </w:p>
          <w:p w14:paraId="6818719D">
            <w:pPr>
              <w:topLinePunct/>
              <w:spacing w:line="400" w:lineRule="exact"/>
              <w:rPr>
                <w:rFonts w:hint="eastAsia" w:ascii="仿宋" w:hAnsi="仿宋" w:eastAsia="仿宋" w:cs="仿宋"/>
                <w:szCs w:val="21"/>
              </w:rPr>
            </w:pPr>
            <w:r>
              <w:rPr>
                <w:rFonts w:hint="eastAsia" w:ascii="仿宋" w:hAnsi="仿宋" w:eastAsia="仿宋" w:cs="仿宋"/>
                <w:szCs w:val="21"/>
              </w:rPr>
              <w:t>2、谈判程序前附表中的“符合性审查”内容</w:t>
            </w:r>
          </w:p>
          <w:p w14:paraId="645393B1">
            <w:pPr>
              <w:topLinePunct/>
              <w:spacing w:line="400" w:lineRule="exact"/>
              <w:rPr>
                <w:rFonts w:hint="eastAsia" w:ascii="仿宋" w:hAnsi="仿宋" w:eastAsia="仿宋" w:cs="仿宋"/>
                <w:szCs w:val="21"/>
              </w:rPr>
            </w:pPr>
            <w:r>
              <w:rPr>
                <w:rFonts w:hint="eastAsia" w:ascii="仿宋" w:hAnsi="仿宋" w:eastAsia="仿宋" w:cs="仿宋"/>
                <w:szCs w:val="21"/>
              </w:rPr>
              <w:t>3、谈判文件列明的不满足即按无效投标处理的技术、商务等有关要求。</w:t>
            </w:r>
          </w:p>
        </w:tc>
      </w:tr>
      <w:tr w14:paraId="46494C1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247DA3B">
            <w:pPr>
              <w:spacing w:line="440" w:lineRule="exact"/>
              <w:jc w:val="center"/>
              <w:rPr>
                <w:rFonts w:hint="eastAsia" w:ascii="仿宋" w:hAnsi="仿宋" w:eastAsia="仿宋" w:cs="仿宋"/>
                <w:szCs w:val="21"/>
              </w:rPr>
            </w:pPr>
            <w:r>
              <w:rPr>
                <w:rFonts w:hint="eastAsia" w:ascii="仿宋" w:hAnsi="仿宋" w:eastAsia="仿宋" w:cs="仿宋"/>
                <w:szCs w:val="21"/>
              </w:rPr>
              <w:t>2.1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663CD5F">
            <w:pPr>
              <w:spacing w:line="440" w:lineRule="exact"/>
              <w:jc w:val="center"/>
              <w:rPr>
                <w:rFonts w:hint="eastAsia" w:ascii="仿宋" w:hAnsi="仿宋" w:eastAsia="仿宋" w:cs="仿宋"/>
                <w:szCs w:val="21"/>
              </w:rPr>
            </w:pPr>
            <w:r>
              <w:rPr>
                <w:rFonts w:hint="eastAsia" w:ascii="仿宋" w:hAnsi="仿宋" w:eastAsia="仿宋" w:cs="仿宋"/>
                <w:szCs w:val="21"/>
              </w:rPr>
              <w:t>谈判文件的组成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C9D3248">
            <w:pPr>
              <w:spacing w:line="440" w:lineRule="exact"/>
              <w:rPr>
                <w:rFonts w:hint="eastAsia" w:ascii="仿宋" w:hAnsi="仿宋" w:eastAsia="仿宋" w:cs="仿宋"/>
                <w:szCs w:val="21"/>
              </w:rPr>
            </w:pPr>
            <w:r>
              <w:rPr>
                <w:rFonts w:hint="eastAsia" w:ascii="仿宋" w:hAnsi="仿宋" w:eastAsia="仿宋" w:cs="仿宋"/>
              </w:rPr>
              <w:t>招标控制价以及采购人在招标期间发出的竞争性谈判文件补充文件、澄清、修改、答疑、和其他有效正式函件，竞争性谈判文件的澄清、修改、答疑或补充文件的内容均以招标公告发布的平台和网站上发布的内容为准。竞争性谈判文件的澄清、修改、答疑或补充文件在解释顺序方面优于该类文件之前的文件。当竞争性谈判文件及其澄清、修改、答疑或补充件对同一内容表述不一致时，以最后发出的为准。</w:t>
            </w:r>
          </w:p>
        </w:tc>
      </w:tr>
      <w:tr w14:paraId="5D610FAA">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CE5894">
            <w:pPr>
              <w:spacing w:line="440" w:lineRule="exact"/>
              <w:jc w:val="center"/>
              <w:rPr>
                <w:rFonts w:hint="eastAsia" w:ascii="仿宋" w:hAnsi="仿宋" w:eastAsia="仿宋" w:cs="仿宋"/>
                <w:szCs w:val="21"/>
              </w:rPr>
            </w:pPr>
            <w:r>
              <w:rPr>
                <w:rFonts w:hint="eastAsia" w:ascii="仿宋" w:hAnsi="仿宋" w:eastAsia="仿宋" w:cs="仿宋"/>
                <w:szCs w:val="21"/>
              </w:rPr>
              <w:t>2.2.2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7F7E4">
            <w:pPr>
              <w:spacing w:line="440" w:lineRule="exact"/>
              <w:jc w:val="center"/>
              <w:rPr>
                <w:rFonts w:hint="eastAsia" w:ascii="仿宋" w:hAnsi="仿宋" w:eastAsia="仿宋" w:cs="仿宋"/>
                <w:szCs w:val="21"/>
              </w:rPr>
            </w:pPr>
            <w:r>
              <w:rPr>
                <w:rFonts w:hint="eastAsia" w:ascii="仿宋" w:hAnsi="仿宋" w:eastAsia="仿宋" w:cs="仿宋"/>
                <w:szCs w:val="21"/>
              </w:rPr>
              <w:t>供应商要求对谈判文件澄清的时间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939B751">
            <w:pPr>
              <w:spacing w:line="440" w:lineRule="exact"/>
              <w:rPr>
                <w:rFonts w:hint="eastAsia" w:ascii="仿宋" w:hAnsi="仿宋" w:eastAsia="仿宋" w:cs="仿宋"/>
                <w:szCs w:val="21"/>
              </w:rPr>
            </w:pPr>
            <w:r>
              <w:rPr>
                <w:rFonts w:hint="eastAsia" w:ascii="仿宋" w:hAnsi="仿宋" w:eastAsia="仿宋" w:cs="仿宋"/>
                <w:kern w:val="0"/>
                <w:szCs w:val="21"/>
              </w:rPr>
              <w:t>从获得谈判文件之日或谈判公告期限届满之日起至首次递交响应文件截止时间前一天止以书面形式提出。</w:t>
            </w:r>
          </w:p>
        </w:tc>
      </w:tr>
      <w:tr w14:paraId="4D9C466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1092A03">
            <w:pPr>
              <w:spacing w:line="440" w:lineRule="exact"/>
              <w:jc w:val="center"/>
              <w:rPr>
                <w:rFonts w:hint="eastAsia" w:ascii="仿宋" w:hAnsi="仿宋" w:eastAsia="仿宋" w:cs="仿宋"/>
                <w:szCs w:val="21"/>
              </w:rPr>
            </w:pPr>
            <w:r>
              <w:rPr>
                <w:rFonts w:hint="eastAsia" w:ascii="仿宋" w:hAnsi="仿宋" w:eastAsia="仿宋" w:cs="仿宋"/>
                <w:szCs w:val="21"/>
              </w:rPr>
              <w:t>2.3.1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4ED5445">
            <w:pPr>
              <w:spacing w:line="440" w:lineRule="exact"/>
              <w:jc w:val="center"/>
              <w:rPr>
                <w:rFonts w:hint="eastAsia" w:ascii="仿宋" w:hAnsi="仿宋" w:eastAsia="仿宋" w:cs="仿宋"/>
              </w:rPr>
            </w:pPr>
            <w:r>
              <w:rPr>
                <w:rFonts w:hint="eastAsia" w:ascii="仿宋" w:hAnsi="仿宋" w:eastAsia="仿宋" w:cs="仿宋"/>
                <w:lang w:eastAsia="zh-CN"/>
              </w:rPr>
              <w:t>开标及</w:t>
            </w:r>
            <w:r>
              <w:rPr>
                <w:rFonts w:hint="eastAsia" w:ascii="仿宋" w:hAnsi="仿宋" w:eastAsia="仿宋" w:cs="仿宋"/>
              </w:rPr>
              <w:t>投标截止</w:t>
            </w:r>
          </w:p>
          <w:p w14:paraId="2EFD4613">
            <w:pPr>
              <w:spacing w:line="440" w:lineRule="exact"/>
              <w:jc w:val="center"/>
              <w:rPr>
                <w:rFonts w:hint="eastAsia" w:ascii="仿宋" w:hAnsi="仿宋" w:eastAsia="仿宋" w:cs="仿宋"/>
                <w:szCs w:val="21"/>
              </w:rPr>
            </w:pPr>
            <w:r>
              <w:rPr>
                <w:rFonts w:hint="eastAsia" w:ascii="仿宋" w:hAnsi="仿宋" w:eastAsia="仿宋" w:cs="仿宋"/>
              </w:rPr>
              <w:t>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EA3BC21">
            <w:pPr>
              <w:spacing w:line="440" w:lineRule="exact"/>
              <w:jc w:val="left"/>
              <w:rPr>
                <w:rFonts w:hint="eastAsia" w:ascii="仿宋" w:hAnsi="仿宋" w:eastAsia="仿宋" w:cs="仿宋"/>
                <w:kern w:val="0"/>
                <w:szCs w:val="21"/>
              </w:rPr>
            </w:pPr>
            <w:r>
              <w:rPr>
                <w:rFonts w:hint="eastAsia" w:ascii="仿宋" w:hAnsi="仿宋" w:eastAsia="仿宋" w:cs="仿宋"/>
                <w:kern w:val="0"/>
                <w:szCs w:val="21"/>
              </w:rPr>
              <w:t>2025年</w:t>
            </w:r>
            <w:r>
              <w:rPr>
                <w:rFonts w:hint="eastAsia" w:ascii="仿宋" w:hAnsi="仿宋" w:eastAsia="仿宋" w:cs="仿宋"/>
                <w:kern w:val="0"/>
                <w:szCs w:val="21"/>
                <w:lang w:val="en-US" w:eastAsia="zh-CN"/>
              </w:rPr>
              <w:t>08</w:t>
            </w:r>
            <w:r>
              <w:rPr>
                <w:rFonts w:hint="eastAsia" w:ascii="仿宋" w:hAnsi="仿宋" w:eastAsia="仿宋" w:cs="仿宋"/>
                <w:kern w:val="0"/>
                <w:szCs w:val="21"/>
              </w:rPr>
              <w:t>月</w:t>
            </w:r>
            <w:r>
              <w:rPr>
                <w:rFonts w:hint="eastAsia" w:ascii="仿宋" w:hAnsi="仿宋" w:eastAsia="仿宋" w:cs="仿宋"/>
                <w:kern w:val="0"/>
                <w:szCs w:val="21"/>
                <w:lang w:val="en-US" w:eastAsia="zh-CN"/>
              </w:rPr>
              <w:t>15</w:t>
            </w:r>
            <w:r>
              <w:rPr>
                <w:rFonts w:hint="eastAsia" w:ascii="仿宋" w:hAnsi="仿宋" w:eastAsia="仿宋" w:cs="仿宋"/>
                <w:kern w:val="0"/>
                <w:szCs w:val="21"/>
              </w:rPr>
              <w:t>日09时30分</w:t>
            </w:r>
            <w:r>
              <w:rPr>
                <w:rFonts w:hint="eastAsia" w:ascii="仿宋" w:hAnsi="仿宋" w:eastAsia="仿宋" w:cs="仿宋"/>
                <w:kern w:val="0"/>
                <w:szCs w:val="21"/>
                <w:shd w:val="clear" w:color="auto" w:fill="FFFFFF"/>
              </w:rPr>
              <w:t>（北京时间）</w:t>
            </w:r>
          </w:p>
        </w:tc>
      </w:tr>
      <w:tr w14:paraId="110181C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91E769B">
            <w:pPr>
              <w:spacing w:line="440" w:lineRule="exact"/>
              <w:jc w:val="center"/>
              <w:rPr>
                <w:rFonts w:hint="eastAsia" w:ascii="仿宋" w:hAnsi="仿宋" w:eastAsia="仿宋" w:cs="仿宋"/>
                <w:szCs w:val="21"/>
              </w:rPr>
            </w:pPr>
            <w:r>
              <w:rPr>
                <w:rFonts w:hint="eastAsia" w:ascii="仿宋" w:hAnsi="仿宋" w:eastAsia="仿宋" w:cs="仿宋"/>
                <w:szCs w:val="21"/>
              </w:rPr>
              <w:t>2.3.2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9EBC89">
            <w:pPr>
              <w:spacing w:line="440" w:lineRule="exact"/>
              <w:jc w:val="center"/>
              <w:rPr>
                <w:rFonts w:hint="eastAsia" w:ascii="仿宋" w:hAnsi="仿宋" w:eastAsia="仿宋" w:cs="仿宋"/>
                <w:szCs w:val="21"/>
              </w:rPr>
            </w:pPr>
            <w:r>
              <w:rPr>
                <w:rFonts w:hint="eastAsia" w:ascii="仿宋" w:hAnsi="仿宋" w:eastAsia="仿宋" w:cs="仿宋"/>
                <w:szCs w:val="21"/>
              </w:rPr>
              <w:t>供应商确认收到谈判文件澄清和修改的时间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C83DABE">
            <w:pPr>
              <w:spacing w:line="440" w:lineRule="exact"/>
              <w:rPr>
                <w:rFonts w:hint="eastAsia" w:ascii="仿宋" w:hAnsi="仿宋" w:eastAsia="仿宋" w:cs="仿宋"/>
                <w:szCs w:val="21"/>
              </w:rPr>
            </w:pPr>
            <w:r>
              <w:rPr>
                <w:rFonts w:hint="eastAsia" w:ascii="仿宋" w:hAnsi="仿宋" w:eastAsia="仿宋" w:cs="仿宋"/>
                <w:szCs w:val="21"/>
              </w:rPr>
              <w:t>自谈判文件澄清或修改在相关网站发布起，即默认为供应商收到。</w:t>
            </w:r>
          </w:p>
        </w:tc>
      </w:tr>
      <w:tr w14:paraId="72A71EA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EF3BD84">
            <w:pPr>
              <w:spacing w:line="440" w:lineRule="exact"/>
              <w:jc w:val="center"/>
              <w:rPr>
                <w:rFonts w:hint="eastAsia" w:ascii="仿宋" w:hAnsi="仿宋" w:eastAsia="仿宋" w:cs="仿宋"/>
                <w:szCs w:val="21"/>
              </w:rPr>
            </w:pPr>
            <w:r>
              <w:rPr>
                <w:rFonts w:hint="eastAsia" w:ascii="仿宋" w:hAnsi="仿宋" w:eastAsia="仿宋" w:cs="仿宋"/>
                <w:szCs w:val="21"/>
              </w:rPr>
              <w:t>2.3.3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14868F0">
            <w:pPr>
              <w:spacing w:line="400" w:lineRule="exact"/>
              <w:jc w:val="center"/>
              <w:rPr>
                <w:rFonts w:hint="eastAsia" w:ascii="仿宋" w:hAnsi="仿宋" w:eastAsia="仿宋" w:cs="仿宋"/>
                <w:szCs w:val="21"/>
              </w:rPr>
            </w:pPr>
            <w:r>
              <w:rPr>
                <w:rFonts w:hint="eastAsia" w:ascii="仿宋" w:hAnsi="仿宋" w:eastAsia="仿宋" w:cs="仿宋"/>
                <w:szCs w:val="21"/>
              </w:rPr>
              <w:t>偏离</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7C5BA71">
            <w:pPr>
              <w:spacing w:line="360" w:lineRule="auto"/>
              <w:rPr>
                <w:rFonts w:hint="eastAsia" w:ascii="仿宋" w:hAnsi="仿宋" w:eastAsia="仿宋" w:cs="仿宋"/>
                <w:szCs w:val="21"/>
              </w:rPr>
            </w:pPr>
            <w:r>
              <w:rPr>
                <w:rFonts w:hint="eastAsia" w:ascii="仿宋" w:hAnsi="仿宋" w:eastAsia="仿宋" w:cs="仿宋"/>
                <w:szCs w:val="21"/>
              </w:rPr>
              <w:t>不允许下列重大偏离：</w:t>
            </w:r>
          </w:p>
          <w:p w14:paraId="2DE0B57A">
            <w:pPr>
              <w:spacing w:line="360" w:lineRule="auto"/>
              <w:rPr>
                <w:rFonts w:hint="eastAsia" w:ascii="仿宋" w:hAnsi="仿宋" w:eastAsia="仿宋" w:cs="仿宋"/>
                <w:szCs w:val="21"/>
              </w:rPr>
            </w:pPr>
            <w:r>
              <w:rPr>
                <w:rFonts w:hint="eastAsia" w:ascii="仿宋" w:hAnsi="仿宋" w:eastAsia="仿宋" w:cs="仿宋"/>
                <w:szCs w:val="21"/>
              </w:rPr>
              <w:t xml:space="preserve">经谈判小组审查后响应文件有下列情形之一的，视为未能实质性响应竞争性谈判文件，应认定为无效标（即废标）：        </w:t>
            </w:r>
          </w:p>
          <w:p w14:paraId="00E3637C">
            <w:pPr>
              <w:spacing w:line="360" w:lineRule="auto"/>
              <w:rPr>
                <w:rFonts w:hint="eastAsia" w:ascii="仿宋" w:hAnsi="仿宋" w:eastAsia="仿宋" w:cs="仿宋"/>
                <w:szCs w:val="21"/>
              </w:rPr>
            </w:pPr>
            <w:r>
              <w:rPr>
                <w:rFonts w:hint="eastAsia" w:ascii="仿宋" w:hAnsi="仿宋" w:eastAsia="仿宋" w:cs="仿宋"/>
                <w:szCs w:val="21"/>
              </w:rPr>
              <w:t>（1）未按照竞争性谈判文件规定正确签署的；</w:t>
            </w:r>
          </w:p>
          <w:p w14:paraId="3E00EF9D">
            <w:pPr>
              <w:spacing w:line="360" w:lineRule="auto"/>
              <w:rPr>
                <w:rFonts w:hint="eastAsia" w:ascii="仿宋" w:hAnsi="仿宋" w:eastAsia="仿宋" w:cs="仿宋"/>
                <w:szCs w:val="21"/>
              </w:rPr>
            </w:pPr>
            <w:r>
              <w:rPr>
                <w:rFonts w:hint="eastAsia" w:ascii="仿宋" w:hAnsi="仿宋" w:eastAsia="仿宋" w:cs="仿宋"/>
                <w:szCs w:val="21"/>
              </w:rPr>
              <w:t xml:space="preserve">（2）未按竞争性谈判文件要求制作和编制，未按规定的格式填写，内容不全或关键字迹模糊、无法辨认的； </w:t>
            </w:r>
          </w:p>
          <w:p w14:paraId="4CE95601">
            <w:pPr>
              <w:spacing w:line="360" w:lineRule="auto"/>
              <w:rPr>
                <w:rFonts w:hint="eastAsia" w:ascii="仿宋" w:hAnsi="仿宋" w:eastAsia="仿宋" w:cs="仿宋"/>
                <w:szCs w:val="21"/>
              </w:rPr>
            </w:pPr>
            <w:r>
              <w:rPr>
                <w:rFonts w:hint="eastAsia" w:ascii="仿宋" w:hAnsi="仿宋" w:eastAsia="仿宋" w:cs="仿宋"/>
                <w:szCs w:val="21"/>
              </w:rPr>
              <w:t>（3）供应商拒绝按谈判小组要求对响应文件进行澄清、说明或者补正的；</w:t>
            </w:r>
          </w:p>
          <w:p w14:paraId="4A2FBF0A">
            <w:pPr>
              <w:spacing w:line="360" w:lineRule="auto"/>
              <w:rPr>
                <w:rFonts w:hint="eastAsia" w:ascii="仿宋" w:hAnsi="仿宋" w:eastAsia="仿宋" w:cs="仿宋"/>
                <w:szCs w:val="21"/>
              </w:rPr>
            </w:pPr>
            <w:r>
              <w:rPr>
                <w:rFonts w:hint="eastAsia" w:ascii="仿宋" w:hAnsi="仿宋" w:eastAsia="仿宋" w:cs="仿宋"/>
                <w:szCs w:val="21"/>
              </w:rPr>
              <w:t xml:space="preserve">（4）供应商递交两份或多份内容不同的响应文件，或在一份响应文件中同时对同一招标项目报有两个或多个报价，且未声明哪一个有效，按竞争性谈判文件规定提交备选投标方案的除外； </w:t>
            </w:r>
          </w:p>
          <w:p w14:paraId="17ECBE47">
            <w:pPr>
              <w:spacing w:line="360" w:lineRule="auto"/>
              <w:rPr>
                <w:rFonts w:hint="eastAsia" w:ascii="仿宋" w:hAnsi="仿宋" w:eastAsia="仿宋" w:cs="仿宋"/>
                <w:szCs w:val="21"/>
              </w:rPr>
            </w:pPr>
            <w:r>
              <w:rPr>
                <w:rFonts w:hint="eastAsia" w:ascii="仿宋" w:hAnsi="仿宋" w:eastAsia="仿宋" w:cs="仿宋"/>
                <w:szCs w:val="21"/>
              </w:rPr>
              <w:t>（5）供应商名称或组织结构在响应文件中前后不一致的；</w:t>
            </w:r>
          </w:p>
          <w:p w14:paraId="145FE2B6">
            <w:pPr>
              <w:spacing w:line="360" w:lineRule="auto"/>
              <w:rPr>
                <w:rFonts w:hint="eastAsia" w:ascii="仿宋" w:hAnsi="仿宋" w:eastAsia="仿宋" w:cs="仿宋"/>
                <w:szCs w:val="21"/>
              </w:rPr>
            </w:pPr>
            <w:r>
              <w:rPr>
                <w:rFonts w:hint="eastAsia" w:ascii="仿宋" w:hAnsi="仿宋" w:eastAsia="仿宋" w:cs="仿宋"/>
                <w:szCs w:val="21"/>
              </w:rPr>
              <w:t>（6）响应文件载明的招标项目完成期限超过竞争性谈判文件规定的期限；</w:t>
            </w:r>
          </w:p>
          <w:p w14:paraId="1A2BECEE">
            <w:pPr>
              <w:spacing w:line="360" w:lineRule="auto"/>
              <w:rPr>
                <w:rFonts w:hint="eastAsia" w:ascii="仿宋" w:hAnsi="仿宋" w:eastAsia="仿宋" w:cs="仿宋"/>
                <w:szCs w:val="21"/>
              </w:rPr>
            </w:pPr>
            <w:r>
              <w:rPr>
                <w:rFonts w:hint="eastAsia" w:ascii="仿宋" w:hAnsi="仿宋" w:eastAsia="仿宋" w:cs="仿宋"/>
                <w:szCs w:val="21"/>
              </w:rPr>
              <w:t>（7）明显不符合技术标准和服务要求的；</w:t>
            </w:r>
          </w:p>
          <w:p w14:paraId="3C99BAD2">
            <w:pPr>
              <w:spacing w:line="360" w:lineRule="auto"/>
              <w:rPr>
                <w:rFonts w:hint="eastAsia" w:ascii="仿宋" w:hAnsi="仿宋" w:eastAsia="仿宋" w:cs="仿宋"/>
                <w:szCs w:val="21"/>
              </w:rPr>
            </w:pPr>
            <w:r>
              <w:rPr>
                <w:rFonts w:hint="eastAsia" w:ascii="仿宋" w:hAnsi="仿宋" w:eastAsia="仿宋" w:cs="仿宋"/>
                <w:szCs w:val="21"/>
              </w:rPr>
              <w:t>（8）响应文件附加有采购人不能接受的条件的；</w:t>
            </w:r>
          </w:p>
          <w:p w14:paraId="6251E750">
            <w:pPr>
              <w:spacing w:line="360" w:lineRule="auto"/>
              <w:rPr>
                <w:rFonts w:hint="eastAsia" w:ascii="仿宋" w:hAnsi="仿宋" w:eastAsia="仿宋" w:cs="仿宋"/>
                <w:szCs w:val="21"/>
              </w:rPr>
            </w:pPr>
            <w:r>
              <w:rPr>
                <w:rFonts w:hint="eastAsia" w:ascii="仿宋" w:hAnsi="仿宋" w:eastAsia="仿宋" w:cs="仿宋"/>
                <w:szCs w:val="21"/>
              </w:rPr>
              <w:t>（9）供应商以他人的名义投标、串通投标、欺诈、威胁、以行贿手段或其他弄虚作假方式谋取中标采取可能影响评标公正性的不正当手段的；</w:t>
            </w:r>
          </w:p>
          <w:p w14:paraId="6EC6D776">
            <w:pPr>
              <w:spacing w:line="360" w:lineRule="auto"/>
              <w:rPr>
                <w:rFonts w:hint="eastAsia" w:ascii="仿宋" w:hAnsi="仿宋" w:eastAsia="仿宋" w:cs="仿宋"/>
                <w:szCs w:val="21"/>
              </w:rPr>
            </w:pPr>
            <w:r>
              <w:rPr>
                <w:rFonts w:hint="eastAsia" w:ascii="仿宋" w:hAnsi="仿宋" w:eastAsia="仿宋" w:cs="仿宋"/>
                <w:szCs w:val="21"/>
              </w:rPr>
              <w:t>（10）响应文件中出具所有承诺书未有法人个人</w:t>
            </w:r>
            <w:r>
              <w:rPr>
                <w:rFonts w:hint="eastAsia" w:ascii="仿宋" w:hAnsi="仿宋" w:eastAsia="仿宋" w:cs="仿宋"/>
                <w:szCs w:val="21"/>
                <w:lang w:val="en-US" w:eastAsia="zh-CN"/>
              </w:rPr>
              <w:t>盖</w:t>
            </w:r>
            <w:r>
              <w:rPr>
                <w:rFonts w:hint="eastAsia" w:ascii="仿宋" w:hAnsi="仿宋" w:eastAsia="仿宋" w:cs="仿宋"/>
                <w:szCs w:val="21"/>
              </w:rPr>
              <w:t>章或签字的；</w:t>
            </w:r>
          </w:p>
          <w:p w14:paraId="2838EC69">
            <w:pPr>
              <w:spacing w:line="360" w:lineRule="auto"/>
              <w:rPr>
                <w:rFonts w:hint="eastAsia" w:ascii="仿宋" w:hAnsi="仿宋" w:eastAsia="仿宋" w:cs="仿宋"/>
                <w:szCs w:val="21"/>
              </w:rPr>
            </w:pPr>
            <w:r>
              <w:rPr>
                <w:rFonts w:hint="eastAsia" w:ascii="仿宋" w:hAnsi="仿宋" w:eastAsia="仿宋" w:cs="仿宋"/>
                <w:szCs w:val="21"/>
              </w:rPr>
              <w:t>（11）谈判报价</w:t>
            </w:r>
            <w:r>
              <w:rPr>
                <w:rFonts w:hint="eastAsia" w:ascii="仿宋" w:hAnsi="仿宋" w:eastAsia="仿宋" w:cs="仿宋"/>
                <w:kern w:val="0"/>
              </w:rPr>
              <w:t>的总价高于最高限价的</w:t>
            </w:r>
            <w:r>
              <w:rPr>
                <w:rFonts w:hint="eastAsia" w:ascii="仿宋" w:hAnsi="仿宋" w:eastAsia="仿宋" w:cs="仿宋"/>
                <w:szCs w:val="21"/>
              </w:rPr>
              <w:t>；</w:t>
            </w:r>
          </w:p>
          <w:p w14:paraId="298D0791">
            <w:pPr>
              <w:spacing w:line="360" w:lineRule="auto"/>
              <w:rPr>
                <w:rFonts w:hint="eastAsia" w:ascii="仿宋" w:hAnsi="仿宋" w:eastAsia="仿宋" w:cs="仿宋"/>
                <w:szCs w:val="21"/>
              </w:rPr>
            </w:pPr>
            <w:r>
              <w:rPr>
                <w:rFonts w:hint="eastAsia" w:ascii="仿宋" w:hAnsi="仿宋" w:eastAsia="仿宋" w:cs="仿宋"/>
                <w:szCs w:val="21"/>
              </w:rPr>
              <w:t>（12）不符合竞争性谈判文件中规定的其他实质性要求的；</w:t>
            </w:r>
          </w:p>
          <w:p w14:paraId="193AB5DC">
            <w:pPr>
              <w:pStyle w:val="9"/>
              <w:rPr>
                <w:rFonts w:hint="eastAsia" w:ascii="仿宋" w:hAnsi="仿宋" w:eastAsia="仿宋" w:cs="仿宋"/>
              </w:rPr>
            </w:pPr>
            <w:r>
              <w:rPr>
                <w:rFonts w:hint="eastAsia" w:ascii="仿宋" w:hAnsi="仿宋" w:eastAsia="仿宋" w:cs="仿宋"/>
                <w:szCs w:val="21"/>
              </w:rPr>
              <w:t>（13）</w:t>
            </w:r>
            <w:r>
              <w:rPr>
                <w:rFonts w:hint="eastAsia" w:ascii="仿宋" w:hAnsi="仿宋" w:eastAsia="仿宋" w:cs="仿宋"/>
                <w:kern w:val="0"/>
                <w:lang w:val="zh-CN"/>
              </w:rPr>
              <w:t>投标行为违反招标投标法以及相关法律、法规和规定的</w:t>
            </w:r>
            <w:r>
              <w:rPr>
                <w:rFonts w:hint="eastAsia" w:ascii="仿宋" w:hAnsi="仿宋" w:eastAsia="仿宋" w:cs="仿宋"/>
                <w:szCs w:val="21"/>
              </w:rPr>
              <w:t>。</w:t>
            </w:r>
          </w:p>
        </w:tc>
      </w:tr>
      <w:tr w14:paraId="6A523D6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6489866">
            <w:pPr>
              <w:spacing w:line="440" w:lineRule="exact"/>
              <w:jc w:val="center"/>
              <w:rPr>
                <w:rFonts w:hint="eastAsia" w:ascii="仿宋" w:hAnsi="仿宋" w:eastAsia="仿宋" w:cs="仿宋"/>
                <w:szCs w:val="21"/>
              </w:rPr>
            </w:pPr>
            <w:r>
              <w:rPr>
                <w:rFonts w:hint="eastAsia" w:ascii="仿宋" w:hAnsi="仿宋" w:eastAsia="仿宋" w:cs="仿宋"/>
                <w:szCs w:val="21"/>
              </w:rPr>
              <w:t>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80F252B">
            <w:pPr>
              <w:spacing w:line="440" w:lineRule="exact"/>
              <w:jc w:val="center"/>
              <w:rPr>
                <w:rFonts w:hint="eastAsia" w:ascii="仿宋" w:hAnsi="仿宋" w:eastAsia="仿宋" w:cs="仿宋"/>
                <w:szCs w:val="21"/>
              </w:rPr>
            </w:pPr>
            <w:r>
              <w:rPr>
                <w:rFonts w:hint="eastAsia" w:ascii="仿宋" w:hAnsi="仿宋" w:eastAsia="仿宋" w:cs="仿宋"/>
              </w:rPr>
              <w:t>构成响应文件的其他材料</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438B1A3">
            <w:pPr>
              <w:spacing w:line="440" w:lineRule="exact"/>
              <w:rPr>
                <w:rFonts w:hint="eastAsia" w:ascii="仿宋" w:hAnsi="仿宋" w:eastAsia="仿宋" w:cs="仿宋"/>
                <w:szCs w:val="21"/>
              </w:rPr>
            </w:pPr>
            <w:r>
              <w:rPr>
                <w:rFonts w:hint="eastAsia" w:ascii="仿宋" w:hAnsi="仿宋" w:eastAsia="仿宋" w:cs="仿宋"/>
              </w:rPr>
              <w:t>供应商认为需要的材料</w:t>
            </w:r>
          </w:p>
        </w:tc>
      </w:tr>
      <w:tr w14:paraId="1470720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D0DF468">
            <w:pPr>
              <w:spacing w:line="440" w:lineRule="exact"/>
              <w:jc w:val="center"/>
              <w:rPr>
                <w:rFonts w:hint="eastAsia" w:ascii="仿宋" w:hAnsi="仿宋" w:eastAsia="仿宋" w:cs="仿宋"/>
                <w:szCs w:val="21"/>
              </w:rPr>
            </w:pPr>
            <w:r>
              <w:rPr>
                <w:rFonts w:hint="eastAsia" w:ascii="仿宋" w:hAnsi="仿宋" w:eastAsia="仿宋" w:cs="仿宋"/>
                <w:szCs w:val="21"/>
              </w:rPr>
              <w:t>3.2.3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E02428">
            <w:pPr>
              <w:spacing w:line="440" w:lineRule="exact"/>
              <w:jc w:val="center"/>
              <w:rPr>
                <w:rFonts w:hint="eastAsia" w:ascii="仿宋" w:hAnsi="仿宋" w:eastAsia="仿宋" w:cs="仿宋"/>
                <w:szCs w:val="21"/>
              </w:rPr>
            </w:pPr>
            <w:r>
              <w:rPr>
                <w:rFonts w:hint="eastAsia" w:ascii="仿宋" w:hAnsi="仿宋" w:eastAsia="仿宋" w:cs="仿宋"/>
                <w:szCs w:val="21"/>
              </w:rPr>
              <w:t>最高限价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8D4B419">
            <w:pPr>
              <w:spacing w:line="440" w:lineRule="exact"/>
              <w:rPr>
                <w:rFonts w:hint="eastAsia" w:ascii="仿宋" w:hAnsi="仿宋" w:eastAsia="仿宋" w:cs="仿宋"/>
                <w:lang w:eastAsia="zh-CN"/>
              </w:rPr>
            </w:pPr>
            <w:r>
              <w:rPr>
                <w:rFonts w:hint="eastAsia" w:ascii="仿宋" w:hAnsi="仿宋" w:eastAsia="仿宋" w:cs="仿宋"/>
              </w:rPr>
              <w:t>大写：</w:t>
            </w:r>
            <w:r>
              <w:rPr>
                <w:rFonts w:hint="eastAsia" w:ascii="仿宋" w:hAnsi="仿宋" w:eastAsia="仿宋" w:cs="仿宋"/>
                <w:lang w:val="en-US" w:eastAsia="zh-CN"/>
              </w:rPr>
              <w:t>贰拾捌万伍仟元零角零分</w:t>
            </w:r>
          </w:p>
          <w:p w14:paraId="40C43163">
            <w:pPr>
              <w:spacing w:line="440" w:lineRule="exact"/>
              <w:rPr>
                <w:rFonts w:hint="eastAsia" w:ascii="仿宋" w:hAnsi="仿宋" w:eastAsia="仿宋" w:cs="仿宋"/>
              </w:rPr>
            </w:pPr>
            <w:r>
              <w:rPr>
                <w:rFonts w:hint="eastAsia" w:ascii="仿宋" w:hAnsi="仿宋" w:eastAsia="仿宋" w:cs="仿宋"/>
              </w:rPr>
              <w:t>小写：</w:t>
            </w:r>
            <w:r>
              <w:rPr>
                <w:rFonts w:hint="eastAsia" w:ascii="仿宋" w:hAnsi="仿宋" w:eastAsia="仿宋" w:cs="仿宋"/>
                <w:lang w:val="en-US" w:eastAsia="zh-CN"/>
              </w:rPr>
              <w:t>285</w:t>
            </w:r>
            <w:r>
              <w:rPr>
                <w:rFonts w:hint="eastAsia" w:ascii="仿宋" w:hAnsi="仿宋" w:eastAsia="仿宋" w:cs="仿宋"/>
              </w:rPr>
              <w:t>000.00元</w:t>
            </w:r>
          </w:p>
          <w:p w14:paraId="49F20237">
            <w:pPr>
              <w:spacing w:line="440" w:lineRule="exact"/>
              <w:rPr>
                <w:rFonts w:hint="eastAsia" w:ascii="仿宋" w:hAnsi="仿宋" w:eastAsia="仿宋" w:cs="仿宋"/>
                <w:szCs w:val="21"/>
              </w:rPr>
            </w:pPr>
            <w:r>
              <w:rPr>
                <w:rFonts w:hint="eastAsia" w:ascii="仿宋" w:hAnsi="仿宋" w:eastAsia="仿宋" w:cs="仿宋"/>
              </w:rPr>
              <w:t>谈判报价高于最高限价的为无效投标。</w:t>
            </w:r>
          </w:p>
        </w:tc>
      </w:tr>
      <w:tr w14:paraId="378CFE3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BFD6326">
            <w:pPr>
              <w:spacing w:line="440" w:lineRule="exact"/>
              <w:jc w:val="center"/>
              <w:rPr>
                <w:rFonts w:hint="eastAsia" w:ascii="仿宋" w:hAnsi="仿宋" w:eastAsia="仿宋" w:cs="仿宋"/>
                <w:szCs w:val="21"/>
              </w:rPr>
            </w:pPr>
            <w:r>
              <w:rPr>
                <w:rFonts w:hint="eastAsia" w:ascii="仿宋" w:hAnsi="仿宋" w:eastAsia="仿宋" w:cs="仿宋"/>
                <w:szCs w:val="21"/>
              </w:rPr>
              <w:t>3.3.1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1EA40C">
            <w:pPr>
              <w:spacing w:line="440" w:lineRule="exact"/>
              <w:jc w:val="center"/>
              <w:rPr>
                <w:rFonts w:hint="eastAsia" w:ascii="仿宋" w:hAnsi="仿宋" w:eastAsia="仿宋" w:cs="仿宋"/>
                <w:szCs w:val="21"/>
              </w:rPr>
            </w:pPr>
            <w:r>
              <w:rPr>
                <w:rFonts w:hint="eastAsia" w:ascii="仿宋" w:hAnsi="仿宋" w:eastAsia="仿宋" w:cs="仿宋"/>
                <w:szCs w:val="21"/>
              </w:rPr>
              <w:t>谈判有效期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CB35106">
            <w:pPr>
              <w:spacing w:line="440" w:lineRule="exact"/>
              <w:rPr>
                <w:rFonts w:hint="eastAsia" w:ascii="仿宋" w:hAnsi="仿宋" w:eastAsia="仿宋" w:cs="仿宋"/>
                <w:szCs w:val="21"/>
              </w:rPr>
            </w:pPr>
            <w:r>
              <w:rPr>
                <w:rFonts w:hint="eastAsia" w:ascii="仿宋" w:hAnsi="仿宋" w:eastAsia="仿宋" w:cs="仿宋"/>
              </w:rPr>
              <w:t>自谈判截止时间起60日历天</w:t>
            </w:r>
          </w:p>
        </w:tc>
      </w:tr>
      <w:tr w14:paraId="23674713">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8AF15BC">
            <w:pPr>
              <w:spacing w:line="440" w:lineRule="exact"/>
              <w:jc w:val="center"/>
              <w:rPr>
                <w:rFonts w:hint="eastAsia" w:ascii="仿宋" w:hAnsi="仿宋" w:eastAsia="仿宋" w:cs="仿宋"/>
                <w:szCs w:val="21"/>
              </w:rPr>
            </w:pPr>
            <w:r>
              <w:rPr>
                <w:rFonts w:hint="eastAsia" w:ascii="仿宋" w:hAnsi="仿宋" w:eastAsia="仿宋" w:cs="仿宋"/>
                <w:szCs w:val="21"/>
              </w:rPr>
              <w:t>3.4.1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B8F760D">
            <w:pPr>
              <w:spacing w:line="440" w:lineRule="exact"/>
              <w:jc w:val="center"/>
              <w:rPr>
                <w:rFonts w:hint="eastAsia" w:ascii="仿宋" w:hAnsi="仿宋" w:eastAsia="仿宋" w:cs="仿宋"/>
                <w:szCs w:val="21"/>
              </w:rPr>
            </w:pPr>
            <w:r>
              <w:rPr>
                <w:rFonts w:hint="eastAsia" w:ascii="仿宋" w:hAnsi="仿宋" w:eastAsia="仿宋" w:cs="仿宋"/>
              </w:rPr>
              <w:t>投标保证金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D151DD5">
            <w:pPr>
              <w:spacing w:line="400" w:lineRule="exact"/>
              <w:rPr>
                <w:rFonts w:hint="eastAsia" w:ascii="仿宋" w:hAnsi="仿宋" w:eastAsia="仿宋" w:cs="仿宋"/>
                <w:szCs w:val="21"/>
              </w:rPr>
            </w:pPr>
            <w:r>
              <w:rPr>
                <w:rFonts w:hint="eastAsia" w:ascii="仿宋" w:hAnsi="仿宋" w:eastAsia="仿宋" w:cs="仿宋"/>
              </w:rPr>
              <w:t>不收取。</w:t>
            </w:r>
          </w:p>
        </w:tc>
      </w:tr>
      <w:tr w14:paraId="79B650A8">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9FD68B8">
            <w:pPr>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3.4.2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4F2BBE3">
            <w:pPr>
              <w:spacing w:line="440" w:lineRule="exact"/>
              <w:jc w:val="center"/>
              <w:rPr>
                <w:rFonts w:hint="eastAsia" w:ascii="仿宋" w:hAnsi="仿宋" w:eastAsia="仿宋" w:cs="仿宋"/>
              </w:rPr>
            </w:pPr>
            <w:r>
              <w:rPr>
                <w:rFonts w:hint="eastAsia" w:ascii="仿宋" w:hAnsi="仿宋" w:eastAsia="仿宋" w:cs="仿宋"/>
              </w:rPr>
              <w:t>响应性磋商文件的装订要求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AD604CC">
            <w:pPr>
              <w:spacing w:line="440" w:lineRule="exact"/>
              <w:rPr>
                <w:rFonts w:hint="eastAsia" w:ascii="仿宋" w:hAnsi="仿宋" w:eastAsia="仿宋" w:cs="仿宋"/>
              </w:rPr>
            </w:pPr>
            <w:r>
              <w:rPr>
                <w:rFonts w:hint="eastAsia" w:ascii="仿宋" w:hAnsi="仿宋" w:eastAsia="仿宋" w:cs="仿宋"/>
              </w:rPr>
              <w:t>响应性磋商文件分正本和副本，分别装订成册，并编制目录。每册采用粘贴方式装订，装订应牢固、不易拆散和换页，不得采用活页装订。</w:t>
            </w:r>
          </w:p>
        </w:tc>
      </w:tr>
      <w:tr w14:paraId="1FEA90DF">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0687F7E">
            <w:pPr>
              <w:spacing w:line="440" w:lineRule="exact"/>
              <w:jc w:val="center"/>
              <w:rPr>
                <w:rFonts w:hint="eastAsia" w:ascii="仿宋" w:hAnsi="仿宋" w:eastAsia="仿宋" w:cs="仿宋"/>
                <w:szCs w:val="21"/>
              </w:rPr>
            </w:pPr>
            <w:r>
              <w:rPr>
                <w:rFonts w:hint="eastAsia" w:ascii="仿宋" w:hAnsi="仿宋" w:eastAsia="仿宋" w:cs="仿宋"/>
                <w:szCs w:val="21"/>
              </w:rPr>
              <w:t>3.6.3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CE3F834">
            <w:pPr>
              <w:spacing w:line="440" w:lineRule="exact"/>
              <w:rPr>
                <w:rFonts w:hint="eastAsia" w:ascii="仿宋" w:hAnsi="仿宋" w:eastAsia="仿宋" w:cs="仿宋"/>
              </w:rPr>
            </w:pPr>
            <w:r>
              <w:rPr>
                <w:rFonts w:hint="eastAsia" w:ascii="仿宋" w:hAnsi="仿宋" w:eastAsia="仿宋" w:cs="仿宋"/>
              </w:rPr>
              <w:t>签字、盖章要求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2FAA858">
            <w:pPr>
              <w:spacing w:line="440" w:lineRule="exact"/>
              <w:rPr>
                <w:rFonts w:hint="eastAsia" w:ascii="仿宋" w:hAnsi="仿宋" w:eastAsia="仿宋" w:cs="仿宋"/>
              </w:rPr>
            </w:pPr>
            <w:r>
              <w:rPr>
                <w:rFonts w:hint="eastAsia" w:ascii="仿宋" w:hAnsi="仿宋" w:eastAsia="仿宋" w:cs="仿宋"/>
              </w:rPr>
              <w:t>响应性文件正副本应用不褪色的材料打印，并由投标人的法定代表人或其委托代理人签字和盖单位公章。委托代理人签字的，响应性文件应附法定代表人签署的有效授权委托书。</w:t>
            </w:r>
          </w:p>
        </w:tc>
      </w:tr>
      <w:tr w14:paraId="38D703F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8C798E8">
            <w:pPr>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3.7</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E56DA05">
            <w:pPr>
              <w:spacing w:line="440" w:lineRule="exact"/>
              <w:rPr>
                <w:rFonts w:hint="eastAsia" w:ascii="仿宋" w:hAnsi="仿宋" w:eastAsia="仿宋" w:cs="仿宋"/>
              </w:rPr>
            </w:pPr>
            <w:r>
              <w:rPr>
                <w:rFonts w:hint="eastAsia" w:ascii="仿宋" w:hAnsi="仿宋" w:eastAsia="仿宋" w:cs="仿宋"/>
              </w:rPr>
              <w:t>响应性文件份数及其要求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2CD0275">
            <w:pPr>
              <w:spacing w:line="440" w:lineRule="exact"/>
              <w:rPr>
                <w:rFonts w:hint="eastAsia" w:ascii="仿宋" w:hAnsi="仿宋" w:eastAsia="仿宋" w:cs="仿宋"/>
              </w:rPr>
            </w:pPr>
            <w:r>
              <w:rPr>
                <w:rFonts w:hint="eastAsia" w:ascii="仿宋" w:hAnsi="仿宋" w:eastAsia="仿宋" w:cs="仿宋"/>
                <w:lang w:eastAsia="zh-CN"/>
              </w:rPr>
              <w:t>响应性文件</w:t>
            </w:r>
            <w:r>
              <w:rPr>
                <w:rFonts w:hint="eastAsia" w:ascii="仿宋" w:hAnsi="仿宋" w:eastAsia="仿宋" w:cs="仿宋"/>
              </w:rPr>
              <w:t>份数：正本1份、副本</w:t>
            </w:r>
            <w:r>
              <w:rPr>
                <w:rFonts w:hint="eastAsia" w:ascii="仿宋" w:hAnsi="仿宋" w:eastAsia="仿宋" w:cs="仿宋"/>
                <w:lang w:val="en-US" w:eastAsia="zh-CN"/>
              </w:rPr>
              <w:t>3</w:t>
            </w:r>
            <w:r>
              <w:rPr>
                <w:rFonts w:hint="eastAsia" w:ascii="仿宋" w:hAnsi="仿宋" w:eastAsia="仿宋" w:cs="仿宋"/>
              </w:rPr>
              <w:t>份</w:t>
            </w:r>
            <w:r>
              <w:rPr>
                <w:rFonts w:hint="eastAsia" w:ascii="仿宋" w:hAnsi="仿宋" w:eastAsia="仿宋" w:cs="仿宋"/>
                <w:lang w:eastAsia="zh-CN"/>
              </w:rPr>
              <w:t>、</w:t>
            </w:r>
            <w:r>
              <w:rPr>
                <w:rFonts w:hint="eastAsia" w:ascii="仿宋" w:hAnsi="仿宋" w:eastAsia="仿宋" w:cs="仿宋"/>
                <w:lang w:val="en-US" w:eastAsia="zh-CN"/>
              </w:rPr>
              <w:t>电子U盘1份</w:t>
            </w:r>
            <w:r>
              <w:rPr>
                <w:rFonts w:hint="eastAsia" w:ascii="仿宋" w:hAnsi="仿宋" w:eastAsia="仿宋" w:cs="仿宋"/>
              </w:rPr>
              <w:t>。注：（1）正本、副本</w:t>
            </w:r>
            <w:r>
              <w:rPr>
                <w:rFonts w:hint="eastAsia" w:ascii="仿宋" w:hAnsi="仿宋" w:eastAsia="仿宋" w:cs="仿宋"/>
                <w:lang w:eastAsia="zh-CN"/>
              </w:rPr>
              <w:t>、</w:t>
            </w:r>
            <w:r>
              <w:rPr>
                <w:rFonts w:hint="eastAsia" w:ascii="仿宋" w:hAnsi="仿宋" w:eastAsia="仿宋" w:cs="仿宋"/>
                <w:lang w:val="en-US" w:eastAsia="zh-CN"/>
              </w:rPr>
              <w:t>电子U盘</w:t>
            </w:r>
            <w:r>
              <w:rPr>
                <w:rFonts w:hint="eastAsia" w:ascii="仿宋" w:hAnsi="仿宋" w:eastAsia="仿宋" w:cs="仿宋"/>
              </w:rPr>
              <w:t>单独密封。（2）响应文件需按</w:t>
            </w:r>
            <w:r>
              <w:rPr>
                <w:rFonts w:hint="eastAsia" w:ascii="仿宋" w:hAnsi="仿宋" w:eastAsia="仿宋" w:cs="仿宋"/>
                <w:lang w:val="en-US" w:eastAsia="zh-CN"/>
              </w:rPr>
              <w:t>谈判</w:t>
            </w:r>
            <w:r>
              <w:rPr>
                <w:rFonts w:hint="eastAsia" w:ascii="仿宋" w:hAnsi="仿宋" w:eastAsia="仿宋" w:cs="仿宋"/>
              </w:rPr>
              <w:t>文件要求加盖响应单位公章和法定代表人或委托代理人签字。</w:t>
            </w:r>
          </w:p>
        </w:tc>
      </w:tr>
      <w:tr w14:paraId="762193B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BF8167">
            <w:pPr>
              <w:spacing w:line="440" w:lineRule="exact"/>
              <w:jc w:val="center"/>
              <w:rPr>
                <w:rFonts w:hint="eastAsia" w:ascii="仿宋" w:hAnsi="仿宋" w:eastAsia="仿宋" w:cs="仿宋"/>
                <w:szCs w:val="21"/>
              </w:rPr>
            </w:pPr>
            <w:r>
              <w:rPr>
                <w:rFonts w:hint="eastAsia" w:ascii="仿宋" w:hAnsi="仿宋" w:eastAsia="仿宋" w:cs="仿宋"/>
                <w:szCs w:val="21"/>
              </w:rPr>
              <w:t>4.1.1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9BFB0BA">
            <w:pPr>
              <w:spacing w:line="440" w:lineRule="exact"/>
              <w:rPr>
                <w:rFonts w:hint="eastAsia" w:ascii="仿宋" w:hAnsi="仿宋" w:eastAsia="仿宋" w:cs="仿宋"/>
                <w:lang w:val="en-US" w:eastAsia="zh-CN"/>
              </w:rPr>
            </w:pPr>
            <w:r>
              <w:rPr>
                <w:rFonts w:hint="eastAsia" w:ascii="仿宋" w:hAnsi="仿宋" w:eastAsia="仿宋" w:cs="仿宋"/>
              </w:rPr>
              <w:t>响应文件的</w:t>
            </w:r>
            <w:r>
              <w:rPr>
                <w:rFonts w:hint="eastAsia" w:ascii="仿宋" w:hAnsi="仿宋" w:eastAsia="仿宋" w:cs="仿宋"/>
                <w:lang w:val="en-US" w:eastAsia="zh-CN"/>
              </w:rPr>
              <w:t>密封</w:t>
            </w:r>
          </w:p>
          <w:p w14:paraId="50393034">
            <w:pPr>
              <w:spacing w:line="440" w:lineRule="exact"/>
              <w:jc w:val="center"/>
              <w:rPr>
                <w:rFonts w:hint="eastAsia" w:ascii="仿宋" w:hAnsi="仿宋" w:eastAsia="仿宋" w:cs="仿宋"/>
              </w:rPr>
            </w:pPr>
            <w:r>
              <w:rPr>
                <w:rFonts w:hint="eastAsia" w:ascii="仿宋" w:hAnsi="仿宋" w:eastAsia="仿宋" w:cs="仿宋"/>
              </w:rPr>
              <w:t>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93ABDB4">
            <w:pPr>
              <w:spacing w:line="440" w:lineRule="exact"/>
              <w:rPr>
                <w:rFonts w:hint="eastAsia" w:ascii="仿宋" w:hAnsi="仿宋" w:eastAsia="仿宋" w:cs="仿宋"/>
              </w:rPr>
            </w:pPr>
            <w:r>
              <w:rPr>
                <w:rFonts w:hint="eastAsia" w:ascii="仿宋" w:hAnsi="仿宋" w:eastAsia="仿宋" w:cs="仿宋"/>
              </w:rPr>
              <w:t>响应性文件上应清楚地标记“正本”或“副本”字样，响应性文件的正本与副本应分开密封在封套内并加封条，并在封套的封口处加盖投标人单位章、投标人的法定代表人或其授权的代理人签字或盖章。</w:t>
            </w:r>
          </w:p>
        </w:tc>
      </w:tr>
      <w:tr w14:paraId="30FB62E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3FA6752C">
            <w:pPr>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4.1.2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59A74FB">
            <w:pPr>
              <w:spacing w:line="440" w:lineRule="exact"/>
              <w:rPr>
                <w:rFonts w:hint="eastAsia" w:ascii="仿宋" w:hAnsi="仿宋" w:eastAsia="仿宋" w:cs="仿宋"/>
              </w:rPr>
            </w:pPr>
            <w:r>
              <w:rPr>
                <w:rFonts w:hint="eastAsia" w:ascii="仿宋" w:hAnsi="仿宋" w:eastAsia="仿宋" w:cs="仿宋"/>
              </w:rPr>
              <w:t>封套上写明</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5F8B1236">
            <w:pPr>
              <w:spacing w:line="440" w:lineRule="exact"/>
              <w:rPr>
                <w:rFonts w:hint="eastAsia" w:ascii="仿宋" w:hAnsi="仿宋" w:eastAsia="仿宋" w:cs="仿宋"/>
              </w:rPr>
            </w:pPr>
            <w:r>
              <w:rPr>
                <w:rFonts w:hint="eastAsia" w:ascii="仿宋" w:hAnsi="仿宋" w:eastAsia="仿宋" w:cs="仿宋"/>
              </w:rPr>
              <w:t>招标人名称：</w:t>
            </w:r>
          </w:p>
          <w:p w14:paraId="4CE2E4C6">
            <w:pPr>
              <w:spacing w:line="440" w:lineRule="exact"/>
              <w:rPr>
                <w:rFonts w:hint="eastAsia" w:ascii="仿宋" w:hAnsi="仿宋" w:eastAsia="仿宋" w:cs="仿宋"/>
              </w:rPr>
            </w:pPr>
            <w:r>
              <w:rPr>
                <w:rFonts w:hint="eastAsia" w:ascii="仿宋" w:hAnsi="仿宋" w:eastAsia="仿宋" w:cs="仿宋"/>
              </w:rPr>
              <w:t>（项目名称）   响应性文件</w:t>
            </w:r>
          </w:p>
          <w:p w14:paraId="55B65E0E">
            <w:pPr>
              <w:spacing w:line="440" w:lineRule="exact"/>
              <w:rPr>
                <w:rFonts w:hint="eastAsia" w:ascii="仿宋" w:hAnsi="仿宋" w:eastAsia="仿宋" w:cs="仿宋"/>
              </w:rPr>
            </w:pPr>
            <w:r>
              <w:rPr>
                <w:rFonts w:hint="eastAsia" w:ascii="仿宋" w:hAnsi="仿宋" w:eastAsia="仿宋" w:cs="仿宋"/>
              </w:rPr>
              <w:t>响应人名称：（盖单位公章）</w:t>
            </w:r>
          </w:p>
          <w:p w14:paraId="6F19A0DF">
            <w:pPr>
              <w:spacing w:line="440" w:lineRule="exact"/>
              <w:rPr>
                <w:rFonts w:hint="eastAsia" w:ascii="仿宋" w:hAnsi="仿宋" w:eastAsia="仿宋" w:cs="仿宋"/>
              </w:rPr>
            </w:pPr>
            <w:r>
              <w:rPr>
                <w:rFonts w:hint="eastAsia" w:ascii="仿宋" w:hAnsi="仿宋" w:eastAsia="仿宋" w:cs="仿宋"/>
              </w:rPr>
              <w:t>响应人法定代表人或其委托代理人：（签字或盖章）</w:t>
            </w:r>
          </w:p>
          <w:p w14:paraId="304816BA">
            <w:pPr>
              <w:spacing w:line="440" w:lineRule="exact"/>
              <w:rPr>
                <w:rFonts w:hint="eastAsia" w:ascii="仿宋" w:hAnsi="仿宋" w:eastAsia="仿宋" w:cs="仿宋"/>
              </w:rPr>
            </w:pPr>
            <w:r>
              <w:rPr>
                <w:rFonts w:hint="eastAsia" w:ascii="仿宋" w:hAnsi="仿宋" w:eastAsia="仿宋" w:cs="仿宋"/>
              </w:rPr>
              <w:t>在 年 月 日 时分前不得开启</w:t>
            </w:r>
          </w:p>
        </w:tc>
      </w:tr>
      <w:tr w14:paraId="5B8712E5">
        <w:tblPrEx>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5DDE8331">
            <w:pPr>
              <w:spacing w:line="440" w:lineRule="exact"/>
              <w:jc w:val="center"/>
              <w:rPr>
                <w:rFonts w:hint="eastAsia" w:ascii="仿宋" w:hAnsi="仿宋" w:eastAsia="仿宋" w:cs="仿宋"/>
                <w:szCs w:val="21"/>
              </w:rPr>
            </w:pPr>
            <w:r>
              <w:rPr>
                <w:rFonts w:hint="eastAsia" w:ascii="仿宋" w:hAnsi="仿宋" w:eastAsia="仿宋" w:cs="仿宋"/>
                <w:szCs w:val="21"/>
              </w:rPr>
              <w:t>5.1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9E4E163">
            <w:pPr>
              <w:spacing w:line="440" w:lineRule="exact"/>
              <w:jc w:val="center"/>
              <w:rPr>
                <w:rFonts w:hint="eastAsia" w:ascii="仿宋" w:hAnsi="仿宋" w:eastAsia="仿宋" w:cs="仿宋"/>
                <w:szCs w:val="21"/>
              </w:rPr>
            </w:pPr>
            <w:r>
              <w:rPr>
                <w:rFonts w:hint="eastAsia" w:ascii="仿宋" w:hAnsi="仿宋" w:eastAsia="仿宋" w:cs="仿宋"/>
                <w:szCs w:val="21"/>
              </w:rPr>
              <w:t>递交响应文件截止时间及谈判时间、地点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FBE6694">
            <w:pPr>
              <w:spacing w:line="440" w:lineRule="exact"/>
              <w:jc w:val="left"/>
              <w:rPr>
                <w:rFonts w:hint="eastAsia" w:ascii="仿宋" w:hAnsi="仿宋" w:eastAsia="仿宋" w:cs="仿宋"/>
                <w:szCs w:val="21"/>
              </w:rPr>
            </w:pPr>
            <w:r>
              <w:rPr>
                <w:rFonts w:hint="eastAsia" w:ascii="仿宋" w:hAnsi="仿宋" w:eastAsia="仿宋" w:cs="仿宋"/>
                <w:szCs w:val="21"/>
              </w:rPr>
              <w:t>递交首次响应文件递交截止时间及谈判时间：</w:t>
            </w:r>
            <w:r>
              <w:rPr>
                <w:rFonts w:hint="eastAsia" w:ascii="仿宋" w:hAnsi="仿宋" w:eastAsia="仿宋" w:cs="仿宋"/>
                <w:kern w:val="0"/>
                <w:szCs w:val="21"/>
              </w:rPr>
              <w:t>2025年</w:t>
            </w:r>
            <w:r>
              <w:rPr>
                <w:rFonts w:hint="eastAsia" w:ascii="仿宋" w:hAnsi="仿宋" w:eastAsia="仿宋" w:cs="仿宋"/>
                <w:kern w:val="0"/>
                <w:szCs w:val="21"/>
                <w:lang w:val="en-US" w:eastAsia="zh-CN"/>
              </w:rPr>
              <w:t>08</w:t>
            </w:r>
            <w:r>
              <w:rPr>
                <w:rFonts w:hint="eastAsia" w:ascii="仿宋" w:hAnsi="仿宋" w:eastAsia="仿宋" w:cs="仿宋"/>
                <w:kern w:val="0"/>
                <w:szCs w:val="21"/>
              </w:rPr>
              <w:t>月</w:t>
            </w:r>
            <w:r>
              <w:rPr>
                <w:rFonts w:hint="eastAsia" w:ascii="仿宋" w:hAnsi="仿宋" w:eastAsia="仿宋" w:cs="仿宋"/>
                <w:kern w:val="0"/>
                <w:szCs w:val="21"/>
                <w:lang w:val="en-US" w:eastAsia="zh-CN"/>
              </w:rPr>
              <w:t>15</w:t>
            </w:r>
            <w:r>
              <w:rPr>
                <w:rFonts w:hint="eastAsia" w:ascii="仿宋" w:hAnsi="仿宋" w:eastAsia="仿宋" w:cs="仿宋"/>
                <w:kern w:val="0"/>
                <w:szCs w:val="21"/>
              </w:rPr>
              <w:t>日09时30分</w:t>
            </w:r>
            <w:r>
              <w:rPr>
                <w:rFonts w:hint="eastAsia" w:ascii="仿宋" w:hAnsi="仿宋" w:eastAsia="仿宋" w:cs="仿宋"/>
                <w:kern w:val="0"/>
                <w:szCs w:val="21"/>
                <w:shd w:val="clear" w:color="auto" w:fill="FFFFFF"/>
              </w:rPr>
              <w:t>（北京时间）</w:t>
            </w:r>
          </w:p>
          <w:p w14:paraId="77F6D777">
            <w:pPr>
              <w:spacing w:line="440" w:lineRule="exact"/>
              <w:jc w:val="left"/>
              <w:rPr>
                <w:rFonts w:hint="eastAsia" w:ascii="仿宋" w:hAnsi="仿宋" w:eastAsia="仿宋" w:cs="仿宋"/>
                <w:szCs w:val="21"/>
              </w:rPr>
            </w:pPr>
            <w:r>
              <w:rPr>
                <w:rFonts w:hint="eastAsia" w:ascii="仿宋" w:hAnsi="仿宋" w:eastAsia="仿宋" w:cs="仿宋"/>
                <w:szCs w:val="21"/>
              </w:rPr>
              <w:t>谈判地点：</w:t>
            </w:r>
            <w:r>
              <w:rPr>
                <w:rFonts w:hint="eastAsia" w:ascii="仿宋" w:hAnsi="仿宋" w:eastAsia="仿宋" w:cs="仿宋"/>
                <w:szCs w:val="21"/>
                <w:lang w:val="en-US" w:eastAsia="zh-CN"/>
              </w:rPr>
              <w:t>尉氏县第二高级中学会议室</w:t>
            </w:r>
          </w:p>
        </w:tc>
      </w:tr>
      <w:tr w14:paraId="5375C5C8">
        <w:tblPrEx>
          <w:tblCellMar>
            <w:top w:w="0" w:type="dxa"/>
            <w:left w:w="108" w:type="dxa"/>
            <w:bottom w:w="0" w:type="dxa"/>
            <w:right w:w="108" w:type="dxa"/>
          </w:tblCellMar>
        </w:tblPrEx>
        <w:trPr>
          <w:trHeight w:val="38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29122F7">
            <w:pPr>
              <w:spacing w:line="440" w:lineRule="exact"/>
              <w:jc w:val="center"/>
              <w:rPr>
                <w:rFonts w:hint="eastAsia" w:ascii="仿宋" w:hAnsi="仿宋" w:eastAsia="仿宋" w:cs="仿宋"/>
                <w:szCs w:val="21"/>
              </w:rPr>
            </w:pPr>
            <w:r>
              <w:rPr>
                <w:rFonts w:hint="eastAsia" w:ascii="仿宋" w:hAnsi="仿宋" w:eastAsia="仿宋" w:cs="仿宋"/>
                <w:szCs w:val="21"/>
              </w:rPr>
              <w:t>5.2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9A94643">
            <w:pPr>
              <w:spacing w:line="440" w:lineRule="exact"/>
              <w:jc w:val="center"/>
              <w:rPr>
                <w:rFonts w:hint="eastAsia" w:ascii="仿宋" w:hAnsi="仿宋" w:eastAsia="仿宋" w:cs="仿宋"/>
                <w:szCs w:val="21"/>
                <w:lang w:eastAsia="zh-CN"/>
              </w:rPr>
            </w:pPr>
            <w:r>
              <w:rPr>
                <w:rFonts w:hint="eastAsia" w:ascii="仿宋" w:hAnsi="仿宋" w:eastAsia="仿宋" w:cs="仿宋"/>
                <w:szCs w:val="21"/>
              </w:rPr>
              <w:t>谈判报价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72A9559">
            <w:pPr>
              <w:spacing w:line="440" w:lineRule="exact"/>
              <w:jc w:val="left"/>
              <w:rPr>
                <w:rFonts w:hint="eastAsia" w:ascii="仿宋" w:hAnsi="仿宋" w:eastAsia="仿宋" w:cs="仿宋"/>
                <w:szCs w:val="21"/>
              </w:rPr>
            </w:pPr>
            <w:r>
              <w:rPr>
                <w:rFonts w:hint="eastAsia" w:ascii="仿宋" w:hAnsi="仿宋" w:eastAsia="仿宋" w:cs="仿宋"/>
                <w:szCs w:val="21"/>
              </w:rPr>
              <w:t>二轮报价（首轮报价（响应文件中的报价）、最终报价）。最终报价不能高于第一次报价，高于第一次报价视为无效标。</w:t>
            </w:r>
          </w:p>
          <w:p w14:paraId="7D288211">
            <w:pPr>
              <w:spacing w:line="440" w:lineRule="exact"/>
              <w:jc w:val="left"/>
              <w:rPr>
                <w:rFonts w:hint="eastAsia" w:ascii="仿宋" w:hAnsi="仿宋" w:eastAsia="仿宋" w:cs="仿宋"/>
                <w:szCs w:val="21"/>
              </w:rPr>
            </w:pPr>
            <w:r>
              <w:rPr>
                <w:rFonts w:hint="eastAsia" w:ascii="仿宋" w:hAnsi="仿宋" w:eastAsia="仿宋" w:cs="仿宋"/>
                <w:szCs w:val="21"/>
              </w:rPr>
              <w:t xml:space="preserve">注：最终报价为通过资格和符合性评审的响应人在评标过程中所报价格。谈判报价包括本次采购范围内的所有费用，超出项目采购控制价的按无效标处理。 </w:t>
            </w:r>
          </w:p>
        </w:tc>
      </w:tr>
      <w:tr w14:paraId="76EA31B7">
        <w:tblPrEx>
          <w:tblCellMar>
            <w:top w:w="0" w:type="dxa"/>
            <w:left w:w="108" w:type="dxa"/>
            <w:bottom w:w="0" w:type="dxa"/>
            <w:right w:w="108" w:type="dxa"/>
          </w:tblCellMar>
        </w:tblPrEx>
        <w:trPr>
          <w:trHeight w:val="51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04511AF1">
            <w:pPr>
              <w:spacing w:line="440" w:lineRule="exact"/>
              <w:jc w:val="center"/>
              <w:rPr>
                <w:rFonts w:hint="eastAsia" w:ascii="仿宋" w:hAnsi="仿宋" w:eastAsia="仿宋" w:cs="仿宋"/>
                <w:szCs w:val="21"/>
              </w:rPr>
            </w:pPr>
            <w:r>
              <w:rPr>
                <w:rFonts w:hint="eastAsia" w:ascii="仿宋" w:hAnsi="仿宋" w:eastAsia="仿宋" w:cs="仿宋"/>
                <w:szCs w:val="21"/>
              </w:rPr>
              <w:t>6.1.1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14D064">
            <w:pPr>
              <w:spacing w:line="440" w:lineRule="exact"/>
              <w:jc w:val="center"/>
              <w:rPr>
                <w:rFonts w:hint="eastAsia" w:ascii="仿宋" w:hAnsi="仿宋" w:eastAsia="仿宋" w:cs="仿宋"/>
                <w:szCs w:val="21"/>
              </w:rPr>
            </w:pPr>
            <w:r>
              <w:rPr>
                <w:rFonts w:hint="eastAsia" w:ascii="仿宋" w:hAnsi="仿宋" w:eastAsia="仿宋" w:cs="仿宋"/>
                <w:szCs w:val="21"/>
              </w:rPr>
              <w:t>谈判小组的组建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B8AB378">
            <w:pPr>
              <w:spacing w:line="440" w:lineRule="exact"/>
              <w:rPr>
                <w:rFonts w:hint="eastAsia" w:ascii="仿宋" w:hAnsi="仿宋" w:eastAsia="仿宋" w:cs="仿宋"/>
                <w:szCs w:val="21"/>
              </w:rPr>
            </w:pPr>
            <w:r>
              <w:rPr>
                <w:rFonts w:hint="eastAsia" w:ascii="仿宋" w:hAnsi="仿宋" w:eastAsia="仿宋" w:cs="仿宋"/>
                <w:szCs w:val="21"/>
              </w:rPr>
              <w:t>谈判小组构成：由采购人代表1人及经济、技术专家2人，共计3人组成；</w:t>
            </w:r>
          </w:p>
        </w:tc>
      </w:tr>
      <w:tr w14:paraId="556C8B41">
        <w:tblPrEx>
          <w:tblCellMar>
            <w:top w:w="0" w:type="dxa"/>
            <w:left w:w="108" w:type="dxa"/>
            <w:bottom w:w="0" w:type="dxa"/>
            <w:right w:w="108" w:type="dxa"/>
          </w:tblCellMar>
        </w:tblPrEx>
        <w:trPr>
          <w:trHeight w:val="88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6D7CCAD7">
            <w:pPr>
              <w:spacing w:line="440" w:lineRule="exact"/>
              <w:jc w:val="center"/>
              <w:rPr>
                <w:rFonts w:hint="eastAsia" w:ascii="仿宋" w:hAnsi="仿宋" w:eastAsia="仿宋" w:cs="仿宋"/>
                <w:szCs w:val="21"/>
              </w:rPr>
            </w:pPr>
            <w:r>
              <w:rPr>
                <w:rFonts w:hint="eastAsia" w:ascii="仿宋" w:hAnsi="仿宋" w:eastAsia="仿宋" w:cs="仿宋"/>
                <w:szCs w:val="21"/>
              </w:rPr>
              <w:t>7.1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F3DB849">
            <w:pPr>
              <w:spacing w:line="440" w:lineRule="exact"/>
              <w:jc w:val="center"/>
              <w:rPr>
                <w:rFonts w:hint="eastAsia" w:ascii="仿宋" w:hAnsi="仿宋" w:eastAsia="仿宋" w:cs="仿宋"/>
                <w:szCs w:val="21"/>
              </w:rPr>
            </w:pPr>
            <w:r>
              <w:rPr>
                <w:rFonts w:hint="eastAsia" w:ascii="仿宋" w:hAnsi="仿宋" w:eastAsia="仿宋" w:cs="仿宋"/>
                <w:szCs w:val="21"/>
              </w:rPr>
              <w:t>是否授权谈判小组确定成交人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13F2A48">
            <w:pPr>
              <w:spacing w:line="440" w:lineRule="exact"/>
              <w:rPr>
                <w:rFonts w:hint="eastAsia" w:ascii="仿宋" w:hAnsi="仿宋" w:eastAsia="仿宋" w:cs="仿宋"/>
                <w:szCs w:val="21"/>
              </w:rPr>
            </w:pPr>
            <w:r>
              <w:rPr>
                <w:rFonts w:hint="eastAsia" w:ascii="仿宋" w:hAnsi="仿宋" w:eastAsia="仿宋" w:cs="仿宋"/>
                <w:szCs w:val="21"/>
              </w:rPr>
              <w:t>□是</w:t>
            </w:r>
          </w:p>
          <w:p w14:paraId="44E03AD1">
            <w:pPr>
              <w:spacing w:line="440" w:lineRule="exact"/>
              <w:rPr>
                <w:rFonts w:hint="eastAsia" w:ascii="仿宋" w:hAnsi="仿宋" w:eastAsia="仿宋" w:cs="仿宋"/>
                <w:szCs w:val="21"/>
              </w:rPr>
            </w:pPr>
            <w:r>
              <w:rPr>
                <w:rFonts w:hint="eastAsia" w:ascii="仿宋" w:hAnsi="仿宋" w:eastAsia="仿宋" w:cs="仿宋"/>
                <w:szCs w:val="21"/>
              </w:rPr>
              <w:sym w:font="Wingdings" w:char="F0FE"/>
            </w:r>
            <w:r>
              <w:rPr>
                <w:rFonts w:hint="eastAsia" w:ascii="仿宋" w:hAnsi="仿宋" w:eastAsia="仿宋" w:cs="仿宋"/>
                <w:szCs w:val="21"/>
              </w:rPr>
              <w:t>否，推荐的</w:t>
            </w:r>
            <w:r>
              <w:rPr>
                <w:rFonts w:hint="eastAsia" w:ascii="仿宋" w:hAnsi="仿宋" w:eastAsia="仿宋" w:cs="仿宋"/>
              </w:rPr>
              <w:t>中标</w:t>
            </w:r>
            <w:r>
              <w:rPr>
                <w:rFonts w:hint="eastAsia" w:ascii="仿宋" w:hAnsi="仿宋" w:eastAsia="仿宋" w:cs="仿宋"/>
                <w:szCs w:val="21"/>
              </w:rPr>
              <w:t>候选人数：1-3</w:t>
            </w:r>
            <w:r>
              <w:rPr>
                <w:rFonts w:hint="eastAsia" w:ascii="仿宋" w:hAnsi="仿宋" w:eastAsia="仿宋" w:cs="仿宋"/>
              </w:rPr>
              <w:t>名</w:t>
            </w:r>
            <w:r>
              <w:rPr>
                <w:rFonts w:hint="eastAsia" w:ascii="仿宋" w:hAnsi="仿宋" w:eastAsia="仿宋" w:cs="仿宋"/>
                <w:szCs w:val="21"/>
              </w:rPr>
              <w:t>。</w:t>
            </w:r>
          </w:p>
          <w:p w14:paraId="01E86007">
            <w:pPr>
              <w:spacing w:line="440" w:lineRule="exact"/>
              <w:rPr>
                <w:rFonts w:hint="eastAsia" w:ascii="仿宋" w:hAnsi="仿宋" w:eastAsia="仿宋" w:cs="仿宋"/>
                <w:szCs w:val="21"/>
              </w:rPr>
            </w:pPr>
            <w:r>
              <w:rPr>
                <w:rFonts w:hint="eastAsia" w:ascii="仿宋" w:hAnsi="仿宋" w:eastAsia="仿宋" w:cs="仿宋"/>
                <w:szCs w:val="22"/>
              </w:rPr>
              <w:t>采购人应当确定排名第一的中标候选人为中标人。排名第一的中标候选人放弃中标、因不可抗力不能履行合同或者被查实存在影响中标结果的违法行为等情形，不符合中标条件的，采购人可以按照谈判小组提出的中标候选人名单排序依次确定其他中标候选人为中标人，也可以重新招标。</w:t>
            </w:r>
          </w:p>
        </w:tc>
      </w:tr>
      <w:tr w14:paraId="0D368E65">
        <w:tblPrEx>
          <w:tblCellMar>
            <w:top w:w="0" w:type="dxa"/>
            <w:left w:w="108" w:type="dxa"/>
            <w:bottom w:w="0" w:type="dxa"/>
            <w:right w:w="108" w:type="dxa"/>
          </w:tblCellMar>
        </w:tblPrEx>
        <w:trPr>
          <w:trHeight w:val="21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380CF795">
            <w:pPr>
              <w:spacing w:line="440" w:lineRule="exact"/>
              <w:jc w:val="center"/>
              <w:rPr>
                <w:rFonts w:hint="eastAsia" w:ascii="仿宋" w:hAnsi="仿宋" w:eastAsia="仿宋" w:cs="仿宋"/>
                <w:szCs w:val="21"/>
              </w:rPr>
            </w:pPr>
            <w:r>
              <w:rPr>
                <w:rFonts w:hint="eastAsia" w:ascii="仿宋" w:hAnsi="仿宋" w:eastAsia="仿宋" w:cs="仿宋"/>
                <w:szCs w:val="21"/>
              </w:rPr>
              <w:t>7.2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213CD9">
            <w:pPr>
              <w:spacing w:line="440" w:lineRule="exact"/>
              <w:jc w:val="center"/>
              <w:rPr>
                <w:rFonts w:hint="eastAsia" w:ascii="仿宋" w:hAnsi="仿宋" w:eastAsia="仿宋" w:cs="仿宋"/>
                <w:szCs w:val="21"/>
              </w:rPr>
            </w:pPr>
            <w:r>
              <w:rPr>
                <w:rFonts w:hint="eastAsia" w:ascii="仿宋" w:hAnsi="仿宋" w:eastAsia="仿宋" w:cs="仿宋"/>
                <w:szCs w:val="21"/>
              </w:rPr>
              <w:t>中标结果公示媒介及期限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FCBFD81">
            <w:pPr>
              <w:pStyle w:val="27"/>
              <w:ind w:firstLine="0"/>
              <w:rPr>
                <w:rFonts w:hint="eastAsia" w:ascii="仿宋" w:hAnsi="仿宋" w:eastAsia="仿宋" w:cs="仿宋"/>
                <w:spacing w:val="0"/>
                <w:sz w:val="21"/>
                <w:szCs w:val="22"/>
              </w:rPr>
            </w:pPr>
            <w:r>
              <w:rPr>
                <w:rFonts w:hint="eastAsia" w:ascii="仿宋" w:hAnsi="仿宋" w:eastAsia="仿宋" w:cs="仿宋"/>
                <w:spacing w:val="0"/>
                <w:sz w:val="21"/>
                <w:szCs w:val="22"/>
              </w:rPr>
              <w:t>公示媒介：《河南省政府采购网》</w:t>
            </w:r>
          </w:p>
          <w:p w14:paraId="29C44312">
            <w:pPr>
              <w:pStyle w:val="27"/>
              <w:ind w:firstLine="0"/>
              <w:rPr>
                <w:rFonts w:hint="eastAsia" w:ascii="仿宋" w:hAnsi="仿宋" w:eastAsia="仿宋" w:cs="仿宋"/>
                <w:szCs w:val="21"/>
              </w:rPr>
            </w:pPr>
            <w:r>
              <w:rPr>
                <w:rFonts w:hint="eastAsia" w:ascii="仿宋" w:hAnsi="仿宋" w:eastAsia="仿宋" w:cs="仿宋"/>
                <w:spacing w:val="0"/>
                <w:sz w:val="21"/>
                <w:szCs w:val="22"/>
              </w:rPr>
              <w:t>公示期限：1个工作日</w:t>
            </w:r>
          </w:p>
        </w:tc>
      </w:tr>
      <w:tr w14:paraId="1B39AF7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690722B">
            <w:pPr>
              <w:spacing w:line="440" w:lineRule="exact"/>
              <w:jc w:val="center"/>
              <w:rPr>
                <w:rFonts w:hint="eastAsia" w:ascii="仿宋" w:hAnsi="仿宋" w:eastAsia="仿宋" w:cs="仿宋"/>
                <w:szCs w:val="21"/>
              </w:rPr>
            </w:pPr>
            <w:r>
              <w:rPr>
                <w:rFonts w:hint="eastAsia" w:ascii="仿宋" w:hAnsi="仿宋" w:eastAsia="仿宋" w:cs="仿宋"/>
                <w:szCs w:val="21"/>
              </w:rPr>
              <w:t>7.5.1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496ADA">
            <w:pPr>
              <w:spacing w:line="440" w:lineRule="exact"/>
              <w:jc w:val="center"/>
              <w:rPr>
                <w:rFonts w:hint="eastAsia" w:ascii="仿宋" w:hAnsi="仿宋" w:eastAsia="仿宋" w:cs="仿宋"/>
                <w:szCs w:val="21"/>
              </w:rPr>
            </w:pPr>
            <w:r>
              <w:rPr>
                <w:rFonts w:hint="eastAsia" w:ascii="仿宋" w:hAnsi="仿宋" w:eastAsia="仿宋" w:cs="仿宋"/>
                <w:szCs w:val="21"/>
              </w:rPr>
              <w:t>签订合同</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8E64BF5">
            <w:pPr>
              <w:spacing w:line="440" w:lineRule="exact"/>
              <w:rPr>
                <w:rFonts w:hint="eastAsia" w:ascii="仿宋" w:hAnsi="仿宋" w:eastAsia="仿宋" w:cs="仿宋"/>
                <w:szCs w:val="21"/>
              </w:rPr>
            </w:pPr>
            <w:r>
              <w:rPr>
                <w:rFonts w:hint="eastAsia" w:ascii="仿宋" w:hAnsi="仿宋" w:eastAsia="仿宋" w:cs="仿宋"/>
                <w:szCs w:val="21"/>
              </w:rPr>
              <w:t>成交人按《成交通知书》约定时间，根据谈判文件和成交人的响应文件与采购人签订合同。</w:t>
            </w:r>
          </w:p>
        </w:tc>
      </w:tr>
      <w:tr w14:paraId="0CA63D5A">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E786B99">
            <w:pPr>
              <w:spacing w:line="440" w:lineRule="exact"/>
              <w:jc w:val="center"/>
              <w:rPr>
                <w:rFonts w:hint="eastAsia" w:ascii="仿宋" w:hAnsi="仿宋" w:eastAsia="仿宋" w:cs="仿宋"/>
                <w:b/>
                <w:szCs w:val="21"/>
              </w:rPr>
            </w:pPr>
            <w:r>
              <w:rPr>
                <w:rFonts w:hint="eastAsia" w:ascii="仿宋" w:hAnsi="仿宋" w:eastAsia="仿宋" w:cs="仿宋"/>
                <w:b/>
                <w:szCs w:val="21"/>
              </w:rPr>
              <w:t>10</w:t>
            </w:r>
          </w:p>
        </w:tc>
        <w:tc>
          <w:tcPr>
            <w:tcW w:w="8795" w:type="dxa"/>
            <w:gridSpan w:val="2"/>
            <w:tcBorders>
              <w:top w:val="single" w:color="auto" w:sz="4" w:space="0"/>
              <w:left w:val="single" w:color="auto" w:sz="4" w:space="0"/>
              <w:bottom w:val="single" w:color="auto" w:sz="4" w:space="0"/>
              <w:right w:val="single" w:color="auto" w:sz="4" w:space="0"/>
            </w:tcBorders>
            <w:noWrap w:val="0"/>
            <w:vAlign w:val="center"/>
          </w:tcPr>
          <w:p w14:paraId="3AB383AC">
            <w:pPr>
              <w:spacing w:line="440" w:lineRule="exact"/>
              <w:jc w:val="center"/>
              <w:rPr>
                <w:rFonts w:hint="eastAsia" w:ascii="仿宋" w:hAnsi="仿宋" w:eastAsia="仿宋" w:cs="仿宋"/>
                <w:b/>
                <w:szCs w:val="21"/>
              </w:rPr>
            </w:pPr>
            <w:r>
              <w:rPr>
                <w:rFonts w:hint="eastAsia" w:ascii="仿宋" w:hAnsi="仿宋" w:eastAsia="仿宋" w:cs="仿宋"/>
                <w:b/>
                <w:szCs w:val="21"/>
              </w:rPr>
              <w:t>需要补充的其他内容</w:t>
            </w:r>
          </w:p>
        </w:tc>
      </w:tr>
      <w:tr w14:paraId="44160D2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1FAF6AB3">
            <w:pPr>
              <w:spacing w:line="440" w:lineRule="exact"/>
              <w:jc w:val="center"/>
              <w:rPr>
                <w:rFonts w:hint="eastAsia" w:ascii="仿宋" w:hAnsi="仿宋" w:eastAsia="仿宋" w:cs="仿宋"/>
                <w:szCs w:val="21"/>
              </w:rPr>
            </w:pPr>
            <w:r>
              <w:rPr>
                <w:rFonts w:hint="eastAsia" w:ascii="仿宋" w:hAnsi="仿宋" w:eastAsia="仿宋" w:cs="仿宋"/>
                <w:szCs w:val="21"/>
              </w:rPr>
              <w:t>10.1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E9A5F7">
            <w:pPr>
              <w:spacing w:line="440" w:lineRule="exact"/>
              <w:jc w:val="center"/>
              <w:rPr>
                <w:rFonts w:hint="eastAsia" w:ascii="仿宋" w:hAnsi="仿宋" w:eastAsia="仿宋" w:cs="仿宋"/>
                <w:szCs w:val="21"/>
              </w:rPr>
            </w:pPr>
            <w:r>
              <w:rPr>
                <w:rFonts w:hint="eastAsia" w:ascii="仿宋" w:hAnsi="仿宋" w:eastAsia="仿宋" w:cs="仿宋"/>
                <w:szCs w:val="21"/>
              </w:rPr>
              <w:t>付款方式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53CC8B3">
            <w:pPr>
              <w:spacing w:line="360" w:lineRule="auto"/>
              <w:rPr>
                <w:rFonts w:hint="eastAsia" w:ascii="仿宋" w:hAnsi="仿宋" w:eastAsia="仿宋" w:cs="仿宋"/>
              </w:rPr>
            </w:pPr>
            <w:r>
              <w:rPr>
                <w:rFonts w:hint="eastAsia" w:ascii="仿宋" w:hAnsi="仿宋" w:eastAsia="仿宋" w:cs="仿宋"/>
                <w:szCs w:val="21"/>
                <w:lang w:bidi="ar"/>
              </w:rPr>
              <w:t xml:space="preserve">具体以合同签订为准。 </w:t>
            </w:r>
          </w:p>
        </w:tc>
      </w:tr>
      <w:tr w14:paraId="5B9F8037">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35BB0FF">
            <w:pPr>
              <w:spacing w:line="440" w:lineRule="exact"/>
              <w:jc w:val="center"/>
              <w:rPr>
                <w:rFonts w:hint="eastAsia" w:ascii="仿宋" w:hAnsi="仿宋" w:eastAsia="仿宋" w:cs="仿宋"/>
                <w:szCs w:val="21"/>
              </w:rPr>
            </w:pPr>
            <w:r>
              <w:rPr>
                <w:rFonts w:hint="eastAsia" w:ascii="仿宋" w:hAnsi="仿宋" w:eastAsia="仿宋" w:cs="仿宋"/>
                <w:szCs w:val="21"/>
              </w:rPr>
              <w:t>10.2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42CB296">
            <w:pPr>
              <w:spacing w:line="520" w:lineRule="exact"/>
              <w:jc w:val="center"/>
              <w:rPr>
                <w:rFonts w:hint="eastAsia" w:ascii="仿宋" w:hAnsi="仿宋" w:eastAsia="仿宋" w:cs="仿宋"/>
                <w:szCs w:val="21"/>
              </w:rPr>
            </w:pPr>
            <w:r>
              <w:rPr>
                <w:rFonts w:hint="eastAsia" w:ascii="仿宋" w:hAnsi="仿宋" w:eastAsia="仿宋" w:cs="仿宋"/>
                <w:spacing w:val="-6"/>
                <w:szCs w:val="21"/>
                <w:lang w:bidi="ar"/>
              </w:rPr>
              <w:t>中标服务费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B425D9A">
            <w:pPr>
              <w:spacing w:line="440" w:lineRule="exact"/>
              <w:rPr>
                <w:rFonts w:hint="eastAsia" w:ascii="仿宋" w:hAnsi="仿宋" w:eastAsia="仿宋" w:cs="仿宋"/>
                <w:szCs w:val="21"/>
              </w:rPr>
            </w:pPr>
            <w:r>
              <w:rPr>
                <w:rFonts w:hint="eastAsia" w:ascii="仿宋" w:hAnsi="仿宋" w:eastAsia="仿宋" w:cs="仿宋"/>
                <w:szCs w:val="21"/>
                <w:lang w:val="en-US" w:eastAsia="zh-CN"/>
              </w:rPr>
              <w:t>中标服务费为5000元，</w:t>
            </w:r>
            <w:r>
              <w:rPr>
                <w:rFonts w:hint="eastAsia" w:ascii="仿宋" w:hAnsi="仿宋" w:eastAsia="仿宋" w:cs="仿宋"/>
                <w:szCs w:val="21"/>
              </w:rPr>
              <w:t>由成交供应商向采购代理机构支付。</w:t>
            </w:r>
          </w:p>
        </w:tc>
      </w:tr>
      <w:tr w14:paraId="543F518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AAEA194">
            <w:pPr>
              <w:spacing w:line="440" w:lineRule="exact"/>
              <w:jc w:val="center"/>
              <w:rPr>
                <w:rFonts w:hint="eastAsia" w:ascii="仿宋" w:hAnsi="仿宋" w:eastAsia="仿宋" w:cs="仿宋"/>
                <w:szCs w:val="21"/>
              </w:rPr>
            </w:pPr>
            <w:r>
              <w:rPr>
                <w:rFonts w:hint="eastAsia" w:ascii="仿宋" w:hAnsi="仿宋" w:eastAsia="仿宋" w:cs="仿宋"/>
                <w:szCs w:val="21"/>
              </w:rPr>
              <w:t>10.3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8D95A9">
            <w:pPr>
              <w:spacing w:line="440" w:lineRule="exact"/>
              <w:jc w:val="center"/>
              <w:rPr>
                <w:rFonts w:hint="eastAsia" w:ascii="仿宋" w:hAnsi="仿宋" w:eastAsia="仿宋" w:cs="仿宋"/>
                <w:szCs w:val="21"/>
              </w:rPr>
            </w:pPr>
            <w:r>
              <w:rPr>
                <w:rFonts w:hint="eastAsia" w:ascii="仿宋" w:hAnsi="仿宋" w:eastAsia="仿宋" w:cs="仿宋"/>
                <w:szCs w:val="21"/>
              </w:rPr>
              <w:t>解释权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ED531AD">
            <w:pPr>
              <w:spacing w:line="440" w:lineRule="exact"/>
              <w:rPr>
                <w:rFonts w:hint="eastAsia" w:ascii="仿宋" w:hAnsi="仿宋" w:eastAsia="仿宋" w:cs="仿宋"/>
                <w:szCs w:val="21"/>
              </w:rPr>
            </w:pPr>
            <w:r>
              <w:rPr>
                <w:rFonts w:hint="eastAsia" w:ascii="仿宋" w:hAnsi="仿宋" w:eastAsia="仿宋" w:cs="仿宋"/>
                <w:szCs w:val="21"/>
              </w:rPr>
              <w:t>构成本谈判文件的各个组成部分应互为解释、互为说明，如有不明确或不一致，除谈判文件中有特别规定外，优先解释顺序如下：按谈判公告（谈判邀请书）、供应商须知、采购内容及商务技术要求、响应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14:paraId="4C1A14E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CDAF2BF">
            <w:pPr>
              <w:spacing w:line="440" w:lineRule="exact"/>
              <w:jc w:val="center"/>
              <w:rPr>
                <w:rFonts w:hint="eastAsia" w:ascii="仿宋" w:hAnsi="仿宋" w:eastAsia="仿宋" w:cs="仿宋"/>
                <w:b/>
                <w:szCs w:val="21"/>
              </w:rPr>
            </w:pPr>
            <w:r>
              <w:rPr>
                <w:rFonts w:hint="eastAsia" w:ascii="仿宋" w:hAnsi="仿宋" w:eastAsia="仿宋" w:cs="仿宋"/>
                <w:b/>
                <w:szCs w:val="21"/>
              </w:rPr>
              <w:t>11</w:t>
            </w:r>
          </w:p>
        </w:tc>
        <w:tc>
          <w:tcPr>
            <w:tcW w:w="8795" w:type="dxa"/>
            <w:gridSpan w:val="2"/>
            <w:tcBorders>
              <w:top w:val="single" w:color="auto" w:sz="4" w:space="0"/>
              <w:left w:val="single" w:color="auto" w:sz="4" w:space="0"/>
              <w:bottom w:val="single" w:color="auto" w:sz="4" w:space="0"/>
              <w:right w:val="single" w:color="auto" w:sz="4" w:space="0"/>
            </w:tcBorders>
            <w:noWrap w:val="0"/>
            <w:vAlign w:val="center"/>
          </w:tcPr>
          <w:p w14:paraId="697559E7">
            <w:pPr>
              <w:spacing w:line="440" w:lineRule="exact"/>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其他说明</w:t>
            </w:r>
          </w:p>
        </w:tc>
      </w:tr>
      <w:tr w14:paraId="12D400BE">
        <w:tblPrEx>
          <w:tblCellMar>
            <w:top w:w="0" w:type="dxa"/>
            <w:left w:w="108" w:type="dxa"/>
            <w:bottom w:w="0" w:type="dxa"/>
            <w:right w:w="108" w:type="dxa"/>
          </w:tblCellMar>
        </w:tblPrEx>
        <w:trPr>
          <w:trHeight w:val="61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455768F1">
            <w:pPr>
              <w:spacing w:line="440" w:lineRule="exact"/>
              <w:jc w:val="center"/>
              <w:rPr>
                <w:rFonts w:hint="eastAsia" w:ascii="仿宋" w:hAnsi="仿宋" w:eastAsia="仿宋" w:cs="仿宋"/>
                <w:szCs w:val="21"/>
                <w:lang w:eastAsia="zh-CN"/>
              </w:rPr>
            </w:pPr>
            <w:r>
              <w:rPr>
                <w:rFonts w:hint="eastAsia" w:ascii="仿宋" w:hAnsi="仿宋" w:eastAsia="仿宋" w:cs="仿宋"/>
                <w:szCs w:val="21"/>
              </w:rPr>
              <w:t>11.</w:t>
            </w:r>
            <w:r>
              <w:rPr>
                <w:rFonts w:hint="eastAsia" w:ascii="仿宋" w:hAnsi="仿宋" w:eastAsia="仿宋" w:cs="仿宋"/>
                <w:szCs w:val="21"/>
                <w:lang w:val="en-US" w:eastAsia="zh-CN"/>
              </w:rPr>
              <w:t>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CC6A963">
            <w:pPr>
              <w:spacing w:line="360" w:lineRule="auto"/>
              <w:jc w:val="center"/>
              <w:rPr>
                <w:rFonts w:hint="eastAsia" w:ascii="仿宋" w:hAnsi="仿宋" w:eastAsia="仿宋" w:cs="仿宋"/>
                <w:szCs w:val="21"/>
              </w:rPr>
            </w:pPr>
            <w:r>
              <w:rPr>
                <w:rFonts w:hint="eastAsia" w:ascii="仿宋" w:hAnsi="仿宋" w:eastAsia="仿宋" w:cs="仿宋"/>
              </w:rPr>
              <w:t>政府采购政策</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D4A1714">
            <w:pPr>
              <w:wordWrap w:val="0"/>
              <w:spacing w:line="420" w:lineRule="exact"/>
              <w:ind w:right="40"/>
              <w:rPr>
                <w:rFonts w:hint="eastAsia" w:ascii="仿宋" w:hAnsi="仿宋" w:eastAsia="仿宋" w:cs="仿宋"/>
                <w:kern w:val="21"/>
                <w:szCs w:val="21"/>
              </w:rPr>
            </w:pPr>
            <w:r>
              <w:rPr>
                <w:rFonts w:hint="eastAsia" w:ascii="仿宋" w:hAnsi="仿宋" w:eastAsia="仿宋" w:cs="仿宋"/>
                <w:kern w:val="21"/>
                <w:szCs w:val="21"/>
              </w:rPr>
              <w:t>关于面向中小微型企业采购及相关要求：</w:t>
            </w:r>
          </w:p>
          <w:p w14:paraId="535814A0">
            <w:pPr>
              <w:wordWrap w:val="0"/>
              <w:spacing w:line="420" w:lineRule="exact"/>
              <w:ind w:right="40"/>
              <w:rPr>
                <w:rFonts w:hint="eastAsia" w:ascii="仿宋" w:hAnsi="仿宋" w:eastAsia="仿宋" w:cs="仿宋"/>
                <w:kern w:val="21"/>
                <w:szCs w:val="21"/>
              </w:rPr>
            </w:pPr>
            <w:r>
              <w:rPr>
                <w:rFonts w:hint="eastAsia" w:ascii="仿宋" w:hAnsi="仿宋" w:eastAsia="仿宋" w:cs="仿宋"/>
                <w:kern w:val="21"/>
                <w:szCs w:val="21"/>
              </w:rPr>
              <w:t>1、本项目所属行业为物业管理</w:t>
            </w:r>
            <w:r>
              <w:rPr>
                <w:rFonts w:hint="eastAsia" w:ascii="仿宋" w:hAnsi="仿宋" w:eastAsia="仿宋" w:cs="仿宋"/>
                <w:b/>
                <w:bCs/>
                <w:kern w:val="21"/>
                <w:szCs w:val="21"/>
              </w:rPr>
              <w:t>，</w:t>
            </w:r>
            <w:r>
              <w:rPr>
                <w:rFonts w:hint="eastAsia" w:ascii="仿宋" w:hAnsi="仿宋" w:eastAsia="仿宋" w:cs="仿宋"/>
                <w:kern w:val="21"/>
                <w:szCs w:val="21"/>
              </w:rPr>
              <w:t>本项目有关中小企业的认定标准，按照《关于印发中小企业划型标准规定的通知》（工信部联企业【2011】300号文件的规定执行）；</w:t>
            </w:r>
          </w:p>
          <w:p w14:paraId="0E3DFC8F">
            <w:pPr>
              <w:wordWrap w:val="0"/>
              <w:spacing w:line="420" w:lineRule="exact"/>
              <w:ind w:right="40"/>
              <w:rPr>
                <w:rFonts w:hint="eastAsia" w:ascii="仿宋" w:hAnsi="仿宋" w:eastAsia="仿宋" w:cs="仿宋"/>
                <w:kern w:val="21"/>
                <w:szCs w:val="21"/>
              </w:rPr>
            </w:pPr>
            <w:r>
              <w:rPr>
                <w:rFonts w:hint="eastAsia" w:ascii="仿宋" w:hAnsi="仿宋" w:eastAsia="仿宋" w:cs="仿宋"/>
                <w:kern w:val="21"/>
                <w:szCs w:val="21"/>
              </w:rPr>
              <w:t>2、本项目是专门面向中小企业采购的项目，不再执行价格评审优惠的扶持政策，投标人按要求提供《中小企业声明函》或《残疾人福利性单位声明函》或《监狱企业证明文件》；</w:t>
            </w:r>
          </w:p>
          <w:p w14:paraId="243DF1C7">
            <w:pPr>
              <w:spacing w:line="360" w:lineRule="auto"/>
              <w:rPr>
                <w:rFonts w:hint="eastAsia" w:ascii="仿宋" w:hAnsi="仿宋" w:eastAsia="仿宋" w:cs="仿宋"/>
                <w:szCs w:val="21"/>
              </w:rPr>
            </w:pPr>
            <w:r>
              <w:rPr>
                <w:rFonts w:hint="eastAsia" w:ascii="仿宋" w:hAnsi="仿宋" w:eastAsia="仿宋" w:cs="仿宋"/>
                <w:kern w:val="21"/>
                <w:szCs w:val="21"/>
              </w:rPr>
              <w:t>3、中小企业基于扶持政策获取政府采购合同后，小型、微型企业不得分包或转包给大型、中型企业，中型企业不得分包或转包给大型企业。</w:t>
            </w:r>
          </w:p>
        </w:tc>
      </w:tr>
      <w:tr w14:paraId="069BFE4B">
        <w:tblPrEx>
          <w:tblCellMar>
            <w:top w:w="0" w:type="dxa"/>
            <w:left w:w="108" w:type="dxa"/>
            <w:bottom w:w="0" w:type="dxa"/>
            <w:right w:w="108" w:type="dxa"/>
          </w:tblCellMar>
        </w:tblPrEx>
        <w:trPr>
          <w:trHeight w:val="61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829BAEE">
            <w:pPr>
              <w:spacing w:line="4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11.4</w:t>
            </w:r>
          </w:p>
        </w:tc>
        <w:tc>
          <w:tcPr>
            <w:tcW w:w="8795" w:type="dxa"/>
            <w:gridSpan w:val="2"/>
            <w:tcBorders>
              <w:top w:val="single" w:color="auto" w:sz="4" w:space="0"/>
              <w:left w:val="single" w:color="auto" w:sz="4" w:space="0"/>
              <w:bottom w:val="single" w:color="auto" w:sz="4" w:space="0"/>
              <w:right w:val="single" w:color="auto" w:sz="4" w:space="0"/>
            </w:tcBorders>
            <w:noWrap w:val="0"/>
            <w:vAlign w:val="center"/>
          </w:tcPr>
          <w:p w14:paraId="63DF578B">
            <w:pPr>
              <w:spacing w:line="360" w:lineRule="auto"/>
              <w:rPr>
                <w:rFonts w:hint="eastAsia" w:ascii="仿宋" w:hAnsi="仿宋" w:eastAsia="仿宋" w:cs="仿宋"/>
                <w:kern w:val="21"/>
                <w:szCs w:val="21"/>
              </w:rPr>
            </w:pPr>
            <w:r>
              <w:rPr>
                <w:rFonts w:hint="eastAsia" w:ascii="仿宋" w:hAnsi="仿宋" w:eastAsia="仿宋" w:cs="仿宋"/>
              </w:rPr>
              <w:t>其他要求：</w:t>
            </w:r>
            <w:r>
              <w:rPr>
                <w:rFonts w:hint="eastAsia" w:ascii="仿宋" w:hAnsi="仿宋" w:eastAsia="仿宋" w:cs="仿宋"/>
                <w:szCs w:val="21"/>
              </w:rPr>
              <w:t>供应商</w:t>
            </w:r>
            <w:r>
              <w:rPr>
                <w:rFonts w:hint="eastAsia" w:ascii="仿宋" w:hAnsi="仿宋" w:eastAsia="仿宋" w:cs="仿宋"/>
              </w:rPr>
              <w:t>须承诺中标后，需对中标的具体项目负责，保质保量完成项目任务。</w:t>
            </w:r>
          </w:p>
        </w:tc>
      </w:tr>
    </w:tbl>
    <w:p w14:paraId="573F8BB3">
      <w:pPr>
        <w:spacing w:line="400" w:lineRule="exact"/>
        <w:rPr>
          <w:rStyle w:val="25"/>
          <w:rFonts w:hint="eastAsia" w:ascii="仿宋" w:hAnsi="仿宋" w:eastAsia="仿宋" w:cs="仿宋"/>
        </w:rPr>
      </w:pPr>
      <w:bookmarkStart w:id="97" w:name="_Toc338840187"/>
      <w:bookmarkStart w:id="98" w:name="_Toc152045529"/>
      <w:bookmarkStart w:id="99" w:name="_Toc338840481"/>
      <w:bookmarkStart w:id="100" w:name="_Toc246996175"/>
      <w:bookmarkStart w:id="101" w:name="_Toc338840442"/>
      <w:bookmarkStart w:id="102" w:name="_Toc340235286"/>
      <w:bookmarkStart w:id="103" w:name="_Toc179632546"/>
      <w:bookmarkStart w:id="104" w:name="_Toc349310372"/>
      <w:bookmarkStart w:id="105" w:name="_Toc503970010"/>
      <w:bookmarkStart w:id="106" w:name="_Toc338840618"/>
      <w:bookmarkStart w:id="107" w:name="_Toc144974497"/>
      <w:bookmarkStart w:id="108" w:name="_Toc246996918"/>
      <w:bookmarkStart w:id="109" w:name="_Toc247085689"/>
      <w:bookmarkStart w:id="110" w:name="_Toc152042305"/>
      <w:r>
        <w:rPr>
          <w:rFonts w:hint="eastAsia" w:ascii="仿宋" w:hAnsi="仿宋" w:eastAsia="仿宋" w:cs="仿宋"/>
        </w:rPr>
        <w:br w:type="page"/>
      </w:r>
      <w:bookmarkStart w:id="111" w:name="_Toc18183"/>
      <w:r>
        <w:rPr>
          <w:rStyle w:val="25"/>
          <w:rFonts w:hint="eastAsia" w:ascii="仿宋" w:hAnsi="仿宋" w:eastAsia="仿宋" w:cs="仿宋"/>
        </w:rPr>
        <w:t>1. 总则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End w:id="111"/>
    <w:p w14:paraId="01E6A96D">
      <w:pPr>
        <w:pStyle w:val="5"/>
        <w:rPr>
          <w:rFonts w:hint="eastAsia" w:ascii="仿宋" w:hAnsi="仿宋" w:eastAsia="仿宋" w:cs="仿宋"/>
        </w:rPr>
      </w:pPr>
      <w:bookmarkStart w:id="112" w:name="_Toc246996919"/>
      <w:bookmarkStart w:id="113" w:name="_Toc152042306"/>
      <w:bookmarkStart w:id="114" w:name="_Toc247085690"/>
      <w:bookmarkStart w:id="115" w:name="_Toc144974498"/>
      <w:bookmarkStart w:id="116" w:name="_Toc179632547"/>
      <w:bookmarkStart w:id="117" w:name="_Toc338840188"/>
      <w:bookmarkStart w:id="118" w:name="_Toc246996176"/>
      <w:bookmarkStart w:id="119" w:name="_Toc152045530"/>
      <w:r>
        <w:rPr>
          <w:rFonts w:hint="eastAsia" w:ascii="仿宋" w:hAnsi="仿宋" w:eastAsia="仿宋" w:cs="仿宋"/>
        </w:rPr>
        <w:t>1.1 项目概况</w:t>
      </w:r>
      <w:bookmarkEnd w:id="112"/>
      <w:bookmarkEnd w:id="113"/>
      <w:bookmarkEnd w:id="114"/>
      <w:bookmarkEnd w:id="115"/>
      <w:bookmarkEnd w:id="116"/>
      <w:bookmarkEnd w:id="117"/>
      <w:bookmarkEnd w:id="118"/>
      <w:bookmarkEnd w:id="119"/>
    </w:p>
    <w:p w14:paraId="416C8479">
      <w:pPr>
        <w:spacing w:line="400" w:lineRule="exact"/>
        <w:ind w:firstLine="420" w:firstLineChars="200"/>
        <w:rPr>
          <w:rFonts w:hint="eastAsia" w:ascii="仿宋" w:hAnsi="仿宋" w:eastAsia="仿宋" w:cs="仿宋"/>
        </w:rPr>
      </w:pPr>
      <w:r>
        <w:rPr>
          <w:rFonts w:hint="eastAsia" w:ascii="仿宋" w:hAnsi="仿宋" w:eastAsia="仿宋" w:cs="仿宋"/>
        </w:rPr>
        <w:t>1.1.1根据《中华人民共和国政府采购法》、《中华人民共和国招标投标法》等有关法律、法规和规章的规定，本采购项目已具备谈判条件，现对本项目进行谈判采购。</w:t>
      </w:r>
    </w:p>
    <w:p w14:paraId="136592CF">
      <w:pPr>
        <w:spacing w:line="400" w:lineRule="exact"/>
        <w:ind w:firstLine="420" w:firstLineChars="200"/>
        <w:rPr>
          <w:rFonts w:hint="eastAsia" w:ascii="仿宋" w:hAnsi="仿宋" w:eastAsia="仿宋" w:cs="仿宋"/>
        </w:rPr>
      </w:pPr>
      <w:r>
        <w:rPr>
          <w:rFonts w:hint="eastAsia" w:ascii="仿宋" w:hAnsi="仿宋" w:eastAsia="仿宋" w:cs="仿宋"/>
        </w:rPr>
        <w:t>1.1.2 本采购项目采购人：见供应商须知前附表。</w:t>
      </w:r>
    </w:p>
    <w:p w14:paraId="3ABBB01C">
      <w:pPr>
        <w:spacing w:line="400" w:lineRule="exact"/>
        <w:ind w:firstLine="420" w:firstLineChars="200"/>
        <w:rPr>
          <w:rFonts w:hint="eastAsia" w:ascii="仿宋" w:hAnsi="仿宋" w:eastAsia="仿宋" w:cs="仿宋"/>
        </w:rPr>
      </w:pPr>
      <w:r>
        <w:rPr>
          <w:rFonts w:hint="eastAsia" w:ascii="仿宋" w:hAnsi="仿宋" w:eastAsia="仿宋" w:cs="仿宋"/>
        </w:rPr>
        <w:t>1.1.3 本采购项目采购代理机构：见供应商须知前附表。</w:t>
      </w:r>
    </w:p>
    <w:p w14:paraId="4724DDD9">
      <w:pPr>
        <w:spacing w:line="400" w:lineRule="exact"/>
        <w:ind w:firstLine="420" w:firstLineChars="200"/>
        <w:rPr>
          <w:rFonts w:hint="eastAsia" w:ascii="仿宋" w:hAnsi="仿宋" w:eastAsia="仿宋" w:cs="仿宋"/>
        </w:rPr>
      </w:pPr>
      <w:r>
        <w:rPr>
          <w:rFonts w:hint="eastAsia" w:ascii="仿宋" w:hAnsi="仿宋" w:eastAsia="仿宋" w:cs="仿宋"/>
        </w:rPr>
        <w:t>1.1.4 本采购项目名称：见供应商须知前附表。</w:t>
      </w:r>
    </w:p>
    <w:p w14:paraId="71C05B60">
      <w:pPr>
        <w:spacing w:line="400" w:lineRule="exact"/>
        <w:ind w:firstLine="420" w:firstLineChars="200"/>
        <w:rPr>
          <w:rFonts w:hint="eastAsia" w:ascii="仿宋" w:hAnsi="仿宋" w:eastAsia="仿宋" w:cs="仿宋"/>
        </w:rPr>
      </w:pPr>
      <w:r>
        <w:rPr>
          <w:rFonts w:hint="eastAsia" w:ascii="仿宋" w:hAnsi="仿宋" w:eastAsia="仿宋" w:cs="仿宋"/>
        </w:rPr>
        <w:t>1.1.5 本采购项目</w:t>
      </w:r>
      <w:r>
        <w:rPr>
          <w:rFonts w:hint="eastAsia" w:ascii="仿宋" w:hAnsi="仿宋" w:eastAsia="仿宋" w:cs="仿宋"/>
          <w:szCs w:val="21"/>
        </w:rPr>
        <w:t>服务地点</w:t>
      </w:r>
      <w:r>
        <w:rPr>
          <w:rFonts w:hint="eastAsia" w:ascii="仿宋" w:hAnsi="仿宋" w:eastAsia="仿宋" w:cs="仿宋"/>
        </w:rPr>
        <w:t>：见供应商须知前附表。</w:t>
      </w:r>
    </w:p>
    <w:p w14:paraId="4E118D88">
      <w:pPr>
        <w:pStyle w:val="5"/>
        <w:rPr>
          <w:rFonts w:hint="eastAsia" w:ascii="仿宋" w:hAnsi="仿宋" w:eastAsia="仿宋" w:cs="仿宋"/>
        </w:rPr>
      </w:pPr>
      <w:bookmarkStart w:id="120" w:name="_Toc179632548"/>
      <w:bookmarkStart w:id="121" w:name="_Toc246996920"/>
      <w:bookmarkStart w:id="122" w:name="_Toc144974499"/>
      <w:bookmarkStart w:id="123" w:name="_Toc247085691"/>
      <w:bookmarkStart w:id="124" w:name="_Toc246996177"/>
      <w:bookmarkStart w:id="125" w:name="_Toc152042307"/>
      <w:bookmarkStart w:id="126" w:name="_Toc338840189"/>
      <w:bookmarkStart w:id="127" w:name="_Toc152045531"/>
      <w:r>
        <w:rPr>
          <w:rFonts w:hint="eastAsia" w:ascii="仿宋" w:hAnsi="仿宋" w:eastAsia="仿宋" w:cs="仿宋"/>
        </w:rPr>
        <w:t>1.2 资金来源和落实情况</w:t>
      </w:r>
      <w:bookmarkEnd w:id="120"/>
      <w:bookmarkEnd w:id="121"/>
      <w:bookmarkEnd w:id="122"/>
      <w:bookmarkEnd w:id="123"/>
      <w:bookmarkEnd w:id="124"/>
      <w:bookmarkEnd w:id="125"/>
      <w:bookmarkEnd w:id="126"/>
      <w:bookmarkEnd w:id="127"/>
    </w:p>
    <w:p w14:paraId="13354DF6">
      <w:pPr>
        <w:spacing w:line="400" w:lineRule="exact"/>
        <w:ind w:firstLine="420" w:firstLineChars="200"/>
        <w:rPr>
          <w:rFonts w:hint="eastAsia" w:ascii="仿宋" w:hAnsi="仿宋" w:eastAsia="仿宋" w:cs="仿宋"/>
        </w:rPr>
      </w:pPr>
      <w:r>
        <w:rPr>
          <w:rFonts w:hint="eastAsia" w:ascii="仿宋" w:hAnsi="仿宋" w:eastAsia="仿宋" w:cs="仿宋"/>
        </w:rPr>
        <w:t>1.2.1 本采购项目的资金来源及出资比例：见供应商须知前附表。</w:t>
      </w:r>
    </w:p>
    <w:p w14:paraId="2B28324B">
      <w:pPr>
        <w:spacing w:line="400" w:lineRule="exact"/>
        <w:ind w:firstLine="420" w:firstLineChars="200"/>
        <w:rPr>
          <w:rFonts w:hint="eastAsia" w:ascii="仿宋" w:hAnsi="仿宋" w:eastAsia="仿宋" w:cs="仿宋"/>
        </w:rPr>
      </w:pPr>
      <w:r>
        <w:rPr>
          <w:rFonts w:hint="eastAsia" w:ascii="仿宋" w:hAnsi="仿宋" w:eastAsia="仿宋" w:cs="仿宋"/>
        </w:rPr>
        <w:t>1.2.2 本采购项目的资金落实情况：见供应商须知前附表。</w:t>
      </w:r>
    </w:p>
    <w:p w14:paraId="2E44AA72">
      <w:pPr>
        <w:pStyle w:val="5"/>
        <w:rPr>
          <w:rFonts w:hint="eastAsia" w:ascii="仿宋" w:hAnsi="仿宋" w:eastAsia="仿宋" w:cs="仿宋"/>
        </w:rPr>
      </w:pPr>
      <w:r>
        <w:rPr>
          <w:rFonts w:hint="eastAsia" w:ascii="仿宋" w:hAnsi="仿宋" w:eastAsia="仿宋" w:cs="仿宋"/>
        </w:rPr>
        <w:t>1.3 采购内容、服务期限、服务地点和服务质量</w:t>
      </w:r>
    </w:p>
    <w:p w14:paraId="16480F73">
      <w:pPr>
        <w:spacing w:line="400" w:lineRule="exact"/>
        <w:ind w:firstLine="420" w:firstLineChars="200"/>
        <w:rPr>
          <w:rFonts w:hint="eastAsia" w:ascii="仿宋" w:hAnsi="仿宋" w:eastAsia="仿宋" w:cs="仿宋"/>
        </w:rPr>
      </w:pPr>
      <w:r>
        <w:rPr>
          <w:rFonts w:hint="eastAsia" w:ascii="仿宋" w:hAnsi="仿宋" w:eastAsia="仿宋" w:cs="仿宋"/>
        </w:rPr>
        <w:t>1.3.1 本招标项目采购内容：见供应商须知前附表。</w:t>
      </w:r>
    </w:p>
    <w:p w14:paraId="42AAB5CA">
      <w:pPr>
        <w:spacing w:line="400" w:lineRule="exact"/>
        <w:ind w:firstLine="420" w:firstLineChars="200"/>
        <w:rPr>
          <w:rFonts w:hint="eastAsia" w:ascii="仿宋" w:hAnsi="仿宋" w:eastAsia="仿宋" w:cs="仿宋"/>
        </w:rPr>
      </w:pPr>
      <w:r>
        <w:rPr>
          <w:rFonts w:hint="eastAsia" w:ascii="仿宋" w:hAnsi="仿宋" w:eastAsia="仿宋" w:cs="仿宋"/>
        </w:rPr>
        <w:t>1.3.2 本招标项目服务期限：见供应商须知前附表。</w:t>
      </w:r>
    </w:p>
    <w:p w14:paraId="5117A873">
      <w:pPr>
        <w:spacing w:line="400" w:lineRule="exact"/>
        <w:ind w:firstLine="420" w:firstLineChars="200"/>
        <w:rPr>
          <w:rFonts w:hint="eastAsia" w:ascii="仿宋" w:hAnsi="仿宋" w:eastAsia="仿宋" w:cs="仿宋"/>
        </w:rPr>
      </w:pPr>
      <w:r>
        <w:rPr>
          <w:rFonts w:hint="eastAsia" w:ascii="仿宋" w:hAnsi="仿宋" w:eastAsia="仿宋" w:cs="仿宋"/>
        </w:rPr>
        <w:t>1.3.3 本招标项目服务地点：见供应商须知前附表。</w:t>
      </w:r>
    </w:p>
    <w:p w14:paraId="2F5DBF39">
      <w:pPr>
        <w:spacing w:line="400" w:lineRule="exact"/>
        <w:ind w:firstLine="420" w:firstLineChars="200"/>
        <w:rPr>
          <w:rFonts w:hint="eastAsia" w:ascii="仿宋" w:hAnsi="仿宋" w:eastAsia="仿宋" w:cs="仿宋"/>
        </w:rPr>
      </w:pPr>
      <w:r>
        <w:rPr>
          <w:rFonts w:hint="eastAsia" w:ascii="仿宋" w:hAnsi="仿宋" w:eastAsia="仿宋" w:cs="仿宋"/>
        </w:rPr>
        <w:t>1.3.4 本招标项目服务质量：见供应商须知前附表。</w:t>
      </w:r>
    </w:p>
    <w:p w14:paraId="332CA827">
      <w:pPr>
        <w:pStyle w:val="5"/>
        <w:rPr>
          <w:rFonts w:hint="eastAsia" w:ascii="仿宋" w:hAnsi="仿宋" w:eastAsia="仿宋" w:cs="仿宋"/>
        </w:rPr>
      </w:pPr>
      <w:r>
        <w:rPr>
          <w:rFonts w:hint="eastAsia" w:ascii="仿宋" w:hAnsi="仿宋" w:eastAsia="仿宋" w:cs="仿宋"/>
        </w:rPr>
        <w:t>1.4</w:t>
      </w:r>
      <w:r>
        <w:rPr>
          <w:rFonts w:hint="eastAsia" w:ascii="仿宋" w:hAnsi="仿宋" w:eastAsia="仿宋" w:cs="仿宋"/>
          <w:lang w:eastAsia="zh-CN"/>
        </w:rPr>
        <w:t>响应人</w:t>
      </w:r>
      <w:r>
        <w:rPr>
          <w:rFonts w:hint="eastAsia" w:ascii="仿宋" w:hAnsi="仿宋" w:eastAsia="仿宋" w:cs="仿宋"/>
        </w:rPr>
        <w:t>资格要求</w:t>
      </w:r>
    </w:p>
    <w:p w14:paraId="367EE45F">
      <w:pPr>
        <w:spacing w:line="400" w:lineRule="exact"/>
        <w:ind w:firstLine="420" w:firstLineChars="200"/>
        <w:rPr>
          <w:rFonts w:hint="eastAsia" w:ascii="仿宋" w:hAnsi="仿宋" w:eastAsia="仿宋" w:cs="仿宋"/>
        </w:rPr>
      </w:pPr>
      <w:bookmarkStart w:id="128" w:name="_Toc144974503"/>
      <w:bookmarkStart w:id="129" w:name="_Toc246996923"/>
      <w:bookmarkStart w:id="130" w:name="_Toc247085694"/>
      <w:bookmarkStart w:id="131" w:name="_Toc179632552"/>
      <w:bookmarkStart w:id="132" w:name="_Toc246996180"/>
      <w:bookmarkStart w:id="133" w:name="_Toc338840192"/>
      <w:bookmarkStart w:id="134" w:name="_Toc152045535"/>
      <w:bookmarkStart w:id="135" w:name="_Toc152042311"/>
      <w:r>
        <w:rPr>
          <w:rFonts w:hint="eastAsia" w:ascii="仿宋" w:hAnsi="仿宋" w:eastAsia="仿宋" w:cs="仿宋"/>
        </w:rPr>
        <w:t>1.4.1</w:t>
      </w:r>
      <w:r>
        <w:rPr>
          <w:rFonts w:hint="eastAsia" w:ascii="仿宋" w:hAnsi="仿宋" w:eastAsia="仿宋" w:cs="仿宋"/>
          <w:lang w:eastAsia="zh-CN"/>
        </w:rPr>
        <w:t>响应人</w:t>
      </w:r>
      <w:r>
        <w:rPr>
          <w:rFonts w:hint="eastAsia" w:ascii="仿宋" w:hAnsi="仿宋" w:eastAsia="仿宋" w:cs="仿宋"/>
        </w:rPr>
        <w:t>应具备承担本项目的资质条件：见供应商须知前附表。</w:t>
      </w:r>
    </w:p>
    <w:p w14:paraId="6DE02A6F">
      <w:pPr>
        <w:spacing w:line="400" w:lineRule="exact"/>
        <w:ind w:firstLine="420" w:firstLineChars="200"/>
        <w:rPr>
          <w:rFonts w:hint="eastAsia" w:ascii="仿宋" w:hAnsi="仿宋" w:eastAsia="仿宋" w:cs="仿宋"/>
        </w:rPr>
      </w:pPr>
      <w:r>
        <w:rPr>
          <w:rFonts w:hint="eastAsia" w:ascii="仿宋" w:hAnsi="仿宋" w:eastAsia="仿宋" w:cs="仿宋"/>
        </w:rPr>
        <w:t>1.4.2 本项目不接受联合体投标。</w:t>
      </w:r>
    </w:p>
    <w:p w14:paraId="0787F209">
      <w:pPr>
        <w:spacing w:line="400" w:lineRule="exact"/>
        <w:ind w:firstLine="420" w:firstLineChars="200"/>
        <w:rPr>
          <w:rFonts w:hint="eastAsia" w:ascii="仿宋" w:hAnsi="仿宋" w:eastAsia="仿宋" w:cs="仿宋"/>
        </w:rPr>
      </w:pPr>
      <w:r>
        <w:rPr>
          <w:rFonts w:hint="eastAsia" w:ascii="仿宋" w:hAnsi="仿宋" w:eastAsia="仿宋" w:cs="仿宋"/>
        </w:rPr>
        <w:t>1.4.3</w:t>
      </w:r>
      <w:r>
        <w:rPr>
          <w:rFonts w:hint="eastAsia" w:ascii="仿宋" w:hAnsi="仿宋" w:eastAsia="仿宋" w:cs="仿宋"/>
          <w:lang w:eastAsia="zh-CN"/>
        </w:rPr>
        <w:t>响应人</w:t>
      </w:r>
      <w:r>
        <w:rPr>
          <w:rFonts w:hint="eastAsia" w:ascii="仿宋" w:hAnsi="仿宋" w:eastAsia="仿宋" w:cs="仿宋"/>
        </w:rPr>
        <w:t>不得存在下列情形之一：</w:t>
      </w:r>
    </w:p>
    <w:p w14:paraId="70F8F73E">
      <w:pPr>
        <w:spacing w:line="400" w:lineRule="exact"/>
        <w:ind w:firstLine="420" w:firstLineChars="200"/>
        <w:rPr>
          <w:rFonts w:hint="eastAsia" w:ascii="仿宋" w:hAnsi="仿宋" w:eastAsia="仿宋" w:cs="仿宋"/>
        </w:rPr>
      </w:pPr>
      <w:r>
        <w:rPr>
          <w:rFonts w:hint="eastAsia" w:ascii="仿宋" w:hAnsi="仿宋" w:eastAsia="仿宋" w:cs="仿宋"/>
        </w:rPr>
        <w:t>（1）为采购人不具有独立法人资格的附属机构（单位）；</w:t>
      </w:r>
    </w:p>
    <w:p w14:paraId="384D8298">
      <w:pPr>
        <w:spacing w:line="400" w:lineRule="exact"/>
        <w:ind w:firstLine="420" w:firstLineChars="200"/>
        <w:rPr>
          <w:rFonts w:hint="eastAsia" w:ascii="仿宋" w:hAnsi="仿宋" w:eastAsia="仿宋" w:cs="仿宋"/>
        </w:rPr>
      </w:pPr>
      <w:r>
        <w:rPr>
          <w:rFonts w:hint="eastAsia" w:ascii="仿宋" w:hAnsi="仿宋" w:eastAsia="仿宋" w:cs="仿宋"/>
        </w:rPr>
        <w:t>（2）为本项目提供招标代理服务的；</w:t>
      </w:r>
    </w:p>
    <w:p w14:paraId="64E38B37">
      <w:pPr>
        <w:spacing w:line="400" w:lineRule="exact"/>
        <w:ind w:firstLine="420" w:firstLineChars="200"/>
        <w:rPr>
          <w:rFonts w:hint="eastAsia" w:ascii="仿宋" w:hAnsi="仿宋" w:eastAsia="仿宋" w:cs="仿宋"/>
        </w:rPr>
      </w:pPr>
      <w:r>
        <w:rPr>
          <w:rFonts w:hint="eastAsia" w:ascii="仿宋" w:hAnsi="仿宋" w:eastAsia="仿宋" w:cs="仿宋"/>
        </w:rPr>
        <w:t>（3）与本项目的采购代理机构同为一个法定代表人的；</w:t>
      </w:r>
    </w:p>
    <w:p w14:paraId="35D9A6F6">
      <w:pPr>
        <w:spacing w:line="400" w:lineRule="exact"/>
        <w:ind w:firstLine="420" w:firstLineChars="200"/>
        <w:rPr>
          <w:rFonts w:hint="eastAsia" w:ascii="仿宋" w:hAnsi="仿宋" w:eastAsia="仿宋" w:cs="仿宋"/>
        </w:rPr>
      </w:pPr>
      <w:r>
        <w:rPr>
          <w:rFonts w:hint="eastAsia" w:ascii="仿宋" w:hAnsi="仿宋" w:eastAsia="仿宋" w:cs="仿宋"/>
        </w:rPr>
        <w:t>（4）与本项目的采购代理机构相互控股或参股的；</w:t>
      </w:r>
    </w:p>
    <w:p w14:paraId="721D2DDF">
      <w:pPr>
        <w:spacing w:line="400" w:lineRule="exact"/>
        <w:ind w:firstLine="420" w:firstLineChars="200"/>
        <w:rPr>
          <w:rFonts w:hint="eastAsia" w:ascii="仿宋" w:hAnsi="仿宋" w:eastAsia="仿宋" w:cs="仿宋"/>
        </w:rPr>
      </w:pPr>
      <w:bookmarkStart w:id="136" w:name="page16"/>
      <w:bookmarkEnd w:id="136"/>
      <w:r>
        <w:rPr>
          <w:rFonts w:hint="eastAsia" w:ascii="仿宋" w:hAnsi="仿宋" w:eastAsia="仿宋" w:cs="仿宋"/>
        </w:rPr>
        <w:t>（5）与本项目的采购代理机构相互任职或工作的；</w:t>
      </w:r>
    </w:p>
    <w:p w14:paraId="2F8AFD24">
      <w:pPr>
        <w:spacing w:line="400" w:lineRule="exact"/>
        <w:ind w:firstLine="420" w:firstLineChars="200"/>
        <w:rPr>
          <w:rFonts w:hint="eastAsia" w:ascii="仿宋" w:hAnsi="仿宋" w:eastAsia="仿宋" w:cs="仿宋"/>
        </w:rPr>
      </w:pPr>
      <w:r>
        <w:rPr>
          <w:rFonts w:hint="eastAsia" w:ascii="仿宋" w:hAnsi="仿宋" w:eastAsia="仿宋" w:cs="仿宋"/>
        </w:rPr>
        <w:t>（6）被责令停业的；</w:t>
      </w:r>
    </w:p>
    <w:p w14:paraId="15B9778E">
      <w:pPr>
        <w:spacing w:line="400" w:lineRule="exact"/>
        <w:ind w:firstLine="420" w:firstLineChars="200"/>
        <w:rPr>
          <w:rFonts w:hint="eastAsia" w:ascii="仿宋" w:hAnsi="仿宋" w:eastAsia="仿宋" w:cs="仿宋"/>
        </w:rPr>
      </w:pPr>
      <w:r>
        <w:rPr>
          <w:rFonts w:hint="eastAsia" w:ascii="仿宋" w:hAnsi="仿宋" w:eastAsia="仿宋" w:cs="仿宋"/>
        </w:rPr>
        <w:t>（7）被暂停或取消投标资格的；</w:t>
      </w:r>
    </w:p>
    <w:p w14:paraId="1414C091">
      <w:pPr>
        <w:spacing w:line="400" w:lineRule="exact"/>
        <w:ind w:firstLine="420" w:firstLineChars="200"/>
        <w:rPr>
          <w:rFonts w:hint="eastAsia" w:ascii="仿宋" w:hAnsi="仿宋" w:eastAsia="仿宋" w:cs="仿宋"/>
        </w:rPr>
      </w:pPr>
      <w:r>
        <w:rPr>
          <w:rFonts w:hint="eastAsia" w:ascii="仿宋" w:hAnsi="仿宋" w:eastAsia="仿宋" w:cs="仿宋"/>
        </w:rPr>
        <w:t>（8）财产被接管或冻结的；</w:t>
      </w:r>
    </w:p>
    <w:p w14:paraId="0C70EA84">
      <w:pPr>
        <w:spacing w:line="400" w:lineRule="exact"/>
        <w:ind w:firstLine="420" w:firstLineChars="200"/>
        <w:rPr>
          <w:rFonts w:hint="eastAsia" w:ascii="仿宋" w:hAnsi="仿宋" w:eastAsia="仿宋" w:cs="仿宋"/>
        </w:rPr>
      </w:pPr>
      <w:r>
        <w:rPr>
          <w:rFonts w:hint="eastAsia" w:ascii="仿宋" w:hAnsi="仿宋" w:eastAsia="仿宋" w:cs="仿宋"/>
        </w:rPr>
        <w:t>（9）在最近三年内有骗取中标或严重违约或重大质量问题的。</w:t>
      </w:r>
    </w:p>
    <w:p w14:paraId="1522FF54">
      <w:pPr>
        <w:pStyle w:val="5"/>
        <w:rPr>
          <w:rFonts w:hint="eastAsia" w:ascii="仿宋" w:hAnsi="仿宋" w:eastAsia="仿宋" w:cs="仿宋"/>
        </w:rPr>
      </w:pPr>
      <w:r>
        <w:rPr>
          <w:rFonts w:hint="eastAsia" w:ascii="仿宋" w:hAnsi="仿宋" w:eastAsia="仿宋" w:cs="仿宋"/>
        </w:rPr>
        <w:t>1.5 费用承担</w:t>
      </w:r>
      <w:bookmarkEnd w:id="128"/>
      <w:bookmarkEnd w:id="129"/>
      <w:bookmarkEnd w:id="130"/>
      <w:bookmarkEnd w:id="131"/>
      <w:bookmarkEnd w:id="132"/>
      <w:bookmarkEnd w:id="133"/>
      <w:bookmarkEnd w:id="134"/>
      <w:bookmarkEnd w:id="135"/>
    </w:p>
    <w:p w14:paraId="67FF6035">
      <w:pPr>
        <w:spacing w:line="400" w:lineRule="exact"/>
        <w:ind w:firstLine="420" w:firstLineChars="200"/>
        <w:rPr>
          <w:rFonts w:hint="eastAsia" w:ascii="仿宋" w:hAnsi="仿宋" w:eastAsia="仿宋" w:cs="仿宋"/>
        </w:rPr>
      </w:pPr>
      <w:r>
        <w:rPr>
          <w:rFonts w:hint="eastAsia" w:ascii="仿宋" w:hAnsi="仿宋" w:eastAsia="仿宋" w:cs="仿宋"/>
        </w:rPr>
        <w:t>供应商准备和参加谈判活动发生的费用自理。</w:t>
      </w:r>
    </w:p>
    <w:p w14:paraId="6DBB6A4B">
      <w:pPr>
        <w:pStyle w:val="5"/>
        <w:rPr>
          <w:rFonts w:hint="eastAsia" w:ascii="仿宋" w:hAnsi="仿宋" w:eastAsia="仿宋" w:cs="仿宋"/>
        </w:rPr>
      </w:pPr>
      <w:bookmarkStart w:id="137" w:name="_Toc246996924"/>
      <w:bookmarkStart w:id="138" w:name="_Toc152042312"/>
      <w:bookmarkStart w:id="139" w:name="_Toc179632553"/>
      <w:bookmarkStart w:id="140" w:name="_Toc144974504"/>
      <w:bookmarkStart w:id="141" w:name="_Toc152045536"/>
      <w:bookmarkStart w:id="142" w:name="_Toc246996181"/>
      <w:bookmarkStart w:id="143" w:name="_Toc247085695"/>
      <w:bookmarkStart w:id="144" w:name="_Toc338840193"/>
      <w:r>
        <w:rPr>
          <w:rFonts w:hint="eastAsia" w:ascii="仿宋" w:hAnsi="仿宋" w:eastAsia="仿宋" w:cs="仿宋"/>
        </w:rPr>
        <w:t>1.6 保密</w:t>
      </w:r>
      <w:bookmarkEnd w:id="137"/>
      <w:bookmarkEnd w:id="138"/>
      <w:bookmarkEnd w:id="139"/>
      <w:bookmarkEnd w:id="140"/>
      <w:bookmarkEnd w:id="141"/>
      <w:bookmarkEnd w:id="142"/>
      <w:bookmarkEnd w:id="143"/>
      <w:bookmarkEnd w:id="144"/>
    </w:p>
    <w:p w14:paraId="6CB76E94">
      <w:pPr>
        <w:spacing w:line="400" w:lineRule="exact"/>
        <w:ind w:firstLine="420" w:firstLineChars="200"/>
        <w:rPr>
          <w:rFonts w:hint="eastAsia" w:ascii="仿宋" w:hAnsi="仿宋" w:eastAsia="仿宋" w:cs="仿宋"/>
        </w:rPr>
      </w:pPr>
      <w:r>
        <w:rPr>
          <w:rFonts w:hint="eastAsia" w:ascii="仿宋" w:hAnsi="仿宋" w:eastAsia="仿宋" w:cs="仿宋"/>
        </w:rPr>
        <w:t xml:space="preserve">参与谈判采购活动的各方应对谈判文件和响应文件中的商业和技术等秘密保密，违者应对由此造成的后果承担法律责任。 </w:t>
      </w:r>
    </w:p>
    <w:p w14:paraId="01951BC9">
      <w:pPr>
        <w:pStyle w:val="5"/>
        <w:rPr>
          <w:rFonts w:hint="eastAsia" w:ascii="仿宋" w:hAnsi="仿宋" w:eastAsia="仿宋" w:cs="仿宋"/>
        </w:rPr>
      </w:pPr>
      <w:bookmarkStart w:id="145" w:name="_Toc144974505"/>
      <w:bookmarkStart w:id="146" w:name="_Toc246996182"/>
      <w:bookmarkStart w:id="147" w:name="_Toc246996925"/>
      <w:bookmarkStart w:id="148" w:name="_Toc152045537"/>
      <w:bookmarkStart w:id="149" w:name="_Toc338840194"/>
      <w:bookmarkStart w:id="150" w:name="_Toc247085696"/>
      <w:bookmarkStart w:id="151" w:name="_Toc152042313"/>
      <w:bookmarkStart w:id="152" w:name="_Toc179632554"/>
      <w:r>
        <w:rPr>
          <w:rFonts w:hint="eastAsia" w:ascii="仿宋" w:hAnsi="仿宋" w:eastAsia="仿宋" w:cs="仿宋"/>
        </w:rPr>
        <w:t>1.7 语言</w:t>
      </w:r>
      <w:bookmarkEnd w:id="145"/>
      <w:r>
        <w:rPr>
          <w:rFonts w:hint="eastAsia" w:ascii="仿宋" w:hAnsi="仿宋" w:eastAsia="仿宋" w:cs="仿宋"/>
        </w:rPr>
        <w:t>文字</w:t>
      </w:r>
      <w:bookmarkEnd w:id="146"/>
      <w:bookmarkEnd w:id="147"/>
      <w:bookmarkEnd w:id="148"/>
      <w:bookmarkEnd w:id="149"/>
      <w:bookmarkEnd w:id="150"/>
      <w:bookmarkEnd w:id="151"/>
      <w:bookmarkEnd w:id="152"/>
    </w:p>
    <w:p w14:paraId="21DBEAC2">
      <w:pPr>
        <w:spacing w:line="400" w:lineRule="exact"/>
        <w:ind w:firstLine="420" w:firstLineChars="200"/>
        <w:rPr>
          <w:rFonts w:hint="eastAsia" w:ascii="仿宋" w:hAnsi="仿宋" w:eastAsia="仿宋" w:cs="仿宋"/>
        </w:rPr>
      </w:pPr>
      <w:bookmarkStart w:id="153" w:name="_Toc246996183"/>
      <w:bookmarkStart w:id="154" w:name="_Toc152042314"/>
      <w:bookmarkStart w:id="155" w:name="_Toc246996926"/>
      <w:bookmarkStart w:id="156" w:name="_Toc152045538"/>
      <w:bookmarkStart w:id="157" w:name="_Toc144974506"/>
      <w:bookmarkStart w:id="158" w:name="_Toc179632555"/>
      <w:bookmarkStart w:id="159" w:name="_Toc247085697"/>
      <w:r>
        <w:rPr>
          <w:rFonts w:hint="eastAsia" w:ascii="仿宋" w:hAnsi="仿宋" w:eastAsia="仿宋" w:cs="仿宋"/>
        </w:rPr>
        <w:t>响应文件使用的语言文字为中文。专用术语使用外文的，应附有中文注释。证书证件应使用中文版本，无中文版本的应附相应的中文注释。</w:t>
      </w:r>
    </w:p>
    <w:p w14:paraId="24218554">
      <w:pPr>
        <w:pStyle w:val="5"/>
        <w:rPr>
          <w:rFonts w:hint="eastAsia" w:ascii="仿宋" w:hAnsi="仿宋" w:eastAsia="仿宋" w:cs="仿宋"/>
        </w:rPr>
      </w:pPr>
      <w:bookmarkStart w:id="160" w:name="_Toc338840195"/>
      <w:r>
        <w:rPr>
          <w:rFonts w:hint="eastAsia" w:ascii="仿宋" w:hAnsi="仿宋" w:eastAsia="仿宋" w:cs="仿宋"/>
        </w:rPr>
        <w:t>1.8 计量单位</w:t>
      </w:r>
      <w:bookmarkEnd w:id="153"/>
      <w:bookmarkEnd w:id="154"/>
      <w:bookmarkEnd w:id="155"/>
      <w:bookmarkEnd w:id="156"/>
      <w:bookmarkEnd w:id="157"/>
      <w:bookmarkEnd w:id="158"/>
      <w:bookmarkEnd w:id="159"/>
      <w:bookmarkEnd w:id="160"/>
    </w:p>
    <w:p w14:paraId="1AA3A473">
      <w:pPr>
        <w:spacing w:line="400" w:lineRule="exact"/>
        <w:ind w:firstLine="420" w:firstLineChars="200"/>
        <w:rPr>
          <w:rFonts w:hint="eastAsia" w:ascii="仿宋" w:hAnsi="仿宋" w:eastAsia="仿宋" w:cs="仿宋"/>
        </w:rPr>
      </w:pPr>
      <w:r>
        <w:rPr>
          <w:rFonts w:hint="eastAsia" w:ascii="仿宋" w:hAnsi="仿宋" w:eastAsia="仿宋" w:cs="仿宋"/>
        </w:rPr>
        <w:t>所有计量均采用中华人民共和国法定计量单位。</w:t>
      </w:r>
    </w:p>
    <w:p w14:paraId="144168A9">
      <w:pPr>
        <w:pStyle w:val="5"/>
        <w:rPr>
          <w:rFonts w:hint="eastAsia" w:ascii="仿宋" w:hAnsi="仿宋" w:eastAsia="仿宋" w:cs="仿宋"/>
        </w:rPr>
      </w:pPr>
      <w:bookmarkStart w:id="161" w:name="_Toc338840196"/>
      <w:bookmarkStart w:id="162" w:name="_Toc247592876"/>
      <w:bookmarkStart w:id="163" w:name="_Toc152045539"/>
      <w:bookmarkStart w:id="164" w:name="_Toc247527563"/>
      <w:bookmarkStart w:id="165" w:name="_Toc247513962"/>
      <w:bookmarkStart w:id="166" w:name="_Toc152042315"/>
      <w:bookmarkStart w:id="167" w:name="_Toc144974507"/>
      <w:r>
        <w:rPr>
          <w:rFonts w:hint="eastAsia" w:ascii="仿宋" w:hAnsi="仿宋" w:eastAsia="仿宋" w:cs="仿宋"/>
        </w:rPr>
        <w:t>1.9 踏勘现场</w:t>
      </w:r>
      <w:bookmarkEnd w:id="161"/>
      <w:bookmarkEnd w:id="162"/>
      <w:bookmarkEnd w:id="163"/>
      <w:bookmarkEnd w:id="164"/>
      <w:bookmarkEnd w:id="165"/>
      <w:bookmarkEnd w:id="166"/>
      <w:bookmarkEnd w:id="167"/>
    </w:p>
    <w:p w14:paraId="6505F2F4">
      <w:pPr>
        <w:spacing w:line="400" w:lineRule="exact"/>
        <w:ind w:firstLine="420" w:firstLineChars="200"/>
        <w:rPr>
          <w:rFonts w:hint="eastAsia" w:ascii="仿宋" w:hAnsi="仿宋" w:eastAsia="仿宋" w:cs="仿宋"/>
        </w:rPr>
      </w:pPr>
      <w:r>
        <w:rPr>
          <w:rFonts w:hint="eastAsia" w:ascii="仿宋" w:hAnsi="仿宋" w:eastAsia="仿宋" w:cs="仿宋"/>
        </w:rPr>
        <w:t>1.9.1</w:t>
      </w:r>
      <w:r>
        <w:rPr>
          <w:rFonts w:hint="eastAsia" w:ascii="仿宋" w:hAnsi="仿宋" w:eastAsia="仿宋" w:cs="仿宋"/>
          <w:lang w:eastAsia="zh-CN"/>
        </w:rPr>
        <w:t>响应人</w:t>
      </w:r>
      <w:r>
        <w:rPr>
          <w:rFonts w:hint="eastAsia" w:ascii="仿宋" w:hAnsi="仿宋" w:eastAsia="仿宋" w:cs="仿宋"/>
        </w:rPr>
        <w:t xml:space="preserve">须知前附表规定组织踏勘现场的，采购人按供应商须知前附表规定的时间、地点组织供应商踏勘项目现场。 </w:t>
      </w:r>
    </w:p>
    <w:p w14:paraId="1D497A95">
      <w:pPr>
        <w:spacing w:line="400" w:lineRule="exact"/>
        <w:ind w:firstLine="420" w:firstLineChars="200"/>
        <w:rPr>
          <w:rFonts w:hint="eastAsia" w:ascii="仿宋" w:hAnsi="仿宋" w:eastAsia="仿宋" w:cs="仿宋"/>
        </w:rPr>
      </w:pPr>
      <w:r>
        <w:rPr>
          <w:rFonts w:hint="eastAsia" w:ascii="仿宋" w:hAnsi="仿宋" w:eastAsia="仿宋" w:cs="仿宋"/>
        </w:rPr>
        <w:t>1.9.2</w:t>
      </w:r>
      <w:r>
        <w:rPr>
          <w:rFonts w:hint="eastAsia" w:ascii="仿宋" w:hAnsi="仿宋" w:eastAsia="仿宋" w:cs="仿宋"/>
          <w:lang w:eastAsia="zh-CN"/>
        </w:rPr>
        <w:t>响应人</w:t>
      </w:r>
      <w:r>
        <w:rPr>
          <w:rFonts w:hint="eastAsia" w:ascii="仿宋" w:hAnsi="仿宋" w:eastAsia="仿宋" w:cs="仿宋"/>
        </w:rPr>
        <w:t>踏勘现场发生的费用自理。</w:t>
      </w:r>
    </w:p>
    <w:p w14:paraId="3AAA4526">
      <w:pPr>
        <w:spacing w:line="400" w:lineRule="exact"/>
        <w:ind w:firstLine="420" w:firstLineChars="200"/>
        <w:rPr>
          <w:rFonts w:hint="eastAsia" w:ascii="仿宋" w:hAnsi="仿宋" w:eastAsia="仿宋" w:cs="仿宋"/>
        </w:rPr>
      </w:pPr>
      <w:r>
        <w:rPr>
          <w:rFonts w:hint="eastAsia" w:ascii="仿宋" w:hAnsi="仿宋" w:eastAsia="仿宋" w:cs="仿宋"/>
        </w:rPr>
        <w:t>1.9.3 除采购人的原因外，供应商自行负责在踏勘现场中所发生的人员伤亡和财产损失。</w:t>
      </w:r>
    </w:p>
    <w:p w14:paraId="13CC28FE">
      <w:pPr>
        <w:spacing w:line="400" w:lineRule="exact"/>
        <w:ind w:firstLine="420" w:firstLineChars="200"/>
        <w:rPr>
          <w:rFonts w:hint="eastAsia" w:ascii="仿宋" w:hAnsi="仿宋" w:eastAsia="仿宋" w:cs="仿宋"/>
        </w:rPr>
      </w:pPr>
      <w:r>
        <w:rPr>
          <w:rFonts w:hint="eastAsia" w:ascii="仿宋" w:hAnsi="仿宋" w:eastAsia="仿宋" w:cs="仿宋"/>
        </w:rPr>
        <w:t>1.9.4 采购人在踏勘现场中介绍的有关情况和相关的周边环境情况，供应商在编制响应文件时参考，采购人不对供应商据此作出的判断和决策负责。</w:t>
      </w:r>
    </w:p>
    <w:p w14:paraId="79BCB864">
      <w:pPr>
        <w:pStyle w:val="5"/>
        <w:rPr>
          <w:rFonts w:hint="eastAsia" w:ascii="仿宋" w:hAnsi="仿宋" w:eastAsia="仿宋" w:cs="仿宋"/>
        </w:rPr>
      </w:pPr>
      <w:bookmarkStart w:id="168" w:name="_Toc338840197"/>
      <w:bookmarkStart w:id="169" w:name="_Toc144974508"/>
      <w:bookmarkStart w:id="170" w:name="_Toc247513963"/>
      <w:bookmarkStart w:id="171" w:name="_Toc152042316"/>
      <w:bookmarkStart w:id="172" w:name="_Toc152045540"/>
      <w:bookmarkStart w:id="173" w:name="_Toc247592877"/>
      <w:bookmarkStart w:id="174" w:name="_Toc247527564"/>
      <w:r>
        <w:rPr>
          <w:rFonts w:hint="eastAsia" w:ascii="仿宋" w:hAnsi="仿宋" w:eastAsia="仿宋" w:cs="仿宋"/>
        </w:rPr>
        <w:t>1.10 谈判预备会</w:t>
      </w:r>
      <w:bookmarkEnd w:id="168"/>
      <w:bookmarkEnd w:id="169"/>
      <w:bookmarkEnd w:id="170"/>
      <w:bookmarkEnd w:id="171"/>
      <w:bookmarkEnd w:id="172"/>
      <w:bookmarkEnd w:id="173"/>
      <w:bookmarkEnd w:id="174"/>
    </w:p>
    <w:p w14:paraId="45E10574">
      <w:pPr>
        <w:spacing w:line="400" w:lineRule="exact"/>
        <w:ind w:firstLine="420" w:firstLineChars="200"/>
        <w:rPr>
          <w:rFonts w:hint="eastAsia" w:ascii="仿宋" w:hAnsi="仿宋" w:eastAsia="仿宋" w:cs="仿宋"/>
        </w:rPr>
      </w:pPr>
      <w:r>
        <w:rPr>
          <w:rFonts w:hint="eastAsia" w:ascii="仿宋" w:hAnsi="仿宋" w:eastAsia="仿宋" w:cs="仿宋"/>
        </w:rPr>
        <w:t>1.10.1</w:t>
      </w:r>
      <w:r>
        <w:rPr>
          <w:rFonts w:hint="eastAsia" w:ascii="仿宋" w:hAnsi="仿宋" w:eastAsia="仿宋" w:cs="仿宋"/>
          <w:lang w:eastAsia="zh-CN"/>
        </w:rPr>
        <w:t>响应人</w:t>
      </w:r>
      <w:r>
        <w:rPr>
          <w:rFonts w:hint="eastAsia" w:ascii="仿宋" w:hAnsi="仿宋" w:eastAsia="仿宋" w:cs="仿宋"/>
        </w:rPr>
        <w:t>须知前附表规定召开谈判预备会的，采购人按供应商须知前附表规定的时间和地点召开谈判预备会，澄清供应商提出的问题。</w:t>
      </w:r>
    </w:p>
    <w:p w14:paraId="4B4D5414">
      <w:pPr>
        <w:spacing w:line="400" w:lineRule="exact"/>
        <w:ind w:firstLine="420" w:firstLineChars="200"/>
        <w:rPr>
          <w:rFonts w:hint="eastAsia" w:ascii="仿宋" w:hAnsi="仿宋" w:eastAsia="仿宋" w:cs="仿宋"/>
        </w:rPr>
      </w:pPr>
      <w:r>
        <w:rPr>
          <w:rFonts w:hint="eastAsia" w:ascii="仿宋" w:hAnsi="仿宋" w:eastAsia="仿宋" w:cs="仿宋"/>
        </w:rPr>
        <w:t>1.10.2</w:t>
      </w:r>
      <w:r>
        <w:rPr>
          <w:rFonts w:hint="eastAsia" w:ascii="仿宋" w:hAnsi="仿宋" w:eastAsia="仿宋" w:cs="仿宋"/>
          <w:lang w:eastAsia="zh-CN"/>
        </w:rPr>
        <w:t>响应人</w:t>
      </w:r>
      <w:r>
        <w:rPr>
          <w:rFonts w:hint="eastAsia" w:ascii="仿宋" w:hAnsi="仿宋" w:eastAsia="仿宋" w:cs="仿宋"/>
        </w:rPr>
        <w:t>应在供应商须知前附表规定的时间，以书面形式将提出的问题送达采购人，以便采购人在会议期间澄清。</w:t>
      </w:r>
    </w:p>
    <w:p w14:paraId="76A820D7">
      <w:pPr>
        <w:spacing w:line="400" w:lineRule="exact"/>
        <w:ind w:firstLine="420" w:firstLineChars="200"/>
        <w:rPr>
          <w:rFonts w:hint="eastAsia" w:ascii="仿宋" w:hAnsi="仿宋" w:eastAsia="仿宋" w:cs="仿宋"/>
        </w:rPr>
      </w:pPr>
      <w:r>
        <w:rPr>
          <w:rFonts w:hint="eastAsia" w:ascii="仿宋" w:hAnsi="仿宋" w:eastAsia="仿宋" w:cs="仿宋"/>
        </w:rPr>
        <w:t>1.10.3 谈判预备会后，采购人在供应商须知前附表规定的时间内，将对供应商所提问题的澄清，以书面形式通知所有购买谈判文件的供应商。该澄清内容为谈判文件的组成部分。</w:t>
      </w:r>
    </w:p>
    <w:p w14:paraId="07BDBE48">
      <w:pPr>
        <w:pStyle w:val="5"/>
        <w:rPr>
          <w:rFonts w:hint="eastAsia" w:ascii="仿宋" w:hAnsi="仿宋" w:eastAsia="仿宋" w:cs="仿宋"/>
        </w:rPr>
      </w:pPr>
      <w:bookmarkStart w:id="175" w:name="_Toc338840198"/>
      <w:r>
        <w:rPr>
          <w:rFonts w:hint="eastAsia" w:ascii="仿宋" w:hAnsi="仿宋" w:eastAsia="仿宋" w:cs="仿宋"/>
        </w:rPr>
        <w:t>1.11 响应和偏差</w:t>
      </w:r>
      <w:bookmarkEnd w:id="175"/>
    </w:p>
    <w:p w14:paraId="30C1A2FE">
      <w:pPr>
        <w:spacing w:line="400" w:lineRule="exact"/>
        <w:ind w:firstLine="420" w:firstLineChars="200"/>
        <w:rPr>
          <w:rFonts w:hint="eastAsia" w:ascii="仿宋" w:hAnsi="仿宋" w:eastAsia="仿宋" w:cs="仿宋"/>
        </w:rPr>
      </w:pPr>
      <w:bookmarkStart w:id="176" w:name="_Toc340235287"/>
      <w:bookmarkStart w:id="177" w:name="_Toc338840443"/>
      <w:bookmarkStart w:id="178" w:name="_Toc152045542"/>
      <w:bookmarkStart w:id="179" w:name="_Toc144974510"/>
      <w:bookmarkStart w:id="180" w:name="_Toc349310373"/>
      <w:bookmarkStart w:id="181" w:name="_Toc338840482"/>
      <w:bookmarkStart w:id="182" w:name="_Toc338840199"/>
      <w:bookmarkStart w:id="183" w:name="_Toc246996187"/>
      <w:bookmarkStart w:id="184" w:name="_Toc503970011"/>
      <w:bookmarkStart w:id="185" w:name="_Toc152042318"/>
      <w:bookmarkStart w:id="186" w:name="_Toc247085701"/>
      <w:bookmarkStart w:id="187" w:name="_Toc179632560"/>
      <w:bookmarkStart w:id="188" w:name="_Toc338840619"/>
      <w:bookmarkStart w:id="189" w:name="_Toc246996930"/>
      <w:r>
        <w:rPr>
          <w:rFonts w:hint="eastAsia" w:ascii="仿宋" w:hAnsi="仿宋" w:eastAsia="仿宋" w:cs="仿宋"/>
        </w:rPr>
        <w:t>1.11.1 响应文件应当对谈判文件的实质性要求和条件做出实质性响应或更有利于采购人的响应，未实质性响应的投标将按无效投标处理。实质性要求和条件见供应商须知前附表。</w:t>
      </w:r>
    </w:p>
    <w:p w14:paraId="1BC4A920">
      <w:pPr>
        <w:spacing w:line="400" w:lineRule="exact"/>
        <w:ind w:firstLine="420" w:firstLineChars="200"/>
        <w:rPr>
          <w:rFonts w:hint="eastAsia" w:ascii="仿宋" w:hAnsi="仿宋" w:eastAsia="仿宋" w:cs="仿宋"/>
        </w:rPr>
      </w:pPr>
      <w:r>
        <w:rPr>
          <w:rFonts w:hint="eastAsia" w:ascii="仿宋" w:hAnsi="仿宋" w:eastAsia="仿宋" w:cs="仿宋"/>
        </w:rPr>
        <w:t>1.11.</w:t>
      </w:r>
      <w:r>
        <w:rPr>
          <w:rFonts w:hint="eastAsia" w:ascii="仿宋" w:hAnsi="仿宋" w:eastAsia="仿宋" w:cs="仿宋"/>
          <w:lang w:val="en-US" w:eastAsia="zh-CN"/>
        </w:rPr>
        <w:t>2</w:t>
      </w:r>
      <w:r>
        <w:rPr>
          <w:rFonts w:hint="eastAsia" w:ascii="仿宋" w:hAnsi="仿宋" w:eastAsia="仿宋" w:cs="仿宋"/>
        </w:rPr>
        <w:t xml:space="preserve"> 响应文件对谈判文件的全部偏差，均应在响应文件的商务偏差表中列明并做出详细说明。</w:t>
      </w:r>
    </w:p>
    <w:p w14:paraId="17C35410">
      <w:pPr>
        <w:pStyle w:val="4"/>
        <w:rPr>
          <w:rFonts w:hint="eastAsia" w:ascii="仿宋" w:hAnsi="仿宋" w:eastAsia="仿宋" w:cs="仿宋"/>
        </w:rPr>
      </w:pPr>
      <w:bookmarkStart w:id="190" w:name="_Toc25596"/>
      <w:r>
        <w:rPr>
          <w:rFonts w:hint="eastAsia" w:ascii="仿宋" w:hAnsi="仿宋" w:eastAsia="仿宋" w:cs="仿宋"/>
        </w:rPr>
        <w:t>2. 谈判文件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F2912A4">
      <w:pPr>
        <w:pStyle w:val="5"/>
        <w:rPr>
          <w:rFonts w:hint="eastAsia" w:ascii="仿宋" w:hAnsi="仿宋" w:eastAsia="仿宋" w:cs="仿宋"/>
        </w:rPr>
      </w:pPr>
      <w:bookmarkStart w:id="191" w:name="_Toc152045543"/>
      <w:bookmarkStart w:id="192" w:name="_Toc247085702"/>
      <w:bookmarkStart w:id="193" w:name="_Toc179632561"/>
      <w:bookmarkStart w:id="194" w:name="_Toc246996188"/>
      <w:bookmarkStart w:id="195" w:name="_Toc246996931"/>
      <w:bookmarkStart w:id="196" w:name="_Toc144974511"/>
      <w:bookmarkStart w:id="197" w:name="_Toc338840200"/>
      <w:bookmarkStart w:id="198" w:name="_Toc152042319"/>
      <w:r>
        <w:rPr>
          <w:rFonts w:hint="eastAsia" w:ascii="仿宋" w:hAnsi="仿宋" w:eastAsia="仿宋" w:cs="仿宋"/>
        </w:rPr>
        <w:t>2.1 谈判文件的组成</w:t>
      </w:r>
      <w:bookmarkEnd w:id="191"/>
      <w:bookmarkEnd w:id="192"/>
      <w:bookmarkEnd w:id="193"/>
      <w:bookmarkEnd w:id="194"/>
      <w:bookmarkEnd w:id="195"/>
      <w:bookmarkEnd w:id="196"/>
      <w:bookmarkEnd w:id="197"/>
      <w:bookmarkEnd w:id="198"/>
    </w:p>
    <w:p w14:paraId="37B70BA9">
      <w:pPr>
        <w:spacing w:line="400" w:lineRule="exact"/>
        <w:rPr>
          <w:rFonts w:hint="eastAsia" w:ascii="仿宋" w:hAnsi="仿宋" w:eastAsia="仿宋" w:cs="仿宋"/>
        </w:rPr>
      </w:pPr>
      <w:r>
        <w:rPr>
          <w:rFonts w:hint="eastAsia" w:ascii="仿宋" w:hAnsi="仿宋" w:eastAsia="仿宋" w:cs="仿宋"/>
        </w:rPr>
        <w:t>　　2.1.1 本谈判文件包括：</w:t>
      </w:r>
    </w:p>
    <w:p w14:paraId="21D2B832">
      <w:pPr>
        <w:spacing w:line="400" w:lineRule="exact"/>
        <w:ind w:firstLine="359" w:firstLineChars="171"/>
        <w:rPr>
          <w:rFonts w:hint="eastAsia" w:ascii="仿宋" w:hAnsi="仿宋" w:eastAsia="仿宋" w:cs="仿宋"/>
        </w:rPr>
      </w:pPr>
      <w:r>
        <w:rPr>
          <w:rFonts w:hint="eastAsia" w:ascii="仿宋" w:hAnsi="仿宋" w:eastAsia="仿宋" w:cs="仿宋"/>
        </w:rPr>
        <w:t>（1）竞争性谈判公告；</w:t>
      </w:r>
    </w:p>
    <w:p w14:paraId="07792797">
      <w:pPr>
        <w:spacing w:line="400" w:lineRule="exact"/>
        <w:ind w:firstLine="359" w:firstLineChars="171"/>
        <w:rPr>
          <w:rFonts w:hint="eastAsia" w:ascii="仿宋" w:hAnsi="仿宋" w:eastAsia="仿宋" w:cs="仿宋"/>
        </w:rPr>
      </w:pPr>
      <w:r>
        <w:rPr>
          <w:rFonts w:hint="eastAsia" w:ascii="仿宋" w:hAnsi="仿宋" w:eastAsia="仿宋" w:cs="仿宋"/>
        </w:rPr>
        <w:t>（2）供应商须知及前附表；</w:t>
      </w:r>
    </w:p>
    <w:p w14:paraId="7338E609">
      <w:pPr>
        <w:spacing w:line="400" w:lineRule="exact"/>
        <w:ind w:firstLine="359" w:firstLineChars="171"/>
        <w:rPr>
          <w:rFonts w:hint="eastAsia" w:ascii="仿宋" w:hAnsi="仿宋" w:eastAsia="仿宋" w:cs="仿宋"/>
        </w:rPr>
      </w:pPr>
      <w:r>
        <w:rPr>
          <w:rFonts w:hint="eastAsia" w:ascii="仿宋" w:hAnsi="仿宋" w:eastAsia="仿宋" w:cs="仿宋"/>
        </w:rPr>
        <w:t>（3）谈判办法；</w:t>
      </w:r>
    </w:p>
    <w:p w14:paraId="73BE263D">
      <w:pPr>
        <w:spacing w:line="400" w:lineRule="exact"/>
        <w:ind w:firstLine="359" w:firstLineChars="171"/>
        <w:rPr>
          <w:rFonts w:hint="eastAsia" w:ascii="仿宋" w:hAnsi="仿宋" w:eastAsia="仿宋" w:cs="仿宋"/>
        </w:rPr>
      </w:pPr>
      <w:r>
        <w:rPr>
          <w:rFonts w:hint="eastAsia" w:ascii="仿宋" w:hAnsi="仿宋" w:eastAsia="仿宋" w:cs="仿宋"/>
        </w:rPr>
        <w:t>（4）合同条款及格式；</w:t>
      </w:r>
    </w:p>
    <w:p w14:paraId="60B3C6FE">
      <w:pPr>
        <w:spacing w:line="400" w:lineRule="exact"/>
        <w:ind w:firstLine="359" w:firstLineChars="171"/>
        <w:rPr>
          <w:rFonts w:hint="eastAsia" w:ascii="仿宋" w:hAnsi="仿宋" w:eastAsia="仿宋" w:cs="仿宋"/>
        </w:rPr>
      </w:pPr>
      <w:r>
        <w:rPr>
          <w:rFonts w:hint="eastAsia" w:ascii="仿宋" w:hAnsi="仿宋" w:eastAsia="仿宋" w:cs="仿宋"/>
        </w:rPr>
        <w:t xml:space="preserve">（5）服务内容及要求； </w:t>
      </w:r>
    </w:p>
    <w:p w14:paraId="483FBD1A">
      <w:pPr>
        <w:spacing w:line="400" w:lineRule="exact"/>
        <w:ind w:firstLine="359" w:firstLineChars="171"/>
        <w:rPr>
          <w:rFonts w:hint="eastAsia" w:ascii="仿宋" w:hAnsi="仿宋" w:eastAsia="仿宋" w:cs="仿宋"/>
        </w:rPr>
      </w:pPr>
      <w:r>
        <w:rPr>
          <w:rFonts w:hint="eastAsia" w:ascii="仿宋" w:hAnsi="仿宋" w:eastAsia="仿宋" w:cs="仿宋"/>
        </w:rPr>
        <w:t>（6）</w:t>
      </w:r>
      <w:r>
        <w:rPr>
          <w:rFonts w:hint="eastAsia" w:ascii="仿宋" w:hAnsi="仿宋" w:eastAsia="仿宋" w:cs="仿宋"/>
          <w:lang w:bidi="ar"/>
        </w:rPr>
        <w:t>谈判响应文件格式</w:t>
      </w:r>
      <w:r>
        <w:rPr>
          <w:rFonts w:hint="eastAsia" w:ascii="仿宋" w:hAnsi="仿宋" w:eastAsia="仿宋" w:cs="仿宋"/>
        </w:rPr>
        <w:t>；</w:t>
      </w:r>
    </w:p>
    <w:p w14:paraId="7C339B68">
      <w:pPr>
        <w:spacing w:line="400" w:lineRule="exact"/>
        <w:ind w:firstLine="420" w:firstLineChars="200"/>
        <w:rPr>
          <w:rFonts w:hint="eastAsia" w:ascii="仿宋" w:hAnsi="仿宋" w:eastAsia="仿宋" w:cs="仿宋"/>
        </w:rPr>
      </w:pPr>
      <w:r>
        <w:rPr>
          <w:rFonts w:hint="eastAsia" w:ascii="仿宋" w:hAnsi="仿宋" w:eastAsia="仿宋" w:cs="仿宋"/>
        </w:rPr>
        <w:t>2.1.2 根据本章第1.10款、第2.2款和第2.3款对谈判文件所作的澄清、修改，构成谈判文件的组成部分。</w:t>
      </w:r>
    </w:p>
    <w:p w14:paraId="3BC285EC">
      <w:pPr>
        <w:pStyle w:val="5"/>
        <w:rPr>
          <w:rFonts w:hint="eastAsia" w:ascii="仿宋" w:hAnsi="仿宋" w:eastAsia="仿宋" w:cs="仿宋"/>
        </w:rPr>
      </w:pPr>
      <w:bookmarkStart w:id="199" w:name="_Toc246996932"/>
      <w:bookmarkStart w:id="200" w:name="_Toc179632562"/>
      <w:bookmarkStart w:id="201" w:name="_Toc338840201"/>
      <w:bookmarkStart w:id="202" w:name="_Toc246996189"/>
      <w:bookmarkStart w:id="203" w:name="_Toc247085703"/>
      <w:bookmarkStart w:id="204" w:name="_Toc144974512"/>
      <w:bookmarkStart w:id="205" w:name="_Toc152042320"/>
      <w:bookmarkStart w:id="206" w:name="_Toc152045544"/>
      <w:r>
        <w:rPr>
          <w:rFonts w:hint="eastAsia" w:ascii="仿宋" w:hAnsi="仿宋" w:eastAsia="仿宋" w:cs="仿宋"/>
        </w:rPr>
        <w:t>2.2谈判文件的</w:t>
      </w:r>
      <w:bookmarkEnd w:id="199"/>
      <w:bookmarkEnd w:id="200"/>
      <w:bookmarkEnd w:id="201"/>
      <w:bookmarkEnd w:id="202"/>
      <w:bookmarkEnd w:id="203"/>
      <w:bookmarkEnd w:id="204"/>
      <w:bookmarkEnd w:id="205"/>
      <w:bookmarkEnd w:id="206"/>
      <w:r>
        <w:rPr>
          <w:rFonts w:hint="eastAsia" w:ascii="仿宋" w:hAnsi="仿宋" w:eastAsia="仿宋" w:cs="仿宋"/>
        </w:rPr>
        <w:t xml:space="preserve">澄清和修改 </w:t>
      </w:r>
    </w:p>
    <w:p w14:paraId="72583647">
      <w:pPr>
        <w:ind w:firstLine="420" w:firstLineChars="200"/>
        <w:rPr>
          <w:rFonts w:hint="eastAsia" w:ascii="仿宋" w:hAnsi="仿宋" w:eastAsia="仿宋" w:cs="仿宋"/>
        </w:rPr>
      </w:pPr>
      <w:r>
        <w:rPr>
          <w:rFonts w:hint="eastAsia" w:ascii="仿宋" w:hAnsi="仿宋" w:eastAsia="仿宋" w:cs="仿宋"/>
        </w:rPr>
        <w:t>2.2.1</w:t>
      </w:r>
      <w:r>
        <w:rPr>
          <w:rFonts w:hint="eastAsia" w:ascii="仿宋" w:hAnsi="仿宋" w:eastAsia="仿宋" w:cs="仿宋"/>
          <w:lang w:eastAsia="zh-CN"/>
        </w:rPr>
        <w:t>响应人</w:t>
      </w:r>
      <w:r>
        <w:rPr>
          <w:rFonts w:hint="eastAsia" w:ascii="仿宋" w:hAnsi="仿宋" w:eastAsia="仿宋" w:cs="仿宋"/>
        </w:rPr>
        <w:t>应仔细阅读和检查谈判文件的全部内容。如发现缺页或附件不全，应及时向采购人提出，以便补齐。如有疑问，应在供应商须知前附表规定的时间前以书面形式提出</w:t>
      </w:r>
    </w:p>
    <w:p w14:paraId="6238B5C7">
      <w:pPr>
        <w:rPr>
          <w:rFonts w:hint="eastAsia" w:ascii="仿宋" w:hAnsi="仿宋" w:eastAsia="仿宋" w:cs="仿宋"/>
        </w:rPr>
      </w:pPr>
      <w:r>
        <w:rPr>
          <w:rFonts w:hint="eastAsia" w:ascii="仿宋" w:hAnsi="仿宋" w:eastAsia="仿宋" w:cs="仿宋"/>
        </w:rPr>
        <w:t>，要求采购人对谈判文件予以澄清。</w:t>
      </w:r>
    </w:p>
    <w:p w14:paraId="009EE309">
      <w:pPr>
        <w:spacing w:line="400" w:lineRule="exact"/>
        <w:ind w:firstLine="420" w:firstLineChars="200"/>
        <w:rPr>
          <w:rFonts w:hint="eastAsia" w:ascii="仿宋" w:hAnsi="仿宋" w:eastAsia="仿宋" w:cs="仿宋"/>
          <w:sz w:val="32"/>
          <w:szCs w:val="32"/>
        </w:rPr>
      </w:pPr>
      <w:r>
        <w:rPr>
          <w:rFonts w:hint="eastAsia" w:ascii="仿宋" w:hAnsi="仿宋" w:eastAsia="仿宋" w:cs="仿宋"/>
        </w:rPr>
        <w:t>2.2.2 谈判文件的澄清将以公告形式发出不再以书面形式单独发给所有已获得谈判文件的供应商。如果澄清发出的时间距供应商须知前附表规定的谈判时间不足3天，并且不能满足供应商在投标截止时间前完成编制响应文件的时间需要影响投标的，将相应延长投标截止时间。</w:t>
      </w:r>
    </w:p>
    <w:p w14:paraId="163835BB">
      <w:pPr>
        <w:spacing w:line="400" w:lineRule="exact"/>
        <w:ind w:firstLine="420" w:firstLineChars="200"/>
        <w:rPr>
          <w:rFonts w:hint="eastAsia" w:ascii="仿宋" w:hAnsi="仿宋" w:eastAsia="仿宋" w:cs="仿宋"/>
          <w:sz w:val="32"/>
          <w:szCs w:val="32"/>
        </w:rPr>
      </w:pPr>
      <w:r>
        <w:rPr>
          <w:rFonts w:hint="eastAsia" w:ascii="仿宋" w:hAnsi="仿宋" w:eastAsia="仿宋" w:cs="仿宋"/>
        </w:rPr>
        <w:t>2.2.3供应商应及时关注相关媒体，查看澄清和修改公告后无需以书面形式回复通知采购人。</w:t>
      </w:r>
    </w:p>
    <w:p w14:paraId="3402F7C6">
      <w:pPr>
        <w:spacing w:line="400" w:lineRule="exact"/>
        <w:ind w:firstLine="420" w:firstLineChars="200"/>
        <w:rPr>
          <w:rFonts w:hint="eastAsia" w:ascii="仿宋" w:hAnsi="仿宋" w:eastAsia="仿宋" w:cs="仿宋"/>
        </w:rPr>
      </w:pPr>
      <w:r>
        <w:rPr>
          <w:rFonts w:hint="eastAsia" w:ascii="仿宋" w:hAnsi="仿宋" w:eastAsia="仿宋" w:cs="仿宋"/>
        </w:rPr>
        <w:t>2.2.4 除非采购人认为确有必要答复，否则，采购人有权拒绝回复供应商在本章第 2.2.2 项规定的时间后的任何澄清要求。</w:t>
      </w:r>
    </w:p>
    <w:p w14:paraId="12B41B85">
      <w:pPr>
        <w:pStyle w:val="4"/>
        <w:rPr>
          <w:rFonts w:hint="eastAsia" w:ascii="仿宋" w:hAnsi="仿宋" w:eastAsia="仿宋" w:cs="仿宋"/>
        </w:rPr>
      </w:pPr>
      <w:bookmarkStart w:id="207" w:name="_Toc349310374"/>
      <w:bookmarkStart w:id="208" w:name="_Toc144974514"/>
      <w:bookmarkStart w:id="209" w:name="_Toc338840203"/>
      <w:bookmarkStart w:id="210" w:name="_Toc152042322"/>
      <w:bookmarkStart w:id="211" w:name="_Toc246996191"/>
      <w:bookmarkStart w:id="212" w:name="_Toc246996934"/>
      <w:bookmarkStart w:id="213" w:name="_Toc152045546"/>
      <w:bookmarkStart w:id="214" w:name="_Toc338840620"/>
      <w:bookmarkStart w:id="215" w:name="_Toc338840444"/>
      <w:bookmarkStart w:id="216" w:name="_Toc338840483"/>
      <w:bookmarkStart w:id="217" w:name="_Toc340235288"/>
      <w:bookmarkStart w:id="218" w:name="_Toc503970012"/>
      <w:bookmarkStart w:id="219" w:name="_Toc179632564"/>
      <w:bookmarkStart w:id="220" w:name="_Toc247085705"/>
      <w:bookmarkStart w:id="221" w:name="_Toc11995"/>
      <w:r>
        <w:rPr>
          <w:rFonts w:hint="eastAsia" w:ascii="仿宋" w:hAnsi="仿宋" w:eastAsia="仿宋" w:cs="仿宋"/>
        </w:rPr>
        <w:t xml:space="preserve">3.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仿宋" w:hAnsi="仿宋" w:eastAsia="仿宋" w:cs="仿宋"/>
        </w:rPr>
        <w:t>响应文件</w:t>
      </w:r>
      <w:bookmarkEnd w:id="221"/>
    </w:p>
    <w:p w14:paraId="511F05DE">
      <w:pPr>
        <w:pStyle w:val="5"/>
        <w:rPr>
          <w:rFonts w:hint="eastAsia" w:ascii="仿宋" w:hAnsi="仿宋" w:eastAsia="仿宋" w:cs="仿宋"/>
        </w:rPr>
      </w:pPr>
      <w:bookmarkStart w:id="222" w:name="_Toc179632565"/>
      <w:bookmarkStart w:id="223" w:name="_Toc152042323"/>
      <w:bookmarkStart w:id="224" w:name="_Toc144974515"/>
      <w:bookmarkStart w:id="225" w:name="_Toc246996935"/>
      <w:bookmarkStart w:id="226" w:name="_Toc247085706"/>
      <w:bookmarkStart w:id="227" w:name="_Toc152045547"/>
      <w:bookmarkStart w:id="228" w:name="_Toc246996192"/>
      <w:bookmarkStart w:id="229" w:name="_Toc338840204"/>
      <w:r>
        <w:rPr>
          <w:rFonts w:hint="eastAsia" w:ascii="仿宋" w:hAnsi="仿宋" w:eastAsia="仿宋" w:cs="仿宋"/>
        </w:rPr>
        <w:t>3.1 响应文件的组成</w:t>
      </w:r>
      <w:bookmarkEnd w:id="222"/>
      <w:bookmarkEnd w:id="223"/>
      <w:bookmarkEnd w:id="224"/>
      <w:bookmarkEnd w:id="225"/>
      <w:bookmarkEnd w:id="226"/>
      <w:bookmarkEnd w:id="227"/>
      <w:bookmarkEnd w:id="228"/>
      <w:bookmarkEnd w:id="229"/>
    </w:p>
    <w:p w14:paraId="6E7B957E">
      <w:pPr>
        <w:spacing w:line="400" w:lineRule="exact"/>
        <w:ind w:firstLine="420" w:firstLineChars="200"/>
        <w:rPr>
          <w:rFonts w:hint="eastAsia" w:ascii="仿宋" w:hAnsi="仿宋" w:eastAsia="仿宋" w:cs="仿宋"/>
          <w:sz w:val="32"/>
          <w:szCs w:val="32"/>
        </w:rPr>
      </w:pPr>
      <w:bookmarkStart w:id="230" w:name="_Toc338840205"/>
      <w:bookmarkStart w:id="231" w:name="_Toc152045548"/>
      <w:bookmarkStart w:id="232" w:name="_Toc152042324"/>
      <w:bookmarkStart w:id="233" w:name="_Toc179632566"/>
      <w:bookmarkStart w:id="234" w:name="_Toc144974516"/>
      <w:bookmarkStart w:id="235" w:name="_Toc246996193"/>
      <w:bookmarkStart w:id="236" w:name="_Toc247085707"/>
      <w:bookmarkStart w:id="237" w:name="_Toc246996936"/>
      <w:r>
        <w:rPr>
          <w:rFonts w:hint="eastAsia" w:ascii="仿宋" w:hAnsi="仿宋" w:eastAsia="仿宋" w:cs="仿宋"/>
        </w:rPr>
        <w:t>响应文件应包括的内容：见第六章响应文件格式。</w:t>
      </w:r>
    </w:p>
    <w:p w14:paraId="61898851">
      <w:pPr>
        <w:pStyle w:val="5"/>
        <w:rPr>
          <w:rFonts w:hint="eastAsia" w:ascii="仿宋" w:hAnsi="仿宋" w:eastAsia="仿宋" w:cs="仿宋"/>
          <w:sz w:val="21"/>
          <w:szCs w:val="21"/>
        </w:rPr>
      </w:pPr>
      <w:r>
        <w:rPr>
          <w:rFonts w:hint="eastAsia" w:ascii="仿宋" w:hAnsi="仿宋" w:eastAsia="仿宋" w:cs="仿宋"/>
        </w:rPr>
        <w:t>3.2谈判报价</w:t>
      </w:r>
      <w:bookmarkEnd w:id="230"/>
      <w:bookmarkEnd w:id="231"/>
      <w:bookmarkEnd w:id="232"/>
      <w:bookmarkEnd w:id="233"/>
      <w:bookmarkEnd w:id="234"/>
      <w:bookmarkEnd w:id="235"/>
      <w:bookmarkEnd w:id="236"/>
      <w:bookmarkEnd w:id="237"/>
    </w:p>
    <w:p w14:paraId="32664A86">
      <w:pPr>
        <w:spacing w:line="480" w:lineRule="exact"/>
        <w:ind w:firstLine="420" w:firstLineChars="200"/>
        <w:rPr>
          <w:rFonts w:hint="eastAsia" w:ascii="仿宋" w:hAnsi="仿宋" w:eastAsia="仿宋" w:cs="仿宋"/>
          <w:szCs w:val="21"/>
        </w:rPr>
      </w:pPr>
      <w:bookmarkStart w:id="238" w:name="_Toc152045549"/>
      <w:bookmarkStart w:id="239" w:name="_Toc144974517"/>
      <w:bookmarkStart w:id="240" w:name="_Toc152042325"/>
      <w:bookmarkStart w:id="241" w:name="_Toc179632567"/>
      <w:r>
        <w:rPr>
          <w:rFonts w:hint="eastAsia" w:ascii="仿宋" w:hAnsi="仿宋" w:eastAsia="仿宋" w:cs="仿宋"/>
          <w:szCs w:val="21"/>
        </w:rPr>
        <w:t>3.2.1</w:t>
      </w:r>
      <w:r>
        <w:rPr>
          <w:rFonts w:hint="eastAsia" w:ascii="仿宋" w:hAnsi="仿宋" w:eastAsia="仿宋" w:cs="仿宋"/>
          <w:szCs w:val="21"/>
          <w:lang w:eastAsia="zh-CN"/>
        </w:rPr>
        <w:t>响应人</w:t>
      </w:r>
      <w:r>
        <w:rPr>
          <w:rFonts w:hint="eastAsia" w:ascii="仿宋" w:hAnsi="仿宋" w:eastAsia="仿宋" w:cs="仿宋"/>
          <w:szCs w:val="21"/>
        </w:rPr>
        <w:t>应按竞争性谈判文件的要求填写相应表格。</w:t>
      </w:r>
    </w:p>
    <w:p w14:paraId="3D984B98">
      <w:pPr>
        <w:spacing w:line="480" w:lineRule="exact"/>
        <w:ind w:firstLine="420" w:firstLineChars="200"/>
        <w:rPr>
          <w:rFonts w:hint="eastAsia" w:ascii="仿宋" w:hAnsi="仿宋" w:eastAsia="仿宋" w:cs="仿宋"/>
        </w:rPr>
      </w:pPr>
      <w:r>
        <w:rPr>
          <w:rFonts w:hint="eastAsia" w:ascii="仿宋" w:hAnsi="仿宋" w:eastAsia="仿宋" w:cs="仿宋"/>
          <w:szCs w:val="21"/>
        </w:rPr>
        <w:t>3.2.2</w:t>
      </w:r>
      <w:r>
        <w:rPr>
          <w:rFonts w:hint="eastAsia" w:ascii="仿宋" w:hAnsi="仿宋" w:eastAsia="仿宋" w:cs="仿宋"/>
          <w:szCs w:val="21"/>
          <w:lang w:eastAsia="zh-CN"/>
        </w:rPr>
        <w:t>响应人</w:t>
      </w:r>
      <w:r>
        <w:rPr>
          <w:rFonts w:hint="eastAsia" w:ascii="仿宋" w:hAnsi="仿宋" w:eastAsia="仿宋" w:cs="仿宋"/>
          <w:szCs w:val="21"/>
        </w:rPr>
        <w:t>在投标截止时间前修改谈判响应函中的谈判总报价。此修改须符合本章第4.3 款的有关要求。</w:t>
      </w:r>
    </w:p>
    <w:p w14:paraId="4702F26D">
      <w:pPr>
        <w:pStyle w:val="5"/>
        <w:rPr>
          <w:rFonts w:hint="eastAsia" w:ascii="仿宋" w:hAnsi="仿宋" w:eastAsia="仿宋" w:cs="仿宋"/>
        </w:rPr>
      </w:pPr>
      <w:bookmarkStart w:id="242" w:name="_Toc246996937"/>
      <w:bookmarkStart w:id="243" w:name="_Toc338840206"/>
      <w:bookmarkStart w:id="244" w:name="_Toc247085708"/>
      <w:bookmarkStart w:id="245" w:name="_Toc246996194"/>
      <w:r>
        <w:rPr>
          <w:rFonts w:hint="eastAsia" w:ascii="仿宋" w:hAnsi="仿宋" w:eastAsia="仿宋" w:cs="仿宋"/>
        </w:rPr>
        <w:t>3.3 谈判有效期</w:t>
      </w:r>
      <w:bookmarkEnd w:id="238"/>
      <w:bookmarkEnd w:id="239"/>
      <w:bookmarkEnd w:id="240"/>
      <w:bookmarkEnd w:id="241"/>
      <w:bookmarkEnd w:id="242"/>
      <w:bookmarkEnd w:id="243"/>
      <w:bookmarkEnd w:id="244"/>
      <w:bookmarkEnd w:id="245"/>
    </w:p>
    <w:p w14:paraId="4B730C70">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3.3.1 在供应商须知前附表规定的投标有效期内，供应商不得要求撤销或修改其谈判响应文件。</w:t>
      </w:r>
    </w:p>
    <w:p w14:paraId="3ABA5C8B">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3.3.2 出现特殊情况需要延长投标有效期的，</w:t>
      </w:r>
      <w:r>
        <w:rPr>
          <w:rFonts w:hint="eastAsia" w:ascii="仿宋" w:hAnsi="仿宋" w:eastAsia="仿宋" w:cs="仿宋"/>
        </w:rPr>
        <w:t>采购人以数据电文形式通过电子交易平台通知所有供应商延长谈判有效期</w:t>
      </w:r>
      <w:r>
        <w:rPr>
          <w:rFonts w:hint="eastAsia" w:ascii="仿宋" w:hAnsi="仿宋" w:eastAsia="仿宋" w:cs="仿宋"/>
          <w:szCs w:val="21"/>
        </w:rPr>
        <w:t>。供应商同意延长的，应相应延长其投标保证金的有效期，但不得要求或被允许修改或撤销其谈判响应文件；供应商拒绝延长的，其投标失效，但供应商有权收回其投标保证金。</w:t>
      </w:r>
    </w:p>
    <w:p w14:paraId="6CA88E35">
      <w:pPr>
        <w:pStyle w:val="6"/>
        <w:spacing w:line="480" w:lineRule="exact"/>
        <w:rPr>
          <w:rFonts w:hint="eastAsia" w:ascii="仿宋" w:hAnsi="仿宋" w:eastAsia="仿宋" w:cs="仿宋"/>
        </w:rPr>
      </w:pPr>
      <w:bookmarkStart w:id="246" w:name="_Toc246996195"/>
      <w:bookmarkStart w:id="247" w:name="_Toc152042326"/>
      <w:bookmarkStart w:id="248" w:name="_Toc247085709"/>
      <w:bookmarkStart w:id="249" w:name="_Toc144974518"/>
      <w:bookmarkStart w:id="250" w:name="_Toc246996938"/>
      <w:bookmarkStart w:id="251" w:name="_Toc152045550"/>
      <w:bookmarkStart w:id="252" w:name="_Toc179632568"/>
      <w:bookmarkStart w:id="253" w:name="_Toc338840207"/>
      <w:r>
        <w:rPr>
          <w:rFonts w:hint="eastAsia" w:ascii="仿宋" w:hAnsi="仿宋" w:eastAsia="仿宋" w:cs="仿宋"/>
        </w:rPr>
        <w:t>3.4 投标保证金</w:t>
      </w:r>
      <w:bookmarkEnd w:id="246"/>
      <w:bookmarkEnd w:id="247"/>
      <w:bookmarkEnd w:id="248"/>
      <w:bookmarkEnd w:id="249"/>
      <w:bookmarkEnd w:id="250"/>
      <w:bookmarkEnd w:id="251"/>
      <w:bookmarkEnd w:id="252"/>
      <w:bookmarkEnd w:id="253"/>
      <w:r>
        <w:rPr>
          <w:rFonts w:hint="eastAsia" w:ascii="仿宋" w:hAnsi="仿宋" w:eastAsia="仿宋" w:cs="仿宋"/>
        </w:rPr>
        <w:t>(免收)。</w:t>
      </w:r>
      <w:bookmarkStart w:id="254" w:name="_Toc246996196"/>
      <w:bookmarkStart w:id="255" w:name="_Toc246996939"/>
      <w:bookmarkStart w:id="256" w:name="_Toc247085710"/>
      <w:bookmarkStart w:id="257" w:name="_Toc144974520"/>
      <w:bookmarkStart w:id="258" w:name="_Toc338840208"/>
      <w:bookmarkStart w:id="259" w:name="_Toc152045552"/>
      <w:bookmarkStart w:id="260" w:name="_Toc179632570"/>
      <w:bookmarkStart w:id="261" w:name="_Toc152042328"/>
    </w:p>
    <w:p w14:paraId="072548A8">
      <w:pPr>
        <w:pStyle w:val="6"/>
        <w:spacing w:line="480" w:lineRule="exact"/>
        <w:rPr>
          <w:rFonts w:hint="eastAsia" w:ascii="仿宋" w:hAnsi="仿宋" w:eastAsia="仿宋" w:cs="仿宋"/>
        </w:rPr>
      </w:pPr>
      <w:r>
        <w:rPr>
          <w:rFonts w:hint="eastAsia" w:ascii="仿宋" w:hAnsi="仿宋" w:eastAsia="仿宋" w:cs="仿宋"/>
        </w:rPr>
        <w:t>3.5 资格审查资料</w:t>
      </w:r>
      <w:bookmarkEnd w:id="254"/>
      <w:bookmarkEnd w:id="255"/>
      <w:bookmarkEnd w:id="256"/>
      <w:bookmarkEnd w:id="257"/>
      <w:bookmarkEnd w:id="258"/>
      <w:bookmarkEnd w:id="259"/>
      <w:bookmarkEnd w:id="260"/>
      <w:bookmarkEnd w:id="261"/>
    </w:p>
    <w:p w14:paraId="2CE95C4B">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详见前附表</w:t>
      </w:r>
      <w:bookmarkStart w:id="262" w:name="_Toc12712"/>
    </w:p>
    <w:p w14:paraId="5C41BD62">
      <w:pPr>
        <w:spacing w:line="400" w:lineRule="exact"/>
        <w:ind w:firstLine="420" w:firstLineChars="200"/>
        <w:rPr>
          <w:rFonts w:hint="eastAsia" w:ascii="仿宋" w:hAnsi="仿宋" w:eastAsia="仿宋" w:cs="仿宋"/>
        </w:rPr>
      </w:pPr>
      <w:r>
        <w:rPr>
          <w:rFonts w:hint="eastAsia" w:ascii="仿宋" w:hAnsi="仿宋" w:eastAsia="仿宋" w:cs="仿宋"/>
        </w:rPr>
        <w:t>3.6 备选投标方案</w:t>
      </w:r>
    </w:p>
    <w:p w14:paraId="39F5DD89">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除供应商须知前附表另有规定外，供应商不得递交备选投标方案。允许供应商递交备选投标方案的，只有中标人所递交的备选投标方案方可予以考虑。谈判小组认为中标人的各选投标方案优于其按照竞争性谈判文件要求编制的投标方案的，采购人可以接受该备选投标方案。</w:t>
      </w:r>
    </w:p>
    <w:p w14:paraId="045768F8">
      <w:pPr>
        <w:pStyle w:val="6"/>
        <w:spacing w:line="480" w:lineRule="exact"/>
        <w:rPr>
          <w:rFonts w:hint="eastAsia" w:ascii="仿宋" w:hAnsi="仿宋" w:eastAsia="仿宋" w:cs="仿宋"/>
        </w:rPr>
      </w:pPr>
      <w:r>
        <w:rPr>
          <w:rFonts w:hint="eastAsia" w:ascii="仿宋" w:hAnsi="仿宋" w:eastAsia="仿宋" w:cs="仿宋"/>
        </w:rPr>
        <w:t>3.7 谈判响应文件的编制</w:t>
      </w:r>
    </w:p>
    <w:p w14:paraId="450C679A">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3.7.1 谈判响应文件应按第六章“谈判响应文件格式”进行编写，如有必要，可以增加附页，作为谈判响应文件的组成部分。其中，投标函附录在满足竞争性谈判文件实质性要求的基础上，可以提出比竞争性谈判文件要求更有利于采购人的承诺。</w:t>
      </w:r>
    </w:p>
    <w:p w14:paraId="5F864249">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3.7.2 谈判响应文件应当对竞争性谈判文件有关服务期限、投标有效期、</w:t>
      </w:r>
      <w:r>
        <w:rPr>
          <w:rFonts w:hint="eastAsia" w:ascii="仿宋" w:hAnsi="仿宋" w:eastAsia="仿宋" w:cs="仿宋"/>
        </w:rPr>
        <w:t>服务质量</w:t>
      </w:r>
      <w:r>
        <w:rPr>
          <w:rFonts w:hint="eastAsia" w:ascii="仿宋" w:hAnsi="仿宋" w:eastAsia="仿宋" w:cs="仿宋"/>
          <w:szCs w:val="21"/>
        </w:rPr>
        <w:t>、</w:t>
      </w:r>
      <w:r>
        <w:rPr>
          <w:rFonts w:hint="eastAsia" w:ascii="仿宋" w:hAnsi="仿宋" w:eastAsia="仿宋" w:cs="仿宋"/>
          <w:szCs w:val="21"/>
          <w:lang w:val="en-US" w:eastAsia="zh-CN"/>
        </w:rPr>
        <w:t>服务</w:t>
      </w:r>
      <w:r>
        <w:rPr>
          <w:rFonts w:hint="eastAsia" w:ascii="仿宋" w:hAnsi="仿宋" w:eastAsia="仿宋" w:cs="仿宋"/>
          <w:szCs w:val="21"/>
        </w:rPr>
        <w:t>内容等实质性内容作出响应。</w:t>
      </w:r>
    </w:p>
    <w:p w14:paraId="7482999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3.7.3 响应文件应用不褪色的材料书写或打印，除响应人须知前附表另有规定外，响应文件所附证件均为原件复印件并由响应人的法定代表人或其委托代理人签字和盖单位公章并对真实性负责。响应人的法定代表人签字或盖章的，应附法定代表人身份证明，由代理人签字或加盖单位公章的，应附法定代表人签署的授权委托书。签字盖章的具体要求见响应人须知前附表。</w:t>
      </w:r>
    </w:p>
    <w:p w14:paraId="19AB94E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3.7.</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谈判函附录谈判价格处需供应商本单位的法定代表人签字确认其所投价格，否则按未响应竞争性谈判文件。</w:t>
      </w:r>
    </w:p>
    <w:p w14:paraId="1E4404F8">
      <w:pPr>
        <w:spacing w:line="480" w:lineRule="exact"/>
        <w:ind w:firstLine="210" w:firstLineChars="100"/>
        <w:rPr>
          <w:rFonts w:hint="eastAsia" w:ascii="仿宋" w:hAnsi="仿宋" w:eastAsia="仿宋" w:cs="仿宋"/>
          <w:b/>
          <w:bCs/>
          <w:szCs w:val="22"/>
        </w:rPr>
      </w:pPr>
      <w:r>
        <w:rPr>
          <w:rFonts w:hint="eastAsia" w:ascii="仿宋" w:hAnsi="仿宋" w:eastAsia="仿宋" w:cs="仿宋"/>
          <w:b/>
          <w:bCs/>
          <w:szCs w:val="22"/>
        </w:rPr>
        <w:t>4 ．投标</w:t>
      </w:r>
    </w:p>
    <w:p w14:paraId="17C9E782">
      <w:pPr>
        <w:pStyle w:val="6"/>
        <w:spacing w:line="480" w:lineRule="exact"/>
        <w:ind w:firstLine="210" w:firstLineChars="100"/>
        <w:rPr>
          <w:rFonts w:hint="eastAsia" w:ascii="仿宋" w:hAnsi="仿宋" w:eastAsia="仿宋" w:cs="仿宋"/>
          <w:bCs/>
          <w:szCs w:val="21"/>
        </w:rPr>
      </w:pPr>
      <w:r>
        <w:rPr>
          <w:rFonts w:hint="eastAsia" w:ascii="仿宋" w:hAnsi="仿宋" w:eastAsia="仿宋" w:cs="仿宋"/>
          <w:bCs/>
          <w:szCs w:val="21"/>
        </w:rPr>
        <w:t>4.</w:t>
      </w:r>
      <w:r>
        <w:rPr>
          <w:rFonts w:hint="eastAsia" w:ascii="仿宋" w:hAnsi="仿宋" w:eastAsia="仿宋" w:cs="仿宋"/>
          <w:bCs/>
          <w:szCs w:val="21"/>
          <w:lang w:val="en-US" w:eastAsia="zh-CN"/>
        </w:rPr>
        <w:t>1</w:t>
      </w:r>
      <w:r>
        <w:rPr>
          <w:rFonts w:hint="eastAsia" w:ascii="仿宋" w:hAnsi="仿宋" w:eastAsia="仿宋" w:cs="仿宋"/>
          <w:bCs/>
          <w:szCs w:val="21"/>
        </w:rPr>
        <w:t xml:space="preserve"> 谈判响应文件的递交</w:t>
      </w:r>
    </w:p>
    <w:p w14:paraId="2240211D">
      <w:pPr>
        <w:spacing w:line="480" w:lineRule="exact"/>
        <w:ind w:firstLine="210" w:firstLine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rPr>
        <w:t>.1</w:t>
      </w:r>
      <w:r>
        <w:rPr>
          <w:rFonts w:hint="eastAsia" w:ascii="仿宋" w:hAnsi="仿宋" w:eastAsia="仿宋" w:cs="仿宋"/>
          <w:szCs w:val="21"/>
          <w:lang w:eastAsia="zh-CN"/>
        </w:rPr>
        <w:t>响应人</w:t>
      </w:r>
      <w:r>
        <w:rPr>
          <w:rFonts w:hint="eastAsia" w:ascii="仿宋" w:hAnsi="仿宋" w:eastAsia="仿宋" w:cs="仿宋"/>
          <w:szCs w:val="21"/>
        </w:rPr>
        <w:t>应在本章第2.2.2项规定的投标截止时间前</w:t>
      </w:r>
      <w:r>
        <w:rPr>
          <w:rFonts w:hint="eastAsia" w:ascii="仿宋" w:hAnsi="仿宋" w:eastAsia="仿宋" w:cs="仿宋"/>
          <w:szCs w:val="21"/>
          <w:lang w:val="en-US" w:eastAsia="zh-CN"/>
        </w:rPr>
        <w:t>递交</w:t>
      </w:r>
      <w:r>
        <w:rPr>
          <w:rFonts w:hint="eastAsia" w:ascii="仿宋" w:hAnsi="仿宋" w:eastAsia="仿宋" w:cs="仿宋"/>
          <w:szCs w:val="21"/>
        </w:rPr>
        <w:t>谈判响应文件。</w:t>
      </w:r>
    </w:p>
    <w:p w14:paraId="11A57486">
      <w:pPr>
        <w:spacing w:line="480" w:lineRule="exact"/>
        <w:ind w:firstLine="210" w:firstLine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rPr>
        <w:t>.2 除供应商须知前附表另有规定外，供应商所</w:t>
      </w:r>
      <w:r>
        <w:rPr>
          <w:rFonts w:hint="eastAsia" w:ascii="仿宋" w:hAnsi="仿宋" w:eastAsia="仿宋" w:cs="仿宋"/>
          <w:szCs w:val="21"/>
          <w:lang w:val="en-US" w:eastAsia="zh-CN"/>
        </w:rPr>
        <w:t>递交</w:t>
      </w:r>
      <w:r>
        <w:rPr>
          <w:rFonts w:hint="eastAsia" w:ascii="仿宋" w:hAnsi="仿宋" w:eastAsia="仿宋" w:cs="仿宋"/>
          <w:szCs w:val="21"/>
        </w:rPr>
        <w:t>的谈判响应文件不予退还。</w:t>
      </w:r>
    </w:p>
    <w:p w14:paraId="1A81F403">
      <w:pPr>
        <w:spacing w:line="480" w:lineRule="exact"/>
        <w:ind w:firstLine="210" w:firstLine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rPr>
        <w:t>.3 逾期的或者未</w:t>
      </w:r>
      <w:r>
        <w:rPr>
          <w:rFonts w:hint="eastAsia" w:ascii="仿宋" w:hAnsi="仿宋" w:eastAsia="仿宋" w:cs="仿宋"/>
          <w:szCs w:val="21"/>
          <w:lang w:val="en-US" w:eastAsia="zh-CN"/>
        </w:rPr>
        <w:t>递交</w:t>
      </w:r>
      <w:r>
        <w:rPr>
          <w:rFonts w:hint="eastAsia" w:ascii="仿宋" w:hAnsi="仿宋" w:eastAsia="仿宋" w:cs="仿宋"/>
          <w:szCs w:val="21"/>
        </w:rPr>
        <w:t>指定地点的谈判响应文件，采购人不予受理。</w:t>
      </w:r>
    </w:p>
    <w:p w14:paraId="5296D93E">
      <w:pPr>
        <w:spacing w:line="480" w:lineRule="exact"/>
        <w:ind w:firstLine="210" w:firstLineChars="100"/>
        <w:rPr>
          <w:rFonts w:hint="eastAsia" w:ascii="仿宋" w:hAnsi="仿宋" w:eastAsia="仿宋" w:cs="仿宋"/>
          <w:b/>
          <w:bCs/>
          <w:szCs w:val="21"/>
        </w:rPr>
      </w:pPr>
      <w:r>
        <w:rPr>
          <w:rFonts w:hint="eastAsia" w:ascii="仿宋" w:hAnsi="仿宋" w:eastAsia="仿宋" w:cs="仿宋"/>
          <w:b/>
          <w:bCs/>
          <w:szCs w:val="21"/>
        </w:rPr>
        <w:t>4.</w:t>
      </w:r>
      <w:r>
        <w:rPr>
          <w:rFonts w:hint="eastAsia" w:ascii="仿宋" w:hAnsi="仿宋" w:eastAsia="仿宋" w:cs="仿宋"/>
          <w:b/>
          <w:bCs/>
          <w:szCs w:val="21"/>
          <w:lang w:val="en-US" w:eastAsia="zh-CN"/>
        </w:rPr>
        <w:t>2</w:t>
      </w:r>
      <w:r>
        <w:rPr>
          <w:rFonts w:hint="eastAsia" w:ascii="仿宋" w:hAnsi="仿宋" w:eastAsia="仿宋" w:cs="仿宋"/>
          <w:b/>
          <w:bCs/>
          <w:szCs w:val="21"/>
        </w:rPr>
        <w:t xml:space="preserve"> 谈判响应文件的修改与撤回</w:t>
      </w:r>
    </w:p>
    <w:p w14:paraId="08DFB657">
      <w:pPr>
        <w:spacing w:line="480" w:lineRule="exact"/>
        <w:ind w:firstLine="210" w:firstLineChars="100"/>
        <w:rPr>
          <w:rFonts w:hint="eastAsia" w:ascii="仿宋" w:hAnsi="仿宋" w:eastAsia="仿宋" w:cs="仿宋"/>
          <w:szCs w:val="21"/>
        </w:rPr>
      </w:pPr>
      <w:bookmarkStart w:id="263" w:name="_Toc184635075"/>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rPr>
        <w:t>.1 在本章第2.2.2项规定的投标截止时间前，供应商可以修改或撤回已</w:t>
      </w:r>
      <w:r>
        <w:rPr>
          <w:rFonts w:hint="eastAsia" w:ascii="仿宋" w:hAnsi="仿宋" w:eastAsia="仿宋" w:cs="仿宋"/>
          <w:szCs w:val="21"/>
          <w:lang w:val="en-US" w:eastAsia="zh-CN"/>
        </w:rPr>
        <w:t>递交</w:t>
      </w:r>
      <w:r>
        <w:rPr>
          <w:rFonts w:hint="eastAsia" w:ascii="仿宋" w:hAnsi="仿宋" w:eastAsia="仿宋" w:cs="仿宋"/>
          <w:szCs w:val="21"/>
        </w:rPr>
        <w:t>的谈判响应文件。</w:t>
      </w:r>
    </w:p>
    <w:p w14:paraId="2EB70B74">
      <w:pPr>
        <w:spacing w:line="480" w:lineRule="exact"/>
        <w:ind w:firstLine="210" w:firstLine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rPr>
        <w:t>.2 在投标截止时间后，供应商不得再要求修改或撤回其谈判响应文件。</w:t>
      </w:r>
    </w:p>
    <w:p w14:paraId="12C46969">
      <w:pPr>
        <w:spacing w:line="400" w:lineRule="exact"/>
        <w:ind w:firstLine="420" w:firstLineChars="200"/>
        <w:rPr>
          <w:rFonts w:hint="eastAsia" w:ascii="仿宋" w:hAnsi="仿宋" w:eastAsia="仿宋" w:cs="仿宋"/>
          <w:b/>
          <w:bCs/>
          <w:szCs w:val="21"/>
        </w:rPr>
      </w:pPr>
      <w:r>
        <w:rPr>
          <w:rFonts w:hint="eastAsia" w:ascii="仿宋" w:hAnsi="仿宋" w:eastAsia="仿宋" w:cs="仿宋"/>
          <w:b/>
          <w:bCs/>
          <w:szCs w:val="21"/>
        </w:rPr>
        <w:t>5．开标</w:t>
      </w:r>
      <w:bookmarkEnd w:id="263"/>
    </w:p>
    <w:p w14:paraId="5181A63F">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5.1 开标时间和地点</w:t>
      </w:r>
    </w:p>
    <w:p w14:paraId="7459E7E7">
      <w:pPr>
        <w:spacing w:line="400" w:lineRule="exact"/>
        <w:ind w:firstLine="420" w:firstLineChars="200"/>
        <w:rPr>
          <w:rFonts w:hint="eastAsia" w:ascii="仿宋" w:hAnsi="仿宋" w:eastAsia="仿宋" w:cs="仿宋"/>
          <w:szCs w:val="21"/>
        </w:rPr>
      </w:pPr>
      <w:bookmarkStart w:id="264" w:name="_Toc149148595"/>
      <w:bookmarkStart w:id="265" w:name="_Toc149148454"/>
      <w:bookmarkStart w:id="266" w:name="_Toc2759"/>
      <w:bookmarkStart w:id="267" w:name="_Toc184635076"/>
      <w:bookmarkStart w:id="268" w:name="_Toc10451"/>
      <w:r>
        <w:rPr>
          <w:rFonts w:hint="eastAsia" w:ascii="仿宋" w:hAnsi="仿宋" w:eastAsia="仿宋" w:cs="仿宋"/>
          <w:szCs w:val="21"/>
        </w:rPr>
        <w:t>5.1.1采购人应当在本章规定的提交响应文件截止时间和供应商须知前附表规定的地点公开开标，并邀请所有供应商的法定代表人或其委托代理人准时参加，参加开标会议的代表应签名报到。</w:t>
      </w:r>
      <w:bookmarkEnd w:id="264"/>
      <w:bookmarkEnd w:id="265"/>
      <w:bookmarkEnd w:id="266"/>
    </w:p>
    <w:p w14:paraId="083AFD7E">
      <w:pPr>
        <w:pStyle w:val="5"/>
        <w:spacing w:line="480" w:lineRule="exact"/>
        <w:rPr>
          <w:rFonts w:hint="eastAsia" w:ascii="仿宋" w:hAnsi="仿宋" w:eastAsia="仿宋" w:cs="仿宋"/>
          <w:sz w:val="21"/>
          <w:szCs w:val="22"/>
        </w:rPr>
      </w:pPr>
      <w:r>
        <w:rPr>
          <w:rFonts w:hint="eastAsia" w:ascii="仿宋" w:hAnsi="仿宋" w:eastAsia="仿宋" w:cs="仿宋"/>
          <w:sz w:val="21"/>
          <w:szCs w:val="22"/>
        </w:rPr>
        <w:t>6．</w:t>
      </w:r>
      <w:bookmarkEnd w:id="267"/>
      <w:r>
        <w:rPr>
          <w:rFonts w:hint="eastAsia" w:ascii="仿宋" w:hAnsi="仿宋" w:eastAsia="仿宋" w:cs="仿宋"/>
          <w:sz w:val="21"/>
          <w:szCs w:val="22"/>
        </w:rPr>
        <w:t>谈判</w:t>
      </w:r>
      <w:bookmarkEnd w:id="268"/>
    </w:p>
    <w:p w14:paraId="78AE52E6">
      <w:pPr>
        <w:pStyle w:val="6"/>
        <w:spacing w:line="480" w:lineRule="exact"/>
        <w:rPr>
          <w:rFonts w:hint="eastAsia" w:ascii="仿宋" w:hAnsi="仿宋" w:eastAsia="仿宋" w:cs="仿宋"/>
        </w:rPr>
      </w:pPr>
      <w:r>
        <w:rPr>
          <w:rFonts w:hint="eastAsia" w:ascii="仿宋" w:hAnsi="仿宋" w:eastAsia="仿宋" w:cs="仿宋"/>
        </w:rPr>
        <w:t>6.1 谈判小组</w:t>
      </w:r>
    </w:p>
    <w:p w14:paraId="5EE513BE">
      <w:pPr>
        <w:spacing w:line="400" w:lineRule="exact"/>
        <w:ind w:firstLine="420" w:firstLineChars="200"/>
        <w:rPr>
          <w:rFonts w:hint="eastAsia" w:ascii="仿宋" w:hAnsi="仿宋" w:eastAsia="仿宋" w:cs="仿宋"/>
        </w:rPr>
      </w:pPr>
      <w:r>
        <w:rPr>
          <w:rFonts w:hint="eastAsia" w:ascii="仿宋" w:hAnsi="仿宋" w:eastAsia="仿宋" w:cs="仿宋"/>
          <w:szCs w:val="21"/>
        </w:rPr>
        <w:t xml:space="preserve">6.1.1 </w:t>
      </w:r>
      <w:r>
        <w:rPr>
          <w:rFonts w:hint="eastAsia" w:ascii="仿宋" w:hAnsi="仿宋" w:eastAsia="仿宋" w:cs="仿宋"/>
        </w:rPr>
        <w:t>谈判由采购人依法组建的谈判小组负责。谈判小组由采购人</w:t>
      </w:r>
      <w:r>
        <w:rPr>
          <w:rFonts w:hint="eastAsia" w:ascii="仿宋" w:hAnsi="仿宋" w:eastAsia="仿宋" w:cs="仿宋"/>
          <w:szCs w:val="21"/>
        </w:rPr>
        <w:t>或其委托的</w:t>
      </w:r>
      <w:r>
        <w:rPr>
          <w:rFonts w:hint="eastAsia" w:ascii="仿宋" w:hAnsi="仿宋" w:eastAsia="仿宋" w:cs="仿宋"/>
        </w:rPr>
        <w:t>熟悉相关业务的代表，</w:t>
      </w:r>
      <w:r>
        <w:rPr>
          <w:rFonts w:hint="eastAsia" w:ascii="仿宋" w:hAnsi="仿宋" w:eastAsia="仿宋" w:cs="仿宋"/>
          <w:szCs w:val="21"/>
        </w:rPr>
        <w:t>以及有关技术、经济等方面的专家组成。</w:t>
      </w:r>
      <w:r>
        <w:rPr>
          <w:rFonts w:hint="eastAsia" w:ascii="仿宋" w:hAnsi="仿宋" w:eastAsia="仿宋" w:cs="仿宋"/>
        </w:rPr>
        <w:t>谈判小组</w:t>
      </w:r>
      <w:r>
        <w:rPr>
          <w:rFonts w:hint="eastAsia" w:ascii="仿宋" w:hAnsi="仿宋" w:eastAsia="仿宋" w:cs="仿宋"/>
          <w:szCs w:val="21"/>
        </w:rPr>
        <w:t>成员人数以及技术、经济等方面专家的确定方式见供应商须知前附表。</w:t>
      </w:r>
    </w:p>
    <w:p w14:paraId="3E4FDE16">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 xml:space="preserve">6.1.2 </w:t>
      </w:r>
      <w:r>
        <w:rPr>
          <w:rFonts w:hint="eastAsia" w:ascii="仿宋" w:hAnsi="仿宋" w:eastAsia="仿宋" w:cs="仿宋"/>
        </w:rPr>
        <w:t>谈判小组</w:t>
      </w:r>
      <w:r>
        <w:rPr>
          <w:rFonts w:hint="eastAsia" w:ascii="仿宋" w:hAnsi="仿宋" w:eastAsia="仿宋" w:cs="仿宋"/>
          <w:szCs w:val="21"/>
        </w:rPr>
        <w:t>成员有下列情形之一的，应当回避：</w:t>
      </w:r>
    </w:p>
    <w:p w14:paraId="619AB26C">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(1）采购人或供应商的主要负责人的近亲属；</w:t>
      </w:r>
    </w:p>
    <w:p w14:paraId="0B012A11">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(2）项目主管部门或者行政监督部门的人员：</w:t>
      </w:r>
    </w:p>
    <w:p w14:paraId="66ACF477">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(3）与供应商有经济利益关系，可能影响对投标公正评审的；</w:t>
      </w:r>
    </w:p>
    <w:p w14:paraId="67875665">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0AEA5D8D">
      <w:pPr>
        <w:pStyle w:val="6"/>
        <w:spacing w:line="480" w:lineRule="exact"/>
        <w:rPr>
          <w:rFonts w:hint="eastAsia" w:ascii="仿宋" w:hAnsi="仿宋" w:eastAsia="仿宋" w:cs="仿宋"/>
        </w:rPr>
      </w:pPr>
      <w:r>
        <w:rPr>
          <w:rFonts w:hint="eastAsia" w:ascii="仿宋" w:hAnsi="仿宋" w:eastAsia="仿宋" w:cs="仿宋"/>
        </w:rPr>
        <w:t>6.2 评标原则</w:t>
      </w:r>
    </w:p>
    <w:p w14:paraId="11A11375">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评标活动遵循公平、公正、科学和择优的原则。</w:t>
      </w:r>
    </w:p>
    <w:p w14:paraId="6B266DF3">
      <w:pPr>
        <w:pStyle w:val="6"/>
        <w:spacing w:line="480" w:lineRule="exact"/>
        <w:rPr>
          <w:rFonts w:hint="eastAsia" w:ascii="仿宋" w:hAnsi="仿宋" w:eastAsia="仿宋" w:cs="仿宋"/>
        </w:rPr>
      </w:pPr>
      <w:r>
        <w:rPr>
          <w:rFonts w:hint="eastAsia" w:ascii="仿宋" w:hAnsi="仿宋" w:eastAsia="仿宋" w:cs="仿宋"/>
        </w:rPr>
        <w:t>6.3 谈判</w:t>
      </w:r>
    </w:p>
    <w:p w14:paraId="2DB9A044">
      <w:pPr>
        <w:spacing w:line="480" w:lineRule="exact"/>
        <w:ind w:firstLine="420" w:firstLineChars="200"/>
        <w:rPr>
          <w:rFonts w:hint="eastAsia" w:ascii="仿宋" w:hAnsi="仿宋" w:eastAsia="仿宋" w:cs="仿宋"/>
          <w:szCs w:val="21"/>
        </w:rPr>
      </w:pPr>
      <w:r>
        <w:rPr>
          <w:rFonts w:hint="eastAsia" w:ascii="仿宋" w:hAnsi="仿宋" w:eastAsia="仿宋" w:cs="仿宋"/>
        </w:rPr>
        <w:t>6.3.1谈判小组</w:t>
      </w:r>
      <w:r>
        <w:rPr>
          <w:rFonts w:hint="eastAsia" w:ascii="仿宋" w:hAnsi="仿宋" w:eastAsia="仿宋" w:cs="仿宋"/>
          <w:szCs w:val="21"/>
        </w:rPr>
        <w:t>按照第三章“谈判程序”规定的方法、评审因素、标准和程序对谈判响应文件进行评审。第三章“谈判程序”没有规定的方法、评审因素和标准，不作为评标依据。</w:t>
      </w:r>
    </w:p>
    <w:p w14:paraId="6819463C">
      <w:pPr>
        <w:spacing w:line="400" w:lineRule="exact"/>
        <w:ind w:firstLine="420" w:firstLineChars="200"/>
        <w:rPr>
          <w:rFonts w:hint="eastAsia" w:ascii="仿宋" w:hAnsi="仿宋" w:eastAsia="仿宋" w:cs="仿宋"/>
        </w:rPr>
      </w:pPr>
      <w:r>
        <w:rPr>
          <w:rFonts w:hint="eastAsia" w:ascii="仿宋" w:hAnsi="仿宋" w:eastAsia="仿宋" w:cs="仿宋"/>
        </w:rPr>
        <w:t>6.3.2谈判完成后，谈判小组应当向采购人提交书面评标报告和成交候选人名单。谈判小组推荐成交候选人的人数见供应商须知前附表。</w:t>
      </w:r>
    </w:p>
    <w:p w14:paraId="6BA70DE5">
      <w:pPr>
        <w:pStyle w:val="5"/>
        <w:spacing w:line="480" w:lineRule="exact"/>
        <w:rPr>
          <w:rFonts w:hint="eastAsia" w:ascii="仿宋" w:hAnsi="仿宋" w:eastAsia="仿宋" w:cs="仿宋"/>
        </w:rPr>
      </w:pPr>
      <w:bookmarkStart w:id="269" w:name="_Toc20073"/>
      <w:bookmarkStart w:id="270" w:name="_Toc184635077"/>
      <w:r>
        <w:rPr>
          <w:rFonts w:hint="eastAsia" w:ascii="仿宋" w:hAnsi="仿宋" w:eastAsia="仿宋" w:cs="仿宋"/>
        </w:rPr>
        <w:t>7．合同授予</w:t>
      </w:r>
      <w:bookmarkEnd w:id="269"/>
      <w:bookmarkEnd w:id="270"/>
    </w:p>
    <w:p w14:paraId="0CD3E1B5">
      <w:pPr>
        <w:pStyle w:val="6"/>
        <w:spacing w:line="480" w:lineRule="exact"/>
        <w:rPr>
          <w:rFonts w:hint="eastAsia" w:ascii="仿宋" w:hAnsi="仿宋" w:eastAsia="仿宋" w:cs="仿宋"/>
        </w:rPr>
      </w:pPr>
      <w:r>
        <w:rPr>
          <w:rFonts w:hint="eastAsia" w:ascii="仿宋" w:hAnsi="仿宋" w:eastAsia="仿宋" w:cs="仿宋"/>
        </w:rPr>
        <w:t>7.1 定标方式</w:t>
      </w:r>
    </w:p>
    <w:p w14:paraId="0A2A5097">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除供应商须知前附表规定谈判小组直接确定中标人外，采购人依据谈判小组推荐的中标候选人确定中标人，谈判小组推荐中标候选人的人数见供应商须知前附表。</w:t>
      </w:r>
    </w:p>
    <w:p w14:paraId="36132A91">
      <w:pPr>
        <w:pStyle w:val="6"/>
        <w:spacing w:line="480" w:lineRule="exact"/>
        <w:rPr>
          <w:rFonts w:hint="eastAsia" w:ascii="仿宋" w:hAnsi="仿宋" w:eastAsia="仿宋" w:cs="仿宋"/>
        </w:rPr>
      </w:pPr>
      <w:r>
        <w:rPr>
          <w:rFonts w:hint="eastAsia" w:ascii="仿宋" w:hAnsi="仿宋" w:eastAsia="仿宋" w:cs="仿宋"/>
        </w:rPr>
        <w:t>7.2 中标通知</w:t>
      </w:r>
    </w:p>
    <w:p w14:paraId="7E986EA9">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在本章第3.3 款规定的投标有效期内，采购人以书面形式向中标人发出中标通知书，同时将中标结果通知未中标的供应商。</w:t>
      </w:r>
    </w:p>
    <w:p w14:paraId="0F0335DC">
      <w:pPr>
        <w:pStyle w:val="6"/>
        <w:spacing w:line="480" w:lineRule="exact"/>
        <w:rPr>
          <w:rFonts w:hint="eastAsia" w:ascii="仿宋" w:hAnsi="仿宋" w:eastAsia="仿宋" w:cs="仿宋"/>
        </w:rPr>
      </w:pPr>
      <w:r>
        <w:rPr>
          <w:rFonts w:hint="eastAsia" w:ascii="仿宋" w:hAnsi="仿宋" w:eastAsia="仿宋" w:cs="仿宋"/>
        </w:rPr>
        <w:t>7.3 履约担保</w:t>
      </w:r>
    </w:p>
    <w:p w14:paraId="79BFAA69">
      <w:pPr>
        <w:spacing w:line="400" w:lineRule="exact"/>
        <w:ind w:firstLine="420" w:firstLineChars="200"/>
        <w:rPr>
          <w:rFonts w:hint="eastAsia" w:ascii="仿宋" w:hAnsi="仿宋" w:eastAsia="仿宋" w:cs="仿宋"/>
        </w:rPr>
      </w:pPr>
      <w:r>
        <w:rPr>
          <w:rFonts w:hint="eastAsia" w:ascii="仿宋" w:hAnsi="仿宋" w:eastAsia="仿宋" w:cs="仿宋"/>
        </w:rPr>
        <w:t>在签订合同前，成交人应按供应商须知前附表规定的担保形式或者事先经过采购人书面认可的履约担保方式向采购人提交履约担保。</w:t>
      </w:r>
    </w:p>
    <w:p w14:paraId="29721AE0">
      <w:pPr>
        <w:pStyle w:val="6"/>
        <w:spacing w:line="480" w:lineRule="exact"/>
        <w:rPr>
          <w:rFonts w:hint="eastAsia" w:ascii="仿宋" w:hAnsi="仿宋" w:eastAsia="仿宋" w:cs="仿宋"/>
        </w:rPr>
      </w:pPr>
      <w:r>
        <w:rPr>
          <w:rFonts w:hint="eastAsia" w:ascii="仿宋" w:hAnsi="仿宋" w:eastAsia="仿宋" w:cs="仿宋"/>
        </w:rPr>
        <w:t>7.4 签订合同</w:t>
      </w:r>
    </w:p>
    <w:p w14:paraId="30C40624">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7.4.1 采购人和中标人应当自中标通知书发出之日起7天内，根据竞争性谈判文件和中标人的谈判响应文件订立书面合同。中标人无正当理由拒签合同的，采购人取消其中标资格；给采购人造成的损失的，中标人还应当予以赔偿。</w:t>
      </w:r>
    </w:p>
    <w:p w14:paraId="5C008608">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7.4.2 发出中标通知书后，采购人无正当理由拒签合同的；给中标人造成损失的，还应当赔偿损失。</w:t>
      </w:r>
    </w:p>
    <w:p w14:paraId="7AB2C4C7">
      <w:pPr>
        <w:pStyle w:val="5"/>
        <w:spacing w:line="480" w:lineRule="exact"/>
        <w:rPr>
          <w:rFonts w:hint="eastAsia" w:ascii="仿宋" w:hAnsi="仿宋" w:eastAsia="仿宋" w:cs="仿宋"/>
        </w:rPr>
      </w:pPr>
      <w:bookmarkStart w:id="271" w:name="_Toc184635078"/>
      <w:bookmarkStart w:id="272" w:name="_Toc7357"/>
      <w:r>
        <w:rPr>
          <w:rFonts w:hint="eastAsia" w:ascii="仿宋" w:hAnsi="仿宋" w:eastAsia="仿宋" w:cs="仿宋"/>
        </w:rPr>
        <w:t>8．重新招标和不再招标</w:t>
      </w:r>
      <w:bookmarkEnd w:id="271"/>
      <w:bookmarkEnd w:id="272"/>
    </w:p>
    <w:p w14:paraId="531E5AD6">
      <w:pPr>
        <w:pStyle w:val="6"/>
        <w:spacing w:line="480" w:lineRule="exact"/>
        <w:rPr>
          <w:rFonts w:hint="eastAsia" w:ascii="仿宋" w:hAnsi="仿宋" w:eastAsia="仿宋" w:cs="仿宋"/>
        </w:rPr>
      </w:pPr>
      <w:r>
        <w:rPr>
          <w:rFonts w:hint="eastAsia" w:ascii="仿宋" w:hAnsi="仿宋" w:eastAsia="仿宋" w:cs="仿宋"/>
        </w:rPr>
        <w:t>8.1 重新招标</w:t>
      </w:r>
    </w:p>
    <w:p w14:paraId="119C5F4B">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有下列情形之一的，采购人将重新招标：</w:t>
      </w:r>
    </w:p>
    <w:p w14:paraId="1ABBD584">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(l）投标截止时间止，供应商少于3 个的；</w:t>
      </w:r>
    </w:p>
    <w:p w14:paraId="2AFCDF7E">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(2）经谈判小组评审后否决所有投标的。</w:t>
      </w:r>
    </w:p>
    <w:p w14:paraId="54F1E399">
      <w:pPr>
        <w:pStyle w:val="6"/>
        <w:spacing w:line="480" w:lineRule="exact"/>
        <w:rPr>
          <w:rFonts w:hint="eastAsia" w:ascii="仿宋" w:hAnsi="仿宋" w:eastAsia="仿宋" w:cs="仿宋"/>
        </w:rPr>
      </w:pPr>
      <w:r>
        <w:rPr>
          <w:rFonts w:hint="eastAsia" w:ascii="仿宋" w:hAnsi="仿宋" w:eastAsia="仿宋" w:cs="仿宋"/>
        </w:rPr>
        <w:t>8.2 不再招标</w:t>
      </w:r>
    </w:p>
    <w:p w14:paraId="7AD6A3DB">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重新招标后供应商仍少于3 个或者所有投标被否决的，属于必须审批或核准的工程建设项目，经原审批或核准部门批准后不再进行招标。</w:t>
      </w:r>
    </w:p>
    <w:p w14:paraId="06DC3A51">
      <w:pPr>
        <w:pStyle w:val="5"/>
        <w:spacing w:line="480" w:lineRule="exact"/>
        <w:rPr>
          <w:rFonts w:hint="eastAsia" w:ascii="仿宋" w:hAnsi="仿宋" w:eastAsia="仿宋" w:cs="仿宋"/>
        </w:rPr>
      </w:pPr>
      <w:bookmarkStart w:id="273" w:name="_Toc184635079"/>
      <w:bookmarkStart w:id="274" w:name="_Toc4205"/>
      <w:r>
        <w:rPr>
          <w:rFonts w:hint="eastAsia" w:ascii="仿宋" w:hAnsi="仿宋" w:eastAsia="仿宋" w:cs="仿宋"/>
        </w:rPr>
        <w:t>9．纪律和监督</w:t>
      </w:r>
      <w:bookmarkEnd w:id="273"/>
      <w:bookmarkEnd w:id="274"/>
    </w:p>
    <w:p w14:paraId="509FB7D6">
      <w:pPr>
        <w:pStyle w:val="6"/>
        <w:spacing w:line="480" w:lineRule="exact"/>
        <w:rPr>
          <w:rFonts w:hint="eastAsia" w:ascii="仿宋" w:hAnsi="仿宋" w:eastAsia="仿宋" w:cs="仿宋"/>
        </w:rPr>
      </w:pPr>
      <w:r>
        <w:rPr>
          <w:rFonts w:hint="eastAsia" w:ascii="仿宋" w:hAnsi="仿宋" w:eastAsia="仿宋" w:cs="仿宋"/>
        </w:rPr>
        <w:t>9.1 对采购人的纪律要求</w:t>
      </w:r>
    </w:p>
    <w:p w14:paraId="7912C03F">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采购人不得泄漏招标投标活动中应当保密的情况和资料，不得与供应商串通损害国家利益、社会公共利益或者他人合法权益。</w:t>
      </w:r>
    </w:p>
    <w:p w14:paraId="34CC4A2D">
      <w:pPr>
        <w:pStyle w:val="6"/>
        <w:spacing w:line="480" w:lineRule="exact"/>
        <w:rPr>
          <w:rFonts w:hint="eastAsia" w:ascii="仿宋" w:hAnsi="仿宋" w:eastAsia="仿宋" w:cs="仿宋"/>
        </w:rPr>
      </w:pPr>
      <w:r>
        <w:rPr>
          <w:rFonts w:hint="eastAsia" w:ascii="仿宋" w:hAnsi="仿宋" w:eastAsia="仿宋" w:cs="仿宋"/>
        </w:rPr>
        <w:t>9.2 对供应商的纪律要求</w:t>
      </w:r>
    </w:p>
    <w:p w14:paraId="57DFF5EF">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供应商不得相互串通投标或者与采购人串通投标，不得向采购人或者谈判小组成员行贿谋取中标，不得以他人名义投标或者以其他方式弄虚作假骗取中标；供应商不得以任何方式干扰、影响评标工作。</w:t>
      </w:r>
    </w:p>
    <w:p w14:paraId="65D54932">
      <w:pPr>
        <w:pStyle w:val="6"/>
        <w:spacing w:line="480" w:lineRule="exact"/>
        <w:rPr>
          <w:rFonts w:hint="eastAsia" w:ascii="仿宋" w:hAnsi="仿宋" w:eastAsia="仿宋" w:cs="仿宋"/>
        </w:rPr>
      </w:pPr>
      <w:r>
        <w:rPr>
          <w:rFonts w:hint="eastAsia" w:ascii="仿宋" w:hAnsi="仿宋" w:eastAsia="仿宋" w:cs="仿宋"/>
        </w:rPr>
        <w:t>9.3 对谈判小组成员的纪律要求</w:t>
      </w:r>
    </w:p>
    <w:p w14:paraId="4AA52543">
      <w:pPr>
        <w:spacing w:line="480" w:lineRule="exact"/>
        <w:ind w:firstLine="420" w:firstLineChars="200"/>
        <w:rPr>
          <w:rFonts w:hint="eastAsia" w:ascii="仿宋" w:hAnsi="仿宋" w:eastAsia="仿宋" w:cs="仿宋"/>
          <w:szCs w:val="21"/>
        </w:rPr>
      </w:pPr>
      <w:r>
        <w:rPr>
          <w:rFonts w:hint="eastAsia" w:ascii="仿宋" w:hAnsi="仿宋" w:eastAsia="仿宋" w:cs="仿宋"/>
        </w:rPr>
        <w:t>谈判小组</w:t>
      </w:r>
      <w:r>
        <w:rPr>
          <w:rFonts w:hint="eastAsia" w:ascii="仿宋" w:hAnsi="仿宋" w:eastAsia="仿宋" w:cs="仿宋"/>
          <w:szCs w:val="21"/>
        </w:rPr>
        <w:t>成员不得收受他人的财物或者其他好处，不得向他人透漏对谈判响应文件的评审和比较、中标候选人的推荐情况以及评标有关的其他情况。在评标活动中，谈判小组成员不得擅离职守，影响评标程序正常进行，不得使用第三章“谈判程序”中没有规定的评审因素和标准进行评标。</w:t>
      </w:r>
    </w:p>
    <w:p w14:paraId="71222035">
      <w:pPr>
        <w:pStyle w:val="6"/>
        <w:spacing w:line="480" w:lineRule="exact"/>
        <w:rPr>
          <w:rFonts w:hint="eastAsia" w:ascii="仿宋" w:hAnsi="仿宋" w:eastAsia="仿宋" w:cs="仿宋"/>
        </w:rPr>
      </w:pPr>
      <w:r>
        <w:rPr>
          <w:rFonts w:hint="eastAsia" w:ascii="仿宋" w:hAnsi="仿宋" w:eastAsia="仿宋" w:cs="仿宋"/>
        </w:rPr>
        <w:t>9.4 对与谈判活动有关的工作人员的纪律要求</w:t>
      </w:r>
    </w:p>
    <w:p w14:paraId="5F90252B">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谈判响应文件的评审和比较、中标候选人的推荐情况以及评标有关的其他情况。在评标活动中，与评标活动有关的工作人员不得擅离职守，影响评标程序正常进行。</w:t>
      </w:r>
    </w:p>
    <w:p w14:paraId="76090C2F">
      <w:pPr>
        <w:spacing w:line="360" w:lineRule="auto"/>
        <w:jc w:val="center"/>
        <w:rPr>
          <w:rFonts w:hint="eastAsia" w:ascii="仿宋" w:hAnsi="仿宋" w:eastAsia="仿宋" w:cs="仿宋"/>
          <w:b/>
        </w:rPr>
      </w:pPr>
      <w:r>
        <w:rPr>
          <w:rFonts w:hint="eastAsia" w:ascii="仿宋" w:hAnsi="仿宋" w:eastAsia="仿宋" w:cs="仿宋"/>
          <w:b/>
        </w:rPr>
        <w:t>关于印发中小企业划型标准规定的通知</w:t>
      </w:r>
    </w:p>
    <w:p w14:paraId="77F1383E">
      <w:pPr>
        <w:spacing w:line="360" w:lineRule="auto"/>
        <w:jc w:val="center"/>
        <w:rPr>
          <w:rFonts w:hint="eastAsia" w:ascii="仿宋" w:hAnsi="仿宋" w:eastAsia="仿宋" w:cs="仿宋"/>
          <w:b/>
        </w:rPr>
      </w:pPr>
      <w:r>
        <w:rPr>
          <w:rFonts w:hint="eastAsia" w:ascii="仿宋" w:hAnsi="仿宋" w:eastAsia="仿宋" w:cs="仿宋"/>
          <w:b/>
        </w:rPr>
        <w:t>工信部联企业〔2011〕300 号</w:t>
      </w:r>
    </w:p>
    <w:p w14:paraId="5AF84187">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一、根据《中华人民共和国中小企业促进法》和《国务院关于进一步促进中小企业发展的若干意 见》（国发〔2009〕36 号），制定本规定。 </w:t>
      </w:r>
    </w:p>
    <w:p w14:paraId="039E5B3E">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二、中小企业划分为中型、小型、微型三种类型，具体标准根据企业从业人员、营业收入、资产 总额等指标，结合行业特点制定。 </w:t>
      </w:r>
    </w:p>
    <w:p w14:paraId="3571B1AF">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三、本规定适用的行业包括：农、林、牧、渔业，工业（包括采矿业，制造业，电力、热力、燃 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 环境和公共设施管理业，居民服务、修理和其他服务业，社会工作，文化、体育和娱乐业等）。</w:t>
      </w:r>
    </w:p>
    <w:p w14:paraId="741F43AA">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四、各行业划型标准为： </w:t>
      </w:r>
    </w:p>
    <w:p w14:paraId="0AA73E4A">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（一）农、林、牧、渔业。营业收入20000万元以下的为中小微型企业。其中，营业收入500万元及以上的为中型企业，营业收入50万元及以上的为小型企业，营业收入50万元以下的为微型企业。 </w:t>
      </w:r>
    </w:p>
    <w:p w14:paraId="1A717EF4">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1EE1D954">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 300 万元以下的为微型企业。</w:t>
      </w:r>
    </w:p>
    <w:p w14:paraId="7813A3B2">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1A19B189">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0A4E01A7">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（六）交通运输业。从业人员1000人以下或营业收入30000万元以下的为中小微型企业。其中，从业人员300人及以上，且营业收入3000万元及以上的为中型企业；从业人员 20人及以上，且营业收入200万元及以上的为小型企业；从业人员20人以下或营业收入 200万元以下的为微型企业。 </w:t>
      </w:r>
    </w:p>
    <w:p w14:paraId="26EA268A">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0659FF9F">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DE40692">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96135D">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（十）餐饮业。从业人员300人以下或营业收入10000万元以下的为中小微型企业。其中，从业人员100人及以上，且营业收入2000万元及以上的为中型企业；从业人员10人及以上，且营业收入 </w:t>
      </w:r>
    </w:p>
    <w:p w14:paraId="197C8418">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100 万元及以上的为小型企业；从业人员 10 人以下或营业收入 100 万元以下的为微型企业。 </w:t>
      </w:r>
    </w:p>
    <w:p w14:paraId="29847916">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（十一）信息传输业。从业人员 2000 人以下或营业收入 100000 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78B8DF2">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 50 万元以下的为微型企业。</w:t>
      </w:r>
    </w:p>
    <w:p w14:paraId="442DBD50">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 100 万元以下或资产总额2000万元以下的为微型企业。 </w:t>
      </w:r>
    </w:p>
    <w:p w14:paraId="6373FD89">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（十四）物业管理。从业人员1000人以下或营业收入5000万元以下的为中小微型企业。其中，从业人员300人及以上，且营业收入1000万元及以上的为中型企业；从业人员 100人及以上，且营业收入500万元及以上的为小型企业；从业人员100人以下或营业收入 500 万元以下的为微型企业。 </w:t>
      </w:r>
    </w:p>
    <w:p w14:paraId="7846699E">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7C4F74">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（十六）其他未列明行业。从业人员300人以下的为中小微型企业。其中，从业人员100人及以上的为中型企业；从业人员10人及以上的为小型企业；从业人员10人以下的为微型企业。 </w:t>
      </w:r>
    </w:p>
    <w:p w14:paraId="370BB275">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五、企业类型的划分以统计部门的统计数据为依据。 </w:t>
      </w:r>
    </w:p>
    <w:p w14:paraId="39EF82AC">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六、本规定适用于在中华人民共和国境内依法设立的各类所有制和各种组织形式的企业。个体工商户和本规定以外的行业，参照本规定进行划型。 </w:t>
      </w:r>
    </w:p>
    <w:p w14:paraId="0F0E6D52">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5B31AC1">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八、本规定由工业和信息化部、国家统计局会同有关部门根据《国民经济行业分类》修订情况和企业发展变化情况适时修订。 </w:t>
      </w:r>
    </w:p>
    <w:p w14:paraId="7AFC2F37">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九、本规定由工业和信息化部、国家统计局会同有关部门负责解释。 </w:t>
      </w:r>
    </w:p>
    <w:p w14:paraId="3B8B1119">
      <w:pPr>
        <w:pStyle w:val="1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十、本规定自发布之日起执行，原国家经贸委、原国家计委、财政部和国家统计局2003年颁布的《中小企业标准暂行规定》同时废止。</w:t>
      </w:r>
      <w:bookmarkEnd w:id="262"/>
    </w:p>
    <w:p w14:paraId="7805A82E">
      <w:pPr>
        <w:spacing w:before="156" w:beforeLines="50" w:after="156" w:afterLines="50" w:line="480" w:lineRule="auto"/>
        <w:jc w:val="left"/>
        <w:rPr>
          <w:rFonts w:hint="eastAsia" w:ascii="仿宋" w:hAnsi="仿宋" w:eastAsia="仿宋" w:cs="仿宋"/>
          <w:b/>
          <w:bCs/>
          <w:kern w:val="44"/>
          <w:szCs w:val="21"/>
        </w:rPr>
      </w:pPr>
      <w:bookmarkStart w:id="275" w:name="_Toc31648102"/>
      <w:bookmarkEnd w:id="275"/>
      <w:bookmarkStart w:id="276" w:name="_Toc17468"/>
      <w:bookmarkStart w:id="277" w:name="_Toc919"/>
      <w:bookmarkStart w:id="278" w:name="_Toc15812"/>
      <w:r>
        <w:rPr>
          <w:rFonts w:hint="eastAsia" w:ascii="仿宋" w:hAnsi="仿宋" w:eastAsia="仿宋" w:cs="仿宋"/>
          <w:b/>
          <w:bCs/>
          <w:kern w:val="44"/>
          <w:szCs w:val="21"/>
        </w:rPr>
        <w:br w:type="page"/>
      </w:r>
      <w:r>
        <w:rPr>
          <w:rFonts w:hint="eastAsia" w:ascii="仿宋" w:hAnsi="仿宋" w:eastAsia="仿宋" w:cs="仿宋"/>
          <w:b/>
          <w:bCs/>
          <w:kern w:val="44"/>
          <w:szCs w:val="21"/>
        </w:rPr>
        <w:t>附件1</w:t>
      </w:r>
      <w:r>
        <w:rPr>
          <w:rFonts w:hint="eastAsia" w:ascii="仿宋" w:hAnsi="仿宋" w:eastAsia="仿宋" w:cs="仿宋"/>
          <w:b/>
          <w:bCs/>
          <w:kern w:val="0"/>
          <w:szCs w:val="21"/>
        </w:rPr>
        <w:t>（符合政策要求，并申请按小型微型企业投标者提供）</w:t>
      </w:r>
      <w:r>
        <w:rPr>
          <w:rFonts w:hint="eastAsia" w:ascii="仿宋" w:hAnsi="仿宋" w:eastAsia="仿宋" w:cs="仿宋"/>
          <w:b/>
          <w:bCs/>
          <w:kern w:val="44"/>
          <w:szCs w:val="21"/>
        </w:rPr>
        <w:t>：</w:t>
      </w:r>
    </w:p>
    <w:p w14:paraId="35A064D9">
      <w:pPr>
        <w:ind w:firstLine="435"/>
        <w:jc w:val="center"/>
        <w:rPr>
          <w:rFonts w:hint="eastAsia" w:ascii="仿宋" w:hAnsi="仿宋" w:eastAsia="仿宋" w:cs="仿宋"/>
          <w:szCs w:val="21"/>
        </w:rPr>
      </w:pPr>
      <w:r>
        <w:rPr>
          <w:rFonts w:hint="eastAsia" w:ascii="仿宋" w:hAnsi="仿宋" w:eastAsia="仿宋" w:cs="仿宋"/>
          <w:szCs w:val="21"/>
        </w:rPr>
        <w:t>中小企业声明函（工程、服务）</w:t>
      </w:r>
    </w:p>
    <w:p w14:paraId="2212A2D6">
      <w:pPr>
        <w:rPr>
          <w:rFonts w:hint="eastAsia" w:ascii="仿宋" w:hAnsi="仿宋" w:eastAsia="仿宋" w:cs="仿宋"/>
          <w:szCs w:val="21"/>
        </w:rPr>
      </w:pPr>
    </w:p>
    <w:p w14:paraId="1198BD3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 46 号）的规定，本公司（联合体）参加</w:t>
      </w:r>
      <w:r>
        <w:rPr>
          <w:rFonts w:hint="eastAsia" w:ascii="仿宋" w:hAnsi="仿宋" w:eastAsia="仿宋" w:cs="仿宋"/>
          <w:szCs w:val="21"/>
          <w:u w:val="single"/>
        </w:rPr>
        <w:t xml:space="preserve">         （单位名称）</w:t>
      </w:r>
      <w:r>
        <w:rPr>
          <w:rFonts w:hint="eastAsia" w:ascii="仿宋" w:hAnsi="仿宋" w:eastAsia="仿宋" w:cs="仿宋"/>
          <w:szCs w:val="21"/>
        </w:rPr>
        <w:t>的</w:t>
      </w:r>
      <w:r>
        <w:rPr>
          <w:rFonts w:hint="eastAsia" w:ascii="仿宋" w:hAnsi="仿宋" w:eastAsia="仿宋" w:cs="仿宋"/>
          <w:szCs w:val="21"/>
          <w:u w:val="single"/>
        </w:rPr>
        <w:t xml:space="preserve">        （项目名称）</w:t>
      </w:r>
      <w:r>
        <w:rPr>
          <w:rFonts w:hint="eastAsia" w:ascii="仿宋" w:hAnsi="仿宋" w:eastAsia="仿宋" w:cs="仿宋"/>
          <w:szCs w:val="21"/>
        </w:rPr>
        <w:t>采购活动，工程的施工单位 全部为符合政策要求的中小企业（或者：服务全部由符合政策要求的中小企业承接）。相关企业 （含联合体中的中小企业、签订分包意向协议的中小企业）的具体情况如下：</w:t>
      </w:r>
    </w:p>
    <w:p w14:paraId="169C632B">
      <w:pPr>
        <w:numPr>
          <w:ilvl w:val="0"/>
          <w:numId w:val="2"/>
        </w:num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（标的名称）</w:t>
      </w:r>
      <w:r>
        <w:rPr>
          <w:rFonts w:hint="eastAsia" w:ascii="仿宋" w:hAnsi="仿宋" w:eastAsia="仿宋" w:cs="仿宋"/>
          <w:szCs w:val="21"/>
        </w:rPr>
        <w:t>，属于</w:t>
      </w:r>
      <w:r>
        <w:rPr>
          <w:rFonts w:hint="eastAsia" w:ascii="仿宋" w:hAnsi="仿宋" w:eastAsia="仿宋" w:cs="仿宋"/>
          <w:szCs w:val="21"/>
          <w:u w:val="single"/>
        </w:rPr>
        <w:t xml:space="preserve">          （采购文件中明确的所属行业）</w:t>
      </w:r>
      <w:r>
        <w:rPr>
          <w:rFonts w:hint="eastAsia" w:ascii="仿宋" w:hAnsi="仿宋" w:eastAsia="仿宋" w:cs="仿宋"/>
          <w:szCs w:val="21"/>
        </w:rPr>
        <w:t>；承建（承接）企业为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w:t>
      </w:r>
      <w:r>
        <w:rPr>
          <w:rFonts w:hint="eastAsia" w:ascii="仿宋" w:hAnsi="仿宋" w:eastAsia="仿宋" w:cs="仿宋"/>
          <w:szCs w:val="21"/>
          <w:u w:val="single"/>
        </w:rPr>
        <w:t xml:space="preserve">     人</w:t>
      </w:r>
      <w:r>
        <w:rPr>
          <w:rFonts w:hint="eastAsia" w:ascii="仿宋" w:hAnsi="仿宋" w:eastAsia="仿宋" w:cs="仿宋"/>
          <w:szCs w:val="21"/>
        </w:rPr>
        <w:t>，营业收入为</w:t>
      </w:r>
      <w:r>
        <w:rPr>
          <w:rFonts w:hint="eastAsia" w:ascii="仿宋" w:hAnsi="仿宋" w:eastAsia="仿宋" w:cs="仿宋"/>
          <w:szCs w:val="21"/>
          <w:u w:val="single"/>
        </w:rPr>
        <w:t xml:space="preserve">      万元</w:t>
      </w:r>
      <w:r>
        <w:rPr>
          <w:rFonts w:hint="eastAsia" w:ascii="仿宋" w:hAnsi="仿宋" w:eastAsia="仿宋" w:cs="仿宋"/>
          <w:szCs w:val="21"/>
        </w:rPr>
        <w:t>，资产总额为</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万元</w:t>
      </w:r>
      <w:r>
        <w:rPr>
          <w:rFonts w:hint="eastAsia" w:ascii="仿宋" w:hAnsi="仿宋" w:eastAsia="仿宋" w:cs="仿宋"/>
          <w:szCs w:val="21"/>
        </w:rPr>
        <w:t>，属于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w:t>
      </w:r>
    </w:p>
    <w:p w14:paraId="66ADBD48">
      <w:pPr>
        <w:numPr>
          <w:ilvl w:val="0"/>
          <w:numId w:val="2"/>
        </w:num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（标的名称）</w:t>
      </w:r>
      <w:r>
        <w:rPr>
          <w:rFonts w:hint="eastAsia" w:ascii="仿宋" w:hAnsi="仿宋" w:eastAsia="仿宋" w:cs="仿宋"/>
          <w:szCs w:val="21"/>
        </w:rPr>
        <w:t>，属于</w:t>
      </w:r>
      <w:r>
        <w:rPr>
          <w:rFonts w:hint="eastAsia" w:ascii="仿宋" w:hAnsi="仿宋" w:eastAsia="仿宋" w:cs="仿宋"/>
          <w:szCs w:val="21"/>
          <w:u w:val="single"/>
        </w:rPr>
        <w:t xml:space="preserve">        （采购文件中明确的所属行业）</w:t>
      </w:r>
      <w:r>
        <w:rPr>
          <w:rFonts w:hint="eastAsia" w:ascii="仿宋" w:hAnsi="仿宋" w:eastAsia="仿宋" w:cs="仿宋"/>
          <w:szCs w:val="21"/>
        </w:rPr>
        <w:t>；承建（承接）企业为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w:t>
      </w:r>
      <w:r>
        <w:rPr>
          <w:rFonts w:hint="eastAsia" w:ascii="仿宋" w:hAnsi="仿宋" w:eastAsia="仿宋" w:cs="仿宋"/>
          <w:szCs w:val="21"/>
          <w:u w:val="single"/>
        </w:rPr>
        <w:t xml:space="preserve">     人</w:t>
      </w:r>
      <w:r>
        <w:rPr>
          <w:rFonts w:hint="eastAsia" w:ascii="仿宋" w:hAnsi="仿宋" w:eastAsia="仿宋" w:cs="仿宋"/>
          <w:szCs w:val="21"/>
        </w:rPr>
        <w:t>，营业收入为</w:t>
      </w:r>
      <w:r>
        <w:rPr>
          <w:rFonts w:hint="eastAsia" w:ascii="仿宋" w:hAnsi="仿宋" w:eastAsia="仿宋" w:cs="仿宋"/>
          <w:szCs w:val="21"/>
          <w:u w:val="single"/>
        </w:rPr>
        <w:t xml:space="preserve">      万元</w:t>
      </w:r>
      <w:r>
        <w:rPr>
          <w:rFonts w:hint="eastAsia" w:ascii="仿宋" w:hAnsi="仿宋" w:eastAsia="仿宋" w:cs="仿宋"/>
          <w:szCs w:val="21"/>
        </w:rPr>
        <w:t>，资产总额为</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万元</w:t>
      </w:r>
      <w:r>
        <w:rPr>
          <w:rFonts w:hint="eastAsia" w:ascii="仿宋" w:hAnsi="仿宋" w:eastAsia="仿宋" w:cs="仿宋"/>
          <w:szCs w:val="21"/>
        </w:rPr>
        <w:t>，属于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w:t>
      </w:r>
    </w:p>
    <w:p w14:paraId="7735B4C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 </w:t>
      </w:r>
    </w:p>
    <w:p w14:paraId="29616FF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以上企业，不属于大企业的分支机构，不存在控股股东 为大企业的情形，也不存在与大企业的负责人为同一人的情形。 </w:t>
      </w:r>
    </w:p>
    <w:p w14:paraId="050C453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本企业对上述声明内容的真实性负责。如有虚假，将依法承担相应责任。 </w:t>
      </w:r>
    </w:p>
    <w:p w14:paraId="33CA4DC8">
      <w:pPr>
        <w:spacing w:line="360" w:lineRule="auto"/>
        <w:rPr>
          <w:rFonts w:hint="eastAsia" w:ascii="仿宋" w:hAnsi="仿宋" w:eastAsia="仿宋" w:cs="仿宋"/>
          <w:szCs w:val="21"/>
        </w:rPr>
      </w:pPr>
    </w:p>
    <w:p w14:paraId="5D97A3A0">
      <w:pPr>
        <w:spacing w:line="360" w:lineRule="auto"/>
        <w:ind w:firstLine="3150" w:firstLineChars="1500"/>
        <w:rPr>
          <w:rFonts w:hint="eastAsia" w:ascii="仿宋" w:hAnsi="仿宋" w:eastAsia="仿宋" w:cs="仿宋"/>
          <w:szCs w:val="21"/>
        </w:rPr>
      </w:pPr>
      <w:r>
        <w:rPr>
          <w:rFonts w:hint="eastAsia" w:ascii="仿宋" w:hAnsi="仿宋" w:eastAsia="仿宋" w:cs="仿宋"/>
          <w:szCs w:val="21"/>
        </w:rPr>
        <w:t>企业名称（</w:t>
      </w:r>
      <w:r>
        <w:rPr>
          <w:rFonts w:hint="eastAsia" w:ascii="仿宋" w:hAnsi="仿宋" w:eastAsia="仿宋" w:cs="仿宋"/>
          <w:szCs w:val="21"/>
          <w:lang w:eastAsia="zh-CN"/>
        </w:rPr>
        <w:t>盖单位章</w:t>
      </w:r>
      <w:r>
        <w:rPr>
          <w:rFonts w:hint="eastAsia" w:ascii="仿宋" w:hAnsi="仿宋" w:eastAsia="仿宋" w:cs="仿宋"/>
          <w:szCs w:val="21"/>
        </w:rPr>
        <w:t>）：</w:t>
      </w:r>
    </w:p>
    <w:p w14:paraId="55931D45">
      <w:pPr>
        <w:spacing w:line="360" w:lineRule="auto"/>
        <w:ind w:firstLine="2310" w:firstLineChars="1100"/>
        <w:rPr>
          <w:rFonts w:hint="eastAsia" w:ascii="仿宋" w:hAnsi="仿宋" w:eastAsia="仿宋" w:cs="仿宋"/>
          <w:szCs w:val="21"/>
        </w:rPr>
      </w:pPr>
      <w:r>
        <w:rPr>
          <w:rFonts w:hint="eastAsia" w:ascii="仿宋" w:hAnsi="仿宋" w:eastAsia="仿宋" w:cs="仿宋"/>
          <w:szCs w:val="21"/>
        </w:rPr>
        <w:t xml:space="preserve">        年   月   日</w:t>
      </w:r>
    </w:p>
    <w:p w14:paraId="4558FA5E">
      <w:pPr>
        <w:spacing w:line="360" w:lineRule="auto"/>
        <w:rPr>
          <w:rFonts w:hint="eastAsia" w:ascii="仿宋" w:hAnsi="仿宋" w:eastAsia="仿宋" w:cs="仿宋"/>
          <w:szCs w:val="21"/>
        </w:rPr>
      </w:pPr>
    </w:p>
    <w:p w14:paraId="1367904B">
      <w:pPr>
        <w:pStyle w:val="18"/>
        <w:ind w:firstLine="210"/>
        <w:rPr>
          <w:rFonts w:hint="eastAsia" w:ascii="仿宋" w:hAnsi="仿宋" w:eastAsia="仿宋" w:cs="仿宋"/>
          <w:bCs/>
          <w:kern w:val="0"/>
          <w:szCs w:val="21"/>
        </w:rPr>
      </w:pPr>
      <w:r>
        <w:rPr>
          <w:rFonts w:hint="eastAsia" w:ascii="仿宋" w:hAnsi="仿宋" w:eastAsia="仿宋" w:cs="仿宋"/>
          <w:bCs/>
          <w:kern w:val="0"/>
          <w:szCs w:val="21"/>
        </w:rPr>
        <w:t>注：1、从业人员、营业收入、资产总额填报上一年度数据，无上一年度数据的新成立企业可不填报</w:t>
      </w:r>
    </w:p>
    <w:p w14:paraId="6226153D">
      <w:pPr>
        <w:pStyle w:val="18"/>
        <w:ind w:firstLine="210"/>
        <w:rPr>
          <w:rFonts w:hint="eastAsia" w:ascii="仿宋" w:hAnsi="仿宋" w:eastAsia="仿宋" w:cs="仿宋"/>
          <w:szCs w:val="21"/>
        </w:rPr>
      </w:pPr>
      <w:r>
        <w:rPr>
          <w:rFonts w:hint="eastAsia" w:ascii="仿宋" w:hAnsi="仿宋" w:eastAsia="仿宋" w:cs="仿宋"/>
          <w:bCs/>
          <w:kern w:val="0"/>
          <w:szCs w:val="21"/>
        </w:rPr>
        <w:t>2、成交人的本声明函随成交公告同时公布，接受其他供应商和社会监督。</w:t>
      </w:r>
    </w:p>
    <w:p w14:paraId="6FE84619">
      <w:pPr>
        <w:jc w:val="left"/>
        <w:rPr>
          <w:rFonts w:hint="eastAsia" w:ascii="仿宋" w:hAnsi="仿宋" w:eastAsia="仿宋" w:cs="仿宋"/>
          <w:b/>
          <w:bCs/>
          <w:kern w:val="44"/>
          <w:szCs w:val="21"/>
        </w:rPr>
        <w:sectPr>
          <w:pgSz w:w="11907" w:h="16840"/>
          <w:pgMar w:top="1440" w:right="1800" w:bottom="1440" w:left="1800" w:header="850" w:footer="992" w:gutter="0"/>
          <w:cols w:space="720" w:num="1"/>
          <w:docGrid w:type="linesAndChars" w:linePitch="312" w:charSpace="0"/>
        </w:sectPr>
      </w:pPr>
    </w:p>
    <w:p w14:paraId="076882AE">
      <w:pPr>
        <w:jc w:val="left"/>
        <w:rPr>
          <w:rFonts w:hint="eastAsia" w:ascii="仿宋" w:hAnsi="仿宋" w:eastAsia="仿宋" w:cs="仿宋"/>
          <w:b/>
          <w:bCs/>
          <w:kern w:val="44"/>
          <w:szCs w:val="21"/>
        </w:rPr>
      </w:pPr>
      <w:r>
        <w:rPr>
          <w:rFonts w:hint="eastAsia" w:ascii="仿宋" w:hAnsi="仿宋" w:eastAsia="仿宋" w:cs="仿宋"/>
          <w:b/>
          <w:bCs/>
          <w:kern w:val="44"/>
          <w:szCs w:val="21"/>
        </w:rPr>
        <w:t>附件2</w:t>
      </w:r>
      <w:r>
        <w:rPr>
          <w:rFonts w:hint="eastAsia" w:ascii="仿宋" w:hAnsi="仿宋" w:eastAsia="仿宋" w:cs="仿宋"/>
          <w:b/>
          <w:bCs/>
          <w:kern w:val="0"/>
          <w:szCs w:val="21"/>
        </w:rPr>
        <w:t>（符合政策要求，并申请按残疾人福利性单位投标者提供）</w:t>
      </w:r>
      <w:r>
        <w:rPr>
          <w:rFonts w:hint="eastAsia" w:ascii="仿宋" w:hAnsi="仿宋" w:eastAsia="仿宋" w:cs="仿宋"/>
          <w:b/>
          <w:bCs/>
          <w:kern w:val="44"/>
          <w:szCs w:val="21"/>
        </w:rPr>
        <w:t>：</w:t>
      </w:r>
    </w:p>
    <w:p w14:paraId="29F5B2F1">
      <w:pPr>
        <w:spacing w:line="588" w:lineRule="exact"/>
        <w:jc w:val="left"/>
        <w:rPr>
          <w:rFonts w:hint="eastAsia" w:ascii="仿宋" w:hAnsi="仿宋" w:eastAsia="仿宋" w:cs="仿宋"/>
          <w:spacing w:val="6"/>
          <w:kern w:val="0"/>
          <w:szCs w:val="21"/>
        </w:rPr>
      </w:pPr>
    </w:p>
    <w:p w14:paraId="6103FDF7">
      <w:pPr>
        <w:spacing w:line="588" w:lineRule="exact"/>
        <w:jc w:val="center"/>
        <w:rPr>
          <w:rFonts w:hint="eastAsia" w:ascii="仿宋" w:hAnsi="仿宋" w:eastAsia="仿宋" w:cs="仿宋"/>
          <w:b/>
          <w:bCs/>
          <w:spacing w:val="6"/>
          <w:kern w:val="0"/>
          <w:szCs w:val="21"/>
        </w:rPr>
      </w:pPr>
      <w:r>
        <w:rPr>
          <w:rFonts w:hint="eastAsia" w:ascii="仿宋" w:hAnsi="仿宋" w:eastAsia="仿宋" w:cs="仿宋"/>
          <w:b/>
          <w:bCs/>
          <w:spacing w:val="6"/>
          <w:kern w:val="0"/>
          <w:szCs w:val="21"/>
        </w:rPr>
        <w:t>残疾人福利性单位声明函</w:t>
      </w:r>
    </w:p>
    <w:p w14:paraId="70637713">
      <w:pPr>
        <w:spacing w:line="588" w:lineRule="exact"/>
        <w:jc w:val="left"/>
        <w:rPr>
          <w:rFonts w:hint="eastAsia" w:ascii="仿宋" w:hAnsi="仿宋" w:eastAsia="仿宋" w:cs="仿宋"/>
          <w:b/>
          <w:bCs/>
          <w:spacing w:val="6"/>
          <w:kern w:val="0"/>
          <w:szCs w:val="21"/>
        </w:rPr>
      </w:pPr>
    </w:p>
    <w:p w14:paraId="555AFF6E">
      <w:pPr>
        <w:spacing w:line="588"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2ED658">
      <w:pPr>
        <w:spacing w:line="588"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本单位对上述声明的真实性负责。如有虚假，将依法承担相应责任。</w:t>
      </w:r>
    </w:p>
    <w:p w14:paraId="0F430B7C">
      <w:pPr>
        <w:spacing w:line="588" w:lineRule="exact"/>
        <w:ind w:right="1560" w:firstLine="2310" w:firstLineChars="1100"/>
        <w:jc w:val="left"/>
        <w:rPr>
          <w:rFonts w:hint="eastAsia" w:ascii="仿宋" w:hAnsi="仿宋" w:eastAsia="仿宋" w:cs="仿宋"/>
          <w:kern w:val="0"/>
          <w:szCs w:val="21"/>
        </w:rPr>
      </w:pPr>
    </w:p>
    <w:p w14:paraId="36E2477C">
      <w:pPr>
        <w:spacing w:line="588" w:lineRule="exact"/>
        <w:ind w:right="1560" w:firstLine="2310" w:firstLineChars="1100"/>
        <w:jc w:val="left"/>
        <w:rPr>
          <w:rFonts w:hint="eastAsia" w:ascii="仿宋" w:hAnsi="仿宋" w:eastAsia="仿宋" w:cs="仿宋"/>
          <w:kern w:val="0"/>
          <w:szCs w:val="21"/>
        </w:rPr>
      </w:pPr>
    </w:p>
    <w:p w14:paraId="35244418">
      <w:pPr>
        <w:spacing w:line="360" w:lineRule="auto"/>
        <w:ind w:firstLine="3360" w:firstLineChars="1600"/>
        <w:rPr>
          <w:rFonts w:hint="eastAsia" w:ascii="仿宋" w:hAnsi="仿宋" w:eastAsia="仿宋" w:cs="仿宋"/>
          <w:kern w:val="0"/>
          <w:szCs w:val="21"/>
        </w:rPr>
      </w:pPr>
      <w:r>
        <w:rPr>
          <w:rFonts w:hint="eastAsia" w:ascii="仿宋" w:hAnsi="仿宋" w:eastAsia="仿宋" w:cs="仿宋"/>
          <w:kern w:val="0"/>
          <w:szCs w:val="21"/>
        </w:rPr>
        <w:t>供应商（</w:t>
      </w:r>
      <w:r>
        <w:rPr>
          <w:rFonts w:hint="eastAsia" w:ascii="仿宋" w:hAnsi="仿宋" w:eastAsia="仿宋" w:cs="仿宋"/>
          <w:kern w:val="0"/>
          <w:szCs w:val="21"/>
          <w:lang w:eastAsia="zh-CN"/>
        </w:rPr>
        <w:t>盖单位章</w:t>
      </w:r>
      <w:r>
        <w:rPr>
          <w:rFonts w:hint="eastAsia" w:ascii="仿宋" w:hAnsi="仿宋" w:eastAsia="仿宋" w:cs="仿宋"/>
          <w:kern w:val="0"/>
          <w:szCs w:val="21"/>
        </w:rPr>
        <w:t>）：</w:t>
      </w:r>
    </w:p>
    <w:p w14:paraId="04375ABE">
      <w:pPr>
        <w:spacing w:line="360" w:lineRule="auto"/>
        <w:ind w:firstLine="3465" w:firstLineChars="1650"/>
        <w:rPr>
          <w:rFonts w:hint="eastAsia" w:ascii="仿宋" w:hAnsi="仿宋" w:eastAsia="仿宋" w:cs="仿宋"/>
          <w:kern w:val="0"/>
          <w:szCs w:val="21"/>
        </w:rPr>
      </w:pPr>
      <w:r>
        <w:rPr>
          <w:rFonts w:hint="eastAsia" w:ascii="仿宋" w:hAnsi="仿宋" w:eastAsia="仿宋" w:cs="仿宋"/>
          <w:kern w:val="0"/>
          <w:szCs w:val="21"/>
        </w:rPr>
        <w:t>日期：</w:t>
      </w:r>
    </w:p>
    <w:p w14:paraId="0A3FCA1E">
      <w:pPr>
        <w:spacing w:line="360" w:lineRule="auto"/>
        <w:ind w:firstLine="3330" w:firstLineChars="1500"/>
        <w:jc w:val="left"/>
        <w:rPr>
          <w:rFonts w:hint="eastAsia" w:ascii="仿宋" w:hAnsi="仿宋" w:eastAsia="仿宋" w:cs="仿宋"/>
          <w:spacing w:val="6"/>
          <w:kern w:val="0"/>
          <w:szCs w:val="21"/>
        </w:rPr>
      </w:pPr>
    </w:p>
    <w:p w14:paraId="37D13559">
      <w:pPr>
        <w:spacing w:line="588" w:lineRule="exact"/>
        <w:ind w:right="1560" w:firstLine="3330" w:firstLineChars="1500"/>
        <w:jc w:val="left"/>
        <w:rPr>
          <w:rFonts w:hint="eastAsia" w:ascii="仿宋" w:hAnsi="仿宋" w:eastAsia="仿宋" w:cs="仿宋"/>
          <w:spacing w:val="6"/>
          <w:kern w:val="0"/>
          <w:szCs w:val="21"/>
        </w:rPr>
      </w:pPr>
    </w:p>
    <w:p w14:paraId="58281AF8">
      <w:pPr>
        <w:spacing w:line="588" w:lineRule="exact"/>
        <w:ind w:right="1560" w:firstLine="3330" w:firstLineChars="1500"/>
        <w:jc w:val="left"/>
        <w:rPr>
          <w:rFonts w:hint="eastAsia" w:ascii="仿宋" w:hAnsi="仿宋" w:eastAsia="仿宋" w:cs="仿宋"/>
          <w:spacing w:val="6"/>
          <w:kern w:val="0"/>
          <w:szCs w:val="21"/>
        </w:rPr>
      </w:pPr>
    </w:p>
    <w:p w14:paraId="4C269584">
      <w:pPr>
        <w:spacing w:line="588" w:lineRule="exact"/>
        <w:ind w:right="1560" w:firstLine="3330" w:firstLineChars="1500"/>
        <w:jc w:val="left"/>
        <w:rPr>
          <w:rFonts w:hint="eastAsia" w:ascii="仿宋" w:hAnsi="仿宋" w:eastAsia="仿宋" w:cs="仿宋"/>
          <w:spacing w:val="6"/>
          <w:kern w:val="0"/>
          <w:szCs w:val="21"/>
        </w:rPr>
      </w:pPr>
    </w:p>
    <w:p w14:paraId="0801899B">
      <w:pPr>
        <w:spacing w:line="588" w:lineRule="exact"/>
        <w:ind w:right="1560" w:firstLine="3330" w:firstLineChars="1500"/>
        <w:jc w:val="left"/>
        <w:rPr>
          <w:rFonts w:hint="eastAsia" w:ascii="仿宋" w:hAnsi="仿宋" w:eastAsia="仿宋" w:cs="仿宋"/>
          <w:spacing w:val="6"/>
          <w:kern w:val="0"/>
          <w:szCs w:val="21"/>
        </w:rPr>
      </w:pPr>
    </w:p>
    <w:p w14:paraId="63419686">
      <w:pPr>
        <w:spacing w:line="360" w:lineRule="auto"/>
        <w:rPr>
          <w:rFonts w:hint="eastAsia" w:ascii="仿宋" w:hAnsi="仿宋" w:eastAsia="仿宋" w:cs="仿宋"/>
          <w:szCs w:val="21"/>
        </w:rPr>
      </w:pPr>
      <w:r>
        <w:rPr>
          <w:rFonts w:hint="eastAsia" w:ascii="仿宋" w:hAnsi="仿宋" w:eastAsia="仿宋" w:cs="仿宋"/>
          <w:spacing w:val="6"/>
          <w:kern w:val="0"/>
          <w:szCs w:val="21"/>
        </w:rPr>
        <w:t>注：</w:t>
      </w:r>
      <w:r>
        <w:rPr>
          <w:rFonts w:hint="eastAsia" w:ascii="仿宋" w:hAnsi="仿宋" w:eastAsia="仿宋" w:cs="仿宋"/>
          <w:bCs/>
          <w:kern w:val="0"/>
          <w:szCs w:val="21"/>
        </w:rPr>
        <w:t>1、</w:t>
      </w:r>
      <w:r>
        <w:rPr>
          <w:rFonts w:hint="eastAsia" w:ascii="仿宋" w:hAnsi="仿宋" w:eastAsia="仿宋" w:cs="仿宋"/>
          <w:szCs w:val="21"/>
        </w:rPr>
        <w:t>符合要求的单位，按照上述格式进行填写；不属于残疾人福利性单位的无需填写此表。</w:t>
      </w:r>
    </w:p>
    <w:p w14:paraId="2D193714">
      <w:pPr>
        <w:spacing w:line="360" w:lineRule="auto"/>
        <w:ind w:firstLine="315" w:firstLineChars="150"/>
        <w:jc w:val="left"/>
        <w:rPr>
          <w:rFonts w:hint="eastAsia" w:ascii="仿宋" w:hAnsi="仿宋" w:eastAsia="仿宋" w:cs="仿宋"/>
          <w:b/>
          <w:bCs/>
          <w:kern w:val="44"/>
          <w:szCs w:val="21"/>
        </w:rPr>
      </w:pPr>
      <w:r>
        <w:rPr>
          <w:rFonts w:hint="eastAsia" w:ascii="仿宋" w:hAnsi="仿宋" w:eastAsia="仿宋" w:cs="仿宋"/>
          <w:bCs/>
          <w:kern w:val="0"/>
          <w:szCs w:val="21"/>
        </w:rPr>
        <w:t>2、成交人的本声明函随成交公告同时公布，接受其他供应商和社会监督。</w:t>
      </w:r>
      <w:r>
        <w:rPr>
          <w:rFonts w:hint="eastAsia" w:ascii="仿宋" w:hAnsi="仿宋" w:eastAsia="仿宋" w:cs="仿宋"/>
          <w:b/>
          <w:bCs/>
          <w:kern w:val="0"/>
          <w:szCs w:val="21"/>
        </w:rPr>
        <w:br w:type="page"/>
      </w:r>
      <w:r>
        <w:rPr>
          <w:rFonts w:hint="eastAsia" w:ascii="仿宋" w:hAnsi="仿宋" w:eastAsia="仿宋" w:cs="仿宋"/>
          <w:b/>
          <w:bCs/>
          <w:kern w:val="44"/>
          <w:szCs w:val="21"/>
        </w:rPr>
        <w:t>附件3</w:t>
      </w:r>
      <w:r>
        <w:rPr>
          <w:rFonts w:hint="eastAsia" w:ascii="仿宋" w:hAnsi="仿宋" w:eastAsia="仿宋" w:cs="仿宋"/>
          <w:b/>
          <w:bCs/>
          <w:kern w:val="0"/>
          <w:szCs w:val="21"/>
        </w:rPr>
        <w:t>（符合政策要求，并申请按监狱企业投标者提供）</w:t>
      </w:r>
      <w:r>
        <w:rPr>
          <w:rFonts w:hint="eastAsia" w:ascii="仿宋" w:hAnsi="仿宋" w:eastAsia="仿宋" w:cs="仿宋"/>
          <w:b/>
          <w:bCs/>
          <w:kern w:val="44"/>
          <w:szCs w:val="21"/>
        </w:rPr>
        <w:t>：</w:t>
      </w:r>
    </w:p>
    <w:p w14:paraId="7F09334C">
      <w:pPr>
        <w:spacing w:line="588" w:lineRule="exact"/>
        <w:jc w:val="left"/>
        <w:rPr>
          <w:rFonts w:hint="eastAsia" w:ascii="仿宋" w:hAnsi="仿宋" w:eastAsia="仿宋" w:cs="仿宋"/>
          <w:spacing w:val="6"/>
          <w:kern w:val="0"/>
          <w:szCs w:val="21"/>
        </w:rPr>
      </w:pPr>
    </w:p>
    <w:p w14:paraId="6F31FD5B">
      <w:pPr>
        <w:spacing w:line="588" w:lineRule="exact"/>
        <w:jc w:val="center"/>
        <w:rPr>
          <w:rFonts w:hint="eastAsia" w:ascii="仿宋" w:hAnsi="仿宋" w:eastAsia="仿宋" w:cs="仿宋"/>
          <w:b/>
          <w:bCs/>
          <w:spacing w:val="6"/>
          <w:kern w:val="0"/>
          <w:szCs w:val="21"/>
        </w:rPr>
      </w:pPr>
      <w:r>
        <w:rPr>
          <w:rFonts w:hint="eastAsia" w:ascii="仿宋" w:hAnsi="仿宋" w:eastAsia="仿宋" w:cs="仿宋"/>
          <w:b/>
          <w:bCs/>
          <w:spacing w:val="6"/>
          <w:kern w:val="0"/>
          <w:szCs w:val="21"/>
        </w:rPr>
        <w:t>监狱企业证明</w:t>
      </w:r>
    </w:p>
    <w:p w14:paraId="73E90FBE">
      <w:pPr>
        <w:spacing w:line="340" w:lineRule="exact"/>
        <w:ind w:firstLine="420" w:firstLineChars="200"/>
        <w:jc w:val="left"/>
        <w:rPr>
          <w:rFonts w:hint="eastAsia" w:ascii="仿宋" w:hAnsi="仿宋" w:eastAsia="仿宋" w:cs="仿宋"/>
          <w:kern w:val="0"/>
          <w:szCs w:val="21"/>
        </w:rPr>
      </w:pPr>
    </w:p>
    <w:p w14:paraId="4D4FC17E">
      <w:pPr>
        <w:spacing w:line="340" w:lineRule="exact"/>
        <w:ind w:firstLine="420" w:firstLineChars="200"/>
        <w:jc w:val="left"/>
        <w:rPr>
          <w:rFonts w:hint="eastAsia" w:ascii="仿宋" w:hAnsi="仿宋" w:eastAsia="仿宋" w:cs="仿宋"/>
          <w:kern w:val="0"/>
          <w:szCs w:val="21"/>
        </w:rPr>
      </w:pPr>
    </w:p>
    <w:p w14:paraId="21A86BC7">
      <w:pPr>
        <w:spacing w:line="340" w:lineRule="exact"/>
        <w:ind w:firstLine="420" w:firstLineChars="200"/>
        <w:jc w:val="left"/>
        <w:rPr>
          <w:rFonts w:hint="eastAsia" w:ascii="仿宋" w:hAnsi="仿宋" w:eastAsia="仿宋" w:cs="仿宋"/>
          <w:kern w:val="0"/>
          <w:szCs w:val="21"/>
        </w:rPr>
      </w:pPr>
    </w:p>
    <w:p w14:paraId="1C75DDCD">
      <w:pPr>
        <w:spacing w:line="340" w:lineRule="exact"/>
        <w:ind w:firstLine="420" w:firstLineChars="200"/>
        <w:jc w:val="left"/>
        <w:rPr>
          <w:rFonts w:hint="eastAsia" w:ascii="仿宋" w:hAnsi="仿宋" w:eastAsia="仿宋" w:cs="仿宋"/>
          <w:kern w:val="0"/>
          <w:szCs w:val="21"/>
        </w:rPr>
      </w:pPr>
    </w:p>
    <w:p w14:paraId="648C5230">
      <w:pPr>
        <w:spacing w:line="588"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提供由省级以上监狱管理局、戒毒管理局（含新疆生产建设兵团）出具的属于监狱企业的证明文件。</w:t>
      </w:r>
    </w:p>
    <w:p w14:paraId="24E46E54">
      <w:pPr>
        <w:spacing w:line="588" w:lineRule="exact"/>
        <w:ind w:firstLine="420" w:firstLineChars="200"/>
        <w:jc w:val="left"/>
        <w:rPr>
          <w:rFonts w:hint="eastAsia" w:ascii="仿宋" w:hAnsi="仿宋" w:eastAsia="仿宋" w:cs="仿宋"/>
          <w:kern w:val="0"/>
          <w:szCs w:val="21"/>
        </w:rPr>
      </w:pPr>
    </w:p>
    <w:p w14:paraId="462729C3">
      <w:pPr>
        <w:spacing w:line="480" w:lineRule="exact"/>
        <w:jc w:val="center"/>
        <w:rPr>
          <w:rFonts w:hint="eastAsia" w:ascii="仿宋" w:hAnsi="仿宋" w:eastAsia="仿宋" w:cs="仿宋"/>
          <w:b/>
          <w:bCs/>
          <w:kern w:val="0"/>
          <w:szCs w:val="21"/>
        </w:rPr>
      </w:pPr>
    </w:p>
    <w:p w14:paraId="19251076">
      <w:pPr>
        <w:spacing w:line="480" w:lineRule="exact"/>
        <w:jc w:val="center"/>
        <w:rPr>
          <w:rFonts w:hint="eastAsia" w:ascii="仿宋" w:hAnsi="仿宋" w:eastAsia="仿宋" w:cs="仿宋"/>
          <w:b/>
          <w:bCs/>
          <w:kern w:val="0"/>
          <w:szCs w:val="21"/>
        </w:rPr>
      </w:pPr>
    </w:p>
    <w:p w14:paraId="459FE929">
      <w:pPr>
        <w:spacing w:line="480" w:lineRule="exact"/>
        <w:jc w:val="center"/>
        <w:rPr>
          <w:rFonts w:hint="eastAsia" w:ascii="仿宋" w:hAnsi="仿宋" w:eastAsia="仿宋" w:cs="仿宋"/>
          <w:b/>
          <w:bCs/>
          <w:kern w:val="0"/>
          <w:szCs w:val="21"/>
        </w:rPr>
      </w:pPr>
    </w:p>
    <w:p w14:paraId="03A303BD">
      <w:pPr>
        <w:spacing w:line="480" w:lineRule="exact"/>
        <w:jc w:val="center"/>
        <w:rPr>
          <w:rFonts w:hint="eastAsia" w:ascii="仿宋" w:hAnsi="仿宋" w:eastAsia="仿宋" w:cs="仿宋"/>
          <w:szCs w:val="21"/>
        </w:rPr>
      </w:pPr>
    </w:p>
    <w:p w14:paraId="06C5D24A">
      <w:pPr>
        <w:spacing w:line="480" w:lineRule="exact"/>
        <w:jc w:val="center"/>
        <w:rPr>
          <w:rFonts w:hint="eastAsia" w:ascii="仿宋" w:hAnsi="仿宋" w:eastAsia="仿宋" w:cs="仿宋"/>
          <w:szCs w:val="21"/>
        </w:rPr>
      </w:pPr>
    </w:p>
    <w:p w14:paraId="74B2EAD4">
      <w:pPr>
        <w:spacing w:line="480" w:lineRule="exact"/>
        <w:jc w:val="center"/>
        <w:rPr>
          <w:rFonts w:hint="eastAsia" w:ascii="仿宋" w:hAnsi="仿宋" w:eastAsia="仿宋" w:cs="仿宋"/>
          <w:szCs w:val="21"/>
        </w:rPr>
      </w:pPr>
    </w:p>
    <w:p w14:paraId="1F9D86EA">
      <w:pPr>
        <w:tabs>
          <w:tab w:val="left" w:pos="5361"/>
        </w:tabs>
        <w:spacing w:line="480" w:lineRule="exact"/>
        <w:jc w:val="left"/>
        <w:rPr>
          <w:rFonts w:hint="eastAsia" w:ascii="仿宋" w:hAnsi="仿宋" w:eastAsia="仿宋" w:cs="仿宋"/>
          <w:szCs w:val="21"/>
        </w:rPr>
      </w:pPr>
      <w:r>
        <w:rPr>
          <w:rFonts w:hint="eastAsia" w:ascii="仿宋" w:hAnsi="仿宋" w:eastAsia="仿宋" w:cs="仿宋"/>
          <w:szCs w:val="21"/>
        </w:rPr>
        <w:tab/>
      </w:r>
    </w:p>
    <w:p w14:paraId="1E04E64E">
      <w:pPr>
        <w:spacing w:line="480" w:lineRule="exact"/>
        <w:jc w:val="center"/>
        <w:rPr>
          <w:rFonts w:hint="eastAsia" w:ascii="仿宋" w:hAnsi="仿宋" w:eastAsia="仿宋" w:cs="仿宋"/>
          <w:szCs w:val="21"/>
        </w:rPr>
      </w:pPr>
    </w:p>
    <w:p w14:paraId="19439CF9">
      <w:pPr>
        <w:spacing w:line="480" w:lineRule="exact"/>
        <w:jc w:val="center"/>
        <w:rPr>
          <w:rFonts w:hint="eastAsia" w:ascii="仿宋" w:hAnsi="仿宋" w:eastAsia="仿宋" w:cs="仿宋"/>
          <w:szCs w:val="21"/>
        </w:rPr>
      </w:pPr>
    </w:p>
    <w:p w14:paraId="2DF19A2A">
      <w:pPr>
        <w:spacing w:line="480" w:lineRule="exact"/>
        <w:jc w:val="center"/>
        <w:rPr>
          <w:rFonts w:hint="eastAsia" w:ascii="仿宋" w:hAnsi="仿宋" w:eastAsia="仿宋" w:cs="仿宋"/>
          <w:szCs w:val="21"/>
        </w:rPr>
      </w:pPr>
    </w:p>
    <w:p w14:paraId="53EF8E56">
      <w:pPr>
        <w:spacing w:line="480" w:lineRule="exact"/>
        <w:jc w:val="center"/>
        <w:rPr>
          <w:rFonts w:hint="eastAsia" w:ascii="仿宋" w:hAnsi="仿宋" w:eastAsia="仿宋" w:cs="仿宋"/>
          <w:szCs w:val="21"/>
        </w:rPr>
      </w:pPr>
    </w:p>
    <w:p w14:paraId="12BC5A25">
      <w:pPr>
        <w:spacing w:line="400" w:lineRule="exact"/>
        <w:rPr>
          <w:rFonts w:hint="eastAsia" w:ascii="仿宋" w:hAnsi="仿宋" w:eastAsia="仿宋" w:cs="仿宋"/>
          <w:szCs w:val="21"/>
        </w:rPr>
      </w:pPr>
    </w:p>
    <w:p w14:paraId="56E05CDE">
      <w:pPr>
        <w:spacing w:line="480" w:lineRule="exact"/>
        <w:jc w:val="center"/>
        <w:rPr>
          <w:rFonts w:hint="eastAsia" w:ascii="仿宋" w:hAnsi="仿宋" w:eastAsia="仿宋" w:cs="仿宋"/>
          <w:b/>
          <w:bCs/>
          <w:kern w:val="0"/>
          <w:szCs w:val="21"/>
        </w:rPr>
      </w:pPr>
    </w:p>
    <w:p w14:paraId="35152FC4">
      <w:pPr>
        <w:spacing w:line="360" w:lineRule="auto"/>
        <w:rPr>
          <w:rFonts w:hint="eastAsia" w:ascii="仿宋" w:hAnsi="仿宋" w:eastAsia="仿宋" w:cs="仿宋"/>
          <w:szCs w:val="21"/>
        </w:rPr>
      </w:pPr>
      <w:r>
        <w:rPr>
          <w:rFonts w:hint="eastAsia" w:ascii="仿宋" w:hAnsi="仿宋" w:eastAsia="仿宋" w:cs="仿宋"/>
          <w:spacing w:val="6"/>
          <w:kern w:val="0"/>
          <w:szCs w:val="21"/>
        </w:rPr>
        <w:t>注：1、</w:t>
      </w:r>
      <w:r>
        <w:rPr>
          <w:rFonts w:hint="eastAsia" w:ascii="仿宋" w:hAnsi="仿宋" w:eastAsia="仿宋" w:cs="仿宋"/>
          <w:szCs w:val="21"/>
        </w:rPr>
        <w:t>符合要求的单位，按照上述提供相关证明文件；不属于监狱企业的无需提供。</w:t>
      </w:r>
    </w:p>
    <w:p w14:paraId="5D07999E">
      <w:pPr>
        <w:spacing w:line="360" w:lineRule="auto"/>
        <w:ind w:firstLine="444" w:firstLineChars="200"/>
        <w:jc w:val="left"/>
        <w:rPr>
          <w:rFonts w:hint="eastAsia" w:ascii="仿宋" w:hAnsi="仿宋" w:eastAsia="仿宋" w:cs="仿宋"/>
          <w:bCs/>
          <w:kern w:val="44"/>
        </w:rPr>
      </w:pPr>
      <w:r>
        <w:rPr>
          <w:rFonts w:hint="eastAsia" w:ascii="仿宋" w:hAnsi="仿宋" w:eastAsia="仿宋" w:cs="仿宋"/>
          <w:spacing w:val="6"/>
          <w:kern w:val="0"/>
          <w:szCs w:val="21"/>
        </w:rPr>
        <w:t>2、</w:t>
      </w:r>
      <w:r>
        <w:rPr>
          <w:rFonts w:hint="eastAsia" w:ascii="仿宋" w:hAnsi="仿宋" w:eastAsia="仿宋" w:cs="仿宋"/>
          <w:bCs/>
          <w:kern w:val="0"/>
          <w:szCs w:val="21"/>
        </w:rPr>
        <w:t>成交人的本监狱企业证明文件随成交公告同时公布，接受其他供应商和社会监督。</w:t>
      </w:r>
    </w:p>
    <w:p w14:paraId="0A026E68">
      <w:pPr>
        <w:rPr>
          <w:rFonts w:hint="eastAsia" w:ascii="仿宋" w:hAnsi="仿宋" w:eastAsia="仿宋" w:cs="仿宋"/>
        </w:rPr>
      </w:pPr>
    </w:p>
    <w:p w14:paraId="063DC0A9">
      <w:pPr>
        <w:rPr>
          <w:rFonts w:hint="eastAsia" w:ascii="仿宋" w:hAnsi="仿宋" w:eastAsia="仿宋" w:cs="仿宋"/>
        </w:rPr>
      </w:pPr>
    </w:p>
    <w:p w14:paraId="1C4AD2F8">
      <w:pPr>
        <w:rPr>
          <w:rFonts w:hint="eastAsia" w:ascii="仿宋" w:hAnsi="仿宋" w:eastAsia="仿宋" w:cs="仿宋"/>
        </w:rPr>
      </w:pPr>
    </w:p>
    <w:p w14:paraId="3D11B6ED">
      <w:pPr>
        <w:rPr>
          <w:rFonts w:hint="eastAsia" w:ascii="仿宋" w:hAnsi="仿宋" w:eastAsia="仿宋" w:cs="仿宋"/>
        </w:rPr>
      </w:pPr>
    </w:p>
    <w:p w14:paraId="33A53DAD">
      <w:pPr>
        <w:rPr>
          <w:rFonts w:hint="eastAsia" w:ascii="仿宋" w:hAnsi="仿宋" w:eastAsia="仿宋" w:cs="仿宋"/>
        </w:rPr>
      </w:pPr>
    </w:p>
    <w:p w14:paraId="19BDDAFC">
      <w:pPr>
        <w:spacing w:line="480" w:lineRule="auto"/>
        <w:jc w:val="center"/>
        <w:rPr>
          <w:rFonts w:hint="eastAsia" w:ascii="仿宋" w:hAnsi="仿宋" w:eastAsia="仿宋" w:cs="仿宋"/>
          <w:b/>
          <w:sz w:val="24"/>
          <w:lang w:bidi="ar"/>
        </w:rPr>
      </w:pPr>
    </w:p>
    <w:p w14:paraId="26D6429A">
      <w:pPr>
        <w:spacing w:line="480" w:lineRule="auto"/>
        <w:jc w:val="center"/>
        <w:rPr>
          <w:rFonts w:hint="eastAsia" w:ascii="仿宋" w:hAnsi="仿宋" w:eastAsia="仿宋" w:cs="仿宋"/>
          <w:b/>
          <w:sz w:val="24"/>
          <w:lang w:bidi="ar"/>
        </w:rPr>
      </w:pPr>
      <w:r>
        <w:rPr>
          <w:rFonts w:hint="eastAsia" w:ascii="仿宋" w:hAnsi="仿宋" w:eastAsia="仿宋" w:cs="仿宋"/>
          <w:b/>
          <w:sz w:val="24"/>
          <w:lang w:bidi="ar"/>
        </w:rPr>
        <w:br w:type="page"/>
      </w:r>
      <w:r>
        <w:rPr>
          <w:rFonts w:hint="eastAsia" w:ascii="仿宋" w:hAnsi="仿宋" w:eastAsia="仿宋" w:cs="仿宋"/>
          <w:b/>
          <w:sz w:val="24"/>
          <w:lang w:bidi="ar"/>
        </w:rPr>
        <w:t>第三章 谈判办法</w:t>
      </w:r>
      <w:bookmarkEnd w:id="276"/>
      <w:bookmarkEnd w:id="277"/>
      <w:bookmarkEnd w:id="278"/>
    </w:p>
    <w:p w14:paraId="33FB4435">
      <w:pPr>
        <w:spacing w:line="480" w:lineRule="auto"/>
        <w:jc w:val="center"/>
        <w:rPr>
          <w:rFonts w:hint="eastAsia" w:ascii="仿宋" w:hAnsi="仿宋" w:eastAsia="仿宋" w:cs="仿宋"/>
          <w:b/>
          <w:sz w:val="24"/>
          <w:lang w:bidi="ar"/>
        </w:rPr>
      </w:pPr>
      <w:bookmarkStart w:id="279" w:name="_Toc275959298"/>
      <w:bookmarkEnd w:id="279"/>
      <w:bookmarkStart w:id="280" w:name="_Toc276720113"/>
      <w:bookmarkEnd w:id="280"/>
      <w:bookmarkStart w:id="281" w:name="_Toc286647859"/>
      <w:bookmarkEnd w:id="281"/>
      <w:bookmarkStart w:id="282" w:name="_Toc286647858"/>
      <w:bookmarkEnd w:id="282"/>
      <w:bookmarkStart w:id="283" w:name="_Toc276720114"/>
      <w:r>
        <w:rPr>
          <w:rFonts w:hint="eastAsia" w:ascii="仿宋" w:hAnsi="仿宋" w:eastAsia="仿宋" w:cs="仿宋"/>
          <w:b/>
          <w:sz w:val="24"/>
          <w:lang w:bidi="ar"/>
        </w:rPr>
        <w:t>评标办法前附表</w:t>
      </w:r>
      <w:bookmarkEnd w:id="283"/>
    </w:p>
    <w:p w14:paraId="3F1DAA0B">
      <w:pPr>
        <w:spacing w:line="480" w:lineRule="auto"/>
        <w:jc w:val="center"/>
        <w:rPr>
          <w:rFonts w:hint="eastAsia" w:ascii="仿宋" w:hAnsi="仿宋" w:eastAsia="仿宋" w:cs="仿宋"/>
          <w:b/>
          <w:szCs w:val="21"/>
          <w:lang w:bidi="ar"/>
        </w:rPr>
      </w:pPr>
      <w:r>
        <w:rPr>
          <w:rFonts w:hint="eastAsia" w:ascii="仿宋" w:hAnsi="仿宋" w:eastAsia="仿宋" w:cs="仿宋"/>
          <w:b/>
          <w:szCs w:val="21"/>
          <w:lang w:bidi="ar"/>
        </w:rPr>
        <w:t>（本项目评标办法采取最低价法）</w:t>
      </w:r>
    </w:p>
    <w:tbl>
      <w:tblPr>
        <w:tblStyle w:val="19"/>
        <w:tblW w:w="101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539"/>
        <w:gridCol w:w="582"/>
        <w:gridCol w:w="35"/>
        <w:gridCol w:w="2691"/>
        <w:gridCol w:w="4890"/>
      </w:tblGrid>
      <w:tr w14:paraId="654D3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2529" w:type="dxa"/>
            <w:gridSpan w:val="4"/>
            <w:tcBorders>
              <w:top w:val="single" w:color="auto" w:sz="4" w:space="0"/>
              <w:left w:val="single" w:color="auto" w:sz="4" w:space="0"/>
              <w:bottom w:val="single" w:color="auto" w:sz="4" w:space="0"/>
              <w:right w:val="single" w:color="auto" w:sz="4" w:space="0"/>
            </w:tcBorders>
            <w:noWrap w:val="0"/>
            <w:vAlign w:val="center"/>
          </w:tcPr>
          <w:p w14:paraId="7B467C13">
            <w:pPr>
              <w:spacing w:line="500" w:lineRule="exact"/>
              <w:jc w:val="center"/>
              <w:rPr>
                <w:rFonts w:hint="eastAsia" w:ascii="仿宋" w:hAnsi="仿宋" w:eastAsia="仿宋" w:cs="仿宋"/>
                <w:b/>
              </w:rPr>
            </w:pPr>
            <w:r>
              <w:rPr>
                <w:rFonts w:hint="eastAsia" w:ascii="仿宋" w:hAnsi="仿宋" w:eastAsia="仿宋" w:cs="仿宋"/>
                <w:b/>
                <w:lang w:bidi="ar"/>
              </w:rPr>
              <w:t>2.2条款号</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4BB9AE1A">
            <w:pPr>
              <w:spacing w:line="500" w:lineRule="exact"/>
              <w:jc w:val="center"/>
              <w:rPr>
                <w:rFonts w:hint="eastAsia" w:ascii="仿宋" w:hAnsi="仿宋" w:eastAsia="仿宋" w:cs="仿宋"/>
                <w:b/>
              </w:rPr>
            </w:pPr>
            <w:r>
              <w:rPr>
                <w:rFonts w:hint="eastAsia" w:ascii="仿宋" w:hAnsi="仿宋" w:eastAsia="仿宋" w:cs="仿宋"/>
                <w:b/>
                <w:lang w:bidi="ar"/>
              </w:rPr>
              <w:t>评审内容</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6049EC3F">
            <w:pPr>
              <w:spacing w:line="500" w:lineRule="exact"/>
              <w:jc w:val="center"/>
              <w:rPr>
                <w:rFonts w:hint="eastAsia" w:ascii="仿宋" w:hAnsi="仿宋" w:eastAsia="仿宋" w:cs="仿宋"/>
                <w:b/>
              </w:rPr>
            </w:pPr>
            <w:r>
              <w:rPr>
                <w:rFonts w:hint="eastAsia" w:ascii="仿宋" w:hAnsi="仿宋" w:eastAsia="仿宋" w:cs="仿宋"/>
                <w:b/>
                <w:lang w:bidi="ar"/>
              </w:rPr>
              <w:t>评审标准</w:t>
            </w:r>
          </w:p>
        </w:tc>
      </w:tr>
      <w:tr w14:paraId="3EBBB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191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0D58598">
            <w:pPr>
              <w:spacing w:line="500" w:lineRule="exact"/>
              <w:jc w:val="center"/>
              <w:rPr>
                <w:rFonts w:hint="eastAsia" w:ascii="仿宋" w:hAnsi="仿宋" w:eastAsia="仿宋" w:cs="仿宋"/>
                <w:kern w:val="0"/>
              </w:rPr>
            </w:pPr>
            <w:r>
              <w:rPr>
                <w:rFonts w:hint="eastAsia" w:ascii="仿宋" w:hAnsi="仿宋" w:eastAsia="仿宋" w:cs="仿宋"/>
                <w:kern w:val="0"/>
                <w:szCs w:val="21"/>
                <w:lang w:bidi="ar"/>
              </w:rPr>
              <w:t>2.1.1形式评审</w:t>
            </w:r>
          </w:p>
          <w:p w14:paraId="43F1812F">
            <w:pPr>
              <w:spacing w:line="500" w:lineRule="exact"/>
              <w:jc w:val="center"/>
              <w:rPr>
                <w:rFonts w:hint="eastAsia" w:ascii="仿宋" w:hAnsi="仿宋" w:eastAsia="仿宋" w:cs="仿宋"/>
                <w:kern w:val="0"/>
              </w:rPr>
            </w:pPr>
            <w:r>
              <w:rPr>
                <w:rFonts w:hint="eastAsia" w:ascii="仿宋" w:hAnsi="仿宋" w:eastAsia="仿宋" w:cs="仿宋"/>
                <w:kern w:val="0"/>
                <w:lang w:bidi="ar"/>
              </w:rPr>
              <w:t>标准</w:t>
            </w: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3BF4B61C">
            <w:pPr>
              <w:spacing w:line="500" w:lineRule="exact"/>
              <w:jc w:val="center"/>
              <w:rPr>
                <w:rFonts w:hint="eastAsia" w:ascii="仿宋" w:hAnsi="仿宋" w:eastAsia="仿宋" w:cs="仿宋"/>
                <w:kern w:val="0"/>
              </w:rPr>
            </w:pPr>
            <w:r>
              <w:rPr>
                <w:rFonts w:hint="eastAsia" w:ascii="仿宋" w:hAnsi="仿宋" w:eastAsia="仿宋" w:cs="仿宋"/>
                <w:kern w:val="0"/>
                <w:lang w:bidi="ar"/>
              </w:rPr>
              <w:t>1</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734B73A7">
            <w:pPr>
              <w:spacing w:line="500" w:lineRule="exact"/>
              <w:jc w:val="center"/>
              <w:rPr>
                <w:rFonts w:hint="eastAsia" w:ascii="仿宋" w:hAnsi="仿宋" w:eastAsia="仿宋" w:cs="仿宋"/>
                <w:kern w:val="0"/>
              </w:rPr>
            </w:pPr>
            <w:r>
              <w:rPr>
                <w:rFonts w:hint="eastAsia" w:ascii="仿宋" w:hAnsi="仿宋" w:eastAsia="仿宋" w:cs="仿宋"/>
                <w:kern w:val="0"/>
                <w:lang w:bidi="ar"/>
              </w:rPr>
              <w:t>供应商名称</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6449329E">
            <w:pPr>
              <w:spacing w:line="500" w:lineRule="exact"/>
              <w:rPr>
                <w:rFonts w:hint="eastAsia" w:ascii="仿宋" w:hAnsi="仿宋" w:eastAsia="仿宋" w:cs="仿宋"/>
                <w:kern w:val="0"/>
              </w:rPr>
            </w:pPr>
            <w:r>
              <w:rPr>
                <w:rFonts w:hint="eastAsia" w:ascii="仿宋" w:hAnsi="仿宋" w:eastAsia="仿宋" w:cs="仿宋"/>
                <w:kern w:val="0"/>
                <w:lang w:bidi="ar"/>
              </w:rPr>
              <w:t>与营业执照、税务登记证、组织机构代码证一致或（三证合一的营业执照）</w:t>
            </w:r>
          </w:p>
        </w:tc>
      </w:tr>
      <w:tr w14:paraId="1564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D8F82A">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6E2E173B">
            <w:pPr>
              <w:spacing w:line="500" w:lineRule="exact"/>
              <w:jc w:val="center"/>
              <w:rPr>
                <w:rFonts w:hint="eastAsia" w:ascii="仿宋" w:hAnsi="仿宋" w:eastAsia="仿宋" w:cs="仿宋"/>
                <w:kern w:val="0"/>
              </w:rPr>
            </w:pPr>
            <w:r>
              <w:rPr>
                <w:rFonts w:hint="eastAsia" w:ascii="仿宋" w:hAnsi="仿宋" w:eastAsia="仿宋" w:cs="仿宋"/>
                <w:kern w:val="0"/>
                <w:lang w:bidi="ar"/>
              </w:rPr>
              <w:t>2</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464766EF">
            <w:pPr>
              <w:spacing w:line="500" w:lineRule="exact"/>
              <w:jc w:val="center"/>
              <w:rPr>
                <w:rFonts w:hint="eastAsia" w:ascii="仿宋" w:hAnsi="仿宋" w:eastAsia="仿宋" w:cs="仿宋"/>
                <w:kern w:val="0"/>
              </w:rPr>
            </w:pPr>
            <w:r>
              <w:rPr>
                <w:rFonts w:hint="eastAsia" w:ascii="仿宋" w:hAnsi="仿宋" w:eastAsia="仿宋" w:cs="仿宋"/>
                <w:kern w:val="0"/>
                <w:lang w:bidi="ar"/>
              </w:rPr>
              <w:t>投标函签字盖章</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0D8F68EC">
            <w:pPr>
              <w:spacing w:line="500" w:lineRule="exact"/>
              <w:rPr>
                <w:rFonts w:hint="eastAsia" w:ascii="仿宋" w:hAnsi="仿宋" w:eastAsia="仿宋" w:cs="仿宋"/>
                <w:kern w:val="0"/>
              </w:rPr>
            </w:pPr>
            <w:r>
              <w:rPr>
                <w:rFonts w:hint="eastAsia" w:ascii="仿宋" w:hAnsi="仿宋" w:eastAsia="仿宋" w:cs="仿宋"/>
                <w:kern w:val="0"/>
                <w:lang w:bidi="ar"/>
              </w:rPr>
              <w:t>有法定代表人或其委托代理人签字及加盖单位公章</w:t>
            </w:r>
          </w:p>
        </w:tc>
      </w:tr>
      <w:tr w14:paraId="4633B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CEDBEF">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00BACD5F">
            <w:pPr>
              <w:spacing w:line="500" w:lineRule="exact"/>
              <w:jc w:val="center"/>
              <w:rPr>
                <w:rFonts w:hint="eastAsia" w:ascii="仿宋" w:hAnsi="仿宋" w:eastAsia="仿宋" w:cs="仿宋"/>
                <w:kern w:val="0"/>
              </w:rPr>
            </w:pPr>
            <w:r>
              <w:rPr>
                <w:rFonts w:hint="eastAsia" w:ascii="仿宋" w:hAnsi="仿宋" w:eastAsia="仿宋" w:cs="仿宋"/>
                <w:kern w:val="0"/>
                <w:lang w:bidi="ar"/>
              </w:rPr>
              <w:t>3</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082A614A">
            <w:pPr>
              <w:spacing w:line="500" w:lineRule="exact"/>
              <w:jc w:val="center"/>
              <w:rPr>
                <w:rFonts w:hint="eastAsia" w:ascii="仿宋" w:hAnsi="仿宋" w:eastAsia="仿宋" w:cs="仿宋"/>
                <w:kern w:val="0"/>
              </w:rPr>
            </w:pPr>
            <w:r>
              <w:rPr>
                <w:rFonts w:hint="eastAsia" w:ascii="仿宋" w:hAnsi="仿宋" w:eastAsia="仿宋" w:cs="仿宋"/>
                <w:kern w:val="0"/>
                <w:lang w:bidi="ar"/>
              </w:rPr>
              <w:t>谈判响应文件格式</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20EDD57F">
            <w:pPr>
              <w:spacing w:line="500" w:lineRule="exact"/>
              <w:rPr>
                <w:rFonts w:hint="eastAsia" w:ascii="仿宋" w:hAnsi="仿宋" w:eastAsia="仿宋" w:cs="仿宋"/>
                <w:kern w:val="0"/>
              </w:rPr>
            </w:pPr>
            <w:r>
              <w:rPr>
                <w:rFonts w:hint="eastAsia" w:ascii="仿宋" w:hAnsi="仿宋" w:eastAsia="仿宋" w:cs="仿宋"/>
                <w:kern w:val="0"/>
                <w:lang w:bidi="ar"/>
              </w:rPr>
              <w:t>符合谈判文件第六章“谈判响应文件格式”的要求</w:t>
            </w:r>
          </w:p>
        </w:tc>
      </w:tr>
      <w:tr w14:paraId="5804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10B9C7">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56BD763B">
            <w:pPr>
              <w:spacing w:line="500" w:lineRule="exact"/>
              <w:jc w:val="center"/>
              <w:rPr>
                <w:rFonts w:hint="eastAsia" w:ascii="仿宋" w:hAnsi="仿宋" w:eastAsia="仿宋" w:cs="仿宋"/>
                <w:kern w:val="0"/>
              </w:rPr>
            </w:pPr>
            <w:r>
              <w:rPr>
                <w:rFonts w:hint="eastAsia" w:ascii="仿宋" w:hAnsi="仿宋" w:eastAsia="仿宋" w:cs="仿宋"/>
                <w:kern w:val="0"/>
                <w:lang w:bidi="ar"/>
              </w:rPr>
              <w:t>4</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306F2980">
            <w:pPr>
              <w:spacing w:line="500" w:lineRule="exact"/>
              <w:jc w:val="center"/>
              <w:rPr>
                <w:rFonts w:hint="eastAsia" w:ascii="仿宋" w:hAnsi="仿宋" w:eastAsia="仿宋" w:cs="仿宋"/>
                <w:kern w:val="0"/>
              </w:rPr>
            </w:pPr>
            <w:r>
              <w:rPr>
                <w:rFonts w:hint="eastAsia" w:ascii="仿宋" w:hAnsi="仿宋" w:eastAsia="仿宋" w:cs="仿宋"/>
                <w:kern w:val="0"/>
                <w:lang w:bidi="ar"/>
              </w:rPr>
              <w:t>报价唯一</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6D97FF17">
            <w:pPr>
              <w:spacing w:line="500" w:lineRule="exact"/>
              <w:rPr>
                <w:rFonts w:hint="eastAsia" w:ascii="仿宋" w:hAnsi="仿宋" w:eastAsia="仿宋" w:cs="仿宋"/>
                <w:kern w:val="0"/>
              </w:rPr>
            </w:pPr>
            <w:r>
              <w:rPr>
                <w:rFonts w:hint="eastAsia" w:ascii="仿宋" w:hAnsi="仿宋" w:eastAsia="仿宋" w:cs="仿宋"/>
                <w:kern w:val="0"/>
                <w:lang w:bidi="ar"/>
              </w:rPr>
              <w:t>只能有一个有效报价</w:t>
            </w:r>
          </w:p>
        </w:tc>
      </w:tr>
      <w:tr w14:paraId="73B02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9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7D51F2">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01E00E0B">
            <w:pPr>
              <w:spacing w:line="500" w:lineRule="exact"/>
              <w:jc w:val="center"/>
              <w:rPr>
                <w:rFonts w:hint="eastAsia" w:ascii="仿宋" w:hAnsi="仿宋" w:eastAsia="仿宋" w:cs="仿宋"/>
                <w:kern w:val="0"/>
              </w:rPr>
            </w:pPr>
            <w:r>
              <w:rPr>
                <w:rFonts w:hint="eastAsia" w:ascii="仿宋" w:hAnsi="仿宋" w:eastAsia="仿宋" w:cs="仿宋"/>
                <w:kern w:val="0"/>
                <w:lang w:bidi="ar"/>
              </w:rPr>
              <w:t>5</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70499367">
            <w:pPr>
              <w:spacing w:line="500" w:lineRule="exact"/>
              <w:jc w:val="center"/>
              <w:rPr>
                <w:rFonts w:hint="eastAsia" w:ascii="仿宋" w:hAnsi="仿宋" w:eastAsia="仿宋" w:cs="仿宋"/>
                <w:kern w:val="0"/>
              </w:rPr>
            </w:pPr>
            <w:r>
              <w:rPr>
                <w:rFonts w:hint="eastAsia" w:ascii="仿宋" w:hAnsi="仿宋" w:eastAsia="仿宋" w:cs="仿宋"/>
                <w:kern w:val="0"/>
                <w:lang w:bidi="ar"/>
              </w:rPr>
              <w:t>联合体投标</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3C75A5EC">
            <w:pPr>
              <w:spacing w:line="500" w:lineRule="exact"/>
              <w:rPr>
                <w:rFonts w:hint="eastAsia" w:ascii="仿宋" w:hAnsi="仿宋" w:eastAsia="仿宋" w:cs="仿宋"/>
                <w:kern w:val="0"/>
              </w:rPr>
            </w:pPr>
            <w:r>
              <w:rPr>
                <w:rFonts w:hint="eastAsia" w:ascii="仿宋" w:hAnsi="仿宋" w:eastAsia="仿宋" w:cs="仿宋"/>
                <w:kern w:val="0"/>
                <w:lang w:bidi="ar"/>
              </w:rPr>
              <w:t>不接受联合体投标</w:t>
            </w:r>
          </w:p>
        </w:tc>
      </w:tr>
      <w:tr w14:paraId="61FC8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12" w:type="dxa"/>
            <w:gridSpan w:val="2"/>
            <w:vMerge w:val="restart"/>
            <w:tcBorders>
              <w:top w:val="single" w:color="auto" w:sz="4" w:space="0"/>
              <w:left w:val="single" w:color="auto" w:sz="4" w:space="0"/>
              <w:right w:val="single" w:color="auto" w:sz="4" w:space="0"/>
            </w:tcBorders>
            <w:noWrap w:val="0"/>
            <w:vAlign w:val="center"/>
          </w:tcPr>
          <w:p w14:paraId="7B46433B">
            <w:pPr>
              <w:spacing w:line="500" w:lineRule="exact"/>
              <w:jc w:val="center"/>
              <w:rPr>
                <w:rFonts w:hint="eastAsia" w:ascii="仿宋" w:hAnsi="仿宋" w:eastAsia="仿宋" w:cs="仿宋"/>
                <w:kern w:val="0"/>
              </w:rPr>
            </w:pPr>
            <w:r>
              <w:rPr>
                <w:rFonts w:hint="eastAsia" w:ascii="仿宋" w:hAnsi="仿宋" w:eastAsia="仿宋" w:cs="仿宋"/>
                <w:kern w:val="0"/>
                <w:szCs w:val="21"/>
                <w:lang w:bidi="ar"/>
              </w:rPr>
              <w:t>2.1.2资格评审</w:t>
            </w:r>
          </w:p>
          <w:p w14:paraId="739E51F3">
            <w:pPr>
              <w:spacing w:line="500" w:lineRule="exact"/>
              <w:jc w:val="center"/>
              <w:rPr>
                <w:rFonts w:hint="eastAsia" w:ascii="仿宋" w:hAnsi="仿宋" w:eastAsia="仿宋" w:cs="仿宋"/>
                <w:kern w:val="0"/>
              </w:rPr>
            </w:pPr>
            <w:r>
              <w:rPr>
                <w:rFonts w:hint="eastAsia" w:ascii="仿宋" w:hAnsi="仿宋" w:eastAsia="仿宋" w:cs="仿宋"/>
                <w:kern w:val="0"/>
                <w:szCs w:val="21"/>
                <w:lang w:bidi="ar"/>
              </w:rPr>
              <w:t>标准</w:t>
            </w:r>
          </w:p>
          <w:p w14:paraId="2E59DBA7">
            <w:pPr>
              <w:spacing w:line="500" w:lineRule="exact"/>
              <w:rPr>
                <w:rFonts w:hint="eastAsia" w:ascii="仿宋" w:hAnsi="仿宋" w:eastAsia="仿宋" w:cs="仿宋"/>
                <w:kern w:val="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58B602AA">
            <w:pPr>
              <w:spacing w:line="500" w:lineRule="exact"/>
              <w:jc w:val="center"/>
              <w:rPr>
                <w:rFonts w:hint="eastAsia" w:ascii="仿宋" w:hAnsi="仿宋" w:eastAsia="仿宋" w:cs="仿宋"/>
                <w:kern w:val="0"/>
              </w:rPr>
            </w:pPr>
            <w:r>
              <w:rPr>
                <w:rFonts w:hint="eastAsia" w:ascii="仿宋" w:hAnsi="仿宋" w:eastAsia="仿宋" w:cs="仿宋"/>
                <w:kern w:val="0"/>
                <w:lang w:bidi="ar"/>
              </w:rPr>
              <w:t>1</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1ECBAD04">
            <w:pPr>
              <w:spacing w:line="500" w:lineRule="exact"/>
              <w:jc w:val="center"/>
              <w:rPr>
                <w:rFonts w:hint="eastAsia" w:ascii="仿宋" w:hAnsi="仿宋" w:eastAsia="仿宋" w:cs="仿宋"/>
                <w:kern w:val="0"/>
              </w:rPr>
            </w:pPr>
            <w:r>
              <w:rPr>
                <w:rFonts w:hint="eastAsia" w:ascii="仿宋" w:hAnsi="仿宋" w:eastAsia="仿宋" w:cs="仿宋"/>
                <w:kern w:val="0"/>
                <w:lang w:bidi="ar"/>
              </w:rPr>
              <w:t>营业执照</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7F401970">
            <w:pPr>
              <w:spacing w:line="500" w:lineRule="exact"/>
              <w:rPr>
                <w:rFonts w:hint="eastAsia" w:ascii="仿宋" w:hAnsi="仿宋" w:eastAsia="仿宋" w:cs="仿宋"/>
                <w:kern w:val="0"/>
              </w:rPr>
            </w:pPr>
            <w:r>
              <w:rPr>
                <w:rFonts w:hint="eastAsia" w:ascii="仿宋" w:hAnsi="仿宋" w:eastAsia="仿宋" w:cs="仿宋"/>
                <w:lang w:bidi="ar"/>
              </w:rPr>
              <w:t>符合谈判文件要求</w:t>
            </w:r>
          </w:p>
        </w:tc>
      </w:tr>
      <w:tr w14:paraId="117B1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912" w:type="dxa"/>
            <w:gridSpan w:val="2"/>
            <w:vMerge w:val="continue"/>
            <w:tcBorders>
              <w:left w:val="single" w:color="auto" w:sz="4" w:space="0"/>
              <w:right w:val="single" w:color="auto" w:sz="4" w:space="0"/>
            </w:tcBorders>
            <w:noWrap w:val="0"/>
            <w:vAlign w:val="center"/>
          </w:tcPr>
          <w:p w14:paraId="583B99E4">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2D13CFB5">
            <w:pPr>
              <w:keepNext/>
              <w:keepLines/>
              <w:widowControl/>
              <w:adjustRightInd w:val="0"/>
              <w:spacing w:before="160" w:after="160" w:line="240" w:lineRule="atLeast"/>
              <w:ind w:left="425" w:hanging="425"/>
              <w:jc w:val="center"/>
              <w:outlineLvl w:val="0"/>
              <w:rPr>
                <w:rFonts w:hint="eastAsia" w:ascii="仿宋" w:hAnsi="仿宋" w:eastAsia="仿宋" w:cs="仿宋"/>
              </w:rPr>
            </w:pPr>
            <w:bookmarkStart w:id="284" w:name="_Toc21745"/>
            <w:bookmarkStart w:id="285" w:name="_Toc22186"/>
            <w:bookmarkStart w:id="286" w:name="_Toc16945"/>
            <w:r>
              <w:rPr>
                <w:rFonts w:hint="eastAsia" w:ascii="仿宋" w:hAnsi="仿宋" w:eastAsia="仿宋" w:cs="仿宋"/>
                <w:lang w:bidi="ar"/>
              </w:rPr>
              <w:t>2</w:t>
            </w:r>
            <w:bookmarkEnd w:id="284"/>
            <w:bookmarkEnd w:id="285"/>
            <w:bookmarkEnd w:id="286"/>
          </w:p>
        </w:tc>
        <w:tc>
          <w:tcPr>
            <w:tcW w:w="2691" w:type="dxa"/>
            <w:tcBorders>
              <w:top w:val="single" w:color="auto" w:sz="4" w:space="0"/>
              <w:left w:val="single" w:color="auto" w:sz="4" w:space="0"/>
              <w:bottom w:val="single" w:color="auto" w:sz="4" w:space="0"/>
              <w:right w:val="single" w:color="auto" w:sz="4" w:space="0"/>
            </w:tcBorders>
            <w:noWrap w:val="0"/>
            <w:vAlign w:val="center"/>
          </w:tcPr>
          <w:p w14:paraId="1068E81A">
            <w:pPr>
              <w:spacing w:line="420" w:lineRule="exact"/>
              <w:ind w:leftChars="-51" w:hanging="107" w:hangingChars="51"/>
              <w:jc w:val="center"/>
              <w:rPr>
                <w:rFonts w:hint="eastAsia" w:ascii="仿宋" w:hAnsi="仿宋" w:eastAsia="仿宋" w:cs="仿宋"/>
              </w:rPr>
            </w:pPr>
            <w:r>
              <w:rPr>
                <w:rFonts w:hint="eastAsia" w:ascii="仿宋" w:hAnsi="仿宋" w:eastAsia="仿宋" w:cs="仿宋"/>
                <w:lang w:bidi="ar"/>
              </w:rPr>
              <w:t>具有良好的商业信誉和健全的财务会计制度</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27A63406">
            <w:pPr>
              <w:spacing w:line="360" w:lineRule="auto"/>
              <w:rPr>
                <w:rFonts w:hint="eastAsia" w:ascii="仿宋" w:hAnsi="仿宋" w:eastAsia="仿宋" w:cs="仿宋"/>
              </w:rPr>
            </w:pPr>
            <w:r>
              <w:rPr>
                <w:rFonts w:hint="eastAsia" w:ascii="仿宋" w:hAnsi="仿宋" w:eastAsia="仿宋" w:cs="仿宋"/>
                <w:lang w:bidi="ar"/>
              </w:rPr>
              <w:t>符合谈判文件要求</w:t>
            </w:r>
          </w:p>
        </w:tc>
      </w:tr>
      <w:tr w14:paraId="7BEFE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912" w:type="dxa"/>
            <w:gridSpan w:val="2"/>
            <w:vMerge w:val="continue"/>
            <w:tcBorders>
              <w:left w:val="single" w:color="auto" w:sz="4" w:space="0"/>
              <w:right w:val="single" w:color="auto" w:sz="4" w:space="0"/>
            </w:tcBorders>
            <w:noWrap w:val="0"/>
            <w:vAlign w:val="center"/>
          </w:tcPr>
          <w:p w14:paraId="2F22A778">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28910F30">
            <w:pPr>
              <w:keepNext/>
              <w:keepLines/>
              <w:widowControl/>
              <w:adjustRightInd w:val="0"/>
              <w:spacing w:before="160" w:after="160" w:line="240" w:lineRule="atLeast"/>
              <w:ind w:left="425" w:hanging="425"/>
              <w:jc w:val="center"/>
              <w:outlineLvl w:val="0"/>
              <w:rPr>
                <w:rFonts w:hint="eastAsia" w:ascii="仿宋" w:hAnsi="仿宋" w:eastAsia="仿宋" w:cs="仿宋"/>
              </w:rPr>
            </w:pPr>
            <w:bookmarkStart w:id="287" w:name="_Toc17071"/>
            <w:bookmarkStart w:id="288" w:name="_Toc27785"/>
            <w:bookmarkStart w:id="289" w:name="_Toc1360"/>
            <w:r>
              <w:rPr>
                <w:rFonts w:hint="eastAsia" w:ascii="仿宋" w:hAnsi="仿宋" w:eastAsia="仿宋" w:cs="仿宋"/>
                <w:lang w:bidi="ar"/>
              </w:rPr>
              <w:t>3</w:t>
            </w:r>
            <w:bookmarkEnd w:id="287"/>
            <w:bookmarkEnd w:id="288"/>
            <w:bookmarkEnd w:id="289"/>
          </w:p>
        </w:tc>
        <w:tc>
          <w:tcPr>
            <w:tcW w:w="2691" w:type="dxa"/>
            <w:tcBorders>
              <w:top w:val="single" w:color="auto" w:sz="4" w:space="0"/>
              <w:left w:val="single" w:color="auto" w:sz="4" w:space="0"/>
              <w:bottom w:val="single" w:color="auto" w:sz="4" w:space="0"/>
              <w:right w:val="single" w:color="auto" w:sz="4" w:space="0"/>
            </w:tcBorders>
            <w:noWrap w:val="0"/>
            <w:vAlign w:val="center"/>
          </w:tcPr>
          <w:p w14:paraId="0E0272F2">
            <w:pPr>
              <w:spacing w:line="420" w:lineRule="exact"/>
              <w:ind w:leftChars="-51" w:hanging="107" w:hangingChars="51"/>
              <w:jc w:val="center"/>
              <w:rPr>
                <w:rFonts w:hint="eastAsia" w:ascii="仿宋" w:hAnsi="仿宋" w:eastAsia="仿宋" w:cs="仿宋"/>
              </w:rPr>
            </w:pPr>
            <w:r>
              <w:rPr>
                <w:rFonts w:hint="eastAsia" w:ascii="仿宋" w:hAnsi="仿宋" w:eastAsia="仿宋" w:cs="仿宋"/>
                <w:lang w:bidi="ar"/>
              </w:rPr>
              <w:t>具有履行合同所必需的设备和专业技术能力</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2A0245F4">
            <w:pPr>
              <w:spacing w:line="420" w:lineRule="exact"/>
              <w:jc w:val="left"/>
              <w:rPr>
                <w:rFonts w:hint="eastAsia" w:ascii="仿宋" w:hAnsi="仿宋" w:eastAsia="仿宋" w:cs="仿宋"/>
              </w:rPr>
            </w:pPr>
            <w:r>
              <w:rPr>
                <w:rFonts w:hint="eastAsia" w:ascii="仿宋" w:hAnsi="仿宋" w:eastAsia="仿宋" w:cs="仿宋"/>
                <w:lang w:bidi="ar"/>
              </w:rPr>
              <w:t>符合谈判文件要求</w:t>
            </w:r>
          </w:p>
        </w:tc>
      </w:tr>
      <w:tr w14:paraId="266D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912" w:type="dxa"/>
            <w:gridSpan w:val="2"/>
            <w:vMerge w:val="continue"/>
            <w:tcBorders>
              <w:left w:val="single" w:color="auto" w:sz="4" w:space="0"/>
              <w:right w:val="single" w:color="auto" w:sz="4" w:space="0"/>
            </w:tcBorders>
            <w:noWrap w:val="0"/>
            <w:vAlign w:val="center"/>
          </w:tcPr>
          <w:p w14:paraId="201EACA6">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3AA266DE">
            <w:pPr>
              <w:keepNext/>
              <w:keepLines/>
              <w:widowControl/>
              <w:adjustRightInd w:val="0"/>
              <w:spacing w:before="160" w:after="160" w:line="240" w:lineRule="atLeast"/>
              <w:ind w:left="425" w:hanging="425"/>
              <w:jc w:val="center"/>
              <w:outlineLvl w:val="0"/>
              <w:rPr>
                <w:rFonts w:hint="eastAsia" w:ascii="仿宋" w:hAnsi="仿宋" w:eastAsia="仿宋" w:cs="仿宋"/>
              </w:rPr>
            </w:pPr>
            <w:bookmarkStart w:id="290" w:name="_Toc23131"/>
            <w:bookmarkStart w:id="291" w:name="_Toc31440"/>
            <w:bookmarkStart w:id="292" w:name="_Toc28136"/>
            <w:r>
              <w:rPr>
                <w:rFonts w:hint="eastAsia" w:ascii="仿宋" w:hAnsi="仿宋" w:eastAsia="仿宋" w:cs="仿宋"/>
                <w:lang w:bidi="ar"/>
              </w:rPr>
              <w:t>4</w:t>
            </w:r>
            <w:bookmarkEnd w:id="290"/>
            <w:bookmarkEnd w:id="291"/>
            <w:bookmarkEnd w:id="292"/>
          </w:p>
        </w:tc>
        <w:tc>
          <w:tcPr>
            <w:tcW w:w="2691" w:type="dxa"/>
            <w:tcBorders>
              <w:top w:val="single" w:color="auto" w:sz="4" w:space="0"/>
              <w:left w:val="single" w:color="auto" w:sz="4" w:space="0"/>
              <w:bottom w:val="single" w:color="auto" w:sz="4" w:space="0"/>
              <w:right w:val="single" w:color="auto" w:sz="4" w:space="0"/>
            </w:tcBorders>
            <w:noWrap w:val="0"/>
            <w:vAlign w:val="center"/>
          </w:tcPr>
          <w:p w14:paraId="6A0B5FD3">
            <w:pPr>
              <w:spacing w:line="420" w:lineRule="exact"/>
              <w:ind w:leftChars="-51" w:hanging="107" w:hangingChars="51"/>
              <w:jc w:val="center"/>
              <w:rPr>
                <w:rFonts w:hint="eastAsia" w:ascii="仿宋" w:hAnsi="仿宋" w:eastAsia="仿宋" w:cs="仿宋"/>
              </w:rPr>
            </w:pPr>
            <w:r>
              <w:rPr>
                <w:rFonts w:hint="eastAsia" w:ascii="仿宋" w:hAnsi="仿宋" w:eastAsia="仿宋" w:cs="仿宋"/>
                <w:lang w:bidi="ar"/>
              </w:rPr>
              <w:t>有依法缴纳税收和社会保障资金的良好记录</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113719CD">
            <w:pPr>
              <w:spacing w:line="420" w:lineRule="exact"/>
              <w:jc w:val="left"/>
              <w:rPr>
                <w:rFonts w:hint="eastAsia" w:ascii="仿宋" w:hAnsi="仿宋" w:eastAsia="仿宋" w:cs="仿宋"/>
              </w:rPr>
            </w:pPr>
            <w:r>
              <w:rPr>
                <w:rFonts w:hint="eastAsia" w:ascii="仿宋" w:hAnsi="仿宋" w:eastAsia="仿宋" w:cs="仿宋"/>
                <w:lang w:bidi="ar"/>
              </w:rPr>
              <w:t>符合谈判文件要求</w:t>
            </w:r>
          </w:p>
        </w:tc>
      </w:tr>
      <w:tr w14:paraId="69880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1912" w:type="dxa"/>
            <w:gridSpan w:val="2"/>
            <w:vMerge w:val="continue"/>
            <w:tcBorders>
              <w:left w:val="single" w:color="auto" w:sz="4" w:space="0"/>
              <w:right w:val="single" w:color="auto" w:sz="4" w:space="0"/>
            </w:tcBorders>
            <w:noWrap w:val="0"/>
            <w:vAlign w:val="center"/>
          </w:tcPr>
          <w:p w14:paraId="2A82C72C">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4648A0B5">
            <w:pPr>
              <w:keepNext/>
              <w:keepLines/>
              <w:widowControl/>
              <w:adjustRightInd w:val="0"/>
              <w:spacing w:before="160" w:after="160" w:line="240" w:lineRule="atLeast"/>
              <w:ind w:left="425" w:hanging="425"/>
              <w:jc w:val="center"/>
              <w:outlineLvl w:val="0"/>
              <w:rPr>
                <w:rFonts w:hint="eastAsia" w:ascii="仿宋" w:hAnsi="仿宋" w:eastAsia="仿宋" w:cs="仿宋"/>
                <w:lang w:eastAsia="zh-CN"/>
              </w:rPr>
            </w:pPr>
            <w:r>
              <w:rPr>
                <w:rFonts w:hint="eastAsia" w:ascii="仿宋" w:hAnsi="仿宋" w:eastAsia="仿宋" w:cs="仿宋"/>
                <w:lang w:val="en-US" w:eastAsia="zh-CN" w:bidi="ar"/>
              </w:rPr>
              <w:t>5</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79DCDDE5">
            <w:pPr>
              <w:spacing w:line="420" w:lineRule="exact"/>
              <w:ind w:leftChars="-51" w:hanging="107" w:hangingChars="51"/>
              <w:jc w:val="center"/>
              <w:rPr>
                <w:rFonts w:hint="eastAsia" w:ascii="仿宋" w:hAnsi="仿宋" w:eastAsia="仿宋" w:cs="仿宋"/>
              </w:rPr>
            </w:pPr>
            <w:r>
              <w:rPr>
                <w:rFonts w:hint="eastAsia" w:ascii="仿宋" w:hAnsi="仿宋" w:eastAsia="仿宋" w:cs="仿宋"/>
                <w:lang w:bidi="ar"/>
              </w:rPr>
              <w:t>参加政府采购活动前三年内，在经营活动中没有重大违法记录</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2CBDEF7E">
            <w:pPr>
              <w:spacing w:line="420" w:lineRule="exact"/>
              <w:jc w:val="left"/>
              <w:rPr>
                <w:rFonts w:hint="eastAsia" w:ascii="仿宋" w:hAnsi="仿宋" w:eastAsia="仿宋" w:cs="仿宋"/>
              </w:rPr>
            </w:pPr>
            <w:r>
              <w:rPr>
                <w:rFonts w:hint="eastAsia" w:ascii="仿宋" w:hAnsi="仿宋" w:eastAsia="仿宋" w:cs="仿宋"/>
                <w:lang w:bidi="ar"/>
              </w:rPr>
              <w:t>符合谈判文件要求</w:t>
            </w:r>
          </w:p>
        </w:tc>
      </w:tr>
      <w:tr w14:paraId="3F490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912" w:type="dxa"/>
            <w:gridSpan w:val="2"/>
            <w:vMerge w:val="continue"/>
            <w:tcBorders>
              <w:left w:val="single" w:color="auto" w:sz="4" w:space="0"/>
              <w:right w:val="single" w:color="auto" w:sz="4" w:space="0"/>
            </w:tcBorders>
            <w:noWrap w:val="0"/>
            <w:vAlign w:val="center"/>
          </w:tcPr>
          <w:p w14:paraId="52799F00">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1584F2FA">
            <w:pPr>
              <w:keepNext/>
              <w:keepLines/>
              <w:widowControl/>
              <w:adjustRightInd w:val="0"/>
              <w:spacing w:before="160" w:after="160" w:line="240" w:lineRule="atLeast"/>
              <w:ind w:left="425" w:hanging="425"/>
              <w:jc w:val="center"/>
              <w:outlineLvl w:val="0"/>
              <w:rPr>
                <w:rFonts w:hint="eastAsia" w:ascii="仿宋" w:hAnsi="仿宋" w:eastAsia="仿宋" w:cs="仿宋"/>
                <w:szCs w:val="21"/>
                <w:lang w:eastAsia="zh-CN" w:bidi="ar"/>
              </w:rPr>
            </w:pPr>
            <w:r>
              <w:rPr>
                <w:rFonts w:hint="eastAsia" w:ascii="仿宋" w:hAnsi="仿宋" w:eastAsia="仿宋" w:cs="仿宋"/>
                <w:lang w:val="en-US" w:eastAsia="zh-CN" w:bidi="ar"/>
              </w:rPr>
              <w:t>6</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4C9511DD">
            <w:pPr>
              <w:spacing w:line="420" w:lineRule="exact"/>
              <w:ind w:leftChars="-51" w:hanging="107" w:hangingChars="51"/>
              <w:jc w:val="center"/>
              <w:rPr>
                <w:rFonts w:hint="eastAsia" w:ascii="仿宋" w:hAnsi="仿宋" w:eastAsia="仿宋" w:cs="仿宋"/>
                <w:szCs w:val="21"/>
                <w:lang w:bidi="ar"/>
              </w:rPr>
            </w:pPr>
            <w:r>
              <w:rPr>
                <w:rFonts w:hint="eastAsia" w:ascii="仿宋" w:hAnsi="仿宋" w:eastAsia="仿宋" w:cs="仿宋"/>
                <w:lang w:bidi="ar"/>
              </w:rPr>
              <w:t>信誉要求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E28459B">
            <w:pPr>
              <w:spacing w:line="420" w:lineRule="exact"/>
              <w:jc w:val="left"/>
              <w:rPr>
                <w:rFonts w:hint="eastAsia" w:ascii="仿宋" w:hAnsi="仿宋" w:eastAsia="仿宋" w:cs="仿宋"/>
                <w:szCs w:val="21"/>
                <w:lang w:bidi="ar"/>
              </w:rPr>
            </w:pPr>
            <w:r>
              <w:rPr>
                <w:rFonts w:hint="eastAsia" w:ascii="仿宋" w:hAnsi="仿宋" w:eastAsia="仿宋" w:cs="仿宋"/>
                <w:lang w:bidi="ar"/>
              </w:rPr>
              <w:t>符合谈判文件要求</w:t>
            </w:r>
          </w:p>
        </w:tc>
      </w:tr>
      <w:tr w14:paraId="302E4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912" w:type="dxa"/>
            <w:gridSpan w:val="2"/>
            <w:vMerge w:val="continue"/>
            <w:tcBorders>
              <w:left w:val="single" w:color="auto" w:sz="4" w:space="0"/>
              <w:bottom w:val="single" w:color="auto" w:sz="4" w:space="0"/>
              <w:right w:val="single" w:color="auto" w:sz="4" w:space="0"/>
            </w:tcBorders>
            <w:noWrap w:val="0"/>
            <w:vAlign w:val="center"/>
          </w:tcPr>
          <w:p w14:paraId="36942742">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1A389E5D">
            <w:pPr>
              <w:keepNext/>
              <w:keepLines/>
              <w:widowControl/>
              <w:adjustRightInd w:val="0"/>
              <w:spacing w:before="160" w:after="160" w:line="240" w:lineRule="atLeast"/>
              <w:ind w:left="425" w:hanging="425"/>
              <w:jc w:val="center"/>
              <w:outlineLvl w:val="0"/>
              <w:rPr>
                <w:rFonts w:hint="eastAsia" w:ascii="仿宋" w:hAnsi="仿宋" w:eastAsia="仿宋" w:cs="仿宋"/>
                <w:lang w:eastAsia="zh-CN" w:bidi="ar"/>
              </w:rPr>
            </w:pPr>
            <w:r>
              <w:rPr>
                <w:rFonts w:hint="eastAsia" w:ascii="仿宋" w:hAnsi="仿宋" w:eastAsia="仿宋" w:cs="仿宋"/>
                <w:lang w:val="en-US" w:eastAsia="zh-CN" w:bidi="ar"/>
              </w:rPr>
              <w:t>9</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12206C30">
            <w:pPr>
              <w:spacing w:line="420" w:lineRule="exact"/>
              <w:ind w:leftChars="-51" w:hanging="107" w:hangingChars="51"/>
              <w:jc w:val="center"/>
              <w:rPr>
                <w:rFonts w:hint="eastAsia" w:ascii="仿宋" w:hAnsi="仿宋" w:eastAsia="仿宋" w:cs="仿宋"/>
                <w:lang w:bidi="ar"/>
              </w:rPr>
            </w:pPr>
            <w:r>
              <w:rPr>
                <w:rFonts w:hint="eastAsia" w:ascii="仿宋" w:hAnsi="仿宋" w:eastAsia="仿宋" w:cs="仿宋"/>
                <w:lang w:bidi="ar"/>
              </w:rPr>
              <w:t>其他要求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15405796">
            <w:pPr>
              <w:spacing w:line="420" w:lineRule="exact"/>
              <w:jc w:val="left"/>
              <w:rPr>
                <w:rFonts w:hint="eastAsia" w:ascii="仿宋" w:hAnsi="仿宋" w:eastAsia="仿宋" w:cs="仿宋"/>
                <w:lang w:bidi="ar"/>
              </w:rPr>
            </w:pPr>
            <w:r>
              <w:rPr>
                <w:rFonts w:hint="eastAsia" w:ascii="仿宋" w:hAnsi="仿宋" w:eastAsia="仿宋" w:cs="仿宋"/>
                <w:lang w:bidi="ar"/>
              </w:rPr>
              <w:t>符合谈判文件要求</w:t>
            </w:r>
          </w:p>
        </w:tc>
      </w:tr>
      <w:tr w14:paraId="51881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12" w:type="dxa"/>
            <w:gridSpan w:val="2"/>
            <w:vMerge w:val="restart"/>
            <w:tcBorders>
              <w:top w:val="single" w:color="auto" w:sz="4" w:space="0"/>
              <w:left w:val="single" w:color="auto" w:sz="4" w:space="0"/>
              <w:right w:val="single" w:color="auto" w:sz="4" w:space="0"/>
            </w:tcBorders>
            <w:noWrap w:val="0"/>
            <w:vAlign w:val="center"/>
          </w:tcPr>
          <w:p w14:paraId="75A44ACA">
            <w:pPr>
              <w:spacing w:line="500" w:lineRule="exact"/>
              <w:jc w:val="center"/>
              <w:rPr>
                <w:rFonts w:hint="eastAsia" w:ascii="仿宋" w:hAnsi="仿宋" w:eastAsia="仿宋" w:cs="仿宋"/>
                <w:kern w:val="0"/>
              </w:rPr>
            </w:pPr>
            <w:r>
              <w:rPr>
                <w:rFonts w:hint="eastAsia" w:ascii="仿宋" w:hAnsi="仿宋" w:eastAsia="仿宋" w:cs="仿宋"/>
                <w:kern w:val="0"/>
                <w:lang w:bidi="ar"/>
              </w:rPr>
              <w:t>2.1.3响应性评审</w:t>
            </w: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77D5FAF9">
            <w:pPr>
              <w:spacing w:line="500" w:lineRule="exact"/>
              <w:jc w:val="center"/>
              <w:rPr>
                <w:rFonts w:hint="eastAsia" w:ascii="仿宋" w:hAnsi="仿宋" w:eastAsia="仿宋" w:cs="仿宋"/>
                <w:kern w:val="0"/>
              </w:rPr>
            </w:pPr>
            <w:r>
              <w:rPr>
                <w:rFonts w:hint="eastAsia" w:ascii="仿宋" w:hAnsi="仿宋" w:eastAsia="仿宋" w:cs="仿宋"/>
                <w:kern w:val="0"/>
                <w:lang w:bidi="ar"/>
              </w:rPr>
              <w:t>1</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19CC43F0">
            <w:pPr>
              <w:spacing w:line="520" w:lineRule="exact"/>
              <w:jc w:val="center"/>
              <w:rPr>
                <w:rFonts w:hint="eastAsia" w:ascii="仿宋" w:hAnsi="仿宋" w:eastAsia="仿宋" w:cs="仿宋"/>
                <w:kern w:val="0"/>
              </w:rPr>
            </w:pPr>
            <w:r>
              <w:rPr>
                <w:rFonts w:hint="eastAsia" w:ascii="仿宋" w:hAnsi="仿宋" w:eastAsia="仿宋" w:cs="仿宋"/>
                <w:kern w:val="0"/>
              </w:rPr>
              <w:t>服务期限</w:t>
            </w:r>
          </w:p>
        </w:tc>
        <w:tc>
          <w:tcPr>
            <w:tcW w:w="4890" w:type="dxa"/>
            <w:tcBorders>
              <w:top w:val="single" w:color="auto" w:sz="4" w:space="0"/>
              <w:left w:val="single" w:color="auto" w:sz="4" w:space="0"/>
              <w:bottom w:val="single" w:color="auto" w:sz="4" w:space="0"/>
              <w:right w:val="single" w:color="auto" w:sz="4" w:space="0"/>
            </w:tcBorders>
            <w:noWrap w:val="0"/>
            <w:vAlign w:val="top"/>
          </w:tcPr>
          <w:p w14:paraId="26EAA462">
            <w:pPr>
              <w:spacing w:line="520" w:lineRule="exact"/>
              <w:rPr>
                <w:rFonts w:hint="eastAsia" w:ascii="仿宋" w:hAnsi="仿宋" w:eastAsia="仿宋" w:cs="仿宋"/>
              </w:rPr>
            </w:pPr>
            <w:r>
              <w:rPr>
                <w:rFonts w:hint="eastAsia" w:ascii="仿宋" w:hAnsi="仿宋" w:eastAsia="仿宋" w:cs="仿宋"/>
                <w:lang w:bidi="ar"/>
              </w:rPr>
              <w:t>符合谈判文件要求</w:t>
            </w:r>
          </w:p>
        </w:tc>
      </w:tr>
      <w:tr w14:paraId="12F12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912" w:type="dxa"/>
            <w:gridSpan w:val="2"/>
            <w:vMerge w:val="continue"/>
            <w:tcBorders>
              <w:left w:val="single" w:color="auto" w:sz="4" w:space="0"/>
              <w:right w:val="single" w:color="auto" w:sz="4" w:space="0"/>
            </w:tcBorders>
            <w:noWrap w:val="0"/>
            <w:vAlign w:val="center"/>
          </w:tcPr>
          <w:p w14:paraId="4D7B4419">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3C6BF7D9">
            <w:pPr>
              <w:spacing w:line="500" w:lineRule="exact"/>
              <w:jc w:val="center"/>
              <w:rPr>
                <w:rFonts w:hint="eastAsia" w:ascii="仿宋" w:hAnsi="仿宋" w:eastAsia="仿宋" w:cs="仿宋"/>
                <w:kern w:val="0"/>
              </w:rPr>
            </w:pPr>
            <w:r>
              <w:rPr>
                <w:rFonts w:hint="eastAsia" w:ascii="仿宋" w:hAnsi="仿宋" w:eastAsia="仿宋" w:cs="仿宋"/>
                <w:kern w:val="0"/>
                <w:lang w:bidi="ar"/>
              </w:rPr>
              <w:t>2</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70FAD80F">
            <w:pPr>
              <w:spacing w:line="520" w:lineRule="exact"/>
              <w:jc w:val="center"/>
              <w:rPr>
                <w:rFonts w:hint="eastAsia" w:ascii="仿宋" w:hAnsi="仿宋" w:eastAsia="仿宋" w:cs="仿宋"/>
                <w:kern w:val="0"/>
              </w:rPr>
            </w:pPr>
            <w:r>
              <w:rPr>
                <w:rFonts w:hint="eastAsia" w:ascii="仿宋" w:hAnsi="仿宋" w:eastAsia="仿宋" w:cs="仿宋"/>
                <w:lang w:bidi="ar"/>
              </w:rPr>
              <w:t>服务地点</w:t>
            </w:r>
          </w:p>
        </w:tc>
        <w:tc>
          <w:tcPr>
            <w:tcW w:w="4890" w:type="dxa"/>
            <w:tcBorders>
              <w:top w:val="single" w:color="auto" w:sz="4" w:space="0"/>
              <w:left w:val="single" w:color="auto" w:sz="4" w:space="0"/>
              <w:bottom w:val="single" w:color="auto" w:sz="4" w:space="0"/>
              <w:right w:val="single" w:color="auto" w:sz="4" w:space="0"/>
            </w:tcBorders>
            <w:noWrap w:val="0"/>
            <w:vAlign w:val="top"/>
          </w:tcPr>
          <w:p w14:paraId="26487656">
            <w:pPr>
              <w:spacing w:line="520" w:lineRule="exact"/>
              <w:rPr>
                <w:rFonts w:hint="eastAsia" w:ascii="仿宋" w:hAnsi="仿宋" w:eastAsia="仿宋" w:cs="仿宋"/>
              </w:rPr>
            </w:pPr>
            <w:r>
              <w:rPr>
                <w:rFonts w:hint="eastAsia" w:ascii="仿宋" w:hAnsi="仿宋" w:eastAsia="仿宋" w:cs="仿宋"/>
              </w:rPr>
              <w:t>符合谈判文件要求</w:t>
            </w:r>
          </w:p>
        </w:tc>
      </w:tr>
      <w:tr w14:paraId="0C95B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912" w:type="dxa"/>
            <w:gridSpan w:val="2"/>
            <w:vMerge w:val="continue"/>
            <w:tcBorders>
              <w:left w:val="single" w:color="auto" w:sz="4" w:space="0"/>
              <w:right w:val="single" w:color="auto" w:sz="4" w:space="0"/>
            </w:tcBorders>
            <w:noWrap w:val="0"/>
            <w:vAlign w:val="center"/>
          </w:tcPr>
          <w:p w14:paraId="46AFAA31">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0DE72401">
            <w:pPr>
              <w:spacing w:line="500" w:lineRule="exact"/>
              <w:jc w:val="center"/>
              <w:rPr>
                <w:rFonts w:hint="eastAsia" w:ascii="仿宋" w:hAnsi="仿宋" w:eastAsia="仿宋" w:cs="仿宋"/>
                <w:kern w:val="0"/>
              </w:rPr>
            </w:pPr>
            <w:r>
              <w:rPr>
                <w:rFonts w:hint="eastAsia" w:ascii="仿宋" w:hAnsi="仿宋" w:eastAsia="仿宋" w:cs="仿宋"/>
                <w:kern w:val="0"/>
                <w:lang w:bidi="ar"/>
              </w:rPr>
              <w:t>3</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70E91FF0">
            <w:pPr>
              <w:spacing w:line="520" w:lineRule="exact"/>
              <w:jc w:val="center"/>
              <w:rPr>
                <w:rFonts w:hint="eastAsia" w:ascii="仿宋" w:hAnsi="仿宋" w:eastAsia="仿宋" w:cs="仿宋"/>
              </w:rPr>
            </w:pPr>
            <w:r>
              <w:rPr>
                <w:rFonts w:hint="eastAsia" w:ascii="仿宋" w:hAnsi="仿宋" w:eastAsia="仿宋" w:cs="仿宋"/>
                <w:lang w:bidi="ar"/>
              </w:rPr>
              <w:t>服务质量</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3D82ADC7">
            <w:pPr>
              <w:spacing w:line="400" w:lineRule="exact"/>
              <w:rPr>
                <w:rFonts w:hint="eastAsia" w:ascii="仿宋" w:hAnsi="仿宋" w:eastAsia="仿宋" w:cs="仿宋"/>
                <w:kern w:val="0"/>
              </w:rPr>
            </w:pPr>
            <w:r>
              <w:rPr>
                <w:rFonts w:hint="eastAsia" w:ascii="仿宋" w:hAnsi="仿宋" w:eastAsia="仿宋" w:cs="仿宋"/>
                <w:lang w:bidi="ar"/>
              </w:rPr>
              <w:t>符合谈判文件要求</w:t>
            </w:r>
          </w:p>
        </w:tc>
      </w:tr>
      <w:tr w14:paraId="07B59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912" w:type="dxa"/>
            <w:gridSpan w:val="2"/>
            <w:vMerge w:val="continue"/>
            <w:tcBorders>
              <w:left w:val="single" w:color="auto" w:sz="4" w:space="0"/>
              <w:right w:val="single" w:color="auto" w:sz="4" w:space="0"/>
            </w:tcBorders>
            <w:noWrap w:val="0"/>
            <w:vAlign w:val="center"/>
          </w:tcPr>
          <w:p w14:paraId="63BA3047">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33E6FA07">
            <w:pPr>
              <w:spacing w:line="500" w:lineRule="exact"/>
              <w:jc w:val="center"/>
              <w:rPr>
                <w:rFonts w:hint="eastAsia" w:ascii="仿宋" w:hAnsi="仿宋" w:eastAsia="仿宋" w:cs="仿宋"/>
                <w:kern w:val="0"/>
              </w:rPr>
            </w:pPr>
            <w:r>
              <w:rPr>
                <w:rFonts w:hint="eastAsia" w:ascii="仿宋" w:hAnsi="仿宋" w:eastAsia="仿宋" w:cs="仿宋"/>
                <w:kern w:val="0"/>
                <w:lang w:bidi="ar"/>
              </w:rPr>
              <w:t>4</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61E0F7D2">
            <w:pPr>
              <w:spacing w:line="500" w:lineRule="exact"/>
              <w:jc w:val="center"/>
              <w:rPr>
                <w:rFonts w:hint="eastAsia" w:ascii="仿宋" w:hAnsi="仿宋" w:eastAsia="仿宋" w:cs="仿宋"/>
                <w:kern w:val="0"/>
              </w:rPr>
            </w:pPr>
            <w:r>
              <w:rPr>
                <w:rFonts w:hint="eastAsia" w:ascii="仿宋" w:hAnsi="仿宋" w:eastAsia="仿宋" w:cs="仿宋"/>
                <w:kern w:val="0"/>
                <w:lang w:bidi="ar"/>
              </w:rPr>
              <w:t>谈判有效期</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15FA9EF3">
            <w:pPr>
              <w:spacing w:line="500" w:lineRule="exact"/>
              <w:rPr>
                <w:rFonts w:hint="eastAsia" w:ascii="仿宋" w:hAnsi="仿宋" w:eastAsia="仿宋" w:cs="仿宋"/>
                <w:kern w:val="0"/>
              </w:rPr>
            </w:pPr>
            <w:r>
              <w:rPr>
                <w:rFonts w:hint="eastAsia" w:ascii="仿宋" w:hAnsi="仿宋" w:eastAsia="仿宋" w:cs="仿宋"/>
                <w:lang w:bidi="ar"/>
              </w:rPr>
              <w:t>符合谈判文件要求</w:t>
            </w:r>
          </w:p>
        </w:tc>
      </w:tr>
      <w:tr w14:paraId="2FCEA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912" w:type="dxa"/>
            <w:gridSpan w:val="2"/>
            <w:vMerge w:val="continue"/>
            <w:tcBorders>
              <w:left w:val="single" w:color="auto" w:sz="4" w:space="0"/>
              <w:right w:val="single" w:color="auto" w:sz="4" w:space="0"/>
            </w:tcBorders>
            <w:noWrap w:val="0"/>
            <w:vAlign w:val="center"/>
          </w:tcPr>
          <w:p w14:paraId="53C90AF6">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57B4D96B">
            <w:pPr>
              <w:spacing w:line="500" w:lineRule="exact"/>
              <w:jc w:val="center"/>
              <w:rPr>
                <w:rFonts w:hint="eastAsia" w:ascii="仿宋" w:hAnsi="仿宋" w:eastAsia="仿宋" w:cs="仿宋"/>
                <w:kern w:val="0"/>
              </w:rPr>
            </w:pPr>
            <w:r>
              <w:rPr>
                <w:rFonts w:hint="eastAsia" w:ascii="仿宋" w:hAnsi="仿宋" w:eastAsia="仿宋" w:cs="仿宋"/>
                <w:kern w:val="0"/>
                <w:lang w:bidi="ar"/>
              </w:rPr>
              <w:t>5</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33EC69CC">
            <w:pPr>
              <w:spacing w:line="500" w:lineRule="exact"/>
              <w:jc w:val="center"/>
              <w:rPr>
                <w:rFonts w:hint="eastAsia" w:ascii="仿宋" w:hAnsi="仿宋" w:eastAsia="仿宋" w:cs="仿宋"/>
                <w:kern w:val="0"/>
              </w:rPr>
            </w:pPr>
            <w:r>
              <w:rPr>
                <w:rFonts w:hint="eastAsia" w:ascii="仿宋" w:hAnsi="仿宋" w:eastAsia="仿宋" w:cs="仿宋"/>
                <w:lang w:bidi="ar"/>
              </w:rPr>
              <w:t>服务内容及要求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56A57E2E">
            <w:pPr>
              <w:spacing w:line="500" w:lineRule="exact"/>
              <w:jc w:val="left"/>
              <w:rPr>
                <w:rFonts w:hint="eastAsia" w:ascii="仿宋" w:hAnsi="仿宋" w:eastAsia="仿宋" w:cs="仿宋"/>
                <w:kern w:val="0"/>
              </w:rPr>
            </w:pPr>
            <w:r>
              <w:rPr>
                <w:rFonts w:hint="eastAsia" w:ascii="仿宋" w:hAnsi="仿宋" w:eastAsia="仿宋" w:cs="仿宋"/>
                <w:kern w:val="0"/>
                <w:lang w:bidi="ar"/>
              </w:rPr>
              <w:t>符合“第五章</w:t>
            </w:r>
            <w:r>
              <w:rPr>
                <w:rFonts w:hint="eastAsia" w:ascii="仿宋" w:hAnsi="仿宋" w:eastAsia="仿宋" w:cs="仿宋"/>
                <w:lang w:bidi="ar"/>
              </w:rPr>
              <w:t>服务内容及要求</w:t>
            </w:r>
            <w:r>
              <w:rPr>
                <w:rFonts w:hint="eastAsia" w:ascii="仿宋" w:hAnsi="仿宋" w:eastAsia="仿宋" w:cs="仿宋"/>
                <w:kern w:val="0"/>
                <w:lang w:bidi="ar"/>
              </w:rPr>
              <w:t>”</w:t>
            </w:r>
          </w:p>
        </w:tc>
      </w:tr>
      <w:tr w14:paraId="5993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912" w:type="dxa"/>
            <w:gridSpan w:val="2"/>
            <w:vMerge w:val="continue"/>
            <w:tcBorders>
              <w:left w:val="single" w:color="auto" w:sz="4" w:space="0"/>
              <w:right w:val="single" w:color="auto" w:sz="4" w:space="0"/>
            </w:tcBorders>
            <w:noWrap w:val="0"/>
            <w:vAlign w:val="center"/>
          </w:tcPr>
          <w:p w14:paraId="7694D6CF">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2B914FCF">
            <w:pPr>
              <w:spacing w:line="500" w:lineRule="exact"/>
              <w:jc w:val="center"/>
              <w:rPr>
                <w:rFonts w:hint="eastAsia" w:ascii="仿宋" w:hAnsi="仿宋" w:eastAsia="仿宋" w:cs="仿宋"/>
                <w:kern w:val="0"/>
                <w:lang w:bidi="ar"/>
              </w:rPr>
            </w:pPr>
            <w:r>
              <w:rPr>
                <w:rFonts w:hint="eastAsia" w:ascii="仿宋" w:hAnsi="仿宋" w:eastAsia="仿宋" w:cs="仿宋"/>
                <w:kern w:val="0"/>
                <w:lang w:bidi="ar"/>
              </w:rPr>
              <w:t>6</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390AC02A">
            <w:pPr>
              <w:spacing w:line="360" w:lineRule="auto"/>
              <w:jc w:val="center"/>
              <w:rPr>
                <w:rFonts w:hint="eastAsia" w:ascii="仿宋" w:hAnsi="仿宋" w:eastAsia="仿宋" w:cs="仿宋"/>
                <w:lang w:bidi="ar"/>
              </w:rPr>
            </w:pPr>
            <w:r>
              <w:rPr>
                <w:rFonts w:hint="eastAsia" w:ascii="仿宋" w:hAnsi="仿宋" w:eastAsia="仿宋" w:cs="仿宋"/>
                <w:szCs w:val="20"/>
              </w:rPr>
              <w:t>投标报价</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9649D07">
            <w:pPr>
              <w:spacing w:line="360" w:lineRule="auto"/>
              <w:rPr>
                <w:rFonts w:hint="eastAsia" w:ascii="仿宋" w:hAnsi="仿宋" w:eastAsia="仿宋" w:cs="仿宋"/>
                <w:kern w:val="0"/>
                <w:lang w:bidi="ar"/>
              </w:rPr>
            </w:pPr>
            <w:r>
              <w:rPr>
                <w:rFonts w:hint="eastAsia" w:ascii="仿宋" w:hAnsi="仿宋" w:eastAsia="仿宋" w:cs="仿宋"/>
                <w:szCs w:val="20"/>
              </w:rPr>
              <w:t>不高于招标控制价</w:t>
            </w:r>
          </w:p>
        </w:tc>
      </w:tr>
      <w:tr w14:paraId="41E87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912" w:type="dxa"/>
            <w:gridSpan w:val="2"/>
            <w:vMerge w:val="continue"/>
            <w:tcBorders>
              <w:left w:val="single" w:color="auto" w:sz="4" w:space="0"/>
              <w:bottom w:val="single" w:color="auto" w:sz="4" w:space="0"/>
              <w:right w:val="single" w:color="auto" w:sz="4" w:space="0"/>
            </w:tcBorders>
            <w:noWrap w:val="0"/>
            <w:vAlign w:val="center"/>
          </w:tcPr>
          <w:p w14:paraId="7A17179C">
            <w:pPr>
              <w:rPr>
                <w:rFonts w:hint="eastAsia" w:ascii="仿宋" w:hAnsi="仿宋" w:eastAsia="仿宋" w:cs="仿宋"/>
                <w:sz w:val="20"/>
                <w:szCs w:val="20"/>
              </w:rPr>
            </w:pPr>
          </w:p>
        </w:tc>
        <w:tc>
          <w:tcPr>
            <w:tcW w:w="617" w:type="dxa"/>
            <w:gridSpan w:val="2"/>
            <w:tcBorders>
              <w:top w:val="single" w:color="auto" w:sz="4" w:space="0"/>
              <w:left w:val="single" w:color="auto" w:sz="4" w:space="0"/>
              <w:bottom w:val="single" w:color="auto" w:sz="4" w:space="0"/>
              <w:right w:val="single" w:color="auto" w:sz="4" w:space="0"/>
            </w:tcBorders>
            <w:noWrap w:val="0"/>
            <w:vAlign w:val="center"/>
          </w:tcPr>
          <w:p w14:paraId="4874BB82">
            <w:pPr>
              <w:spacing w:line="500" w:lineRule="exact"/>
              <w:jc w:val="center"/>
              <w:rPr>
                <w:rFonts w:hint="eastAsia" w:ascii="仿宋" w:hAnsi="仿宋" w:eastAsia="仿宋" w:cs="仿宋"/>
                <w:kern w:val="0"/>
                <w:lang w:bidi="ar"/>
              </w:rPr>
            </w:pPr>
            <w:r>
              <w:rPr>
                <w:rFonts w:hint="eastAsia" w:ascii="仿宋" w:hAnsi="仿宋" w:eastAsia="仿宋" w:cs="仿宋"/>
                <w:kern w:val="0"/>
                <w:lang w:bidi="ar"/>
              </w:rPr>
              <w:t>7</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5A2CB4C1">
            <w:pPr>
              <w:spacing w:line="360" w:lineRule="auto"/>
              <w:jc w:val="center"/>
              <w:rPr>
                <w:rFonts w:hint="eastAsia" w:ascii="仿宋" w:hAnsi="仿宋" w:eastAsia="仿宋" w:cs="仿宋"/>
                <w:szCs w:val="20"/>
              </w:rPr>
            </w:pPr>
            <w:r>
              <w:rPr>
                <w:rFonts w:hint="eastAsia" w:ascii="仿宋" w:hAnsi="仿宋" w:eastAsia="仿宋" w:cs="仿宋"/>
                <w:szCs w:val="20"/>
              </w:rPr>
              <w:t>其他要求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A5E1EAF">
            <w:pPr>
              <w:spacing w:line="360" w:lineRule="auto"/>
              <w:rPr>
                <w:rFonts w:hint="eastAsia" w:ascii="仿宋" w:hAnsi="仿宋" w:eastAsia="仿宋" w:cs="仿宋"/>
                <w:szCs w:val="20"/>
              </w:rPr>
            </w:pPr>
            <w:r>
              <w:rPr>
                <w:rFonts w:hint="eastAsia" w:ascii="仿宋" w:hAnsi="仿宋" w:eastAsia="仿宋" w:cs="仿宋"/>
                <w:lang w:bidi="ar"/>
              </w:rPr>
              <w:t>符合谈判文件要求</w:t>
            </w:r>
          </w:p>
        </w:tc>
      </w:tr>
      <w:tr w14:paraId="5B93A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10110" w:type="dxa"/>
            <w:gridSpan w:val="6"/>
            <w:tcBorders>
              <w:top w:val="single" w:color="auto" w:sz="4" w:space="0"/>
              <w:left w:val="single" w:color="auto" w:sz="4" w:space="0"/>
              <w:bottom w:val="single" w:color="auto" w:sz="4" w:space="0"/>
              <w:right w:val="single" w:color="auto" w:sz="4" w:space="0"/>
            </w:tcBorders>
            <w:noWrap w:val="0"/>
            <w:vAlign w:val="center"/>
          </w:tcPr>
          <w:p w14:paraId="132775D4">
            <w:pPr>
              <w:spacing w:line="360" w:lineRule="auto"/>
              <w:rPr>
                <w:rFonts w:hint="eastAsia" w:ascii="仿宋" w:hAnsi="仿宋" w:eastAsia="仿宋" w:cs="仿宋"/>
              </w:rPr>
            </w:pPr>
            <w:r>
              <w:rPr>
                <w:rFonts w:hint="eastAsia" w:ascii="仿宋" w:hAnsi="仿宋" w:eastAsia="仿宋" w:cs="仿宋"/>
                <w:szCs w:val="21"/>
                <w:lang w:bidi="ar"/>
              </w:rPr>
              <w:t>报价谈判程序（初步评审合格的谈判人进入报价谈判部分）</w:t>
            </w:r>
          </w:p>
        </w:tc>
      </w:tr>
      <w:tr w14:paraId="15654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3" w:hRule="atLeast"/>
          <w:jc w:val="center"/>
        </w:trPr>
        <w:tc>
          <w:tcPr>
            <w:tcW w:w="1373" w:type="dxa"/>
            <w:tcBorders>
              <w:top w:val="single" w:color="auto" w:sz="4" w:space="0"/>
              <w:left w:val="single" w:color="auto" w:sz="4" w:space="0"/>
              <w:bottom w:val="single" w:color="auto" w:sz="4" w:space="0"/>
              <w:right w:val="single" w:color="auto" w:sz="4" w:space="0"/>
            </w:tcBorders>
            <w:noWrap w:val="0"/>
            <w:vAlign w:val="center"/>
          </w:tcPr>
          <w:p w14:paraId="13FB9103">
            <w:pPr>
              <w:spacing w:line="360" w:lineRule="auto"/>
              <w:jc w:val="center"/>
              <w:rPr>
                <w:rFonts w:hint="eastAsia" w:ascii="仿宋" w:hAnsi="仿宋" w:eastAsia="仿宋" w:cs="仿宋"/>
              </w:rPr>
            </w:pPr>
            <w:r>
              <w:rPr>
                <w:rFonts w:hint="eastAsia" w:ascii="仿宋" w:hAnsi="仿宋" w:eastAsia="仿宋" w:cs="仿宋"/>
                <w:szCs w:val="21"/>
                <w:lang w:bidi="ar"/>
              </w:rPr>
              <w:t>2.2</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793D5384">
            <w:pPr>
              <w:spacing w:line="360" w:lineRule="auto"/>
              <w:jc w:val="center"/>
              <w:rPr>
                <w:rFonts w:hint="eastAsia" w:ascii="仿宋" w:hAnsi="仿宋" w:eastAsia="仿宋" w:cs="仿宋"/>
              </w:rPr>
            </w:pPr>
            <w:r>
              <w:rPr>
                <w:rFonts w:hint="eastAsia" w:ascii="仿宋" w:hAnsi="仿宋" w:eastAsia="仿宋" w:cs="仿宋"/>
                <w:szCs w:val="21"/>
                <w:lang w:bidi="ar"/>
              </w:rPr>
              <w:t>报价</w:t>
            </w:r>
          </w:p>
          <w:p w14:paraId="0B88C3F4">
            <w:pPr>
              <w:spacing w:line="360" w:lineRule="auto"/>
              <w:jc w:val="center"/>
              <w:rPr>
                <w:rFonts w:hint="eastAsia" w:ascii="仿宋" w:hAnsi="仿宋" w:eastAsia="仿宋" w:cs="仿宋"/>
              </w:rPr>
            </w:pPr>
            <w:r>
              <w:rPr>
                <w:rFonts w:hint="eastAsia" w:ascii="仿宋" w:hAnsi="仿宋" w:eastAsia="仿宋" w:cs="仿宋"/>
                <w:szCs w:val="21"/>
                <w:lang w:bidi="ar"/>
              </w:rPr>
              <w:t>谈判</w:t>
            </w:r>
          </w:p>
        </w:tc>
        <w:tc>
          <w:tcPr>
            <w:tcW w:w="7616" w:type="dxa"/>
            <w:gridSpan w:val="3"/>
            <w:tcBorders>
              <w:top w:val="single" w:color="auto" w:sz="4" w:space="0"/>
              <w:left w:val="single" w:color="auto" w:sz="4" w:space="0"/>
              <w:bottom w:val="single" w:color="auto" w:sz="4" w:space="0"/>
              <w:right w:val="single" w:color="auto" w:sz="4" w:space="0"/>
            </w:tcBorders>
            <w:noWrap w:val="0"/>
            <w:vAlign w:val="center"/>
          </w:tcPr>
          <w:p w14:paraId="4623983B">
            <w:pPr>
              <w:spacing w:line="360" w:lineRule="auto"/>
              <w:jc w:val="left"/>
              <w:rPr>
                <w:rFonts w:hint="eastAsia" w:ascii="仿宋" w:hAnsi="仿宋" w:eastAsia="仿宋" w:cs="仿宋"/>
              </w:rPr>
            </w:pPr>
            <w:r>
              <w:rPr>
                <w:rFonts w:hint="eastAsia" w:ascii="仿宋" w:hAnsi="仿宋" w:eastAsia="仿宋" w:cs="仿宋"/>
                <w:szCs w:val="21"/>
                <w:lang w:bidi="ar"/>
              </w:rPr>
              <w:t>谈判共分二次进行：响应文件中的内容为第一次谈判内容，谈判小组将根据第一次谈判的内容确定谈判人参加第二次谈判，第二次谈判内容为最终谈判内容，所有参加第二次谈判（最终）的谈判人在规定时间内递交二次报价（最终报价函），</w:t>
            </w:r>
            <w:r>
              <w:rPr>
                <w:rFonts w:hint="eastAsia" w:ascii="仿宋" w:hAnsi="仿宋" w:eastAsia="仿宋" w:cs="仿宋"/>
                <w:color w:val="000000"/>
                <w:szCs w:val="21"/>
                <w:lang w:bidi="ar"/>
              </w:rPr>
              <w:t>谈判小组按</w:t>
            </w:r>
            <w:r>
              <w:rPr>
                <w:rFonts w:hint="eastAsia" w:ascii="仿宋" w:hAnsi="仿宋" w:eastAsia="仿宋" w:cs="仿宋"/>
                <w:szCs w:val="21"/>
                <w:lang w:bidi="ar"/>
              </w:rPr>
              <w:t>二次报价（最终报价函）</w:t>
            </w:r>
            <w:r>
              <w:rPr>
                <w:rFonts w:hint="eastAsia" w:ascii="仿宋" w:hAnsi="仿宋" w:eastAsia="仿宋" w:cs="仿宋"/>
                <w:color w:val="000000"/>
                <w:szCs w:val="21"/>
                <w:lang w:bidi="ar"/>
              </w:rPr>
              <w:t>报价从低到高排序，推荐成交候选人顺序，形成谈判报告。</w:t>
            </w:r>
          </w:p>
        </w:tc>
      </w:tr>
      <w:tr w14:paraId="11B84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0110" w:type="dxa"/>
            <w:gridSpan w:val="6"/>
            <w:tcBorders>
              <w:top w:val="single" w:color="auto" w:sz="4" w:space="0"/>
              <w:left w:val="single" w:color="auto" w:sz="4" w:space="0"/>
              <w:bottom w:val="single" w:color="auto" w:sz="4" w:space="0"/>
              <w:right w:val="single" w:color="auto" w:sz="4" w:space="0"/>
            </w:tcBorders>
            <w:noWrap w:val="0"/>
            <w:vAlign w:val="top"/>
          </w:tcPr>
          <w:p w14:paraId="455BE604">
            <w:pPr>
              <w:spacing w:line="360" w:lineRule="auto"/>
              <w:jc w:val="left"/>
              <w:rPr>
                <w:rFonts w:hint="eastAsia" w:ascii="仿宋" w:hAnsi="仿宋" w:eastAsia="仿宋" w:cs="仿宋"/>
                <w:color w:val="000000"/>
                <w:szCs w:val="21"/>
                <w:lang w:bidi="ar"/>
              </w:rPr>
            </w:pPr>
            <w:r>
              <w:rPr>
                <w:rFonts w:hint="eastAsia" w:ascii="仿宋" w:hAnsi="仿宋" w:eastAsia="仿宋" w:cs="仿宋"/>
                <w:color w:val="000000"/>
                <w:szCs w:val="21"/>
                <w:lang w:bidi="ar"/>
              </w:rPr>
              <w:t>注：</w:t>
            </w:r>
          </w:p>
          <w:p w14:paraId="0A9BFB22">
            <w:pPr>
              <w:spacing w:line="360" w:lineRule="auto"/>
              <w:jc w:val="left"/>
              <w:rPr>
                <w:rFonts w:hint="eastAsia" w:ascii="仿宋" w:hAnsi="仿宋" w:eastAsia="仿宋" w:cs="仿宋"/>
                <w:color w:val="000000"/>
                <w:szCs w:val="21"/>
                <w:lang w:bidi="ar"/>
              </w:rPr>
            </w:pPr>
            <w:r>
              <w:rPr>
                <w:rFonts w:hint="eastAsia" w:ascii="仿宋" w:hAnsi="仿宋" w:eastAsia="仿宋" w:cs="仿宋"/>
                <w:color w:val="000000"/>
                <w:szCs w:val="21"/>
                <w:lang w:val="en-US" w:eastAsia="zh-CN" w:bidi="ar"/>
              </w:rPr>
              <w:t>1</w:t>
            </w:r>
            <w:r>
              <w:rPr>
                <w:rFonts w:hint="eastAsia" w:ascii="仿宋" w:hAnsi="仿宋" w:eastAsia="仿宋" w:cs="仿宋"/>
                <w:color w:val="000000"/>
                <w:szCs w:val="21"/>
                <w:lang w:bidi="ar"/>
              </w:rPr>
              <w:t>.最后报价明显低于其他通过符合性审查供应商的报价，且谈判小组认为低于成本价，有可能影响产品质量或者不能诚信履约的，</w:t>
            </w:r>
            <w:r>
              <w:rPr>
                <w:rFonts w:hint="eastAsia" w:ascii="仿宋" w:hAnsi="仿宋" w:eastAsia="仿宋" w:cs="仿宋"/>
                <w:color w:val="000000"/>
                <w:szCs w:val="21"/>
                <w:lang w:val="en-US" w:eastAsia="zh-CN" w:bidi="ar"/>
              </w:rPr>
              <w:t>需</w:t>
            </w:r>
            <w:r>
              <w:rPr>
                <w:rFonts w:hint="eastAsia" w:ascii="仿宋" w:hAnsi="仿宋" w:eastAsia="仿宋" w:cs="仿宋"/>
                <w:color w:val="000000"/>
                <w:szCs w:val="21"/>
                <w:lang w:bidi="ar"/>
              </w:rPr>
              <w:t>提供说明，必要时提交相关证明材料；供应商不能证明其报价合理性的，可按无效投标处理。</w:t>
            </w:r>
          </w:p>
          <w:p w14:paraId="4B963E77">
            <w:pPr>
              <w:spacing w:line="360" w:lineRule="auto"/>
              <w:jc w:val="left"/>
              <w:rPr>
                <w:rFonts w:hint="eastAsia" w:ascii="仿宋" w:hAnsi="仿宋" w:eastAsia="仿宋" w:cs="仿宋"/>
              </w:rPr>
            </w:pPr>
            <w:r>
              <w:rPr>
                <w:rFonts w:hint="eastAsia" w:ascii="仿宋" w:hAnsi="仿宋" w:eastAsia="仿宋" w:cs="仿宋"/>
                <w:color w:val="000000"/>
                <w:szCs w:val="21"/>
                <w:lang w:val="en-US" w:eastAsia="zh-CN" w:bidi="ar"/>
              </w:rPr>
              <w:t>2</w:t>
            </w:r>
            <w:r>
              <w:rPr>
                <w:rFonts w:hint="eastAsia" w:ascii="仿宋" w:hAnsi="仿宋" w:eastAsia="仿宋" w:cs="仿宋"/>
                <w:color w:val="000000"/>
                <w:szCs w:val="21"/>
                <w:lang w:bidi="ar"/>
              </w:rPr>
              <w:t>.</w:t>
            </w:r>
            <w:r>
              <w:rPr>
                <w:rFonts w:hint="eastAsia" w:ascii="仿宋" w:hAnsi="仿宋" w:eastAsia="仿宋" w:cs="仿宋"/>
                <w:szCs w:val="21"/>
              </w:rPr>
              <w:t>根据《政府采购促进中小企业发展管理办法》（财库〔2020〕46号）的规定，以及财政部“政府采购促进中小企业发展政策问答”的定义，本项目是专门面向中小企业采购的项目，不再执行价格评审优惠的扶持政策，投标人按要求提供《中小企业声明函》或《残疾人福利性单位声明函》或《监狱企业证明文件》。</w:t>
            </w:r>
          </w:p>
        </w:tc>
      </w:tr>
    </w:tbl>
    <w:p w14:paraId="23C1A6FE">
      <w:pPr>
        <w:spacing w:line="360" w:lineRule="auto"/>
        <w:rPr>
          <w:rFonts w:hint="eastAsia" w:ascii="仿宋" w:hAnsi="仿宋" w:eastAsia="仿宋" w:cs="仿宋"/>
          <w:b/>
          <w:szCs w:val="21"/>
          <w:lang w:bidi="ar"/>
        </w:rPr>
      </w:pPr>
      <w:bookmarkStart w:id="293" w:name="_Toc30054"/>
      <w:bookmarkEnd w:id="293"/>
      <w:r>
        <w:rPr>
          <w:rFonts w:hint="eastAsia" w:ascii="仿宋" w:hAnsi="仿宋" w:eastAsia="仿宋" w:cs="仿宋"/>
          <w:b/>
          <w:szCs w:val="21"/>
          <w:lang w:bidi="ar"/>
        </w:rPr>
        <w:t>1、谈判方法</w:t>
      </w:r>
    </w:p>
    <w:p w14:paraId="6A4C07EF">
      <w:p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小组对满足谈判文件实质性要求的谈判响应文件，按照本章第2.1款规定的进行评审，并按要求推荐成交候选人，但谈判报价低于其成本的除外。谈判按照先初步评审、再商务谈判报价,初步评审不合格的，不参与商务谈判报价的评审。</w:t>
      </w:r>
    </w:p>
    <w:p w14:paraId="3D6D41B0">
      <w:pPr>
        <w:spacing w:line="360" w:lineRule="auto"/>
        <w:rPr>
          <w:rFonts w:hint="eastAsia" w:ascii="仿宋" w:hAnsi="仿宋" w:eastAsia="仿宋" w:cs="仿宋"/>
          <w:b/>
          <w:szCs w:val="21"/>
          <w:lang w:bidi="ar"/>
        </w:rPr>
      </w:pPr>
      <w:bookmarkStart w:id="294" w:name="_Toc22109"/>
      <w:bookmarkEnd w:id="294"/>
      <w:bookmarkStart w:id="295" w:name="_Toc30034"/>
      <w:bookmarkEnd w:id="295"/>
      <w:bookmarkStart w:id="296" w:name="_Toc4644"/>
      <w:bookmarkEnd w:id="296"/>
      <w:bookmarkStart w:id="297" w:name="_Toc324945303"/>
      <w:bookmarkEnd w:id="297"/>
      <w:bookmarkStart w:id="298" w:name="_Toc369755533"/>
      <w:bookmarkEnd w:id="298"/>
      <w:bookmarkStart w:id="299" w:name="_Toc222817706"/>
      <w:bookmarkEnd w:id="299"/>
      <w:bookmarkStart w:id="300" w:name="_Toc31625"/>
      <w:bookmarkEnd w:id="300"/>
      <w:bookmarkStart w:id="301" w:name="_Toc373826234"/>
      <w:bookmarkEnd w:id="301"/>
      <w:bookmarkStart w:id="302" w:name="_Toc1645"/>
      <w:r>
        <w:rPr>
          <w:rFonts w:hint="eastAsia" w:ascii="仿宋" w:hAnsi="仿宋" w:eastAsia="仿宋" w:cs="仿宋"/>
          <w:b/>
          <w:szCs w:val="21"/>
          <w:lang w:bidi="ar"/>
        </w:rPr>
        <w:t>2、评审标准</w:t>
      </w:r>
      <w:bookmarkEnd w:id="302"/>
    </w:p>
    <w:p w14:paraId="47EC96AB">
      <w:pPr>
        <w:spacing w:line="360" w:lineRule="auto"/>
        <w:rPr>
          <w:rFonts w:hint="eastAsia" w:ascii="仿宋" w:hAnsi="仿宋" w:eastAsia="仿宋" w:cs="仿宋"/>
          <w:b/>
        </w:rPr>
      </w:pPr>
      <w:r>
        <w:rPr>
          <w:rFonts w:hint="eastAsia" w:ascii="仿宋" w:hAnsi="仿宋" w:eastAsia="仿宋" w:cs="仿宋"/>
          <w:b/>
          <w:szCs w:val="21"/>
          <w:lang w:bidi="ar"/>
        </w:rPr>
        <w:t>2.1初步及技术评审标准</w:t>
      </w:r>
    </w:p>
    <w:p w14:paraId="7CA262E1">
      <w:pPr>
        <w:spacing w:line="360" w:lineRule="auto"/>
        <w:ind w:left="180"/>
        <w:rPr>
          <w:rFonts w:hint="eastAsia" w:ascii="仿宋" w:hAnsi="仿宋" w:eastAsia="仿宋" w:cs="仿宋"/>
        </w:rPr>
      </w:pPr>
      <w:r>
        <w:rPr>
          <w:rFonts w:hint="eastAsia" w:ascii="仿宋" w:hAnsi="仿宋" w:eastAsia="仿宋" w:cs="仿宋"/>
          <w:szCs w:val="21"/>
          <w:lang w:bidi="ar"/>
        </w:rPr>
        <w:t>2.1.1形式评审标准：见谈判办法前附表。</w:t>
      </w:r>
    </w:p>
    <w:p w14:paraId="2E5ED4BA">
      <w:pPr>
        <w:spacing w:line="360" w:lineRule="auto"/>
        <w:ind w:left="180"/>
        <w:rPr>
          <w:rFonts w:hint="eastAsia" w:ascii="仿宋" w:hAnsi="仿宋" w:eastAsia="仿宋" w:cs="仿宋"/>
        </w:rPr>
      </w:pPr>
      <w:r>
        <w:rPr>
          <w:rFonts w:hint="eastAsia" w:ascii="仿宋" w:hAnsi="仿宋" w:eastAsia="仿宋" w:cs="仿宋"/>
          <w:szCs w:val="21"/>
          <w:lang w:bidi="ar"/>
        </w:rPr>
        <w:t>2.1.2资格评审标准：见谈判办法前附表。</w:t>
      </w:r>
    </w:p>
    <w:p w14:paraId="6FF50561">
      <w:pPr>
        <w:spacing w:line="360" w:lineRule="auto"/>
        <w:ind w:left="180"/>
        <w:rPr>
          <w:rFonts w:hint="eastAsia" w:ascii="仿宋" w:hAnsi="仿宋" w:eastAsia="仿宋" w:cs="仿宋"/>
          <w:szCs w:val="21"/>
          <w:lang w:bidi="ar"/>
        </w:rPr>
      </w:pPr>
      <w:r>
        <w:rPr>
          <w:rFonts w:hint="eastAsia" w:ascii="仿宋" w:hAnsi="仿宋" w:eastAsia="仿宋" w:cs="仿宋"/>
          <w:szCs w:val="21"/>
          <w:lang w:bidi="ar"/>
        </w:rPr>
        <w:t>2.1.3响应性评审标准：见谈判办法前附表。</w:t>
      </w:r>
    </w:p>
    <w:p w14:paraId="55BC67AB">
      <w:pPr>
        <w:spacing w:line="360" w:lineRule="auto"/>
        <w:rPr>
          <w:rFonts w:hint="eastAsia" w:ascii="仿宋" w:hAnsi="仿宋" w:eastAsia="仿宋" w:cs="仿宋"/>
          <w:b/>
        </w:rPr>
      </w:pPr>
      <w:r>
        <w:rPr>
          <w:rFonts w:hint="eastAsia" w:ascii="仿宋" w:hAnsi="仿宋" w:eastAsia="仿宋" w:cs="仿宋"/>
          <w:b/>
          <w:szCs w:val="21"/>
          <w:lang w:bidi="ar"/>
        </w:rPr>
        <w:t>2.2谈判内容与评审标准</w:t>
      </w:r>
    </w:p>
    <w:p w14:paraId="3A83D980">
      <w:pPr>
        <w:spacing w:line="360" w:lineRule="auto"/>
        <w:ind w:left="370"/>
        <w:rPr>
          <w:rFonts w:hint="eastAsia" w:ascii="仿宋" w:hAnsi="仿宋" w:eastAsia="仿宋" w:cs="仿宋"/>
        </w:rPr>
      </w:pPr>
      <w:r>
        <w:rPr>
          <w:rFonts w:hint="eastAsia" w:ascii="仿宋" w:hAnsi="仿宋" w:eastAsia="仿宋" w:cs="仿宋"/>
          <w:szCs w:val="21"/>
          <w:lang w:bidi="ar"/>
        </w:rPr>
        <w:t>2.2.1报价谈判：见谈判办法前附表；</w:t>
      </w:r>
    </w:p>
    <w:p w14:paraId="6C520193">
      <w:pPr>
        <w:pStyle w:val="29"/>
        <w:keepNext w:val="0"/>
        <w:keepLines w:val="0"/>
        <w:widowControl/>
        <w:spacing w:line="360" w:lineRule="auto"/>
        <w:rPr>
          <w:rFonts w:hint="eastAsia" w:ascii="仿宋" w:hAnsi="仿宋" w:eastAsia="仿宋" w:cs="仿宋"/>
          <w:sz w:val="21"/>
          <w:szCs w:val="21"/>
        </w:rPr>
      </w:pPr>
      <w:bookmarkStart w:id="303" w:name="_Toc27996"/>
      <w:bookmarkEnd w:id="303"/>
      <w:bookmarkStart w:id="304" w:name="_Toc32447"/>
      <w:bookmarkEnd w:id="304"/>
      <w:bookmarkStart w:id="305" w:name="_Toc369755534"/>
      <w:bookmarkEnd w:id="305"/>
      <w:bookmarkStart w:id="306" w:name="_Toc16993"/>
      <w:bookmarkEnd w:id="306"/>
      <w:bookmarkStart w:id="307" w:name="_Toc222817707"/>
      <w:bookmarkEnd w:id="307"/>
      <w:bookmarkStart w:id="308" w:name="_Toc373826235"/>
      <w:bookmarkEnd w:id="308"/>
      <w:bookmarkStart w:id="309" w:name="_Toc324945304"/>
      <w:bookmarkEnd w:id="309"/>
      <w:bookmarkStart w:id="310" w:name="_Toc28404"/>
      <w:bookmarkEnd w:id="310"/>
      <w:bookmarkStart w:id="311" w:name="_Toc12023"/>
      <w:r>
        <w:rPr>
          <w:rFonts w:hint="eastAsia" w:ascii="仿宋" w:hAnsi="仿宋" w:eastAsia="仿宋" w:cs="仿宋"/>
          <w:sz w:val="21"/>
          <w:szCs w:val="21"/>
        </w:rPr>
        <w:t>3、谈判程序</w:t>
      </w:r>
      <w:bookmarkEnd w:id="311"/>
    </w:p>
    <w:p w14:paraId="735D7E6C">
      <w:pPr>
        <w:spacing w:line="360" w:lineRule="auto"/>
        <w:rPr>
          <w:rFonts w:hint="eastAsia" w:ascii="仿宋" w:hAnsi="仿宋" w:eastAsia="仿宋" w:cs="仿宋"/>
          <w:b/>
          <w:szCs w:val="21"/>
          <w:lang w:bidi="ar"/>
        </w:rPr>
      </w:pPr>
      <w:r>
        <w:rPr>
          <w:rFonts w:hint="eastAsia" w:ascii="仿宋" w:hAnsi="仿宋" w:eastAsia="仿宋" w:cs="仿宋"/>
          <w:b/>
          <w:szCs w:val="21"/>
          <w:lang w:bidi="ar"/>
        </w:rPr>
        <w:t>3.1初步评审</w:t>
      </w:r>
    </w:p>
    <w:p w14:paraId="7BCA07D5">
      <w:p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3.1.1谈判小组依据本章第 2.1.1款至2.1.4款规定的标准对谈判响应文件进行初步评审。有一项不符合评审标准的，作废标处理。</w:t>
      </w:r>
    </w:p>
    <w:p w14:paraId="6BF10CDE">
      <w:p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3.1.2有下列情形之一的，谈判小组应当否决其谈判：</w:t>
      </w:r>
    </w:p>
    <w:p w14:paraId="668FF4C6">
      <w:pPr>
        <w:numPr>
          <w:ilvl w:val="0"/>
          <w:numId w:val="3"/>
        </w:num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谈判响应文件未经投标单位盖章和单位负责人签字或授权委托人签字；</w:t>
      </w:r>
    </w:p>
    <w:p w14:paraId="2EA33F3D">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按规定的格式填写，内容不全或关键字迹模糊、无法辨认的；</w:t>
      </w:r>
    </w:p>
    <w:p w14:paraId="14152780">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谈判人递交两份或多份内容不同的谈判响应文件，或在一份谈判响应文件中对同一招标项目报有两个或多个报价，且未声明哪一个有效，按谈判文件规定提交备选谈判方案的除外；</w:t>
      </w:r>
    </w:p>
    <w:p w14:paraId="5CD15725">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联合体谈判未附联合体各方共同谈判协议的（本项目不适用）；</w:t>
      </w:r>
    </w:p>
    <w:p w14:paraId="78599FFB">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不按谈判小组要求澄清、说明或补正的；</w:t>
      </w:r>
    </w:p>
    <w:p w14:paraId="3EC2ED40">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谈判响应文件载明的招标项目完成期限超过谈判文件规定的期限；</w:t>
      </w:r>
    </w:p>
    <w:p w14:paraId="5915FA77">
      <w:pPr>
        <w:numPr>
          <w:ilvl w:val="0"/>
          <w:numId w:val="3"/>
        </w:num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明显不符合技术规格、技术标准的要求；</w:t>
      </w:r>
    </w:p>
    <w:p w14:paraId="7A0F42D2">
      <w:pPr>
        <w:numPr>
          <w:ilvl w:val="0"/>
          <w:numId w:val="3"/>
        </w:num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谈判响应文件附加有采购人不能接受的条件的；</w:t>
      </w:r>
    </w:p>
    <w:p w14:paraId="77503679">
      <w:pPr>
        <w:numPr>
          <w:ilvl w:val="0"/>
          <w:numId w:val="3"/>
        </w:num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谈判人以他人的名义谈判、串通谈判、欺诈、威胁、以行贿手段或其他弄虚作假方式谋取成交、采取可能影响谈判公正性的不正当手段的；</w:t>
      </w:r>
    </w:p>
    <w:p w14:paraId="6BD10C0F">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谈判报价超出谈判最高限价或招标控制价的；</w:t>
      </w:r>
    </w:p>
    <w:p w14:paraId="5F68CF53">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不符合谈判文件中规定的其他实质性要求的；</w:t>
      </w:r>
    </w:p>
    <w:p w14:paraId="5343C204">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谈判行为违反招标投标法以及相关法律、法规和规定的。</w:t>
      </w:r>
    </w:p>
    <w:p w14:paraId="3DF1BAC5">
      <w:pPr>
        <w:numPr>
          <w:ilvl w:val="0"/>
          <w:numId w:val="3"/>
        </w:numPr>
        <w:spacing w:line="360" w:lineRule="auto"/>
        <w:ind w:firstLine="420" w:firstLineChars="200"/>
        <w:rPr>
          <w:rFonts w:hint="eastAsia" w:ascii="仿宋" w:hAnsi="仿宋" w:eastAsia="仿宋" w:cs="仿宋"/>
        </w:rPr>
      </w:pPr>
      <w:r>
        <w:rPr>
          <w:rFonts w:hint="eastAsia" w:ascii="仿宋" w:hAnsi="仿宋" w:eastAsia="仿宋" w:cs="仿宋"/>
          <w:szCs w:val="21"/>
          <w:lang w:bidi="ar"/>
        </w:rPr>
        <w:t>谈判有效期及质量要求未响应谈判文件的。</w:t>
      </w:r>
    </w:p>
    <w:p w14:paraId="063E1A82">
      <w:pPr>
        <w:spacing w:line="360" w:lineRule="auto"/>
        <w:ind w:firstLine="420" w:firstLineChars="200"/>
        <w:rPr>
          <w:rFonts w:hint="eastAsia" w:ascii="仿宋" w:hAnsi="仿宋" w:eastAsia="仿宋" w:cs="仿宋"/>
        </w:rPr>
      </w:pPr>
      <w:r>
        <w:rPr>
          <w:rFonts w:hint="eastAsia" w:ascii="仿宋" w:hAnsi="仿宋" w:eastAsia="仿宋" w:cs="仿宋"/>
          <w:szCs w:val="21"/>
          <w:lang w:bidi="ar"/>
        </w:rPr>
        <w:t>3.1.3谈判报价有算术错误的，谈判小组按以下原则对谈判报价进行修正，修正的价格经谈判人书面确认后具有约束力。谈判人不接受修正价格的，其谈判作废标处理。</w:t>
      </w:r>
    </w:p>
    <w:p w14:paraId="170918E5">
      <w:pPr>
        <w:spacing w:line="360" w:lineRule="auto"/>
        <w:ind w:firstLine="420" w:firstLineChars="200"/>
        <w:rPr>
          <w:rFonts w:hint="eastAsia" w:ascii="仿宋" w:hAnsi="仿宋" w:eastAsia="仿宋" w:cs="仿宋"/>
        </w:rPr>
      </w:pPr>
      <w:r>
        <w:rPr>
          <w:rFonts w:hint="eastAsia" w:ascii="仿宋" w:hAnsi="仿宋" w:eastAsia="仿宋" w:cs="仿宋"/>
          <w:szCs w:val="21"/>
          <w:lang w:bidi="ar"/>
        </w:rPr>
        <w:t>（1）谈判响应文件中的大写金额与小写金额不一致的，以大写金额为准；</w:t>
      </w:r>
    </w:p>
    <w:p w14:paraId="75595AB8">
      <w:pPr>
        <w:spacing w:line="360" w:lineRule="auto"/>
        <w:ind w:firstLine="420" w:firstLineChars="200"/>
        <w:rPr>
          <w:rFonts w:hint="eastAsia" w:ascii="仿宋" w:hAnsi="仿宋" w:eastAsia="仿宋" w:cs="仿宋"/>
        </w:rPr>
      </w:pPr>
      <w:r>
        <w:rPr>
          <w:rFonts w:hint="eastAsia" w:ascii="仿宋" w:hAnsi="仿宋" w:eastAsia="仿宋" w:cs="仿宋"/>
          <w:szCs w:val="21"/>
          <w:lang w:bidi="ar"/>
        </w:rPr>
        <w:t>（2）总价金额与依据单价计算出的结果不一致的，以单价金额为准修正总价，但单价金额小数点有明显错误的除外。</w:t>
      </w:r>
    </w:p>
    <w:p w14:paraId="037B0717">
      <w:pPr>
        <w:spacing w:line="360" w:lineRule="auto"/>
        <w:rPr>
          <w:rFonts w:hint="eastAsia" w:ascii="仿宋" w:hAnsi="仿宋" w:eastAsia="仿宋" w:cs="仿宋"/>
          <w:b/>
        </w:rPr>
      </w:pPr>
      <w:r>
        <w:rPr>
          <w:rFonts w:hint="eastAsia" w:ascii="仿宋" w:hAnsi="仿宋" w:eastAsia="仿宋" w:cs="仿宋"/>
          <w:b/>
          <w:szCs w:val="21"/>
          <w:lang w:bidi="ar"/>
        </w:rPr>
        <w:t>3.2二次报价（最终报价）</w:t>
      </w:r>
    </w:p>
    <w:p w14:paraId="75F7803B">
      <w:pPr>
        <w:pStyle w:val="11"/>
        <w:widowControl/>
        <w:spacing w:line="360" w:lineRule="auto"/>
        <w:ind w:firstLine="420" w:firstLineChars="200"/>
        <w:rPr>
          <w:rFonts w:hint="eastAsia" w:ascii="仿宋" w:hAnsi="仿宋" w:eastAsia="仿宋" w:cs="仿宋"/>
        </w:rPr>
      </w:pPr>
      <w:r>
        <w:rPr>
          <w:rFonts w:hint="eastAsia" w:ascii="仿宋" w:hAnsi="仿宋" w:eastAsia="仿宋" w:cs="仿宋"/>
        </w:rPr>
        <w:t>3.2.1、谈判小组所有成员集中与通过初步评审的谈判响应人进行谈判；</w:t>
      </w:r>
    </w:p>
    <w:p w14:paraId="55876A5B">
      <w:pPr>
        <w:spacing w:line="360" w:lineRule="auto"/>
        <w:ind w:firstLine="409" w:firstLineChars="195"/>
        <w:rPr>
          <w:rFonts w:hint="eastAsia" w:ascii="仿宋" w:hAnsi="仿宋" w:eastAsia="仿宋" w:cs="仿宋"/>
        </w:rPr>
      </w:pPr>
      <w:r>
        <w:rPr>
          <w:rFonts w:hint="eastAsia" w:ascii="仿宋" w:hAnsi="仿宋" w:eastAsia="仿宋" w:cs="仿宋"/>
          <w:szCs w:val="21"/>
          <w:lang w:bidi="ar"/>
        </w:rPr>
        <w:t>3.2.2、谈判小组将要求所有谈判响应人在规定的时间内进行第二次报价（最终报价）；</w:t>
      </w:r>
    </w:p>
    <w:p w14:paraId="51EA2542">
      <w:pPr>
        <w:pStyle w:val="11"/>
        <w:widowControl/>
        <w:spacing w:line="360" w:lineRule="auto"/>
        <w:ind w:firstLine="420" w:firstLineChars="200"/>
        <w:rPr>
          <w:rFonts w:hint="eastAsia" w:ascii="仿宋" w:hAnsi="仿宋" w:eastAsia="仿宋" w:cs="仿宋"/>
        </w:rPr>
      </w:pPr>
      <w:r>
        <w:rPr>
          <w:rFonts w:hint="eastAsia" w:ascii="仿宋" w:hAnsi="仿宋" w:eastAsia="仿宋" w:cs="仿宋"/>
        </w:rPr>
        <w:t>3.2.3、谈判小组将推荐符合本次谈判项目需求、质量和服务相等且报价合理最低的作为第一成交候选人，如报价相等，则先以公司实力（注册资本，企业资质等）以及</w:t>
      </w:r>
      <w:r>
        <w:rPr>
          <w:rFonts w:hint="eastAsia" w:ascii="仿宋" w:hAnsi="仿宋" w:eastAsia="仿宋" w:cs="仿宋"/>
          <w:lang w:bidi="ar"/>
        </w:rPr>
        <w:t>技术响应标准高的</w:t>
      </w:r>
      <w:r>
        <w:rPr>
          <w:rFonts w:hint="eastAsia" w:ascii="仿宋" w:hAnsi="仿宋" w:eastAsia="仿宋" w:cs="仿宋"/>
        </w:rPr>
        <w:t>为优先，如报价相等且技术响应标准相同的则以承诺标准高的优先作为第一成交候选人。</w:t>
      </w:r>
    </w:p>
    <w:p w14:paraId="5AA6B616">
      <w:pPr>
        <w:spacing w:line="360" w:lineRule="auto"/>
        <w:rPr>
          <w:rFonts w:hint="eastAsia" w:ascii="仿宋" w:hAnsi="仿宋" w:eastAsia="仿宋" w:cs="仿宋"/>
          <w:b/>
        </w:rPr>
      </w:pPr>
      <w:r>
        <w:rPr>
          <w:rFonts w:hint="eastAsia" w:ascii="仿宋" w:hAnsi="仿宋" w:eastAsia="仿宋" w:cs="仿宋"/>
          <w:b/>
          <w:szCs w:val="21"/>
          <w:lang w:bidi="ar"/>
        </w:rPr>
        <w:t>3.3谈判响应文件的澄清和补正</w:t>
      </w:r>
    </w:p>
    <w:p w14:paraId="139C363C">
      <w:pPr>
        <w:spacing w:line="360" w:lineRule="auto"/>
        <w:ind w:left="181" w:firstLine="420" w:firstLineChars="200"/>
        <w:rPr>
          <w:rFonts w:hint="eastAsia" w:ascii="仿宋" w:hAnsi="仿宋" w:eastAsia="仿宋" w:cs="仿宋"/>
        </w:rPr>
      </w:pPr>
      <w:r>
        <w:rPr>
          <w:rFonts w:hint="eastAsia" w:ascii="仿宋" w:hAnsi="仿宋" w:eastAsia="仿宋" w:cs="仿宋"/>
          <w:szCs w:val="21"/>
          <w:lang w:bidi="ar"/>
        </w:rPr>
        <w:t>3.3.1在谈判过程中，谈判小组可以书面形式要求谈判人对所提交谈判响应文件中不明确的内容进行书面澄清或说明，或者对细微偏差进行补正。谈判小组不接受谈判人主动提出的澄清、说明或补正。</w:t>
      </w:r>
    </w:p>
    <w:p w14:paraId="35408637">
      <w:pPr>
        <w:spacing w:line="360" w:lineRule="auto"/>
        <w:ind w:left="181" w:firstLine="420" w:firstLineChars="200"/>
        <w:rPr>
          <w:rFonts w:hint="eastAsia" w:ascii="仿宋" w:hAnsi="仿宋" w:eastAsia="仿宋" w:cs="仿宋"/>
        </w:rPr>
      </w:pPr>
      <w:r>
        <w:rPr>
          <w:rFonts w:hint="eastAsia" w:ascii="仿宋" w:hAnsi="仿宋" w:eastAsia="仿宋" w:cs="仿宋"/>
          <w:szCs w:val="21"/>
          <w:lang w:bidi="ar"/>
        </w:rPr>
        <w:t>3.3.2澄清、说明和补正不得改变谈判响应文件的实质性内容（算术性错误修正的除外）。谈判人的书面澄清、说明和补正属于谈判响应文件的组成部分。</w:t>
      </w:r>
    </w:p>
    <w:p w14:paraId="79B61EB7">
      <w:pPr>
        <w:spacing w:line="360" w:lineRule="auto"/>
        <w:ind w:left="181" w:firstLine="420" w:firstLineChars="200"/>
        <w:rPr>
          <w:rFonts w:hint="eastAsia" w:ascii="仿宋" w:hAnsi="仿宋" w:eastAsia="仿宋" w:cs="仿宋"/>
        </w:rPr>
      </w:pPr>
      <w:r>
        <w:rPr>
          <w:rFonts w:hint="eastAsia" w:ascii="仿宋" w:hAnsi="仿宋" w:eastAsia="仿宋" w:cs="仿宋"/>
          <w:szCs w:val="21"/>
          <w:lang w:bidi="ar"/>
        </w:rPr>
        <w:t>3.3.3谈判小组对谈判人提交的澄清、说明或补正有疑问的，可以要求谈判人进一步澄清、说明或补正，直至满足谈判小组的要求。</w:t>
      </w:r>
    </w:p>
    <w:p w14:paraId="247DEE6A">
      <w:pPr>
        <w:pStyle w:val="29"/>
        <w:keepNext w:val="0"/>
        <w:keepLines w:val="0"/>
        <w:widowControl/>
        <w:spacing w:line="360" w:lineRule="auto"/>
        <w:rPr>
          <w:rFonts w:hint="eastAsia" w:ascii="仿宋" w:hAnsi="仿宋" w:eastAsia="仿宋" w:cs="仿宋"/>
          <w:sz w:val="21"/>
          <w:szCs w:val="21"/>
        </w:rPr>
      </w:pPr>
      <w:bookmarkStart w:id="312" w:name="_Toc18896"/>
      <w:bookmarkEnd w:id="312"/>
      <w:bookmarkStart w:id="313" w:name="_Toc369755535"/>
      <w:bookmarkEnd w:id="313"/>
      <w:bookmarkStart w:id="314" w:name="_Toc373826236"/>
      <w:bookmarkEnd w:id="314"/>
      <w:bookmarkStart w:id="315" w:name="_Toc28622"/>
      <w:bookmarkEnd w:id="315"/>
      <w:bookmarkStart w:id="316" w:name="_Toc12413"/>
      <w:bookmarkEnd w:id="316"/>
      <w:bookmarkStart w:id="317" w:name="_Toc21924"/>
      <w:bookmarkEnd w:id="317"/>
      <w:bookmarkStart w:id="318" w:name="_Toc359690781"/>
      <w:bookmarkEnd w:id="318"/>
      <w:bookmarkStart w:id="319" w:name="_Toc3858"/>
      <w:bookmarkEnd w:id="319"/>
      <w:bookmarkStart w:id="320" w:name="_Toc359689567"/>
      <w:r>
        <w:rPr>
          <w:rFonts w:hint="eastAsia" w:ascii="仿宋" w:hAnsi="仿宋" w:eastAsia="仿宋" w:cs="仿宋"/>
          <w:sz w:val="21"/>
          <w:szCs w:val="21"/>
        </w:rPr>
        <w:t>4、谈判结果</w:t>
      </w:r>
      <w:bookmarkEnd w:id="320"/>
    </w:p>
    <w:p w14:paraId="56A9CF20">
      <w:pPr>
        <w:spacing w:line="360" w:lineRule="auto"/>
        <w:ind w:firstLine="420" w:firstLineChars="200"/>
        <w:rPr>
          <w:rFonts w:hint="eastAsia" w:ascii="仿宋" w:hAnsi="仿宋" w:eastAsia="仿宋" w:cs="仿宋"/>
          <w:shd w:val="clear" w:color="auto" w:fill="FFFFFF"/>
        </w:rPr>
      </w:pPr>
      <w:r>
        <w:rPr>
          <w:rFonts w:hint="eastAsia" w:ascii="仿宋" w:hAnsi="仿宋" w:eastAsia="仿宋" w:cs="仿宋"/>
          <w:szCs w:val="21"/>
          <w:lang w:bidi="ar"/>
        </w:rPr>
        <w:t>4.1、由谈判小组评选出三名成交候选单位；</w:t>
      </w:r>
    </w:p>
    <w:p w14:paraId="3A0999EF">
      <w:pPr>
        <w:spacing w:line="360" w:lineRule="auto"/>
        <w:ind w:firstLine="420" w:firstLineChars="200"/>
        <w:rPr>
          <w:rFonts w:hint="eastAsia" w:ascii="仿宋" w:hAnsi="仿宋" w:eastAsia="仿宋" w:cs="仿宋"/>
        </w:rPr>
      </w:pPr>
      <w:r>
        <w:rPr>
          <w:rFonts w:hint="eastAsia" w:ascii="仿宋" w:hAnsi="仿宋" w:eastAsia="仿宋" w:cs="仿宋"/>
          <w:szCs w:val="21"/>
          <w:lang w:bidi="ar"/>
        </w:rPr>
        <w:t>4.2、成交原则，采购人(业主)从谈判小组提出的成交候选人中根据符合本次谈判项目需求、质量和服务相等且报价最低的原则确定成交人，如报价相等，则先以技术响应标准高的为优先，如报价相等且技术响应标准相同的则以承诺标准高的优先作为成交候选人，谈判代理机构（或业主）将结果通知所有参加谈判的未成交的谈判响应人。</w:t>
      </w:r>
    </w:p>
    <w:p w14:paraId="50F965BB">
      <w:pPr>
        <w:rPr>
          <w:rFonts w:hint="eastAsia" w:ascii="仿宋" w:hAnsi="仿宋" w:eastAsia="仿宋" w:cs="仿宋"/>
          <w:b/>
          <w:kern w:val="44"/>
          <w:sz w:val="28"/>
          <w:szCs w:val="28"/>
          <w:lang w:bidi="ar"/>
        </w:rPr>
        <w:sectPr>
          <w:pgSz w:w="11915" w:h="16840"/>
          <w:pgMar w:top="1135" w:right="1191" w:bottom="1021" w:left="1191" w:header="720" w:footer="720" w:gutter="0"/>
          <w:cols w:space="720" w:num="1"/>
          <w:docGrid w:type="lines" w:linePitch="306" w:charSpace="0"/>
        </w:sectPr>
      </w:pPr>
    </w:p>
    <w:p w14:paraId="137ED478">
      <w:pPr>
        <w:pStyle w:val="3"/>
        <w:numPr>
          <w:ilvl w:val="0"/>
          <w:numId w:val="4"/>
        </w:numPr>
        <w:spacing w:before="120" w:after="120" w:line="520" w:lineRule="exact"/>
        <w:rPr>
          <w:rFonts w:hint="eastAsia" w:ascii="仿宋" w:hAnsi="仿宋" w:eastAsia="仿宋" w:cs="仿宋"/>
          <w:b/>
        </w:rPr>
      </w:pPr>
      <w:bookmarkStart w:id="321" w:name="_Toc433117087"/>
      <w:bookmarkEnd w:id="321"/>
      <w:bookmarkStart w:id="322" w:name="_Toc14736"/>
      <w:r>
        <w:rPr>
          <w:rFonts w:hint="eastAsia" w:ascii="仿宋" w:hAnsi="仿宋" w:eastAsia="仿宋" w:cs="仿宋"/>
          <w:b/>
        </w:rPr>
        <w:t>合同条款及格式</w:t>
      </w:r>
      <w:bookmarkEnd w:id="322"/>
    </w:p>
    <w:p w14:paraId="068B3304">
      <w:pPr>
        <w:jc w:val="center"/>
        <w:rPr>
          <w:rFonts w:hint="eastAsia" w:ascii="仿宋" w:hAnsi="仿宋" w:eastAsia="仿宋" w:cs="仿宋"/>
          <w:b/>
          <w:sz w:val="24"/>
        </w:rPr>
      </w:pPr>
      <w:r>
        <w:rPr>
          <w:rFonts w:hint="eastAsia" w:ascii="仿宋" w:hAnsi="仿宋" w:eastAsia="仿宋" w:cs="仿宋"/>
          <w:b/>
          <w:sz w:val="24"/>
        </w:rPr>
        <w:t>参照最新版的合同执行，最终以招标人签订的版本为准</w:t>
      </w:r>
    </w:p>
    <w:p w14:paraId="1B924E87">
      <w:pPr>
        <w:pStyle w:val="3"/>
        <w:spacing w:line="520" w:lineRule="exact"/>
        <w:rPr>
          <w:rFonts w:hint="eastAsia" w:ascii="仿宋" w:hAnsi="仿宋" w:eastAsia="仿宋" w:cs="仿宋"/>
          <w:b/>
          <w:sz w:val="30"/>
          <w:szCs w:val="30"/>
        </w:rPr>
      </w:pPr>
      <w:bookmarkStart w:id="323" w:name="_Toc433117088"/>
      <w:bookmarkEnd w:id="323"/>
      <w:bookmarkStart w:id="324" w:name="_Toc87235886"/>
      <w:bookmarkEnd w:id="324"/>
      <w:bookmarkStart w:id="325" w:name="_Toc25472"/>
      <w:bookmarkEnd w:id="325"/>
      <w:bookmarkStart w:id="326" w:name="_Toc166429299"/>
      <w:bookmarkEnd w:id="326"/>
      <w:bookmarkStart w:id="327" w:name="_Toc144202297"/>
      <w:bookmarkEnd w:id="327"/>
      <w:bookmarkStart w:id="328" w:name="_Toc23985"/>
      <w:bookmarkStart w:id="329" w:name="_Toc20206"/>
      <w:bookmarkStart w:id="330" w:name="_Toc25193"/>
    </w:p>
    <w:p w14:paraId="34093619">
      <w:pPr>
        <w:pStyle w:val="3"/>
        <w:spacing w:line="520" w:lineRule="exact"/>
        <w:rPr>
          <w:rFonts w:hint="eastAsia" w:ascii="仿宋" w:hAnsi="仿宋" w:eastAsia="仿宋" w:cs="仿宋"/>
          <w:b/>
          <w:sz w:val="30"/>
          <w:szCs w:val="30"/>
        </w:rPr>
      </w:pPr>
    </w:p>
    <w:p w14:paraId="43DE0F02">
      <w:pPr>
        <w:pStyle w:val="3"/>
        <w:spacing w:line="520" w:lineRule="exact"/>
        <w:rPr>
          <w:rFonts w:hint="eastAsia" w:ascii="仿宋" w:hAnsi="仿宋" w:eastAsia="仿宋" w:cs="仿宋"/>
          <w:b/>
          <w:sz w:val="30"/>
          <w:szCs w:val="30"/>
        </w:rPr>
      </w:pPr>
    </w:p>
    <w:p w14:paraId="72AE9BF6">
      <w:pPr>
        <w:pStyle w:val="3"/>
        <w:spacing w:line="520" w:lineRule="exact"/>
        <w:rPr>
          <w:rFonts w:hint="eastAsia" w:ascii="仿宋" w:hAnsi="仿宋" w:eastAsia="仿宋" w:cs="仿宋"/>
          <w:b/>
          <w:sz w:val="30"/>
          <w:szCs w:val="30"/>
        </w:rPr>
      </w:pPr>
    </w:p>
    <w:p w14:paraId="1B87EE70">
      <w:pPr>
        <w:pStyle w:val="3"/>
        <w:spacing w:line="520" w:lineRule="exact"/>
        <w:rPr>
          <w:rFonts w:hint="eastAsia" w:ascii="仿宋" w:hAnsi="仿宋" w:eastAsia="仿宋" w:cs="仿宋"/>
          <w:b/>
          <w:sz w:val="30"/>
          <w:szCs w:val="30"/>
        </w:rPr>
      </w:pPr>
    </w:p>
    <w:p w14:paraId="7C7D1122">
      <w:pPr>
        <w:pStyle w:val="3"/>
        <w:spacing w:line="520" w:lineRule="exact"/>
        <w:rPr>
          <w:rFonts w:hint="eastAsia" w:ascii="仿宋" w:hAnsi="仿宋" w:eastAsia="仿宋" w:cs="仿宋"/>
          <w:b/>
          <w:sz w:val="30"/>
          <w:szCs w:val="30"/>
        </w:rPr>
      </w:pPr>
    </w:p>
    <w:p w14:paraId="0AEB5582">
      <w:pPr>
        <w:pStyle w:val="3"/>
        <w:spacing w:line="520" w:lineRule="exact"/>
        <w:rPr>
          <w:rFonts w:hint="eastAsia" w:ascii="仿宋" w:hAnsi="仿宋" w:eastAsia="仿宋" w:cs="仿宋"/>
          <w:b/>
          <w:sz w:val="30"/>
          <w:szCs w:val="30"/>
        </w:rPr>
      </w:pPr>
    </w:p>
    <w:p w14:paraId="2C43F25D">
      <w:pPr>
        <w:pStyle w:val="3"/>
        <w:spacing w:line="520" w:lineRule="exact"/>
        <w:rPr>
          <w:rFonts w:hint="eastAsia" w:ascii="仿宋" w:hAnsi="仿宋" w:eastAsia="仿宋" w:cs="仿宋"/>
          <w:b/>
          <w:sz w:val="30"/>
          <w:szCs w:val="30"/>
        </w:rPr>
      </w:pPr>
    </w:p>
    <w:p w14:paraId="29E51B27">
      <w:pPr>
        <w:pStyle w:val="3"/>
        <w:spacing w:line="520" w:lineRule="exact"/>
        <w:rPr>
          <w:rFonts w:hint="eastAsia" w:ascii="仿宋" w:hAnsi="仿宋" w:eastAsia="仿宋" w:cs="仿宋"/>
          <w:b/>
          <w:sz w:val="30"/>
          <w:szCs w:val="30"/>
        </w:rPr>
      </w:pPr>
    </w:p>
    <w:p w14:paraId="457118F3">
      <w:pPr>
        <w:rPr>
          <w:rFonts w:hint="eastAsia" w:ascii="仿宋" w:hAnsi="仿宋" w:eastAsia="仿宋" w:cs="仿宋"/>
          <w:b/>
          <w:sz w:val="30"/>
          <w:szCs w:val="30"/>
        </w:rPr>
      </w:pPr>
    </w:p>
    <w:p w14:paraId="26EA21EA">
      <w:pPr>
        <w:pStyle w:val="18"/>
        <w:ind w:firstLine="301"/>
        <w:rPr>
          <w:rFonts w:hint="eastAsia" w:ascii="仿宋" w:hAnsi="仿宋" w:eastAsia="仿宋" w:cs="仿宋"/>
          <w:b/>
          <w:sz w:val="30"/>
          <w:szCs w:val="30"/>
        </w:rPr>
      </w:pPr>
    </w:p>
    <w:p w14:paraId="28FFF2C6">
      <w:pPr>
        <w:pStyle w:val="13"/>
        <w:ind w:left="420" w:firstLine="602"/>
        <w:rPr>
          <w:rFonts w:hint="eastAsia" w:ascii="仿宋" w:hAnsi="仿宋" w:eastAsia="仿宋" w:cs="仿宋"/>
          <w:sz w:val="30"/>
          <w:szCs w:val="30"/>
        </w:rPr>
      </w:pPr>
    </w:p>
    <w:p w14:paraId="4A7DE724">
      <w:pPr>
        <w:pStyle w:val="13"/>
        <w:ind w:left="420" w:firstLine="602"/>
        <w:rPr>
          <w:rFonts w:hint="eastAsia" w:ascii="仿宋" w:hAnsi="仿宋" w:eastAsia="仿宋" w:cs="仿宋"/>
          <w:sz w:val="30"/>
          <w:szCs w:val="30"/>
        </w:rPr>
      </w:pPr>
    </w:p>
    <w:p w14:paraId="1618B45C">
      <w:pPr>
        <w:pStyle w:val="3"/>
        <w:spacing w:line="520" w:lineRule="exact"/>
        <w:rPr>
          <w:rFonts w:hint="eastAsia" w:ascii="仿宋" w:hAnsi="仿宋" w:eastAsia="仿宋" w:cs="仿宋"/>
          <w:b/>
          <w:sz w:val="30"/>
          <w:szCs w:val="30"/>
        </w:rPr>
      </w:pPr>
    </w:p>
    <w:p w14:paraId="008C9308">
      <w:pPr>
        <w:pStyle w:val="3"/>
        <w:spacing w:line="520" w:lineRule="exact"/>
        <w:rPr>
          <w:rFonts w:hint="eastAsia" w:ascii="仿宋" w:hAnsi="仿宋" w:eastAsia="仿宋" w:cs="仿宋"/>
          <w:b/>
          <w:sz w:val="30"/>
          <w:szCs w:val="30"/>
        </w:rPr>
      </w:pPr>
    </w:p>
    <w:p w14:paraId="11763C62">
      <w:pPr>
        <w:pStyle w:val="3"/>
        <w:spacing w:line="520" w:lineRule="exact"/>
        <w:rPr>
          <w:rFonts w:hint="eastAsia" w:ascii="仿宋" w:hAnsi="仿宋" w:eastAsia="仿宋" w:cs="仿宋"/>
          <w:b/>
          <w:sz w:val="30"/>
          <w:szCs w:val="30"/>
        </w:rPr>
      </w:pPr>
    </w:p>
    <w:p w14:paraId="655EC5C6">
      <w:pPr>
        <w:pStyle w:val="3"/>
        <w:spacing w:line="520" w:lineRule="exact"/>
        <w:rPr>
          <w:rFonts w:hint="eastAsia" w:ascii="仿宋" w:hAnsi="仿宋" w:eastAsia="仿宋" w:cs="仿宋"/>
          <w:b/>
          <w:sz w:val="30"/>
          <w:szCs w:val="30"/>
        </w:rPr>
      </w:pPr>
    </w:p>
    <w:p w14:paraId="68A33FAD">
      <w:pPr>
        <w:pStyle w:val="3"/>
        <w:spacing w:line="520" w:lineRule="exact"/>
        <w:jc w:val="both"/>
        <w:rPr>
          <w:rFonts w:hint="eastAsia" w:ascii="仿宋" w:hAnsi="仿宋" w:eastAsia="仿宋" w:cs="仿宋"/>
          <w:b/>
          <w:sz w:val="30"/>
          <w:szCs w:val="30"/>
        </w:rPr>
      </w:pPr>
    </w:p>
    <w:p w14:paraId="54CA724A">
      <w:pPr>
        <w:rPr>
          <w:rFonts w:hint="eastAsia" w:ascii="仿宋" w:hAnsi="仿宋" w:eastAsia="仿宋" w:cs="仿宋"/>
          <w:b/>
          <w:sz w:val="30"/>
          <w:szCs w:val="30"/>
        </w:rPr>
      </w:pPr>
    </w:p>
    <w:p w14:paraId="06074614">
      <w:pPr>
        <w:pStyle w:val="18"/>
        <w:ind w:firstLine="301"/>
        <w:rPr>
          <w:rFonts w:hint="eastAsia" w:ascii="仿宋" w:hAnsi="仿宋" w:eastAsia="仿宋" w:cs="仿宋"/>
          <w:b/>
          <w:sz w:val="30"/>
          <w:szCs w:val="30"/>
        </w:rPr>
      </w:pPr>
    </w:p>
    <w:p w14:paraId="54AFB9AB">
      <w:pPr>
        <w:pStyle w:val="13"/>
        <w:ind w:left="420" w:firstLine="883"/>
        <w:rPr>
          <w:rFonts w:hint="eastAsia" w:ascii="仿宋" w:hAnsi="仿宋" w:eastAsia="仿宋" w:cs="仿宋"/>
        </w:rPr>
      </w:pPr>
    </w:p>
    <w:p w14:paraId="0AE626DF">
      <w:pPr>
        <w:rPr>
          <w:rFonts w:hint="eastAsia"/>
        </w:rPr>
      </w:pPr>
    </w:p>
    <w:p w14:paraId="08487903">
      <w:pPr>
        <w:pStyle w:val="3"/>
        <w:numPr>
          <w:ilvl w:val="0"/>
          <w:numId w:val="4"/>
        </w:numPr>
        <w:spacing w:line="520" w:lineRule="exact"/>
        <w:ind w:left="0" w:leftChars="0" w:firstLine="0" w:firstLineChars="0"/>
        <w:rPr>
          <w:rFonts w:hint="eastAsia" w:ascii="仿宋" w:hAnsi="仿宋" w:eastAsia="仿宋" w:cs="仿宋"/>
          <w:b/>
          <w:sz w:val="30"/>
          <w:szCs w:val="30"/>
        </w:rPr>
      </w:pPr>
      <w:r>
        <w:rPr>
          <w:rFonts w:hint="eastAsia" w:ascii="仿宋" w:hAnsi="仿宋" w:eastAsia="仿宋" w:cs="仿宋"/>
          <w:b/>
          <w:sz w:val="30"/>
          <w:szCs w:val="30"/>
        </w:rPr>
        <w:t>服务内容及要求</w:t>
      </w:r>
      <w:bookmarkEnd w:id="328"/>
      <w:bookmarkEnd w:id="329"/>
      <w:bookmarkEnd w:id="330"/>
      <w:bookmarkStart w:id="331" w:name="_Toc433117089"/>
      <w:bookmarkEnd w:id="331"/>
    </w:p>
    <w:p w14:paraId="561F602A">
      <w:pPr>
        <w:numPr>
          <w:ilvl w:val="0"/>
          <w:numId w:val="0"/>
        </w:numPr>
        <w:ind w:leftChars="0"/>
        <w:rPr>
          <w:rFonts w:hint="eastAsia"/>
        </w:rPr>
      </w:pPr>
    </w:p>
    <w:p w14:paraId="79471E4B">
      <w:pPr>
        <w:spacing w:line="360" w:lineRule="auto"/>
        <w:ind w:firstLine="409" w:firstLineChars="195"/>
        <w:rPr>
          <w:rFonts w:hint="eastAsia" w:ascii="仿宋" w:hAnsi="仿宋" w:eastAsia="仿宋" w:cs="仿宋"/>
          <w:szCs w:val="21"/>
          <w:lang w:bidi="ar"/>
        </w:rPr>
      </w:pPr>
      <w:bookmarkStart w:id="332" w:name="_Toc21072"/>
      <w:bookmarkStart w:id="333" w:name="_Toc27316"/>
      <w:bookmarkStart w:id="334" w:name="_Toc6205"/>
      <w:r>
        <w:rPr>
          <w:rFonts w:hint="eastAsia" w:ascii="仿宋" w:hAnsi="仿宋" w:eastAsia="仿宋" w:cs="仿宋"/>
          <w:szCs w:val="21"/>
          <w:lang w:val="en-US" w:eastAsia="zh-CN" w:bidi="ar"/>
        </w:rPr>
        <w:t>服务</w:t>
      </w:r>
      <w:r>
        <w:rPr>
          <w:rFonts w:hint="eastAsia" w:ascii="仿宋" w:hAnsi="仿宋" w:eastAsia="仿宋" w:cs="仿宋"/>
          <w:szCs w:val="21"/>
          <w:lang w:bidi="ar"/>
        </w:rPr>
        <w:t>范围：</w:t>
      </w:r>
      <w:r>
        <w:rPr>
          <w:rFonts w:hint="eastAsia" w:ascii="仿宋" w:hAnsi="仿宋" w:eastAsia="仿宋" w:cs="仿宋"/>
          <w:szCs w:val="21"/>
          <w:lang w:eastAsia="zh-CN" w:bidi="ar"/>
        </w:rPr>
        <w:t>尉氏县第二高级中学</w:t>
      </w:r>
      <w:r>
        <w:rPr>
          <w:rFonts w:hint="eastAsia" w:ascii="仿宋" w:hAnsi="仿宋" w:eastAsia="仿宋" w:cs="仿宋"/>
          <w:szCs w:val="21"/>
          <w:lang w:bidi="ar"/>
        </w:rPr>
        <w:t>公寓楼学生寝室（包括走廊、楼梯、楼梯扶手、墙壁、天花板、应急灯、开关、灯具、便池、水池、门（学生宿舍、教师住室除外）、窗、公寓楼大门、门口踏步、门两边花池）</w:t>
      </w:r>
      <w:r>
        <w:rPr>
          <w:rFonts w:hint="eastAsia" w:ascii="仿宋" w:hAnsi="仿宋" w:eastAsia="仿宋" w:cs="仿宋"/>
          <w:szCs w:val="21"/>
          <w:lang w:eastAsia="zh-CN" w:bidi="ar"/>
        </w:rPr>
        <w:t>、</w:t>
      </w:r>
      <w:r>
        <w:rPr>
          <w:rFonts w:hint="eastAsia" w:ascii="仿宋" w:hAnsi="仿宋" w:eastAsia="仿宋" w:cs="仿宋"/>
          <w:szCs w:val="21"/>
          <w:lang w:eastAsia="zh-CN"/>
        </w:rPr>
        <w:t>公寓楼后，公寓楼前3米</w:t>
      </w:r>
      <w:r>
        <w:rPr>
          <w:rFonts w:hint="eastAsia" w:ascii="仿宋" w:hAnsi="仿宋" w:eastAsia="仿宋" w:cs="仿宋"/>
          <w:szCs w:val="21"/>
          <w:lang w:val="en-US" w:eastAsia="zh-CN"/>
        </w:rPr>
        <w:t>保洁工作</w:t>
      </w:r>
      <w:r>
        <w:rPr>
          <w:rFonts w:hint="eastAsia" w:ascii="仿宋" w:hAnsi="仿宋" w:eastAsia="仿宋" w:cs="仿宋"/>
          <w:szCs w:val="21"/>
          <w:lang w:bidi="ar"/>
        </w:rPr>
        <w:t>。</w:t>
      </w:r>
    </w:p>
    <w:p w14:paraId="24903A80">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一、保洁标准</w:t>
      </w:r>
    </w:p>
    <w:p w14:paraId="7DE0E110">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 xml:space="preserve"> </w:t>
      </w:r>
      <w:r>
        <w:rPr>
          <w:rFonts w:hint="eastAsia" w:ascii="仿宋" w:hAnsi="仿宋" w:eastAsia="仿宋" w:cs="仿宋"/>
          <w:szCs w:val="21"/>
          <w:lang w:val="en-US" w:eastAsia="zh-CN" w:bidi="ar"/>
        </w:rPr>
        <w:t>1、</w:t>
      </w:r>
      <w:r>
        <w:rPr>
          <w:rFonts w:hint="eastAsia" w:ascii="仿宋" w:hAnsi="仿宋" w:eastAsia="仿宋" w:cs="仿宋"/>
          <w:szCs w:val="21"/>
          <w:lang w:bidi="ar"/>
        </w:rPr>
        <w:t>每日清洁</w:t>
      </w:r>
    </w:p>
    <w:p w14:paraId="2D7B012D">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每层走廊、卫生间：每天上午10：00以前拖洗干净，然后对走廊、墙壁、瓷片、门进行抹洗，地面干净无杂物见本色。每层厕所拖洗干净，做到干净无污垢，无臭味，无垃圾积存。</w:t>
      </w:r>
    </w:p>
    <w:p w14:paraId="39E5B1CE">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步行梯每天托洗一次，扶手每天抹洗一次。</w:t>
      </w:r>
    </w:p>
    <w:p w14:paraId="66F9BEA8">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各走廊附属物清洗干净。</w:t>
      </w:r>
    </w:p>
    <w:p w14:paraId="4B3C024A">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 xml:space="preserve"> 2、每周清洗</w:t>
      </w:r>
    </w:p>
    <w:p w14:paraId="5F8106DE">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（1）每周对厕所大洗一次，对天花板、墙壁、便池等清洗干净。</w:t>
      </w:r>
    </w:p>
    <w:p w14:paraId="6E90C6C9">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（2）每周对各层走廊大洗一次，将天花板、墙壁等打扫</w:t>
      </w:r>
      <w:r>
        <w:rPr>
          <w:rFonts w:hint="eastAsia" w:ascii="仿宋" w:hAnsi="仿宋" w:eastAsia="仿宋" w:cs="仿宋"/>
          <w:szCs w:val="21"/>
          <w:lang w:eastAsia="zh-CN" w:bidi="ar"/>
        </w:rPr>
        <w:t>干净</w:t>
      </w:r>
      <w:r>
        <w:rPr>
          <w:rFonts w:hint="eastAsia" w:ascii="仿宋" w:hAnsi="仿宋" w:eastAsia="仿宋" w:cs="仿宋"/>
          <w:szCs w:val="21"/>
          <w:lang w:bidi="ar"/>
        </w:rPr>
        <w:t>。</w:t>
      </w:r>
    </w:p>
    <w:p w14:paraId="463CF652">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（3）每周对消防栓、应急灯、公用通道、楼梯死角清洗一次。</w:t>
      </w:r>
    </w:p>
    <w:p w14:paraId="3BCC1D39">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3、每月清洁</w:t>
      </w:r>
    </w:p>
    <w:p w14:paraId="0B3974CA">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（1）各层走廊地面每月彻底清洗一次。</w:t>
      </w:r>
    </w:p>
    <w:p w14:paraId="7879EBDD">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（2）每层厕</w:t>
      </w:r>
      <w:r>
        <w:rPr>
          <w:rFonts w:hint="eastAsia" w:ascii="仿宋" w:hAnsi="仿宋" w:eastAsia="仿宋" w:cs="仿宋"/>
          <w:szCs w:val="21"/>
          <w:lang w:eastAsia="zh-CN" w:bidi="ar"/>
        </w:rPr>
        <w:t>所用酸彻底</w:t>
      </w:r>
      <w:r>
        <w:rPr>
          <w:rFonts w:hint="eastAsia" w:ascii="仿宋" w:hAnsi="仿宋" w:eastAsia="仿宋" w:cs="仿宋"/>
          <w:szCs w:val="21"/>
          <w:lang w:bidi="ar"/>
        </w:rPr>
        <w:t>清洗一次，将便池及其附属物清洗干净。</w:t>
      </w:r>
    </w:p>
    <w:p w14:paraId="29A0C3AA">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（3）对所在楼层死角彻底清洗一次，将一个月来存在问题彻底解决。</w:t>
      </w:r>
    </w:p>
    <w:p w14:paraId="67EEE164">
      <w:pPr>
        <w:spacing w:line="360" w:lineRule="auto"/>
        <w:ind w:firstLine="409" w:firstLineChars="195"/>
        <w:rPr>
          <w:rFonts w:hint="eastAsia" w:ascii="仿宋" w:hAnsi="仿宋" w:eastAsia="仿宋" w:cs="仿宋"/>
          <w:szCs w:val="21"/>
          <w:lang w:val="en-US" w:eastAsia="zh-CN" w:bidi="ar"/>
        </w:rPr>
      </w:pPr>
      <w:r>
        <w:rPr>
          <w:rFonts w:hint="eastAsia" w:ascii="仿宋" w:hAnsi="仿宋" w:eastAsia="仿宋" w:cs="仿宋"/>
          <w:szCs w:val="21"/>
          <w:lang w:val="en-US" w:eastAsia="zh-CN" w:bidi="ar"/>
        </w:rPr>
        <w:t>注：大型检查按上级标准严格执行。</w:t>
      </w:r>
    </w:p>
    <w:p w14:paraId="315EC315">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val="en-US" w:eastAsia="zh-CN" w:bidi="ar"/>
        </w:rPr>
        <w:t>4</w:t>
      </w:r>
      <w:r>
        <w:rPr>
          <w:rFonts w:hint="eastAsia" w:ascii="仿宋" w:hAnsi="仿宋" w:eastAsia="仿宋" w:cs="仿宋"/>
          <w:szCs w:val="21"/>
          <w:lang w:bidi="ar"/>
        </w:rPr>
        <w:t>、处罚制度</w:t>
      </w:r>
    </w:p>
    <w:p w14:paraId="3857A3CF">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1</w:t>
      </w:r>
      <w:r>
        <w:rPr>
          <w:rFonts w:hint="eastAsia" w:ascii="仿宋" w:hAnsi="仿宋" w:eastAsia="仿宋" w:cs="仿宋"/>
          <w:szCs w:val="21"/>
          <w:lang w:eastAsia="zh-CN" w:bidi="ar"/>
        </w:rPr>
        <w:t>）</w:t>
      </w:r>
      <w:r>
        <w:rPr>
          <w:rFonts w:hint="eastAsia" w:ascii="仿宋" w:hAnsi="仿宋" w:eastAsia="仿宋" w:cs="仿宋"/>
          <w:szCs w:val="21"/>
          <w:lang w:bidi="ar"/>
        </w:rPr>
        <w:t>地面、踏步干净，无垃圾、果皮、纸屑、浮土、泥巴等杂物。</w:t>
      </w:r>
    </w:p>
    <w:p w14:paraId="279378A5">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墙壁、天花板、灯具、开关、应急灯无污迹、浮土、蜘蛛网。</w:t>
      </w:r>
    </w:p>
    <w:p w14:paraId="3369253E">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2</w:t>
      </w:r>
      <w:r>
        <w:rPr>
          <w:rFonts w:hint="eastAsia" w:ascii="仿宋" w:hAnsi="仿宋" w:eastAsia="仿宋" w:cs="仿宋"/>
          <w:szCs w:val="21"/>
          <w:lang w:eastAsia="zh-CN" w:bidi="ar"/>
        </w:rPr>
        <w:t>）</w:t>
      </w:r>
      <w:r>
        <w:rPr>
          <w:rFonts w:hint="eastAsia" w:ascii="仿宋" w:hAnsi="仿宋" w:eastAsia="仿宋" w:cs="仿宋"/>
          <w:szCs w:val="21"/>
          <w:lang w:bidi="ar"/>
        </w:rPr>
        <w:t>便池无粪垢、尿迹。</w:t>
      </w:r>
    </w:p>
    <w:p w14:paraId="324C519B">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3</w:t>
      </w:r>
      <w:r>
        <w:rPr>
          <w:rFonts w:hint="eastAsia" w:ascii="仿宋" w:hAnsi="仿宋" w:eastAsia="仿宋" w:cs="仿宋"/>
          <w:szCs w:val="21"/>
          <w:lang w:eastAsia="zh-CN" w:bidi="ar"/>
        </w:rPr>
        <w:t>）</w:t>
      </w:r>
      <w:r>
        <w:rPr>
          <w:rFonts w:hint="eastAsia" w:ascii="仿宋" w:hAnsi="仿宋" w:eastAsia="仿宋" w:cs="仿宋"/>
          <w:szCs w:val="21"/>
          <w:lang w:bidi="ar"/>
        </w:rPr>
        <w:t>水池内无杂物、污迹。</w:t>
      </w:r>
    </w:p>
    <w:p w14:paraId="1D7C84B9">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4</w:t>
      </w:r>
      <w:r>
        <w:rPr>
          <w:rFonts w:hint="eastAsia" w:ascii="仿宋" w:hAnsi="仿宋" w:eastAsia="仿宋" w:cs="仿宋"/>
          <w:szCs w:val="21"/>
          <w:lang w:eastAsia="zh-CN" w:bidi="ar"/>
        </w:rPr>
        <w:t>）</w:t>
      </w:r>
      <w:r>
        <w:rPr>
          <w:rFonts w:hint="eastAsia" w:ascii="仿宋" w:hAnsi="仿宋" w:eastAsia="仿宋" w:cs="仿宋"/>
          <w:szCs w:val="21"/>
          <w:lang w:bidi="ar"/>
        </w:rPr>
        <w:t>瓷片干净无污迹。</w:t>
      </w:r>
    </w:p>
    <w:p w14:paraId="5365711F">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5</w:t>
      </w:r>
      <w:r>
        <w:rPr>
          <w:rFonts w:hint="eastAsia" w:ascii="仿宋" w:hAnsi="仿宋" w:eastAsia="仿宋" w:cs="仿宋"/>
          <w:szCs w:val="21"/>
          <w:lang w:eastAsia="zh-CN" w:bidi="ar"/>
        </w:rPr>
        <w:t>）</w:t>
      </w:r>
      <w:r>
        <w:rPr>
          <w:rFonts w:hint="eastAsia" w:ascii="仿宋" w:hAnsi="仿宋" w:eastAsia="仿宋" w:cs="仿宋"/>
          <w:szCs w:val="21"/>
          <w:lang w:bidi="ar"/>
        </w:rPr>
        <w:t>扶手、栏杆干净。</w:t>
      </w:r>
    </w:p>
    <w:p w14:paraId="669C65F0">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6</w:t>
      </w:r>
      <w:r>
        <w:rPr>
          <w:rFonts w:hint="eastAsia" w:ascii="仿宋" w:hAnsi="仿宋" w:eastAsia="仿宋" w:cs="仿宋"/>
          <w:szCs w:val="21"/>
          <w:lang w:eastAsia="zh-CN" w:bidi="ar"/>
        </w:rPr>
        <w:t>）</w:t>
      </w:r>
      <w:r>
        <w:rPr>
          <w:rFonts w:hint="eastAsia" w:ascii="仿宋" w:hAnsi="仿宋" w:eastAsia="仿宋" w:cs="仿宋"/>
          <w:szCs w:val="21"/>
          <w:lang w:bidi="ar"/>
        </w:rPr>
        <w:t>玻璃透亮、无污迹、门窗干净。</w:t>
      </w:r>
    </w:p>
    <w:p w14:paraId="452626D9">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7</w:t>
      </w:r>
      <w:r>
        <w:rPr>
          <w:rFonts w:hint="eastAsia" w:ascii="仿宋" w:hAnsi="仿宋" w:eastAsia="仿宋" w:cs="仿宋"/>
          <w:szCs w:val="21"/>
          <w:lang w:eastAsia="zh-CN" w:bidi="ar"/>
        </w:rPr>
        <w:t>）</w:t>
      </w:r>
      <w:r>
        <w:rPr>
          <w:rFonts w:hint="eastAsia" w:ascii="仿宋" w:hAnsi="仿宋" w:eastAsia="仿宋" w:cs="仿宋"/>
          <w:szCs w:val="21"/>
          <w:lang w:bidi="ar"/>
        </w:rPr>
        <w:t xml:space="preserve">及时清理垃圾，不得出现水四处乱流现象。                               </w:t>
      </w:r>
    </w:p>
    <w:p w14:paraId="60744E14">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以上发现一处不合格扣当月承包费5</w:t>
      </w:r>
      <w:r>
        <w:rPr>
          <w:rFonts w:hint="eastAsia" w:ascii="仿宋" w:hAnsi="仿宋" w:eastAsia="仿宋" w:cs="仿宋"/>
          <w:szCs w:val="21"/>
          <w:lang w:val="en-US" w:eastAsia="zh-CN" w:bidi="ar"/>
        </w:rPr>
        <w:t>0</w:t>
      </w:r>
      <w:r>
        <w:rPr>
          <w:rFonts w:hint="eastAsia" w:ascii="仿宋" w:hAnsi="仿宋" w:eastAsia="仿宋" w:cs="仿宋"/>
          <w:szCs w:val="21"/>
          <w:lang w:bidi="ar"/>
        </w:rPr>
        <w:t>元。</w:t>
      </w:r>
      <w:r>
        <w:rPr>
          <w:rFonts w:hint="eastAsia" w:ascii="仿宋" w:hAnsi="仿宋" w:eastAsia="仿宋" w:cs="仿宋"/>
          <w:szCs w:val="21"/>
          <w:lang w:eastAsia="zh-CN" w:bidi="ar"/>
        </w:rPr>
        <w:t>大型迎检活动卫生不达标扣除当月承包费用</w:t>
      </w:r>
      <w:r>
        <w:rPr>
          <w:rFonts w:hint="eastAsia" w:ascii="仿宋" w:hAnsi="仿宋" w:eastAsia="仿宋" w:cs="仿宋"/>
          <w:szCs w:val="21"/>
          <w:lang w:val="en-US" w:eastAsia="zh-CN" w:bidi="ar"/>
        </w:rPr>
        <w:t>500元。</w:t>
      </w:r>
    </w:p>
    <w:p w14:paraId="469B1586">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二、值班要求：</w:t>
      </w:r>
    </w:p>
    <w:p w14:paraId="7C0C6115">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1</w:t>
      </w:r>
      <w:r>
        <w:rPr>
          <w:rFonts w:hint="eastAsia" w:ascii="仿宋" w:hAnsi="仿宋" w:eastAsia="仿宋" w:cs="仿宋"/>
          <w:szCs w:val="21"/>
          <w:lang w:eastAsia="zh-CN" w:bidi="ar"/>
        </w:rPr>
        <w:t>）</w:t>
      </w:r>
      <w:r>
        <w:rPr>
          <w:rFonts w:hint="eastAsia" w:ascii="仿宋" w:hAnsi="仿宋" w:eastAsia="仿宋" w:cs="仿宋"/>
          <w:szCs w:val="21"/>
          <w:lang w:bidi="ar"/>
        </w:rPr>
        <w:t>平时要求公寓管理室一天二十四小时有人值班每天必须做</w:t>
      </w:r>
      <w:r>
        <w:rPr>
          <w:rFonts w:hint="eastAsia" w:ascii="仿宋" w:hAnsi="仿宋" w:eastAsia="仿宋" w:cs="仿宋"/>
          <w:szCs w:val="21"/>
          <w:lang w:eastAsia="zh-CN" w:bidi="ar"/>
        </w:rPr>
        <w:t>好</w:t>
      </w:r>
      <w:r>
        <w:rPr>
          <w:rFonts w:hint="eastAsia" w:ascii="仿宋" w:hAnsi="仿宋" w:eastAsia="仿宋" w:cs="仿宋"/>
          <w:szCs w:val="21"/>
          <w:lang w:bidi="ar"/>
        </w:rPr>
        <w:t>值班记录。</w:t>
      </w:r>
    </w:p>
    <w:p w14:paraId="6F9260FB">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2</w:t>
      </w:r>
      <w:r>
        <w:rPr>
          <w:rFonts w:hint="eastAsia" w:ascii="仿宋" w:hAnsi="仿宋" w:eastAsia="仿宋" w:cs="仿宋"/>
          <w:szCs w:val="21"/>
          <w:lang w:eastAsia="zh-CN" w:bidi="ar"/>
        </w:rPr>
        <w:t>）</w:t>
      </w:r>
      <w:r>
        <w:rPr>
          <w:rFonts w:hint="eastAsia" w:ascii="仿宋" w:hAnsi="仿宋" w:eastAsia="仿宋" w:cs="仿宋"/>
          <w:szCs w:val="21"/>
          <w:lang w:bidi="ar"/>
        </w:rPr>
        <w:t>按时开关水、电、楼门。</w:t>
      </w:r>
    </w:p>
    <w:p w14:paraId="1AF326D1">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3</w:t>
      </w:r>
      <w:r>
        <w:rPr>
          <w:rFonts w:hint="eastAsia" w:ascii="仿宋" w:hAnsi="仿宋" w:eastAsia="仿宋" w:cs="仿宋"/>
          <w:szCs w:val="21"/>
          <w:lang w:eastAsia="zh-CN" w:bidi="ar"/>
        </w:rPr>
        <w:t>）</w:t>
      </w:r>
      <w:r>
        <w:rPr>
          <w:rFonts w:hint="eastAsia" w:ascii="仿宋" w:hAnsi="仿宋" w:eastAsia="仿宋" w:cs="仿宋"/>
          <w:szCs w:val="21"/>
          <w:lang w:bidi="ar"/>
        </w:rPr>
        <w:t>每天检查一次寝室内务，并将结果交政教处。</w:t>
      </w:r>
    </w:p>
    <w:p w14:paraId="09234D43">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4</w:t>
      </w:r>
      <w:r>
        <w:rPr>
          <w:rFonts w:hint="eastAsia" w:ascii="仿宋" w:hAnsi="仿宋" w:eastAsia="仿宋" w:cs="仿宋"/>
          <w:szCs w:val="21"/>
          <w:lang w:eastAsia="zh-CN" w:bidi="ar"/>
        </w:rPr>
        <w:t>）</w:t>
      </w:r>
      <w:r>
        <w:rPr>
          <w:rFonts w:hint="eastAsia" w:ascii="仿宋" w:hAnsi="仿宋" w:eastAsia="仿宋" w:cs="仿宋"/>
          <w:szCs w:val="21"/>
          <w:lang w:bidi="ar"/>
        </w:rPr>
        <w:t>不经政教处批准，不允许学生进入寝室。</w:t>
      </w:r>
    </w:p>
    <w:p w14:paraId="1463D105">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5</w:t>
      </w:r>
      <w:r>
        <w:rPr>
          <w:rFonts w:hint="eastAsia" w:ascii="仿宋" w:hAnsi="仿宋" w:eastAsia="仿宋" w:cs="仿宋"/>
          <w:szCs w:val="21"/>
          <w:lang w:eastAsia="zh-CN" w:bidi="ar"/>
        </w:rPr>
        <w:t>）</w:t>
      </w:r>
      <w:r>
        <w:rPr>
          <w:rFonts w:hint="eastAsia" w:ascii="仿宋" w:hAnsi="仿宋" w:eastAsia="仿宋" w:cs="仿宋"/>
          <w:szCs w:val="21"/>
          <w:lang w:bidi="ar"/>
        </w:rPr>
        <w:t>妥善保管各寝室钥匙。</w:t>
      </w:r>
    </w:p>
    <w:p w14:paraId="448D5F0B">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6</w:t>
      </w:r>
      <w:r>
        <w:rPr>
          <w:rFonts w:hint="eastAsia" w:ascii="仿宋" w:hAnsi="仿宋" w:eastAsia="仿宋" w:cs="仿宋"/>
          <w:szCs w:val="21"/>
          <w:lang w:eastAsia="zh-CN" w:bidi="ar"/>
        </w:rPr>
        <w:t>）</w:t>
      </w:r>
      <w:r>
        <w:rPr>
          <w:rFonts w:hint="eastAsia" w:ascii="仿宋" w:hAnsi="仿宋" w:eastAsia="仿宋" w:cs="仿宋"/>
          <w:szCs w:val="21"/>
          <w:lang w:bidi="ar"/>
        </w:rPr>
        <w:t>检查学生就寝管理工作，发现问题做好记录并</w:t>
      </w:r>
      <w:r>
        <w:rPr>
          <w:rFonts w:hint="eastAsia" w:ascii="仿宋" w:hAnsi="仿宋" w:eastAsia="仿宋" w:cs="仿宋"/>
          <w:szCs w:val="21"/>
          <w:lang w:eastAsia="zh-CN" w:bidi="ar"/>
        </w:rPr>
        <w:t>及时</w:t>
      </w:r>
      <w:r>
        <w:rPr>
          <w:rFonts w:hint="eastAsia" w:ascii="仿宋" w:hAnsi="仿宋" w:eastAsia="仿宋" w:cs="仿宋"/>
          <w:szCs w:val="21"/>
          <w:lang w:bidi="ar"/>
        </w:rPr>
        <w:t>告</w:t>
      </w:r>
      <w:r>
        <w:rPr>
          <w:rFonts w:hint="eastAsia" w:ascii="仿宋" w:hAnsi="仿宋" w:eastAsia="仿宋" w:cs="仿宋"/>
          <w:szCs w:val="21"/>
          <w:lang w:eastAsia="zh-CN" w:bidi="ar"/>
        </w:rPr>
        <w:t>知</w:t>
      </w:r>
      <w:r>
        <w:rPr>
          <w:rFonts w:hint="eastAsia" w:ascii="仿宋" w:hAnsi="仿宋" w:eastAsia="仿宋" w:cs="仿宋"/>
          <w:szCs w:val="21"/>
          <w:lang w:bidi="ar"/>
        </w:rPr>
        <w:t>政教处。</w:t>
      </w:r>
    </w:p>
    <w:p w14:paraId="58E5589C">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7</w:t>
      </w:r>
      <w:r>
        <w:rPr>
          <w:rFonts w:hint="eastAsia" w:ascii="仿宋" w:hAnsi="仿宋" w:eastAsia="仿宋" w:cs="仿宋"/>
          <w:szCs w:val="21"/>
          <w:lang w:eastAsia="zh-CN" w:bidi="ar"/>
        </w:rPr>
        <w:t>）</w:t>
      </w:r>
      <w:r>
        <w:rPr>
          <w:rFonts w:hint="eastAsia" w:ascii="仿宋" w:hAnsi="仿宋" w:eastAsia="仿宋" w:cs="仿宋"/>
          <w:szCs w:val="21"/>
          <w:lang w:bidi="ar"/>
        </w:rPr>
        <w:t>对学生优质服务，对学生所出现的问题及时协调解决，不得出现吵闹、打架等事故。</w:t>
      </w:r>
    </w:p>
    <w:p w14:paraId="2A5C7FDE">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eastAsia="zh-CN" w:bidi="ar"/>
        </w:rPr>
        <w:t>（</w:t>
      </w:r>
      <w:r>
        <w:rPr>
          <w:rFonts w:hint="eastAsia" w:ascii="仿宋" w:hAnsi="仿宋" w:eastAsia="仿宋" w:cs="仿宋"/>
          <w:szCs w:val="21"/>
          <w:lang w:val="en-US" w:eastAsia="zh-CN" w:bidi="ar"/>
        </w:rPr>
        <w:t>8</w:t>
      </w:r>
      <w:r>
        <w:rPr>
          <w:rFonts w:hint="eastAsia" w:ascii="仿宋" w:hAnsi="仿宋" w:eastAsia="仿宋" w:cs="仿宋"/>
          <w:szCs w:val="21"/>
          <w:lang w:eastAsia="zh-CN" w:bidi="ar"/>
        </w:rPr>
        <w:t>）</w:t>
      </w:r>
      <w:r>
        <w:rPr>
          <w:rFonts w:hint="eastAsia" w:ascii="仿宋" w:hAnsi="仿宋" w:eastAsia="仿宋" w:cs="仿宋"/>
          <w:szCs w:val="21"/>
          <w:lang w:bidi="ar"/>
        </w:rPr>
        <w:t>学生上课期间，确保寝室财务安全。</w:t>
      </w:r>
    </w:p>
    <w:p w14:paraId="3EE2C7D4">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早上5点到晚上9点，2人值班，主要负责开门关门</w:t>
      </w:r>
      <w:r>
        <w:rPr>
          <w:rFonts w:hint="eastAsia" w:ascii="仿宋" w:hAnsi="仿宋" w:eastAsia="仿宋" w:cs="仿宋"/>
          <w:szCs w:val="21"/>
          <w:lang w:eastAsia="zh-CN" w:bidi="ar"/>
        </w:rPr>
        <w:t>、</w:t>
      </w:r>
      <w:r>
        <w:rPr>
          <w:rFonts w:hint="eastAsia" w:ascii="仿宋" w:hAnsi="仿宋" w:eastAsia="仿宋" w:cs="仿宋"/>
          <w:szCs w:val="21"/>
          <w:lang w:bidi="ar"/>
        </w:rPr>
        <w:t>学生财产安全</w:t>
      </w:r>
      <w:r>
        <w:rPr>
          <w:rFonts w:hint="eastAsia" w:ascii="仿宋" w:hAnsi="仿宋" w:eastAsia="仿宋" w:cs="仿宋"/>
          <w:szCs w:val="21"/>
          <w:lang w:eastAsia="zh-CN" w:bidi="ar"/>
        </w:rPr>
        <w:t>、</w:t>
      </w:r>
      <w:r>
        <w:rPr>
          <w:rFonts w:hint="eastAsia" w:ascii="仿宋" w:hAnsi="仿宋" w:eastAsia="仿宋" w:cs="仿宋"/>
          <w:szCs w:val="21"/>
          <w:lang w:bidi="ar"/>
        </w:rPr>
        <w:t>巡查学生逃学</w:t>
      </w:r>
      <w:r>
        <w:rPr>
          <w:rFonts w:hint="eastAsia" w:ascii="仿宋" w:hAnsi="仿宋" w:eastAsia="仿宋" w:cs="仿宋"/>
          <w:szCs w:val="21"/>
          <w:lang w:eastAsia="zh-CN" w:bidi="ar"/>
        </w:rPr>
        <w:t>、</w:t>
      </w:r>
      <w:r>
        <w:rPr>
          <w:rFonts w:hint="eastAsia" w:ascii="仿宋" w:hAnsi="仿宋" w:eastAsia="仿宋" w:cs="仿宋"/>
          <w:szCs w:val="21"/>
          <w:lang w:bidi="ar"/>
        </w:rPr>
        <w:t>偷盗</w:t>
      </w:r>
      <w:r>
        <w:rPr>
          <w:rFonts w:hint="eastAsia" w:ascii="仿宋" w:hAnsi="仿宋" w:eastAsia="仿宋" w:cs="仿宋"/>
          <w:szCs w:val="21"/>
          <w:lang w:eastAsia="zh-CN" w:bidi="ar"/>
        </w:rPr>
        <w:t>、</w:t>
      </w:r>
      <w:r>
        <w:rPr>
          <w:rFonts w:hint="eastAsia" w:ascii="仿宋" w:hAnsi="仿宋" w:eastAsia="仿宋" w:cs="仿宋"/>
          <w:szCs w:val="21"/>
          <w:lang w:bidi="ar"/>
        </w:rPr>
        <w:t>损害学校财产情况以及对于有特殊情况在宿舍休息的学</w:t>
      </w:r>
      <w:r>
        <w:rPr>
          <w:rFonts w:hint="eastAsia" w:ascii="仿宋" w:hAnsi="仿宋" w:eastAsia="仿宋" w:cs="仿宋"/>
          <w:szCs w:val="21"/>
          <w:lang w:eastAsia="zh-CN" w:bidi="ar"/>
        </w:rPr>
        <w:t>生</w:t>
      </w:r>
      <w:r>
        <w:rPr>
          <w:rFonts w:hint="eastAsia" w:ascii="仿宋" w:hAnsi="仿宋" w:eastAsia="仿宋" w:cs="仿宋"/>
          <w:szCs w:val="21"/>
          <w:lang w:bidi="ar"/>
        </w:rPr>
        <w:t>的管理。晚上9点到第二天早晨5点，</w:t>
      </w:r>
      <w:r>
        <w:rPr>
          <w:rFonts w:hint="eastAsia" w:ascii="仿宋" w:hAnsi="仿宋" w:eastAsia="仿宋" w:cs="仿宋"/>
          <w:szCs w:val="21"/>
          <w:lang w:eastAsia="zh-CN" w:bidi="ar"/>
        </w:rPr>
        <w:t>每层楼</w:t>
      </w:r>
      <w:r>
        <w:rPr>
          <w:rFonts w:hint="eastAsia" w:ascii="仿宋" w:hAnsi="仿宋" w:eastAsia="仿宋" w:cs="仿宋"/>
          <w:szCs w:val="21"/>
          <w:lang w:bidi="ar"/>
        </w:rPr>
        <w:t>值班人员</w:t>
      </w:r>
      <w:r>
        <w:rPr>
          <w:rFonts w:hint="eastAsia" w:ascii="仿宋" w:hAnsi="仿宋" w:eastAsia="仿宋" w:cs="仿宋"/>
          <w:szCs w:val="21"/>
          <w:lang w:val="en-US" w:eastAsia="zh-CN" w:bidi="ar"/>
        </w:rPr>
        <w:t>1</w:t>
      </w:r>
      <w:r>
        <w:rPr>
          <w:rFonts w:hint="eastAsia" w:ascii="仿宋" w:hAnsi="仿宋" w:eastAsia="仿宋" w:cs="仿宋"/>
          <w:szCs w:val="21"/>
          <w:lang w:bidi="ar"/>
        </w:rPr>
        <w:t>人，主要负责学生在宿舍就寝纪律，检查和制止大声喧哗、吸烟、喝酒、打架、夜晚外出、不休息等。</w:t>
      </w:r>
    </w:p>
    <w:p w14:paraId="7E9666A2">
      <w:pPr>
        <w:spacing w:line="360" w:lineRule="auto"/>
        <w:ind w:firstLine="409" w:firstLineChars="195"/>
        <w:rPr>
          <w:rFonts w:hint="eastAsia" w:ascii="仿宋" w:hAnsi="仿宋" w:eastAsia="仿宋" w:cs="仿宋"/>
          <w:szCs w:val="21"/>
          <w:lang w:bidi="ar"/>
        </w:rPr>
      </w:pPr>
      <w:r>
        <w:rPr>
          <w:rFonts w:hint="eastAsia" w:ascii="仿宋" w:hAnsi="仿宋" w:eastAsia="仿宋" w:cs="仿宋"/>
          <w:szCs w:val="21"/>
          <w:lang w:bidi="ar"/>
        </w:rPr>
        <w:t>以上不</w:t>
      </w:r>
      <w:r>
        <w:rPr>
          <w:rFonts w:hint="eastAsia" w:ascii="仿宋" w:hAnsi="仿宋" w:eastAsia="仿宋" w:cs="仿宋"/>
          <w:szCs w:val="21"/>
          <w:lang w:eastAsia="zh-CN" w:bidi="ar"/>
        </w:rPr>
        <w:t>按</w:t>
      </w:r>
      <w:r>
        <w:rPr>
          <w:rFonts w:hint="eastAsia" w:ascii="仿宋" w:hAnsi="仿宋" w:eastAsia="仿宋" w:cs="仿宋"/>
          <w:szCs w:val="21"/>
          <w:lang w:bidi="ar"/>
        </w:rPr>
        <w:t>要求做的发现一次扣承包费</w:t>
      </w:r>
      <w:r>
        <w:rPr>
          <w:rFonts w:hint="eastAsia" w:ascii="仿宋" w:hAnsi="仿宋" w:eastAsia="仿宋" w:cs="仿宋"/>
          <w:szCs w:val="21"/>
          <w:lang w:val="en-US" w:eastAsia="zh-CN" w:bidi="ar"/>
        </w:rPr>
        <w:t>50</w:t>
      </w:r>
      <w:r>
        <w:rPr>
          <w:rFonts w:hint="eastAsia" w:ascii="仿宋" w:hAnsi="仿宋" w:eastAsia="仿宋" w:cs="仿宋"/>
          <w:szCs w:val="21"/>
          <w:lang w:bidi="ar"/>
        </w:rPr>
        <w:t>元，出现打架、偷盗、火灾、安全事故没及时发现通知政教处的每次扣</w:t>
      </w:r>
      <w:r>
        <w:rPr>
          <w:rFonts w:hint="eastAsia" w:ascii="仿宋" w:hAnsi="仿宋" w:eastAsia="仿宋" w:cs="仿宋"/>
          <w:szCs w:val="21"/>
          <w:lang w:val="en-US" w:eastAsia="zh-CN" w:bidi="ar"/>
        </w:rPr>
        <w:t>100</w:t>
      </w:r>
      <w:r>
        <w:rPr>
          <w:rFonts w:hint="eastAsia" w:ascii="仿宋" w:hAnsi="仿宋" w:eastAsia="仿宋" w:cs="仿宋"/>
          <w:szCs w:val="21"/>
          <w:lang w:bidi="ar"/>
        </w:rPr>
        <w:t>元，如学生上课期间出现失窃事故价值在100元以上或失窃课本等影响极坏的（以学生反映情况为准），每次扣承包费300元。（但是，以上问题乙方值班人员发现后及时反映给政教处，其责任由甲方及学生自己承担。）</w:t>
      </w:r>
    </w:p>
    <w:p w14:paraId="42A4A5D5"/>
    <w:p w14:paraId="3260AFBC">
      <w:pPr>
        <w:pStyle w:val="3"/>
        <w:spacing w:line="520" w:lineRule="exact"/>
        <w:jc w:val="both"/>
        <w:rPr>
          <w:rFonts w:hint="eastAsia" w:ascii="仿宋" w:hAnsi="仿宋" w:eastAsia="仿宋" w:cs="仿宋"/>
          <w:b/>
          <w:sz w:val="30"/>
          <w:szCs w:val="30"/>
        </w:rPr>
      </w:pPr>
    </w:p>
    <w:p w14:paraId="362CFB4F">
      <w:pPr>
        <w:pStyle w:val="3"/>
        <w:spacing w:line="520" w:lineRule="exact"/>
        <w:ind w:firstLine="2108" w:firstLineChars="700"/>
        <w:jc w:val="both"/>
        <w:rPr>
          <w:rFonts w:hint="eastAsia" w:ascii="仿宋" w:hAnsi="仿宋" w:eastAsia="仿宋" w:cs="仿宋"/>
          <w:b/>
          <w:sz w:val="30"/>
          <w:szCs w:val="30"/>
        </w:rPr>
      </w:pPr>
    </w:p>
    <w:p w14:paraId="5A2C670E">
      <w:pPr>
        <w:pStyle w:val="3"/>
        <w:spacing w:line="520" w:lineRule="exact"/>
        <w:jc w:val="both"/>
        <w:rPr>
          <w:rFonts w:hint="eastAsia" w:ascii="仿宋" w:hAnsi="仿宋" w:eastAsia="仿宋" w:cs="仿宋"/>
          <w:b/>
          <w:sz w:val="30"/>
          <w:szCs w:val="30"/>
        </w:rPr>
      </w:pPr>
    </w:p>
    <w:p w14:paraId="173F95E5">
      <w:pPr>
        <w:rPr>
          <w:rFonts w:hint="eastAsia" w:ascii="仿宋" w:hAnsi="仿宋" w:eastAsia="仿宋" w:cs="仿宋"/>
        </w:rPr>
      </w:pPr>
    </w:p>
    <w:p w14:paraId="545756A0">
      <w:pPr>
        <w:pStyle w:val="24"/>
        <w:rPr>
          <w:rFonts w:hint="eastAsia" w:ascii="仿宋" w:hAnsi="仿宋" w:eastAsia="仿宋" w:cs="仿宋"/>
        </w:rPr>
      </w:pPr>
    </w:p>
    <w:p w14:paraId="6A7B3F41">
      <w:pPr>
        <w:pStyle w:val="24"/>
        <w:rPr>
          <w:rFonts w:hint="eastAsia" w:ascii="仿宋" w:hAnsi="仿宋" w:eastAsia="仿宋" w:cs="仿宋"/>
        </w:rPr>
      </w:pPr>
    </w:p>
    <w:p w14:paraId="6C6D6453">
      <w:pPr>
        <w:pStyle w:val="24"/>
        <w:rPr>
          <w:rFonts w:hint="eastAsia" w:ascii="仿宋" w:hAnsi="仿宋" w:eastAsia="仿宋" w:cs="仿宋"/>
        </w:rPr>
      </w:pPr>
    </w:p>
    <w:p w14:paraId="1A85D1B6">
      <w:pPr>
        <w:pStyle w:val="24"/>
        <w:rPr>
          <w:rFonts w:hint="eastAsia" w:ascii="仿宋" w:hAnsi="仿宋" w:eastAsia="仿宋" w:cs="仿宋"/>
        </w:rPr>
      </w:pPr>
    </w:p>
    <w:p w14:paraId="2517DCFB">
      <w:pPr>
        <w:pStyle w:val="24"/>
        <w:rPr>
          <w:rFonts w:hint="eastAsia" w:ascii="仿宋" w:hAnsi="仿宋" w:eastAsia="仿宋" w:cs="仿宋"/>
        </w:rPr>
      </w:pPr>
    </w:p>
    <w:p w14:paraId="10F35091">
      <w:pPr>
        <w:pStyle w:val="18"/>
        <w:ind w:firstLine="210"/>
        <w:rPr>
          <w:rFonts w:hint="eastAsia" w:ascii="仿宋" w:hAnsi="仿宋" w:eastAsia="仿宋" w:cs="仿宋"/>
        </w:rPr>
      </w:pPr>
    </w:p>
    <w:p w14:paraId="1C27B356">
      <w:pPr>
        <w:jc w:val="center"/>
        <w:rPr>
          <w:rFonts w:hint="eastAsia" w:ascii="仿宋" w:hAnsi="仿宋" w:eastAsia="仿宋" w:cs="仿宋"/>
          <w:b/>
          <w:bCs/>
          <w:sz w:val="44"/>
          <w:szCs w:val="44"/>
        </w:rPr>
      </w:pPr>
      <w:r>
        <w:rPr>
          <w:rFonts w:hint="eastAsia" w:ascii="仿宋" w:hAnsi="仿宋" w:eastAsia="仿宋" w:cs="仿宋"/>
          <w:b/>
          <w:bCs/>
          <w:sz w:val="44"/>
          <w:szCs w:val="44"/>
        </w:rPr>
        <w:t>第六章 谈判响应文件格式</w:t>
      </w:r>
      <w:bookmarkEnd w:id="332"/>
      <w:bookmarkEnd w:id="333"/>
      <w:bookmarkEnd w:id="334"/>
    </w:p>
    <w:p w14:paraId="724794AB">
      <w:pPr>
        <w:rPr>
          <w:rFonts w:hint="eastAsia" w:ascii="仿宋" w:hAnsi="仿宋" w:eastAsia="仿宋" w:cs="仿宋"/>
          <w:sz w:val="24"/>
        </w:rPr>
      </w:pPr>
    </w:p>
    <w:p w14:paraId="2911D351">
      <w:pPr>
        <w:wordWrap w:val="0"/>
        <w:jc w:val="right"/>
        <w:rPr>
          <w:rFonts w:hint="eastAsia" w:ascii="仿宋" w:hAnsi="仿宋" w:eastAsia="仿宋" w:cs="仿宋"/>
          <w:b/>
          <w:sz w:val="24"/>
        </w:rPr>
      </w:pPr>
    </w:p>
    <w:p w14:paraId="48B45216">
      <w:pPr>
        <w:spacing w:line="360" w:lineRule="auto"/>
        <w:ind w:firstLine="482" w:firstLineChars="200"/>
        <w:rPr>
          <w:rFonts w:hint="eastAsia" w:ascii="仿宋" w:hAnsi="仿宋" w:eastAsia="仿宋" w:cs="仿宋"/>
          <w:b/>
          <w:sz w:val="24"/>
        </w:rPr>
      </w:pPr>
    </w:p>
    <w:p w14:paraId="038A4897">
      <w:pPr>
        <w:spacing w:line="360" w:lineRule="auto"/>
        <w:ind w:firstLine="482" w:firstLineChars="200"/>
        <w:rPr>
          <w:rFonts w:hint="eastAsia" w:ascii="仿宋" w:hAnsi="仿宋" w:eastAsia="仿宋" w:cs="仿宋"/>
          <w:b/>
          <w:sz w:val="24"/>
        </w:rPr>
      </w:pPr>
    </w:p>
    <w:p w14:paraId="41BE9183">
      <w:pPr>
        <w:spacing w:line="360" w:lineRule="auto"/>
        <w:rPr>
          <w:rFonts w:hint="eastAsia" w:ascii="仿宋" w:hAnsi="仿宋" w:eastAsia="仿宋" w:cs="仿宋"/>
          <w:b/>
          <w:sz w:val="32"/>
          <w:szCs w:val="32"/>
          <w:u w:val="single"/>
          <w:lang w:bidi="ar"/>
        </w:rPr>
      </w:pPr>
      <w:r>
        <w:rPr>
          <w:rFonts w:hint="eastAsia" w:ascii="仿宋" w:hAnsi="仿宋" w:eastAsia="仿宋" w:cs="仿宋"/>
          <w:b/>
          <w:sz w:val="32"/>
          <w:szCs w:val="32"/>
          <w:u w:val="single"/>
          <w:lang w:bidi="ar"/>
        </w:rPr>
        <w:t xml:space="preserve">                                       （项目名称）</w:t>
      </w:r>
    </w:p>
    <w:p w14:paraId="289D6469">
      <w:pPr>
        <w:spacing w:line="360" w:lineRule="auto"/>
        <w:jc w:val="center"/>
        <w:rPr>
          <w:rFonts w:hint="eastAsia" w:ascii="仿宋" w:hAnsi="仿宋" w:eastAsia="仿宋" w:cs="仿宋"/>
          <w:b/>
          <w:sz w:val="32"/>
          <w:szCs w:val="32"/>
          <w:lang w:bidi="ar"/>
        </w:rPr>
      </w:pPr>
    </w:p>
    <w:p w14:paraId="21AE75EA">
      <w:pPr>
        <w:pStyle w:val="26"/>
        <w:widowControl/>
        <w:rPr>
          <w:rFonts w:hint="eastAsia" w:ascii="仿宋" w:hAnsi="仿宋" w:eastAsia="仿宋" w:cs="仿宋"/>
        </w:rPr>
      </w:pPr>
    </w:p>
    <w:p w14:paraId="0D16B4F7">
      <w:pPr>
        <w:spacing w:line="360" w:lineRule="auto"/>
        <w:jc w:val="center"/>
        <w:rPr>
          <w:rFonts w:hint="eastAsia" w:ascii="仿宋" w:hAnsi="仿宋" w:eastAsia="仿宋" w:cs="仿宋"/>
          <w:b/>
          <w:sz w:val="24"/>
        </w:rPr>
      </w:pPr>
    </w:p>
    <w:p w14:paraId="1D3FB34A">
      <w:pPr>
        <w:spacing w:line="360" w:lineRule="auto"/>
        <w:jc w:val="center"/>
        <w:rPr>
          <w:rFonts w:hint="eastAsia" w:ascii="仿宋" w:hAnsi="仿宋" w:eastAsia="仿宋" w:cs="仿宋"/>
          <w:b/>
          <w:sz w:val="72"/>
          <w:szCs w:val="72"/>
        </w:rPr>
      </w:pPr>
      <w:r>
        <w:rPr>
          <w:rFonts w:hint="eastAsia" w:ascii="仿宋" w:hAnsi="仿宋" w:eastAsia="仿宋" w:cs="仿宋"/>
          <w:b/>
          <w:sz w:val="72"/>
          <w:szCs w:val="72"/>
          <w:lang w:bidi="ar"/>
        </w:rPr>
        <w:t>谈判响应文件</w:t>
      </w:r>
    </w:p>
    <w:p w14:paraId="4234C02C">
      <w:pPr>
        <w:spacing w:line="360" w:lineRule="auto"/>
        <w:jc w:val="center"/>
        <w:rPr>
          <w:rFonts w:hint="eastAsia" w:ascii="仿宋" w:hAnsi="仿宋" w:eastAsia="仿宋" w:cs="仿宋"/>
          <w:b/>
          <w:sz w:val="24"/>
        </w:rPr>
      </w:pPr>
    </w:p>
    <w:p w14:paraId="59C0E0D6">
      <w:pPr>
        <w:pStyle w:val="11"/>
        <w:widowControl/>
        <w:spacing w:line="360" w:lineRule="auto"/>
        <w:rPr>
          <w:rFonts w:hint="eastAsia" w:ascii="仿宋" w:hAnsi="仿宋" w:eastAsia="仿宋" w:cs="仿宋"/>
          <w:b/>
          <w:sz w:val="24"/>
          <w:szCs w:val="24"/>
        </w:rPr>
      </w:pPr>
    </w:p>
    <w:p w14:paraId="1807C75B">
      <w:pPr>
        <w:pStyle w:val="11"/>
        <w:widowControl/>
        <w:spacing w:line="360" w:lineRule="auto"/>
        <w:ind w:firstLine="3559" w:firstLineChars="1477"/>
        <w:rPr>
          <w:rFonts w:hint="eastAsia" w:ascii="仿宋" w:hAnsi="仿宋" w:eastAsia="仿宋" w:cs="仿宋"/>
          <w:b/>
          <w:sz w:val="24"/>
          <w:szCs w:val="24"/>
        </w:rPr>
      </w:pPr>
      <w:r>
        <w:rPr>
          <w:rFonts w:hint="eastAsia" w:ascii="仿宋" w:hAnsi="仿宋" w:eastAsia="仿宋" w:cs="仿宋"/>
          <w:b/>
          <w:sz w:val="24"/>
          <w:szCs w:val="24"/>
        </w:rPr>
        <w:t>项目编号：</w:t>
      </w:r>
    </w:p>
    <w:p w14:paraId="58631637">
      <w:pPr>
        <w:spacing w:line="360" w:lineRule="auto"/>
        <w:jc w:val="center"/>
        <w:rPr>
          <w:rFonts w:hint="eastAsia" w:ascii="仿宋" w:hAnsi="仿宋" w:eastAsia="仿宋" w:cs="仿宋"/>
          <w:sz w:val="24"/>
        </w:rPr>
      </w:pPr>
    </w:p>
    <w:p w14:paraId="1FC1BF29">
      <w:pPr>
        <w:spacing w:line="360" w:lineRule="auto"/>
        <w:rPr>
          <w:rFonts w:hint="eastAsia" w:ascii="仿宋" w:hAnsi="仿宋" w:eastAsia="仿宋" w:cs="仿宋"/>
          <w:sz w:val="24"/>
        </w:rPr>
      </w:pPr>
    </w:p>
    <w:p w14:paraId="60669170">
      <w:pPr>
        <w:pStyle w:val="26"/>
        <w:widowControl/>
        <w:rPr>
          <w:rFonts w:hint="eastAsia" w:ascii="仿宋" w:hAnsi="仿宋" w:eastAsia="仿宋" w:cs="仿宋"/>
          <w:sz w:val="24"/>
          <w:szCs w:val="24"/>
        </w:rPr>
      </w:pPr>
    </w:p>
    <w:p w14:paraId="18D507C2">
      <w:pPr>
        <w:pStyle w:val="26"/>
        <w:widowControl/>
        <w:rPr>
          <w:rFonts w:hint="eastAsia" w:ascii="仿宋" w:hAnsi="仿宋" w:eastAsia="仿宋" w:cs="仿宋"/>
          <w:sz w:val="24"/>
          <w:szCs w:val="24"/>
        </w:rPr>
      </w:pPr>
    </w:p>
    <w:p w14:paraId="45C64ABB">
      <w:pPr>
        <w:spacing w:line="360" w:lineRule="auto"/>
        <w:rPr>
          <w:rFonts w:hint="eastAsia" w:ascii="仿宋" w:hAnsi="仿宋" w:eastAsia="仿宋" w:cs="仿宋"/>
          <w:sz w:val="24"/>
        </w:rPr>
      </w:pPr>
    </w:p>
    <w:p w14:paraId="1764BA0C">
      <w:pPr>
        <w:spacing w:line="360" w:lineRule="auto"/>
        <w:rPr>
          <w:rFonts w:hint="eastAsia" w:ascii="仿宋" w:hAnsi="仿宋" w:eastAsia="仿宋" w:cs="仿宋"/>
          <w:sz w:val="24"/>
        </w:rPr>
      </w:pPr>
    </w:p>
    <w:p w14:paraId="6E9C2784">
      <w:pPr>
        <w:spacing w:line="360" w:lineRule="auto"/>
        <w:rPr>
          <w:rFonts w:hint="eastAsia" w:ascii="仿宋" w:hAnsi="仿宋" w:eastAsia="仿宋" w:cs="仿宋"/>
          <w:sz w:val="24"/>
        </w:rPr>
      </w:pPr>
    </w:p>
    <w:p w14:paraId="5AAE95DF">
      <w:pPr>
        <w:spacing w:line="480" w:lineRule="auto"/>
        <w:ind w:firstLine="1320" w:firstLineChars="550"/>
        <w:rPr>
          <w:rFonts w:hint="eastAsia" w:ascii="仿宋" w:hAnsi="仿宋" w:eastAsia="仿宋" w:cs="仿宋"/>
          <w:sz w:val="24"/>
          <w:lang w:bidi="ar"/>
        </w:rPr>
      </w:pPr>
      <w:r>
        <w:rPr>
          <w:rFonts w:hint="eastAsia" w:ascii="仿宋" w:hAnsi="仿宋" w:eastAsia="仿宋" w:cs="仿宋"/>
          <w:sz w:val="24"/>
          <w:lang w:eastAsia="zh-CN" w:bidi="ar"/>
        </w:rPr>
        <w:t>响应人</w:t>
      </w:r>
      <w:r>
        <w:rPr>
          <w:rFonts w:hint="eastAsia" w:ascii="仿宋" w:hAnsi="仿宋" w:eastAsia="仿宋" w:cs="仿宋"/>
          <w:sz w:val="24"/>
          <w:lang w:bidi="ar"/>
        </w:rPr>
        <w:t>：</w:t>
      </w:r>
      <w:r>
        <w:rPr>
          <w:rFonts w:hint="eastAsia" w:ascii="仿宋" w:hAnsi="仿宋" w:eastAsia="仿宋" w:cs="仿宋"/>
          <w:sz w:val="24"/>
          <w:u w:val="single"/>
          <w:lang w:bidi="ar"/>
        </w:rPr>
        <w:t xml:space="preserve">                   </w:t>
      </w:r>
      <w:r>
        <w:rPr>
          <w:rFonts w:hint="eastAsia" w:ascii="仿宋" w:hAnsi="仿宋" w:eastAsia="仿宋" w:cs="仿宋"/>
          <w:sz w:val="24"/>
          <w:lang w:bidi="ar"/>
        </w:rPr>
        <w:t>（</w:t>
      </w:r>
      <w:r>
        <w:rPr>
          <w:rFonts w:hint="eastAsia" w:ascii="仿宋" w:hAnsi="仿宋" w:eastAsia="仿宋" w:cs="仿宋"/>
          <w:sz w:val="24"/>
          <w:lang w:eastAsia="zh-CN" w:bidi="ar"/>
        </w:rPr>
        <w:t>盖单位章</w:t>
      </w:r>
      <w:r>
        <w:rPr>
          <w:rFonts w:hint="eastAsia" w:ascii="仿宋" w:hAnsi="仿宋" w:eastAsia="仿宋" w:cs="仿宋"/>
          <w:sz w:val="24"/>
          <w:lang w:bidi="ar"/>
        </w:rPr>
        <w:t>）</w:t>
      </w:r>
    </w:p>
    <w:p w14:paraId="6A7C8C8D">
      <w:pPr>
        <w:spacing w:line="480" w:lineRule="auto"/>
        <w:ind w:firstLine="1320" w:firstLineChars="550"/>
        <w:rPr>
          <w:rFonts w:hint="eastAsia" w:ascii="仿宋" w:hAnsi="仿宋" w:eastAsia="仿宋" w:cs="仿宋"/>
          <w:sz w:val="24"/>
        </w:rPr>
      </w:pPr>
      <w:r>
        <w:rPr>
          <w:rFonts w:hint="eastAsia" w:ascii="仿宋" w:hAnsi="仿宋" w:eastAsia="仿宋" w:cs="仿宋"/>
          <w:sz w:val="24"/>
          <w:lang w:bidi="ar"/>
        </w:rPr>
        <w:t>法定代表人或其委托代理人：</w:t>
      </w:r>
      <w:r>
        <w:rPr>
          <w:rFonts w:hint="eastAsia" w:ascii="仿宋" w:hAnsi="仿宋" w:eastAsia="仿宋" w:cs="仿宋"/>
          <w:sz w:val="24"/>
          <w:u w:val="single"/>
          <w:lang w:bidi="ar"/>
        </w:rPr>
        <w:t xml:space="preserve">            </w:t>
      </w:r>
      <w:r>
        <w:rPr>
          <w:rFonts w:hint="eastAsia" w:ascii="仿宋" w:hAnsi="仿宋" w:eastAsia="仿宋" w:cs="仿宋"/>
          <w:sz w:val="24"/>
          <w:lang w:bidi="ar"/>
        </w:rPr>
        <w:t>（</w:t>
      </w:r>
      <w:r>
        <w:rPr>
          <w:rFonts w:hint="eastAsia" w:ascii="仿宋" w:hAnsi="仿宋" w:eastAsia="仿宋" w:cs="仿宋"/>
          <w:sz w:val="24"/>
          <w:lang w:eastAsia="zh-CN" w:bidi="ar"/>
        </w:rPr>
        <w:t>签字或盖章</w:t>
      </w:r>
      <w:r>
        <w:rPr>
          <w:rFonts w:hint="eastAsia" w:ascii="仿宋" w:hAnsi="仿宋" w:eastAsia="仿宋" w:cs="仿宋"/>
          <w:sz w:val="24"/>
          <w:lang w:bidi="ar"/>
        </w:rPr>
        <w:t>）</w:t>
      </w:r>
    </w:p>
    <w:p w14:paraId="7441F575">
      <w:pPr>
        <w:spacing w:line="480" w:lineRule="auto"/>
        <w:ind w:firstLine="1440" w:firstLineChars="600"/>
        <w:rPr>
          <w:rFonts w:hint="eastAsia" w:ascii="仿宋" w:hAnsi="仿宋" w:eastAsia="仿宋" w:cs="仿宋"/>
          <w:b/>
          <w:sz w:val="24"/>
        </w:rPr>
      </w:pPr>
      <w:r>
        <w:rPr>
          <w:rFonts w:hint="eastAsia" w:ascii="仿宋" w:hAnsi="仿宋" w:eastAsia="仿宋" w:cs="仿宋"/>
          <w:sz w:val="24"/>
          <w:lang w:bidi="ar"/>
        </w:rPr>
        <w:t>日     期：</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w:t>
      </w:r>
      <w:bookmarkStart w:id="335" w:name="_Toc6892"/>
      <w:bookmarkEnd w:id="335"/>
    </w:p>
    <w:p w14:paraId="3FA43D35">
      <w:pPr>
        <w:spacing w:line="360" w:lineRule="auto"/>
        <w:rPr>
          <w:rFonts w:hint="eastAsia" w:ascii="仿宋" w:hAnsi="仿宋" w:eastAsia="仿宋" w:cs="仿宋"/>
          <w:b/>
          <w:sz w:val="24"/>
          <w:lang w:bidi="ar"/>
        </w:rPr>
        <w:sectPr>
          <w:pgSz w:w="11906" w:h="16838"/>
          <w:pgMar w:top="1440" w:right="1800" w:bottom="1440" w:left="1800" w:header="851" w:footer="992" w:gutter="0"/>
          <w:cols w:space="720" w:num="1"/>
          <w:docGrid w:type="lines" w:linePitch="312" w:charSpace="0"/>
        </w:sectPr>
      </w:pPr>
    </w:p>
    <w:p w14:paraId="03EDFFF8">
      <w:pPr>
        <w:spacing w:line="360" w:lineRule="auto"/>
        <w:ind w:firstLine="3865" w:firstLineChars="1604"/>
        <w:outlineLvl w:val="1"/>
        <w:rPr>
          <w:rFonts w:hint="eastAsia" w:ascii="仿宋" w:hAnsi="仿宋" w:eastAsia="仿宋" w:cs="仿宋"/>
          <w:b/>
          <w:sz w:val="24"/>
          <w:lang w:bidi="ar"/>
        </w:rPr>
      </w:pPr>
      <w:bookmarkStart w:id="336" w:name="_Toc31648116"/>
      <w:bookmarkEnd w:id="336"/>
      <w:r>
        <w:rPr>
          <w:rFonts w:hint="eastAsia" w:ascii="仿宋" w:hAnsi="仿宋" w:eastAsia="仿宋" w:cs="仿宋"/>
          <w:b/>
          <w:sz w:val="24"/>
          <w:lang w:bidi="ar"/>
        </w:rPr>
        <w:t>目  录</w:t>
      </w:r>
    </w:p>
    <w:p w14:paraId="5CFE3E45">
      <w:pPr>
        <w:pStyle w:val="13"/>
        <w:widowControl/>
        <w:ind w:left="420" w:firstLine="883"/>
        <w:rPr>
          <w:rFonts w:hint="eastAsia" w:ascii="仿宋" w:hAnsi="仿宋" w:eastAsia="仿宋" w:cs="仿宋"/>
        </w:rPr>
      </w:pPr>
    </w:p>
    <w:p w14:paraId="62C56221">
      <w:pPr>
        <w:spacing w:line="360" w:lineRule="auto"/>
        <w:ind w:left="1688" w:leftChars="254" w:hanging="1155" w:hangingChars="550"/>
        <w:rPr>
          <w:rFonts w:hint="eastAsia" w:ascii="仿宋" w:hAnsi="仿宋" w:eastAsia="仿宋" w:cs="仿宋"/>
        </w:rPr>
      </w:pPr>
      <w:r>
        <w:rPr>
          <w:rFonts w:hint="eastAsia" w:ascii="仿宋" w:hAnsi="仿宋" w:eastAsia="仿宋" w:cs="仿宋"/>
          <w:szCs w:val="21"/>
          <w:lang w:bidi="ar"/>
        </w:rPr>
        <w:t>一、谈判函</w:t>
      </w:r>
    </w:p>
    <w:p w14:paraId="672AF8E3">
      <w:pPr>
        <w:spacing w:line="360" w:lineRule="auto"/>
        <w:ind w:left="1688" w:leftChars="254" w:hanging="1155" w:hangingChars="550"/>
        <w:rPr>
          <w:rFonts w:hint="eastAsia" w:ascii="仿宋" w:hAnsi="仿宋" w:eastAsia="仿宋" w:cs="仿宋"/>
        </w:rPr>
      </w:pPr>
      <w:r>
        <w:rPr>
          <w:rFonts w:hint="eastAsia" w:ascii="仿宋" w:hAnsi="仿宋" w:eastAsia="仿宋" w:cs="仿宋"/>
          <w:szCs w:val="21"/>
          <w:lang w:bidi="ar"/>
        </w:rPr>
        <w:t>二、谈判函附录</w:t>
      </w:r>
    </w:p>
    <w:p w14:paraId="122C9977">
      <w:pPr>
        <w:spacing w:line="360" w:lineRule="auto"/>
        <w:ind w:left="1688" w:leftChars="254" w:hanging="1155" w:hangingChars="550"/>
        <w:rPr>
          <w:rFonts w:hint="eastAsia" w:ascii="仿宋" w:hAnsi="仿宋" w:eastAsia="仿宋" w:cs="仿宋"/>
        </w:rPr>
      </w:pPr>
      <w:r>
        <w:rPr>
          <w:rFonts w:hint="eastAsia" w:ascii="仿宋" w:hAnsi="仿宋" w:eastAsia="仿宋" w:cs="仿宋"/>
          <w:szCs w:val="21"/>
          <w:lang w:bidi="ar"/>
        </w:rPr>
        <w:t xml:space="preserve">三、法定代表人资格证明书 </w:t>
      </w:r>
    </w:p>
    <w:p w14:paraId="61FDF019">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四、法定代表人授权委托书</w:t>
      </w:r>
    </w:p>
    <w:p w14:paraId="23266B8B">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五、谈判人资格审查资料</w:t>
      </w:r>
    </w:p>
    <w:p w14:paraId="6F0625AC">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六、</w:t>
      </w:r>
      <w:r>
        <w:rPr>
          <w:rFonts w:hint="eastAsia" w:ascii="仿宋" w:hAnsi="仿宋" w:eastAsia="仿宋" w:cs="仿宋"/>
          <w:szCs w:val="21"/>
          <w:lang w:val="en-US" w:eastAsia="zh-CN" w:bidi="ar"/>
        </w:rPr>
        <w:t>项目管理机构一览表</w:t>
      </w:r>
    </w:p>
    <w:p w14:paraId="0BC03E3D">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 xml:space="preserve">七、服务方案 </w:t>
      </w:r>
    </w:p>
    <w:p w14:paraId="4CA9DFC2">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八、反商业贿赂承诺书</w:t>
      </w:r>
    </w:p>
    <w:p w14:paraId="7780F578">
      <w:pPr>
        <w:spacing w:line="360" w:lineRule="auto"/>
        <w:ind w:left="1688" w:leftChars="254" w:hanging="1155" w:hangingChars="550"/>
        <w:rPr>
          <w:rFonts w:hint="eastAsia" w:ascii="仿宋" w:hAnsi="仿宋" w:eastAsia="仿宋" w:cs="仿宋"/>
          <w:szCs w:val="21"/>
          <w:lang w:bidi="ar"/>
        </w:rPr>
      </w:pPr>
      <w:r>
        <w:rPr>
          <w:rFonts w:hint="eastAsia" w:ascii="仿宋" w:hAnsi="仿宋" w:eastAsia="仿宋" w:cs="仿宋"/>
          <w:szCs w:val="21"/>
          <w:lang w:bidi="ar"/>
        </w:rPr>
        <w:t xml:space="preserve">九、谈判文件要求的其它材料及谈判人认为有必要提供的材料 </w:t>
      </w:r>
    </w:p>
    <w:p w14:paraId="6044FA83">
      <w:pPr>
        <w:spacing w:line="360" w:lineRule="auto"/>
        <w:rPr>
          <w:rFonts w:hint="eastAsia" w:ascii="仿宋" w:hAnsi="仿宋" w:eastAsia="仿宋" w:cs="仿宋"/>
          <w:b/>
          <w:szCs w:val="21"/>
          <w:lang w:bidi="ar"/>
        </w:rPr>
        <w:sectPr>
          <w:pgSz w:w="11906" w:h="16838"/>
          <w:pgMar w:top="1440" w:right="1800" w:bottom="1440" w:left="1800" w:header="851" w:footer="992" w:gutter="0"/>
          <w:cols w:space="720" w:num="1"/>
          <w:docGrid w:type="lines" w:linePitch="312" w:charSpace="0"/>
        </w:sectPr>
      </w:pPr>
    </w:p>
    <w:p w14:paraId="2332A5BC">
      <w:pPr>
        <w:spacing w:line="360" w:lineRule="auto"/>
        <w:jc w:val="center"/>
        <w:outlineLvl w:val="1"/>
        <w:rPr>
          <w:rFonts w:hint="eastAsia" w:ascii="仿宋" w:hAnsi="仿宋" w:eastAsia="仿宋" w:cs="仿宋"/>
          <w:b/>
        </w:rPr>
      </w:pPr>
      <w:r>
        <w:rPr>
          <w:rFonts w:hint="eastAsia" w:ascii="仿宋" w:hAnsi="仿宋" w:eastAsia="仿宋" w:cs="仿宋"/>
          <w:b/>
          <w:szCs w:val="21"/>
          <w:lang w:bidi="ar"/>
        </w:rPr>
        <w:t>一、谈判函</w:t>
      </w:r>
    </w:p>
    <w:p w14:paraId="237F9792">
      <w:pPr>
        <w:autoSpaceDE w:val="0"/>
        <w:autoSpaceDN w:val="0"/>
        <w:adjustRightInd w:val="0"/>
        <w:spacing w:line="360" w:lineRule="auto"/>
        <w:ind w:firstLine="210" w:firstLineChars="100"/>
        <w:jc w:val="left"/>
        <w:rPr>
          <w:rFonts w:hint="eastAsia" w:ascii="仿宋" w:hAnsi="仿宋" w:eastAsia="仿宋" w:cs="仿宋"/>
          <w:b/>
        </w:rPr>
      </w:pP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（采购人名称）：</w:t>
      </w:r>
    </w:p>
    <w:p w14:paraId="5F3AED18">
      <w:pPr>
        <w:autoSpaceDE w:val="0"/>
        <w:autoSpaceDN w:val="0"/>
        <w:adjustRightInd w:val="0"/>
        <w:spacing w:line="360" w:lineRule="auto"/>
        <w:jc w:val="left"/>
        <w:rPr>
          <w:rFonts w:hint="eastAsia" w:ascii="仿宋" w:hAnsi="仿宋" w:eastAsia="仿宋" w:cs="仿宋"/>
          <w:kern w:val="0"/>
        </w:rPr>
      </w:pPr>
      <w:r>
        <w:rPr>
          <w:rFonts w:hint="eastAsia" w:ascii="仿宋" w:hAnsi="仿宋" w:eastAsia="仿宋" w:cs="仿宋"/>
          <w:kern w:val="0"/>
          <w:szCs w:val="21"/>
          <w:lang w:bidi="ar"/>
        </w:rPr>
        <w:t xml:space="preserve">    1．我方已仔细研究了</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（项目名称）谈判文件的全部内容，愿意以人民币（大写）：</w:t>
      </w:r>
      <w:r>
        <w:rPr>
          <w:rFonts w:hint="eastAsia" w:ascii="仿宋" w:hAnsi="仿宋" w:eastAsia="仿宋" w:cs="仿宋"/>
          <w:szCs w:val="21"/>
          <w:u w:val="single"/>
          <w:lang w:bidi="ar"/>
        </w:rPr>
        <w:t xml:space="preserve">         </w:t>
      </w:r>
      <w:r>
        <w:rPr>
          <w:rFonts w:hint="eastAsia" w:ascii="仿宋" w:hAnsi="仿宋" w:eastAsia="仿宋" w:cs="仿宋"/>
          <w:kern w:val="0"/>
          <w:szCs w:val="21"/>
          <w:lang w:bidi="ar"/>
        </w:rPr>
        <w:t>小写：</w:t>
      </w:r>
      <w:r>
        <w:rPr>
          <w:rFonts w:hint="eastAsia" w:ascii="仿宋" w:hAnsi="仿宋" w:eastAsia="仿宋" w:cs="仿宋"/>
          <w:szCs w:val="21"/>
          <w:u w:val="single"/>
          <w:lang w:bidi="ar"/>
        </w:rPr>
        <w:t xml:space="preserve">           </w:t>
      </w:r>
      <w:r>
        <w:rPr>
          <w:rFonts w:hint="eastAsia" w:ascii="仿宋" w:hAnsi="仿宋" w:eastAsia="仿宋" w:cs="仿宋"/>
          <w:szCs w:val="21"/>
          <w:lang w:bidi="ar"/>
        </w:rPr>
        <w:t>元</w:t>
      </w:r>
      <w:r>
        <w:rPr>
          <w:rFonts w:hint="eastAsia" w:ascii="仿宋" w:hAnsi="仿宋" w:eastAsia="仿宋" w:cs="仿宋"/>
          <w:kern w:val="0"/>
          <w:szCs w:val="21"/>
          <w:lang w:bidi="ar"/>
        </w:rPr>
        <w:t>的谈判报价，按合同约定完成本项目，服务期限：</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，质量要求：</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w:t>
      </w:r>
    </w:p>
    <w:p w14:paraId="611A4F69">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 xml:space="preserve">2．如我方中标： </w:t>
      </w:r>
    </w:p>
    <w:p w14:paraId="381E3769">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（1）我方承诺在收到中标通知书后，在中标通知书规定的期限内与你方签订合同。</w:t>
      </w:r>
    </w:p>
    <w:p w14:paraId="3DD0E5C7">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（2）随同本投标函递交的投标函附录属于合同文件的组成部分。</w:t>
      </w:r>
    </w:p>
    <w:p w14:paraId="5CA5D526">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（3）我方承诺在合同约定的期限内完成并移交全部合同项目。</w:t>
      </w:r>
    </w:p>
    <w:p w14:paraId="5E00FF4C">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（4）我们愿按《中华人民共和国政府采购法实施条例》、《中华人民共和国政府采购法》履行我方的全部责任。</w:t>
      </w:r>
    </w:p>
    <w:p w14:paraId="6CCECBDE">
      <w:pPr>
        <w:autoSpaceDE w:val="0"/>
        <w:autoSpaceDN w:val="0"/>
        <w:adjustRightInd w:val="0"/>
        <w:spacing w:line="360" w:lineRule="auto"/>
        <w:ind w:firstLine="420" w:firstLineChars="200"/>
        <w:jc w:val="left"/>
        <w:rPr>
          <w:rFonts w:hint="eastAsia" w:ascii="仿宋" w:hAnsi="仿宋" w:eastAsia="仿宋" w:cs="仿宋"/>
          <w:kern w:val="0"/>
        </w:rPr>
      </w:pPr>
      <w:r>
        <w:rPr>
          <w:rFonts w:hint="eastAsia" w:ascii="仿宋" w:hAnsi="仿宋" w:eastAsia="仿宋" w:cs="仿宋"/>
          <w:kern w:val="0"/>
          <w:szCs w:val="21"/>
          <w:lang w:bidi="ar"/>
        </w:rPr>
        <w:t xml:space="preserve">3．我方在此声明，所递交的投标文件及有关资料内容完整、真实和准确。 </w:t>
      </w:r>
    </w:p>
    <w:p w14:paraId="5C9BBD31">
      <w:pPr>
        <w:autoSpaceDE w:val="0"/>
        <w:autoSpaceDN w:val="0"/>
        <w:adjustRightInd w:val="0"/>
        <w:spacing w:line="360" w:lineRule="auto"/>
        <w:ind w:firstLine="420" w:firstLineChars="200"/>
        <w:jc w:val="left"/>
        <w:rPr>
          <w:rFonts w:hint="eastAsia" w:ascii="仿宋" w:hAnsi="仿宋" w:eastAsia="仿宋" w:cs="仿宋"/>
          <w:kern w:val="0"/>
          <w:u w:val="single"/>
        </w:rPr>
      </w:pPr>
      <w:r>
        <w:rPr>
          <w:rFonts w:hint="eastAsia" w:ascii="仿宋" w:hAnsi="仿宋" w:eastAsia="仿宋" w:cs="仿宋"/>
          <w:kern w:val="0"/>
          <w:szCs w:val="21"/>
          <w:lang w:bidi="ar"/>
        </w:rPr>
        <w:t xml:space="preserve">4. </w:t>
      </w:r>
      <w:r>
        <w:rPr>
          <w:rFonts w:hint="eastAsia" w:ascii="仿宋" w:hAnsi="仿宋" w:eastAsia="仿宋" w:cs="仿宋"/>
          <w:kern w:val="0"/>
          <w:szCs w:val="21"/>
          <w:u w:val="single"/>
          <w:lang w:bidi="ar"/>
        </w:rPr>
        <w:t xml:space="preserve">                         （其他补充说明）</w:t>
      </w:r>
    </w:p>
    <w:p w14:paraId="6C069EE2">
      <w:pPr>
        <w:autoSpaceDE w:val="0"/>
        <w:autoSpaceDN w:val="0"/>
        <w:adjustRightInd w:val="0"/>
        <w:spacing w:line="360" w:lineRule="auto"/>
        <w:ind w:firstLine="315" w:firstLineChars="150"/>
        <w:jc w:val="left"/>
        <w:rPr>
          <w:rFonts w:hint="eastAsia" w:ascii="仿宋" w:hAnsi="仿宋" w:eastAsia="仿宋" w:cs="仿宋"/>
          <w:kern w:val="0"/>
        </w:rPr>
      </w:pPr>
    </w:p>
    <w:p w14:paraId="1A67F1C0">
      <w:pPr>
        <w:autoSpaceDE w:val="0"/>
        <w:autoSpaceDN w:val="0"/>
        <w:adjustRightInd w:val="0"/>
        <w:spacing w:line="360" w:lineRule="auto"/>
        <w:ind w:firstLine="315" w:firstLineChars="150"/>
        <w:jc w:val="left"/>
        <w:rPr>
          <w:rFonts w:hint="eastAsia" w:ascii="仿宋" w:hAnsi="仿宋" w:eastAsia="仿宋" w:cs="仿宋"/>
          <w:kern w:val="0"/>
        </w:rPr>
      </w:pPr>
    </w:p>
    <w:p w14:paraId="7CEDF8E7">
      <w:pPr>
        <w:widowControl/>
        <w:spacing w:line="360" w:lineRule="auto"/>
        <w:jc w:val="center"/>
        <w:rPr>
          <w:rFonts w:hint="eastAsia" w:ascii="仿宋" w:hAnsi="仿宋" w:eastAsia="仿宋" w:cs="仿宋"/>
        </w:rPr>
      </w:pPr>
      <w:r>
        <w:rPr>
          <w:rFonts w:hint="eastAsia" w:ascii="仿宋" w:hAnsi="仿宋" w:eastAsia="仿宋" w:cs="仿宋"/>
          <w:szCs w:val="21"/>
          <w:lang w:val="en-US" w:eastAsia="zh-CN"/>
        </w:rPr>
        <w:t xml:space="preserve">         </w:t>
      </w:r>
      <w:r>
        <w:rPr>
          <w:rFonts w:hint="eastAsia" w:ascii="仿宋" w:hAnsi="仿宋" w:eastAsia="仿宋" w:cs="仿宋"/>
          <w:szCs w:val="21"/>
        </w:rPr>
        <w:t>供应商</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35237DA0">
      <w:pPr>
        <w:widowControl/>
        <w:spacing w:line="360" w:lineRule="auto"/>
        <w:jc w:val="right"/>
        <w:rPr>
          <w:rFonts w:hint="eastAsia" w:ascii="仿宋" w:hAnsi="仿宋" w:eastAsia="仿宋" w:cs="仿宋"/>
        </w:rPr>
      </w:pPr>
      <w:r>
        <w:rPr>
          <w:rFonts w:hint="eastAsia" w:ascii="仿宋" w:hAnsi="仿宋" w:eastAsia="仿宋" w:cs="仿宋"/>
          <w:szCs w:val="21"/>
        </w:rPr>
        <w:t>法定代表人或其委托代理人：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25F33929">
      <w:pPr>
        <w:widowControl/>
        <w:spacing w:line="460" w:lineRule="exact"/>
        <w:ind w:firstLine="2940" w:firstLineChars="1400"/>
        <w:rPr>
          <w:rFonts w:hint="eastAsia" w:ascii="仿宋" w:hAnsi="仿宋" w:eastAsia="仿宋" w:cs="仿宋"/>
          <w:u w:val="single"/>
        </w:rPr>
      </w:pPr>
      <w:r>
        <w:rPr>
          <w:rFonts w:hint="eastAsia" w:ascii="仿宋" w:hAnsi="仿宋" w:eastAsia="仿宋" w:cs="仿宋"/>
          <w:szCs w:val="21"/>
          <w:lang w:bidi="ar"/>
        </w:rPr>
        <w:t>地址：</w:t>
      </w:r>
      <w:r>
        <w:rPr>
          <w:rFonts w:hint="eastAsia" w:ascii="仿宋" w:hAnsi="仿宋" w:eastAsia="仿宋" w:cs="仿宋"/>
          <w:szCs w:val="21"/>
          <w:u w:val="single"/>
          <w:lang w:bidi="ar"/>
        </w:rPr>
        <w:t xml:space="preserve">               </w:t>
      </w:r>
    </w:p>
    <w:p w14:paraId="73974091">
      <w:pPr>
        <w:pStyle w:val="15"/>
        <w:spacing w:line="460" w:lineRule="exact"/>
        <w:jc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 xml:space="preserve">        </w:t>
      </w:r>
      <w:r>
        <w:rPr>
          <w:rFonts w:hint="eastAsia" w:ascii="仿宋" w:hAnsi="仿宋" w:eastAsia="仿宋" w:cs="仿宋"/>
          <w:sz w:val="21"/>
          <w:szCs w:val="21"/>
          <w:lang w:bidi="ar"/>
        </w:rPr>
        <w:t>日期：</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年</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 xml:space="preserve">月 </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日</w:t>
      </w:r>
    </w:p>
    <w:p w14:paraId="4713AB89">
      <w:pPr>
        <w:spacing w:line="400" w:lineRule="exact"/>
        <w:jc w:val="right"/>
        <w:rPr>
          <w:rFonts w:hint="eastAsia" w:ascii="仿宋" w:hAnsi="仿宋" w:eastAsia="仿宋" w:cs="仿宋"/>
          <w:b/>
        </w:rPr>
      </w:pPr>
    </w:p>
    <w:p w14:paraId="3859647C">
      <w:pPr>
        <w:spacing w:line="400" w:lineRule="exact"/>
        <w:rPr>
          <w:rFonts w:hint="eastAsia" w:ascii="仿宋" w:hAnsi="仿宋" w:eastAsia="仿宋" w:cs="仿宋"/>
          <w:b/>
        </w:rPr>
      </w:pPr>
    </w:p>
    <w:p w14:paraId="09C6D144">
      <w:pPr>
        <w:spacing w:line="400" w:lineRule="exact"/>
        <w:rPr>
          <w:rFonts w:hint="eastAsia" w:ascii="仿宋" w:hAnsi="仿宋" w:eastAsia="仿宋" w:cs="仿宋"/>
          <w:b/>
        </w:rPr>
      </w:pPr>
    </w:p>
    <w:p w14:paraId="762F7ED1">
      <w:pPr>
        <w:spacing w:line="400" w:lineRule="exact"/>
        <w:rPr>
          <w:rFonts w:hint="eastAsia" w:ascii="仿宋" w:hAnsi="仿宋" w:eastAsia="仿宋" w:cs="仿宋"/>
          <w:b/>
        </w:rPr>
      </w:pPr>
    </w:p>
    <w:p w14:paraId="58C1085F">
      <w:pPr>
        <w:spacing w:line="400" w:lineRule="exact"/>
        <w:rPr>
          <w:rFonts w:hint="eastAsia" w:ascii="仿宋" w:hAnsi="仿宋" w:eastAsia="仿宋" w:cs="仿宋"/>
          <w:b/>
        </w:rPr>
      </w:pPr>
    </w:p>
    <w:p w14:paraId="67B8FF5E">
      <w:pPr>
        <w:spacing w:line="400" w:lineRule="exact"/>
        <w:rPr>
          <w:rFonts w:hint="eastAsia" w:ascii="仿宋" w:hAnsi="仿宋" w:eastAsia="仿宋" w:cs="仿宋"/>
          <w:b/>
        </w:rPr>
      </w:pPr>
    </w:p>
    <w:p w14:paraId="116BBC49">
      <w:pPr>
        <w:spacing w:line="400" w:lineRule="exact"/>
        <w:rPr>
          <w:rFonts w:hint="eastAsia" w:ascii="仿宋" w:hAnsi="仿宋" w:eastAsia="仿宋" w:cs="仿宋"/>
          <w:b/>
        </w:rPr>
      </w:pPr>
    </w:p>
    <w:p w14:paraId="6E3ABE55">
      <w:pPr>
        <w:spacing w:line="400" w:lineRule="exact"/>
        <w:rPr>
          <w:rFonts w:hint="eastAsia" w:ascii="仿宋" w:hAnsi="仿宋" w:eastAsia="仿宋" w:cs="仿宋"/>
          <w:b/>
        </w:rPr>
      </w:pPr>
    </w:p>
    <w:p w14:paraId="7375DBE9">
      <w:pPr>
        <w:spacing w:line="400" w:lineRule="exact"/>
        <w:rPr>
          <w:rFonts w:hint="eastAsia" w:ascii="仿宋" w:hAnsi="仿宋" w:eastAsia="仿宋" w:cs="仿宋"/>
          <w:b/>
        </w:rPr>
      </w:pPr>
      <w:bookmarkStart w:id="337" w:name="_Hlk528843467"/>
      <w:bookmarkEnd w:id="337"/>
    </w:p>
    <w:p w14:paraId="31AF279B">
      <w:pPr>
        <w:rPr>
          <w:rFonts w:hint="eastAsia" w:ascii="仿宋" w:hAnsi="仿宋" w:eastAsia="仿宋" w:cs="仿宋"/>
          <w:b/>
          <w:szCs w:val="21"/>
          <w:lang w:bidi="ar"/>
        </w:rPr>
        <w:sectPr>
          <w:pgSz w:w="11906" w:h="16838"/>
          <w:pgMar w:top="1440" w:right="1800" w:bottom="1440" w:left="1800" w:header="851" w:footer="992" w:gutter="0"/>
          <w:cols w:space="720" w:num="1"/>
          <w:docGrid w:type="lines" w:linePitch="312" w:charSpace="0"/>
        </w:sectPr>
      </w:pPr>
    </w:p>
    <w:p w14:paraId="5E1942F9">
      <w:pPr>
        <w:spacing w:line="360" w:lineRule="auto"/>
        <w:jc w:val="center"/>
        <w:outlineLvl w:val="1"/>
        <w:rPr>
          <w:rFonts w:hint="eastAsia" w:ascii="仿宋" w:hAnsi="仿宋" w:eastAsia="仿宋" w:cs="仿宋"/>
          <w:b/>
          <w:szCs w:val="21"/>
          <w:lang w:bidi="ar"/>
        </w:rPr>
      </w:pPr>
      <w:r>
        <w:rPr>
          <w:rFonts w:hint="eastAsia" w:ascii="仿宋" w:hAnsi="仿宋" w:eastAsia="仿宋" w:cs="仿宋"/>
          <w:b/>
          <w:szCs w:val="21"/>
          <w:lang w:bidi="ar"/>
        </w:rPr>
        <w:t>二、谈判函附录</w:t>
      </w:r>
    </w:p>
    <w:p w14:paraId="5ED66679">
      <w:pPr>
        <w:spacing w:line="400" w:lineRule="exact"/>
        <w:jc w:val="center"/>
        <w:rPr>
          <w:rFonts w:hint="eastAsia" w:ascii="仿宋" w:hAnsi="仿宋" w:eastAsia="仿宋" w:cs="仿宋"/>
          <w:b/>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6190"/>
      </w:tblGrid>
      <w:tr w14:paraId="7C0B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6A4C24FC">
            <w:pPr>
              <w:spacing w:line="360" w:lineRule="auto"/>
              <w:jc w:val="center"/>
              <w:rPr>
                <w:rFonts w:hint="eastAsia" w:ascii="仿宋" w:hAnsi="仿宋" w:eastAsia="仿宋" w:cs="仿宋"/>
              </w:rPr>
            </w:pPr>
            <w:r>
              <w:rPr>
                <w:rFonts w:hint="eastAsia" w:ascii="仿宋" w:hAnsi="仿宋" w:eastAsia="仿宋" w:cs="仿宋"/>
                <w:szCs w:val="21"/>
                <w:lang w:bidi="ar"/>
              </w:rPr>
              <w:t>项目名称</w:t>
            </w:r>
          </w:p>
        </w:tc>
        <w:tc>
          <w:tcPr>
            <w:tcW w:w="6190" w:type="dxa"/>
            <w:tcBorders>
              <w:top w:val="single" w:color="auto" w:sz="4" w:space="0"/>
              <w:left w:val="nil"/>
              <w:bottom w:val="single" w:color="auto" w:sz="4" w:space="0"/>
              <w:right w:val="single" w:color="auto" w:sz="4" w:space="0"/>
            </w:tcBorders>
            <w:noWrap w:val="0"/>
            <w:vAlign w:val="center"/>
          </w:tcPr>
          <w:p w14:paraId="3C1849F4">
            <w:pPr>
              <w:spacing w:line="360" w:lineRule="auto"/>
              <w:rPr>
                <w:rFonts w:hint="eastAsia" w:ascii="仿宋" w:hAnsi="仿宋" w:eastAsia="仿宋" w:cs="仿宋"/>
              </w:rPr>
            </w:pPr>
          </w:p>
        </w:tc>
      </w:tr>
      <w:tr w14:paraId="75E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51F3D430">
            <w:pPr>
              <w:spacing w:line="360" w:lineRule="auto"/>
              <w:jc w:val="center"/>
              <w:rPr>
                <w:rFonts w:hint="eastAsia" w:ascii="仿宋" w:hAnsi="仿宋" w:eastAsia="仿宋" w:cs="仿宋"/>
              </w:rPr>
            </w:pPr>
            <w:r>
              <w:rPr>
                <w:rFonts w:hint="eastAsia" w:ascii="仿宋" w:hAnsi="仿宋" w:eastAsia="仿宋" w:cs="仿宋"/>
                <w:szCs w:val="21"/>
                <w:lang w:bidi="ar"/>
              </w:rPr>
              <w:t>谈判人名称</w:t>
            </w:r>
          </w:p>
        </w:tc>
        <w:tc>
          <w:tcPr>
            <w:tcW w:w="6190" w:type="dxa"/>
            <w:tcBorders>
              <w:top w:val="single" w:color="auto" w:sz="4" w:space="0"/>
              <w:left w:val="nil"/>
              <w:bottom w:val="single" w:color="auto" w:sz="4" w:space="0"/>
              <w:right w:val="single" w:color="auto" w:sz="4" w:space="0"/>
            </w:tcBorders>
            <w:noWrap w:val="0"/>
            <w:vAlign w:val="center"/>
          </w:tcPr>
          <w:p w14:paraId="400FC7A6">
            <w:pPr>
              <w:spacing w:line="360" w:lineRule="auto"/>
              <w:rPr>
                <w:rFonts w:hint="eastAsia" w:ascii="仿宋" w:hAnsi="仿宋" w:eastAsia="仿宋" w:cs="仿宋"/>
              </w:rPr>
            </w:pPr>
          </w:p>
        </w:tc>
      </w:tr>
      <w:tr w14:paraId="163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C38D912">
            <w:pPr>
              <w:spacing w:line="360" w:lineRule="auto"/>
              <w:jc w:val="center"/>
              <w:rPr>
                <w:rFonts w:hint="eastAsia" w:ascii="仿宋" w:hAnsi="仿宋" w:eastAsia="仿宋" w:cs="仿宋"/>
              </w:rPr>
            </w:pPr>
            <w:r>
              <w:rPr>
                <w:rFonts w:hint="eastAsia" w:ascii="仿宋" w:hAnsi="仿宋" w:eastAsia="仿宋" w:cs="仿宋"/>
                <w:szCs w:val="21"/>
                <w:lang w:bidi="ar"/>
              </w:rPr>
              <w:t>谈判报价</w:t>
            </w:r>
          </w:p>
        </w:tc>
        <w:tc>
          <w:tcPr>
            <w:tcW w:w="6190" w:type="dxa"/>
            <w:tcBorders>
              <w:top w:val="single" w:color="auto" w:sz="4" w:space="0"/>
              <w:left w:val="nil"/>
              <w:bottom w:val="single" w:color="auto" w:sz="4" w:space="0"/>
              <w:right w:val="single" w:color="auto" w:sz="4" w:space="0"/>
            </w:tcBorders>
            <w:noWrap w:val="0"/>
            <w:vAlign w:val="center"/>
          </w:tcPr>
          <w:p w14:paraId="5653262F">
            <w:pPr>
              <w:spacing w:line="360" w:lineRule="auto"/>
              <w:rPr>
                <w:rFonts w:hint="eastAsia" w:ascii="仿宋" w:hAnsi="仿宋" w:eastAsia="仿宋" w:cs="仿宋"/>
              </w:rPr>
            </w:pPr>
            <w:r>
              <w:rPr>
                <w:rFonts w:hint="eastAsia" w:ascii="仿宋" w:hAnsi="仿宋" w:eastAsia="仿宋" w:cs="仿宋"/>
                <w:szCs w:val="21"/>
                <w:lang w:bidi="ar"/>
              </w:rPr>
              <w:t>大写：</w:t>
            </w:r>
          </w:p>
          <w:p w14:paraId="308422D1">
            <w:pPr>
              <w:spacing w:line="360" w:lineRule="auto"/>
              <w:rPr>
                <w:rFonts w:hint="eastAsia" w:ascii="仿宋" w:hAnsi="仿宋" w:eastAsia="仿宋" w:cs="仿宋"/>
              </w:rPr>
            </w:pPr>
            <w:r>
              <w:rPr>
                <w:rFonts w:hint="eastAsia" w:ascii="仿宋" w:hAnsi="仿宋" w:eastAsia="仿宋" w:cs="仿宋"/>
                <w:szCs w:val="21"/>
                <w:lang w:bidi="ar"/>
              </w:rPr>
              <w:t>小写：</w:t>
            </w:r>
          </w:p>
        </w:tc>
      </w:tr>
      <w:tr w14:paraId="4D0A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70CE361C">
            <w:pPr>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服务内容</w:t>
            </w:r>
          </w:p>
        </w:tc>
        <w:tc>
          <w:tcPr>
            <w:tcW w:w="6190" w:type="dxa"/>
            <w:tcBorders>
              <w:top w:val="single" w:color="auto" w:sz="4" w:space="0"/>
              <w:left w:val="nil"/>
              <w:bottom w:val="single" w:color="auto" w:sz="4" w:space="0"/>
              <w:right w:val="single" w:color="auto" w:sz="4" w:space="0"/>
            </w:tcBorders>
            <w:noWrap w:val="0"/>
            <w:vAlign w:val="center"/>
          </w:tcPr>
          <w:p w14:paraId="7BDEA4EC">
            <w:pPr>
              <w:spacing w:line="360" w:lineRule="auto"/>
              <w:rPr>
                <w:rFonts w:hint="eastAsia" w:ascii="仿宋" w:hAnsi="仿宋" w:eastAsia="仿宋" w:cs="仿宋"/>
              </w:rPr>
            </w:pPr>
          </w:p>
        </w:tc>
      </w:tr>
      <w:tr w14:paraId="2D1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1339C95">
            <w:pPr>
              <w:spacing w:line="360" w:lineRule="auto"/>
              <w:jc w:val="center"/>
              <w:rPr>
                <w:rFonts w:hint="eastAsia" w:ascii="仿宋" w:hAnsi="仿宋" w:eastAsia="仿宋" w:cs="仿宋"/>
              </w:rPr>
            </w:pPr>
            <w:r>
              <w:rPr>
                <w:rFonts w:hint="eastAsia" w:ascii="仿宋" w:hAnsi="仿宋" w:eastAsia="仿宋" w:cs="仿宋"/>
                <w:szCs w:val="21"/>
                <w:lang w:bidi="ar"/>
              </w:rPr>
              <w:t>质量要求</w:t>
            </w:r>
          </w:p>
        </w:tc>
        <w:tc>
          <w:tcPr>
            <w:tcW w:w="6190" w:type="dxa"/>
            <w:tcBorders>
              <w:top w:val="single" w:color="auto" w:sz="4" w:space="0"/>
              <w:left w:val="nil"/>
              <w:bottom w:val="single" w:color="auto" w:sz="4" w:space="0"/>
              <w:right w:val="single" w:color="auto" w:sz="4" w:space="0"/>
            </w:tcBorders>
            <w:noWrap w:val="0"/>
            <w:vAlign w:val="center"/>
          </w:tcPr>
          <w:p w14:paraId="53694E2D">
            <w:pPr>
              <w:spacing w:line="360" w:lineRule="auto"/>
              <w:rPr>
                <w:rFonts w:hint="eastAsia" w:ascii="仿宋" w:hAnsi="仿宋" w:eastAsia="仿宋" w:cs="仿宋"/>
              </w:rPr>
            </w:pPr>
          </w:p>
        </w:tc>
      </w:tr>
      <w:tr w14:paraId="6E8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748FF03">
            <w:pPr>
              <w:spacing w:line="360" w:lineRule="auto"/>
              <w:jc w:val="center"/>
              <w:rPr>
                <w:rFonts w:hint="eastAsia" w:ascii="仿宋" w:hAnsi="仿宋" w:eastAsia="仿宋" w:cs="仿宋"/>
              </w:rPr>
            </w:pPr>
            <w:r>
              <w:rPr>
                <w:rFonts w:hint="eastAsia" w:ascii="仿宋" w:hAnsi="仿宋" w:eastAsia="仿宋" w:cs="仿宋"/>
                <w:szCs w:val="21"/>
              </w:rPr>
              <w:t>服务期限</w:t>
            </w:r>
          </w:p>
        </w:tc>
        <w:tc>
          <w:tcPr>
            <w:tcW w:w="6190" w:type="dxa"/>
            <w:tcBorders>
              <w:top w:val="single" w:color="auto" w:sz="4" w:space="0"/>
              <w:left w:val="nil"/>
              <w:bottom w:val="single" w:color="auto" w:sz="4" w:space="0"/>
              <w:right w:val="single" w:color="auto" w:sz="4" w:space="0"/>
            </w:tcBorders>
            <w:noWrap w:val="0"/>
            <w:vAlign w:val="center"/>
          </w:tcPr>
          <w:p w14:paraId="4D31E878">
            <w:pPr>
              <w:spacing w:line="360" w:lineRule="auto"/>
              <w:rPr>
                <w:rFonts w:hint="eastAsia" w:ascii="仿宋" w:hAnsi="仿宋" w:eastAsia="仿宋" w:cs="仿宋"/>
              </w:rPr>
            </w:pPr>
          </w:p>
        </w:tc>
      </w:tr>
      <w:tr w14:paraId="41F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2B110011">
            <w:pPr>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服务地点</w:t>
            </w:r>
          </w:p>
        </w:tc>
        <w:tc>
          <w:tcPr>
            <w:tcW w:w="6190" w:type="dxa"/>
            <w:tcBorders>
              <w:top w:val="single" w:color="auto" w:sz="4" w:space="0"/>
              <w:left w:val="nil"/>
              <w:bottom w:val="single" w:color="auto" w:sz="4" w:space="0"/>
              <w:right w:val="single" w:color="auto" w:sz="4" w:space="0"/>
            </w:tcBorders>
            <w:noWrap w:val="0"/>
            <w:vAlign w:val="center"/>
          </w:tcPr>
          <w:p w14:paraId="2F3A40DC">
            <w:pPr>
              <w:spacing w:line="360" w:lineRule="auto"/>
              <w:rPr>
                <w:rFonts w:hint="eastAsia" w:ascii="仿宋" w:hAnsi="仿宋" w:eastAsia="仿宋" w:cs="仿宋"/>
              </w:rPr>
            </w:pPr>
          </w:p>
        </w:tc>
      </w:tr>
      <w:tr w14:paraId="24B6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4E0D94FC">
            <w:pPr>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投标有效期</w:t>
            </w:r>
          </w:p>
        </w:tc>
        <w:tc>
          <w:tcPr>
            <w:tcW w:w="6190" w:type="dxa"/>
            <w:tcBorders>
              <w:top w:val="single" w:color="auto" w:sz="4" w:space="0"/>
              <w:left w:val="nil"/>
              <w:bottom w:val="single" w:color="auto" w:sz="4" w:space="0"/>
              <w:right w:val="single" w:color="auto" w:sz="4" w:space="0"/>
            </w:tcBorders>
            <w:noWrap w:val="0"/>
            <w:vAlign w:val="center"/>
          </w:tcPr>
          <w:p w14:paraId="7F20A223">
            <w:pPr>
              <w:pStyle w:val="11"/>
              <w:spacing w:line="360" w:lineRule="auto"/>
              <w:rPr>
                <w:rFonts w:hint="eastAsia" w:ascii="仿宋" w:hAnsi="仿宋" w:eastAsia="仿宋" w:cs="仿宋"/>
              </w:rPr>
            </w:pPr>
          </w:p>
        </w:tc>
      </w:tr>
      <w:tr w14:paraId="613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3F89C258">
            <w:pPr>
              <w:spacing w:line="360" w:lineRule="auto"/>
              <w:jc w:val="center"/>
              <w:rPr>
                <w:rFonts w:hint="eastAsia" w:ascii="仿宋" w:hAnsi="仿宋" w:eastAsia="仿宋" w:cs="仿宋"/>
              </w:rPr>
            </w:pPr>
            <w:r>
              <w:rPr>
                <w:rFonts w:hint="eastAsia" w:ascii="仿宋" w:hAnsi="仿宋" w:eastAsia="仿宋" w:cs="仿宋"/>
                <w:szCs w:val="21"/>
                <w:lang w:bidi="ar"/>
              </w:rPr>
              <w:t>其它补充说明</w:t>
            </w:r>
          </w:p>
        </w:tc>
        <w:tc>
          <w:tcPr>
            <w:tcW w:w="6190" w:type="dxa"/>
            <w:tcBorders>
              <w:top w:val="single" w:color="auto" w:sz="4" w:space="0"/>
              <w:left w:val="nil"/>
              <w:bottom w:val="single" w:color="auto" w:sz="4" w:space="0"/>
              <w:right w:val="single" w:color="auto" w:sz="4" w:space="0"/>
            </w:tcBorders>
            <w:noWrap w:val="0"/>
            <w:vAlign w:val="center"/>
          </w:tcPr>
          <w:p w14:paraId="2BD32755">
            <w:pPr>
              <w:spacing w:line="360" w:lineRule="auto"/>
              <w:rPr>
                <w:rFonts w:hint="eastAsia" w:ascii="仿宋" w:hAnsi="仿宋" w:eastAsia="仿宋" w:cs="仿宋"/>
                <w:u w:val="single"/>
              </w:rPr>
            </w:pPr>
          </w:p>
        </w:tc>
      </w:tr>
    </w:tbl>
    <w:p w14:paraId="1BB7E5A0">
      <w:pPr>
        <w:widowControl/>
        <w:spacing w:line="360" w:lineRule="auto"/>
        <w:jc w:val="left"/>
        <w:rPr>
          <w:rFonts w:hint="eastAsia" w:ascii="仿宋" w:hAnsi="仿宋" w:eastAsia="仿宋" w:cs="仿宋"/>
          <w:szCs w:val="21"/>
          <w:lang w:bidi="ar"/>
        </w:rPr>
      </w:pPr>
    </w:p>
    <w:p w14:paraId="32A16473">
      <w:pPr>
        <w:widowControl/>
        <w:spacing w:line="360" w:lineRule="auto"/>
        <w:ind w:firstLine="2730" w:firstLineChars="1300"/>
        <w:jc w:val="left"/>
        <w:rPr>
          <w:rFonts w:hint="eastAsia" w:ascii="仿宋" w:hAnsi="仿宋" w:eastAsia="仿宋" w:cs="仿宋"/>
        </w:rPr>
      </w:pPr>
      <w:r>
        <w:rPr>
          <w:rFonts w:hint="eastAsia" w:ascii="仿宋" w:hAnsi="仿宋" w:eastAsia="仿宋" w:cs="仿宋"/>
          <w:szCs w:val="21"/>
          <w:lang w:bidi="ar"/>
        </w:rPr>
        <w:t xml:space="preserve">   </w:t>
      </w:r>
      <w:r>
        <w:rPr>
          <w:rFonts w:hint="eastAsia" w:ascii="仿宋" w:hAnsi="仿宋" w:eastAsia="仿宋" w:cs="仿宋"/>
          <w:szCs w:val="21"/>
          <w:lang w:eastAsia="zh-CN" w:bidi="ar"/>
        </w:rPr>
        <w:t>响应人</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645269D2">
      <w:pPr>
        <w:widowControl/>
        <w:spacing w:line="360" w:lineRule="auto"/>
        <w:jc w:val="right"/>
        <w:rPr>
          <w:rFonts w:hint="eastAsia" w:ascii="仿宋" w:hAnsi="仿宋" w:eastAsia="仿宋" w:cs="仿宋"/>
        </w:rPr>
      </w:pPr>
      <w:r>
        <w:rPr>
          <w:rFonts w:hint="eastAsia" w:ascii="仿宋" w:hAnsi="仿宋" w:eastAsia="仿宋" w:cs="仿宋"/>
          <w:szCs w:val="21"/>
          <w:lang w:bidi="ar"/>
        </w:rPr>
        <w:t>法定代表人或其委托代理人：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292D9A13">
      <w:pPr>
        <w:widowControl/>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 xml:space="preserve">                  日期：</w:t>
      </w:r>
      <w:r>
        <w:rPr>
          <w:rFonts w:hint="eastAsia" w:ascii="仿宋" w:hAnsi="仿宋" w:eastAsia="仿宋" w:cs="仿宋"/>
          <w:szCs w:val="21"/>
          <w:u w:val="single"/>
          <w:lang w:bidi="ar"/>
        </w:rPr>
        <w:t xml:space="preserve">      </w:t>
      </w:r>
      <w:r>
        <w:rPr>
          <w:rFonts w:hint="eastAsia" w:ascii="仿宋" w:hAnsi="仿宋" w:eastAsia="仿宋" w:cs="仿宋"/>
          <w:szCs w:val="21"/>
          <w:lang w:bidi="ar"/>
        </w:rPr>
        <w:t>年</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月 </w:t>
      </w:r>
      <w:r>
        <w:rPr>
          <w:rFonts w:hint="eastAsia" w:ascii="仿宋" w:hAnsi="仿宋" w:eastAsia="仿宋" w:cs="仿宋"/>
          <w:szCs w:val="21"/>
          <w:u w:val="single"/>
          <w:lang w:bidi="ar"/>
        </w:rPr>
        <w:t xml:space="preserve">      </w:t>
      </w:r>
      <w:r>
        <w:rPr>
          <w:rFonts w:hint="eastAsia" w:ascii="仿宋" w:hAnsi="仿宋" w:eastAsia="仿宋" w:cs="仿宋"/>
          <w:szCs w:val="21"/>
          <w:lang w:bidi="ar"/>
        </w:rPr>
        <w:t>日</w:t>
      </w:r>
    </w:p>
    <w:p w14:paraId="25077F3E">
      <w:pPr>
        <w:spacing w:line="400" w:lineRule="exact"/>
        <w:ind w:firstLine="630" w:firstLineChars="300"/>
        <w:jc w:val="center"/>
        <w:rPr>
          <w:rFonts w:hint="eastAsia" w:ascii="仿宋" w:hAnsi="仿宋" w:eastAsia="仿宋" w:cs="仿宋"/>
        </w:rPr>
      </w:pPr>
    </w:p>
    <w:p w14:paraId="47A54A85">
      <w:pPr>
        <w:spacing w:line="360" w:lineRule="auto"/>
        <w:rPr>
          <w:rFonts w:hint="eastAsia" w:ascii="仿宋" w:hAnsi="仿宋" w:eastAsia="仿宋" w:cs="仿宋"/>
          <w:b/>
          <w:szCs w:val="21"/>
          <w:lang w:bidi="ar"/>
        </w:rPr>
        <w:sectPr>
          <w:pgSz w:w="11906" w:h="16838"/>
          <w:pgMar w:top="1440" w:right="1800" w:bottom="1440" w:left="1800" w:header="851" w:footer="992" w:gutter="0"/>
          <w:cols w:space="720" w:num="1"/>
          <w:docGrid w:type="lines" w:linePitch="312" w:charSpace="0"/>
        </w:sectPr>
      </w:pPr>
    </w:p>
    <w:p w14:paraId="57B0E0CA">
      <w:pPr>
        <w:spacing w:line="360" w:lineRule="auto"/>
        <w:jc w:val="center"/>
        <w:outlineLvl w:val="1"/>
        <w:rPr>
          <w:rFonts w:hint="eastAsia" w:ascii="仿宋" w:hAnsi="仿宋" w:eastAsia="仿宋" w:cs="仿宋"/>
          <w:b/>
        </w:rPr>
      </w:pPr>
      <w:bookmarkStart w:id="338" w:name="_Toc31648118"/>
      <w:bookmarkEnd w:id="338"/>
      <w:bookmarkStart w:id="339" w:name="_Toc31072"/>
      <w:bookmarkEnd w:id="339"/>
      <w:r>
        <w:rPr>
          <w:rFonts w:hint="eastAsia" w:ascii="仿宋" w:hAnsi="仿宋" w:eastAsia="仿宋" w:cs="仿宋"/>
          <w:b/>
          <w:szCs w:val="21"/>
          <w:lang w:bidi="ar"/>
        </w:rPr>
        <w:t>三、法定代表人资格证明书</w:t>
      </w:r>
    </w:p>
    <w:p w14:paraId="4901DF87">
      <w:pPr>
        <w:spacing w:line="360" w:lineRule="auto"/>
        <w:rPr>
          <w:rFonts w:hint="eastAsia" w:ascii="仿宋" w:hAnsi="仿宋" w:eastAsia="仿宋" w:cs="仿宋"/>
          <w:b/>
        </w:rPr>
      </w:pPr>
    </w:p>
    <w:p w14:paraId="24C931C2">
      <w:pPr>
        <w:spacing w:line="360" w:lineRule="auto"/>
        <w:jc w:val="center"/>
        <w:rPr>
          <w:rFonts w:hint="eastAsia" w:ascii="仿宋" w:hAnsi="仿宋" w:eastAsia="仿宋" w:cs="仿宋"/>
        </w:rPr>
      </w:pPr>
    </w:p>
    <w:p w14:paraId="642E65DF">
      <w:pPr>
        <w:spacing w:line="360" w:lineRule="auto"/>
        <w:ind w:firstLine="428" w:firstLineChars="204"/>
        <w:jc w:val="left"/>
        <w:rPr>
          <w:rFonts w:hint="eastAsia" w:ascii="仿宋" w:hAnsi="仿宋" w:eastAsia="仿宋" w:cs="仿宋"/>
        </w:rPr>
      </w:pPr>
      <w:r>
        <w:rPr>
          <w:rFonts w:hint="eastAsia" w:ascii="仿宋" w:hAnsi="仿宋" w:eastAsia="仿宋" w:cs="仿宋"/>
          <w:szCs w:val="21"/>
          <w:lang w:bidi="ar"/>
        </w:rPr>
        <w:t>单位名称：</w:t>
      </w:r>
      <w:r>
        <w:rPr>
          <w:rFonts w:hint="eastAsia" w:ascii="仿宋" w:hAnsi="仿宋" w:eastAsia="仿宋" w:cs="仿宋"/>
          <w:szCs w:val="21"/>
          <w:u w:val="single"/>
          <w:lang w:bidi="ar"/>
        </w:rPr>
        <w:t xml:space="preserve">                                 </w:t>
      </w:r>
      <w:r>
        <w:rPr>
          <w:rFonts w:hint="eastAsia" w:ascii="仿宋" w:hAnsi="仿宋" w:eastAsia="仿宋" w:cs="仿宋"/>
          <w:u w:val="single"/>
          <w:lang w:bidi="ar"/>
        </w:rPr>
        <w:t xml:space="preserve"> </w:t>
      </w:r>
      <w:r>
        <w:rPr>
          <w:rFonts w:hint="eastAsia" w:ascii="仿宋" w:hAnsi="仿宋" w:eastAsia="仿宋" w:cs="仿宋"/>
          <w:lang w:bidi="ar"/>
        </w:rPr>
        <w:t xml:space="preserve"> </w:t>
      </w:r>
    </w:p>
    <w:p w14:paraId="763F7076">
      <w:pPr>
        <w:spacing w:line="360" w:lineRule="auto"/>
        <w:ind w:firstLine="428" w:firstLineChars="204"/>
        <w:jc w:val="left"/>
        <w:rPr>
          <w:rFonts w:hint="eastAsia" w:ascii="仿宋" w:hAnsi="仿宋" w:eastAsia="仿宋" w:cs="仿宋"/>
          <w:lang w:bidi="ar"/>
        </w:rPr>
      </w:pPr>
      <w:r>
        <w:rPr>
          <w:rFonts w:hint="eastAsia" w:ascii="仿宋" w:hAnsi="仿宋" w:eastAsia="仿宋" w:cs="仿宋"/>
          <w:szCs w:val="21"/>
          <w:lang w:bidi="ar"/>
        </w:rPr>
        <w:t>地    址：</w:t>
      </w:r>
      <w:r>
        <w:rPr>
          <w:rFonts w:hint="eastAsia" w:ascii="仿宋" w:hAnsi="仿宋" w:eastAsia="仿宋" w:cs="仿宋"/>
          <w:szCs w:val="21"/>
          <w:u w:val="single"/>
          <w:lang w:bidi="ar"/>
        </w:rPr>
        <w:t xml:space="preserve">                                 </w:t>
      </w:r>
      <w:r>
        <w:rPr>
          <w:rFonts w:hint="eastAsia" w:ascii="仿宋" w:hAnsi="仿宋" w:eastAsia="仿宋" w:cs="仿宋"/>
          <w:u w:val="single"/>
          <w:lang w:bidi="ar"/>
        </w:rPr>
        <w:t xml:space="preserve"> </w:t>
      </w:r>
      <w:r>
        <w:rPr>
          <w:rFonts w:hint="eastAsia" w:ascii="仿宋" w:hAnsi="仿宋" w:eastAsia="仿宋" w:cs="仿宋"/>
          <w:lang w:bidi="ar"/>
        </w:rPr>
        <w:t xml:space="preserve"> </w:t>
      </w:r>
    </w:p>
    <w:p w14:paraId="511E3B4C">
      <w:pPr>
        <w:spacing w:line="360" w:lineRule="auto"/>
        <w:ind w:firstLine="428" w:firstLineChars="204"/>
        <w:jc w:val="left"/>
        <w:rPr>
          <w:rFonts w:hint="eastAsia" w:ascii="仿宋" w:hAnsi="仿宋" w:eastAsia="仿宋" w:cs="仿宋"/>
          <w:lang w:bidi="ar"/>
        </w:rPr>
      </w:pPr>
      <w:r>
        <w:rPr>
          <w:rFonts w:hint="eastAsia" w:ascii="仿宋" w:hAnsi="仿宋" w:eastAsia="仿宋" w:cs="仿宋"/>
          <w:lang w:bidi="ar"/>
        </w:rPr>
        <w:t>成立时间：</w:t>
      </w:r>
      <w:r>
        <w:rPr>
          <w:rFonts w:hint="eastAsia" w:ascii="仿宋" w:hAnsi="仿宋" w:eastAsia="仿宋" w:cs="仿宋"/>
          <w:szCs w:val="21"/>
          <w:u w:val="single"/>
          <w:lang w:bidi="ar"/>
        </w:rPr>
        <w:t xml:space="preserve">      </w:t>
      </w:r>
      <w:r>
        <w:rPr>
          <w:rFonts w:hint="eastAsia" w:ascii="仿宋" w:hAnsi="仿宋" w:eastAsia="仿宋" w:cs="仿宋"/>
          <w:lang w:bidi="ar"/>
        </w:rPr>
        <w:t>年</w:t>
      </w:r>
      <w:r>
        <w:rPr>
          <w:rFonts w:hint="eastAsia" w:ascii="仿宋" w:hAnsi="仿宋" w:eastAsia="仿宋" w:cs="仿宋"/>
          <w:szCs w:val="21"/>
          <w:u w:val="single"/>
          <w:lang w:bidi="ar"/>
        </w:rPr>
        <w:t xml:space="preserve">      </w:t>
      </w:r>
      <w:r>
        <w:rPr>
          <w:rFonts w:hint="eastAsia" w:ascii="仿宋" w:hAnsi="仿宋" w:eastAsia="仿宋" w:cs="仿宋"/>
          <w:lang w:bidi="ar"/>
        </w:rPr>
        <w:t>月</w:t>
      </w:r>
      <w:r>
        <w:rPr>
          <w:rFonts w:hint="eastAsia" w:ascii="仿宋" w:hAnsi="仿宋" w:eastAsia="仿宋" w:cs="仿宋"/>
          <w:szCs w:val="21"/>
          <w:u w:val="single"/>
          <w:lang w:bidi="ar"/>
        </w:rPr>
        <w:t xml:space="preserve">      </w:t>
      </w:r>
      <w:r>
        <w:rPr>
          <w:rFonts w:hint="eastAsia" w:ascii="仿宋" w:hAnsi="仿宋" w:eastAsia="仿宋" w:cs="仿宋"/>
          <w:lang w:bidi="ar"/>
        </w:rPr>
        <w:t>日</w:t>
      </w:r>
    </w:p>
    <w:p w14:paraId="6803FF07">
      <w:pPr>
        <w:spacing w:line="360" w:lineRule="auto"/>
        <w:ind w:firstLine="428" w:firstLineChars="204"/>
        <w:jc w:val="left"/>
        <w:rPr>
          <w:rFonts w:hint="eastAsia" w:ascii="仿宋" w:hAnsi="仿宋" w:eastAsia="仿宋" w:cs="仿宋"/>
          <w:lang w:bidi="ar"/>
        </w:rPr>
      </w:pPr>
      <w:r>
        <w:rPr>
          <w:rFonts w:hint="eastAsia" w:ascii="仿宋" w:hAnsi="仿宋" w:eastAsia="仿宋" w:cs="仿宋"/>
          <w:lang w:bidi="ar"/>
        </w:rPr>
        <w:t>经营期限：</w:t>
      </w:r>
      <w:r>
        <w:rPr>
          <w:rFonts w:hint="eastAsia" w:ascii="仿宋" w:hAnsi="仿宋" w:eastAsia="仿宋" w:cs="仿宋"/>
          <w:szCs w:val="21"/>
          <w:u w:val="single"/>
          <w:lang w:bidi="ar"/>
        </w:rPr>
        <w:t xml:space="preserve">                                 </w:t>
      </w:r>
      <w:r>
        <w:rPr>
          <w:rFonts w:hint="eastAsia" w:ascii="仿宋" w:hAnsi="仿宋" w:eastAsia="仿宋" w:cs="仿宋"/>
          <w:u w:val="single"/>
          <w:lang w:bidi="ar"/>
        </w:rPr>
        <w:t xml:space="preserve"> </w:t>
      </w:r>
      <w:r>
        <w:rPr>
          <w:rFonts w:hint="eastAsia" w:ascii="仿宋" w:hAnsi="仿宋" w:eastAsia="仿宋" w:cs="仿宋"/>
          <w:lang w:bidi="ar"/>
        </w:rPr>
        <w:t xml:space="preserve"> </w:t>
      </w:r>
    </w:p>
    <w:p w14:paraId="0A9EB4DB">
      <w:pPr>
        <w:spacing w:line="360" w:lineRule="auto"/>
        <w:ind w:firstLine="428" w:firstLineChars="204"/>
        <w:jc w:val="left"/>
        <w:rPr>
          <w:rFonts w:hint="eastAsia" w:ascii="仿宋" w:hAnsi="仿宋" w:eastAsia="仿宋" w:cs="仿宋"/>
          <w:szCs w:val="21"/>
          <w:u w:val="single"/>
          <w:lang w:bidi="ar"/>
        </w:rPr>
      </w:pPr>
      <w:r>
        <w:rPr>
          <w:rFonts w:hint="eastAsia" w:ascii="仿宋" w:hAnsi="仿宋" w:eastAsia="仿宋" w:cs="仿宋"/>
          <w:szCs w:val="21"/>
          <w:lang w:bidi="ar"/>
        </w:rPr>
        <w:t>姓名：</w:t>
      </w:r>
      <w:r>
        <w:rPr>
          <w:rFonts w:hint="eastAsia" w:ascii="仿宋" w:hAnsi="仿宋" w:eastAsia="仿宋" w:cs="仿宋"/>
          <w:szCs w:val="21"/>
          <w:u w:val="single"/>
          <w:lang w:bidi="ar"/>
        </w:rPr>
        <w:t xml:space="preserve">      </w:t>
      </w:r>
      <w:r>
        <w:rPr>
          <w:rFonts w:hint="eastAsia" w:ascii="仿宋" w:hAnsi="仿宋" w:eastAsia="仿宋" w:cs="仿宋"/>
          <w:szCs w:val="21"/>
          <w:lang w:bidi="ar"/>
        </w:rPr>
        <w:t>性别：</w:t>
      </w:r>
      <w:r>
        <w:rPr>
          <w:rFonts w:hint="eastAsia" w:ascii="仿宋" w:hAnsi="仿宋" w:eastAsia="仿宋" w:cs="仿宋"/>
          <w:szCs w:val="21"/>
          <w:u w:val="single"/>
          <w:lang w:bidi="ar"/>
        </w:rPr>
        <w:t xml:space="preserve">      </w:t>
      </w:r>
      <w:r>
        <w:rPr>
          <w:rFonts w:hint="eastAsia" w:ascii="仿宋" w:hAnsi="仿宋" w:eastAsia="仿宋" w:cs="仿宋"/>
          <w:szCs w:val="21"/>
          <w:lang w:bidi="ar"/>
        </w:rPr>
        <w:t>年龄：</w:t>
      </w:r>
      <w:r>
        <w:rPr>
          <w:rFonts w:hint="eastAsia" w:ascii="仿宋" w:hAnsi="仿宋" w:eastAsia="仿宋" w:cs="仿宋"/>
          <w:szCs w:val="21"/>
          <w:u w:val="single"/>
          <w:lang w:bidi="ar"/>
        </w:rPr>
        <w:t xml:space="preserve">      </w:t>
      </w:r>
      <w:r>
        <w:rPr>
          <w:rFonts w:hint="eastAsia" w:ascii="仿宋" w:hAnsi="仿宋" w:eastAsia="仿宋" w:cs="仿宋"/>
          <w:szCs w:val="21"/>
          <w:lang w:bidi="ar"/>
        </w:rPr>
        <w:t>职务:</w:t>
      </w:r>
      <w:r>
        <w:rPr>
          <w:rFonts w:hint="eastAsia" w:ascii="仿宋" w:hAnsi="仿宋" w:eastAsia="仿宋" w:cs="仿宋"/>
          <w:szCs w:val="21"/>
          <w:u w:val="single"/>
          <w:lang w:bidi="ar"/>
        </w:rPr>
        <w:t xml:space="preserve">      </w:t>
      </w:r>
    </w:p>
    <w:p w14:paraId="608CF0CA">
      <w:pPr>
        <w:spacing w:line="360" w:lineRule="auto"/>
        <w:ind w:firstLine="428" w:firstLineChars="204"/>
        <w:jc w:val="left"/>
        <w:rPr>
          <w:rFonts w:hint="eastAsia" w:ascii="仿宋" w:hAnsi="仿宋" w:eastAsia="仿宋" w:cs="仿宋"/>
        </w:rPr>
      </w:pPr>
      <w:r>
        <w:rPr>
          <w:rFonts w:hint="eastAsia" w:ascii="仿宋" w:hAnsi="仿宋" w:eastAsia="仿宋" w:cs="仿宋"/>
          <w:szCs w:val="21"/>
          <w:lang w:bidi="ar"/>
        </w:rPr>
        <w:t>系</w:t>
      </w:r>
      <w:r>
        <w:rPr>
          <w:rFonts w:hint="eastAsia" w:ascii="仿宋" w:hAnsi="仿宋" w:eastAsia="仿宋" w:cs="仿宋"/>
          <w:szCs w:val="21"/>
          <w:u w:val="single"/>
          <w:lang w:bidi="ar"/>
        </w:rPr>
        <w:t xml:space="preserve">            </w:t>
      </w:r>
      <w:r>
        <w:rPr>
          <w:rFonts w:hint="eastAsia" w:ascii="仿宋" w:hAnsi="仿宋" w:eastAsia="仿宋" w:cs="仿宋"/>
          <w:szCs w:val="21"/>
          <w:lang w:bidi="ar"/>
        </w:rPr>
        <w:t>(投标单位)的法定代表人。为签署此投标文件、进行合同谈判、签署合同和处理与之有关的一切事物。</w:t>
      </w:r>
    </w:p>
    <w:p w14:paraId="67473B0C">
      <w:pPr>
        <w:spacing w:line="360" w:lineRule="auto"/>
        <w:ind w:firstLine="428" w:firstLineChars="204"/>
        <w:jc w:val="left"/>
        <w:rPr>
          <w:rFonts w:hint="eastAsia" w:ascii="仿宋" w:hAnsi="仿宋" w:eastAsia="仿宋" w:cs="仿宋"/>
        </w:rPr>
      </w:pPr>
      <w:r>
        <w:rPr>
          <w:rFonts w:hint="eastAsia" w:ascii="仿宋" w:hAnsi="仿宋" w:eastAsia="仿宋" w:cs="仿宋"/>
          <w:szCs w:val="21"/>
          <w:lang w:bidi="ar"/>
        </w:rPr>
        <w:t>特此证明。</w:t>
      </w:r>
    </w:p>
    <w:p w14:paraId="01C0BD5B">
      <w:pPr>
        <w:spacing w:line="360" w:lineRule="auto"/>
        <w:ind w:firstLine="525" w:firstLineChars="250"/>
        <w:rPr>
          <w:rFonts w:hint="eastAsia" w:ascii="仿宋" w:hAnsi="仿宋" w:eastAsia="仿宋" w:cs="仿宋"/>
          <w:kern w:val="0"/>
          <w:szCs w:val="21"/>
        </w:rPr>
      </w:pPr>
      <w:r>
        <w:rPr>
          <w:rFonts w:hint="eastAsia" w:ascii="仿宋" w:hAnsi="仿宋" w:eastAsia="仿宋" w:cs="仿宋"/>
          <w:kern w:val="0"/>
          <w:szCs w:val="21"/>
        </w:rPr>
        <w:t>附：法定代表人身份证</w:t>
      </w:r>
      <w:r>
        <w:rPr>
          <w:rFonts w:hint="eastAsia" w:ascii="仿宋" w:hAnsi="仿宋" w:eastAsia="仿宋" w:cs="仿宋"/>
          <w:kern w:val="0"/>
          <w:szCs w:val="21"/>
          <w:lang w:eastAsia="zh-CN"/>
        </w:rPr>
        <w:t>复印件</w:t>
      </w:r>
      <w:r>
        <w:rPr>
          <w:rFonts w:hint="eastAsia" w:ascii="仿宋" w:hAnsi="仿宋" w:eastAsia="仿宋" w:cs="仿宋"/>
          <w:kern w:val="0"/>
          <w:szCs w:val="21"/>
        </w:rPr>
        <w:t>（正反面）并加盖单位公章</w:t>
      </w:r>
    </w:p>
    <w:p w14:paraId="17D608E4">
      <w:pPr>
        <w:spacing w:line="360" w:lineRule="auto"/>
        <w:ind w:firstLine="430" w:firstLineChars="204"/>
        <w:jc w:val="left"/>
        <w:rPr>
          <w:rFonts w:hint="eastAsia" w:ascii="仿宋" w:hAnsi="仿宋" w:eastAsia="仿宋" w:cs="仿宋"/>
          <w:b/>
          <w:u w:val="single"/>
        </w:rPr>
      </w:pPr>
    </w:p>
    <w:p w14:paraId="6EED9023">
      <w:pPr>
        <w:spacing w:line="360" w:lineRule="auto"/>
        <w:ind w:firstLine="428" w:firstLineChars="204"/>
        <w:jc w:val="left"/>
        <w:rPr>
          <w:rFonts w:hint="eastAsia" w:ascii="仿宋" w:hAnsi="仿宋" w:eastAsia="仿宋" w:cs="仿宋"/>
        </w:rPr>
      </w:pPr>
    </w:p>
    <w:p w14:paraId="1C22D0B1">
      <w:pPr>
        <w:spacing w:line="360" w:lineRule="auto"/>
        <w:ind w:firstLine="428" w:firstLineChars="204"/>
        <w:jc w:val="left"/>
        <w:rPr>
          <w:rFonts w:hint="eastAsia" w:ascii="仿宋" w:hAnsi="仿宋" w:eastAsia="仿宋" w:cs="仿宋"/>
        </w:rPr>
      </w:pPr>
    </w:p>
    <w:p w14:paraId="66D108F2">
      <w:pPr>
        <w:spacing w:line="360" w:lineRule="auto"/>
        <w:ind w:firstLine="428" w:firstLineChars="204"/>
        <w:jc w:val="left"/>
        <w:rPr>
          <w:rFonts w:hint="eastAsia" w:ascii="仿宋" w:hAnsi="仿宋" w:eastAsia="仿宋" w:cs="仿宋"/>
        </w:rPr>
      </w:pPr>
    </w:p>
    <w:p w14:paraId="4085DE26">
      <w:pPr>
        <w:spacing w:line="360" w:lineRule="auto"/>
        <w:ind w:firstLine="428" w:firstLineChars="204"/>
        <w:jc w:val="left"/>
        <w:rPr>
          <w:rFonts w:hint="eastAsia" w:ascii="仿宋" w:hAnsi="仿宋" w:eastAsia="仿宋" w:cs="仿宋"/>
        </w:rPr>
      </w:pPr>
    </w:p>
    <w:p w14:paraId="5323A8C2">
      <w:pPr>
        <w:spacing w:line="360" w:lineRule="auto"/>
        <w:ind w:firstLine="428" w:firstLineChars="204"/>
        <w:jc w:val="left"/>
        <w:rPr>
          <w:rFonts w:hint="eastAsia" w:ascii="仿宋" w:hAnsi="仿宋" w:eastAsia="仿宋" w:cs="仿宋"/>
        </w:rPr>
      </w:pPr>
    </w:p>
    <w:p w14:paraId="6CE9B618">
      <w:pPr>
        <w:spacing w:line="360" w:lineRule="auto"/>
        <w:ind w:firstLine="428" w:firstLineChars="204"/>
        <w:jc w:val="left"/>
        <w:rPr>
          <w:rFonts w:hint="eastAsia" w:ascii="仿宋" w:hAnsi="仿宋" w:eastAsia="仿宋" w:cs="仿宋"/>
        </w:rPr>
      </w:pPr>
    </w:p>
    <w:p w14:paraId="3A6A45FE">
      <w:pPr>
        <w:widowControl/>
        <w:spacing w:line="360" w:lineRule="auto"/>
        <w:ind w:firstLine="3570" w:firstLineChars="1700"/>
        <w:jc w:val="left"/>
        <w:rPr>
          <w:rFonts w:hint="eastAsia" w:ascii="仿宋" w:hAnsi="仿宋" w:eastAsia="仿宋" w:cs="仿宋"/>
        </w:rPr>
      </w:pPr>
      <w:bookmarkStart w:id="340" w:name="_Hlk528843545"/>
      <w:bookmarkEnd w:id="340"/>
      <w:r>
        <w:rPr>
          <w:rFonts w:hint="eastAsia" w:ascii="仿宋" w:hAnsi="仿宋" w:eastAsia="仿宋" w:cs="仿宋"/>
          <w:szCs w:val="21"/>
        </w:rPr>
        <w:t>供应商</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2ACC9542">
      <w:pPr>
        <w:widowControl/>
        <w:spacing w:line="360" w:lineRule="auto"/>
        <w:jc w:val="right"/>
        <w:rPr>
          <w:rFonts w:hint="eastAsia" w:ascii="仿宋" w:hAnsi="仿宋" w:eastAsia="仿宋" w:cs="仿宋"/>
        </w:rPr>
      </w:pPr>
      <w:r>
        <w:rPr>
          <w:rFonts w:hint="eastAsia" w:ascii="仿宋" w:hAnsi="仿宋" w:eastAsia="仿宋" w:cs="仿宋"/>
          <w:szCs w:val="21"/>
          <w:lang w:bidi="ar"/>
        </w:rPr>
        <w:t>法定代表人或其委托代理人：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253893CE">
      <w:pPr>
        <w:widowControl/>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 xml:space="preserve">                  日期：</w:t>
      </w:r>
      <w:r>
        <w:rPr>
          <w:rFonts w:hint="eastAsia" w:ascii="仿宋" w:hAnsi="仿宋" w:eastAsia="仿宋" w:cs="仿宋"/>
          <w:szCs w:val="21"/>
          <w:u w:val="single"/>
          <w:lang w:bidi="ar"/>
        </w:rPr>
        <w:t xml:space="preserve">      </w:t>
      </w:r>
      <w:r>
        <w:rPr>
          <w:rFonts w:hint="eastAsia" w:ascii="仿宋" w:hAnsi="仿宋" w:eastAsia="仿宋" w:cs="仿宋"/>
          <w:szCs w:val="21"/>
          <w:lang w:bidi="ar"/>
        </w:rPr>
        <w:t>年</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月 </w:t>
      </w:r>
      <w:r>
        <w:rPr>
          <w:rFonts w:hint="eastAsia" w:ascii="仿宋" w:hAnsi="仿宋" w:eastAsia="仿宋" w:cs="仿宋"/>
          <w:szCs w:val="21"/>
          <w:u w:val="single"/>
          <w:lang w:bidi="ar"/>
        </w:rPr>
        <w:t xml:space="preserve">      </w:t>
      </w:r>
      <w:r>
        <w:rPr>
          <w:rFonts w:hint="eastAsia" w:ascii="仿宋" w:hAnsi="仿宋" w:eastAsia="仿宋" w:cs="仿宋"/>
          <w:szCs w:val="21"/>
          <w:lang w:bidi="ar"/>
        </w:rPr>
        <w:t>日</w:t>
      </w:r>
    </w:p>
    <w:p w14:paraId="535BFC6C">
      <w:pPr>
        <w:spacing w:line="400" w:lineRule="exact"/>
        <w:ind w:left="420"/>
        <w:jc w:val="center"/>
        <w:rPr>
          <w:rFonts w:hint="eastAsia" w:ascii="仿宋" w:hAnsi="仿宋" w:eastAsia="仿宋" w:cs="仿宋"/>
          <w:b/>
        </w:rPr>
      </w:pPr>
      <w:r>
        <w:rPr>
          <w:rFonts w:hint="eastAsia" w:ascii="仿宋" w:hAnsi="仿宋" w:eastAsia="仿宋" w:cs="仿宋"/>
          <w:b/>
          <w:szCs w:val="21"/>
          <w:lang w:bidi="ar"/>
        </w:rPr>
        <w:br w:type="page"/>
      </w:r>
      <w:bookmarkStart w:id="341" w:name="_Toc30314"/>
      <w:bookmarkEnd w:id="341"/>
      <w:bookmarkStart w:id="342" w:name="_Toc31648119"/>
      <w:bookmarkEnd w:id="342"/>
      <w:bookmarkStart w:id="343" w:name="_Hlk528843573"/>
      <w:r>
        <w:rPr>
          <w:rFonts w:hint="eastAsia" w:ascii="仿宋" w:hAnsi="仿宋" w:eastAsia="仿宋" w:cs="仿宋"/>
          <w:b/>
          <w:szCs w:val="21"/>
          <w:lang w:bidi="ar"/>
        </w:rPr>
        <w:t>四、法定代表人授权委托书</w:t>
      </w:r>
      <w:bookmarkEnd w:id="343"/>
    </w:p>
    <w:p w14:paraId="66318CB3">
      <w:pPr>
        <w:spacing w:line="400" w:lineRule="exact"/>
        <w:jc w:val="center"/>
        <w:rPr>
          <w:rFonts w:hint="eastAsia" w:ascii="仿宋" w:hAnsi="仿宋" w:eastAsia="仿宋" w:cs="仿宋"/>
        </w:rPr>
      </w:pPr>
    </w:p>
    <w:p w14:paraId="41E655DA">
      <w:pPr>
        <w:spacing w:line="360" w:lineRule="auto"/>
        <w:ind w:left="105" w:leftChars="50" w:firstLine="336" w:firstLineChars="160"/>
        <w:jc w:val="left"/>
        <w:rPr>
          <w:rFonts w:hint="eastAsia" w:ascii="仿宋" w:hAnsi="仿宋" w:eastAsia="仿宋" w:cs="仿宋"/>
        </w:rPr>
      </w:pPr>
      <w:r>
        <w:rPr>
          <w:rFonts w:hint="eastAsia" w:ascii="仿宋" w:hAnsi="仿宋" w:eastAsia="仿宋" w:cs="仿宋"/>
          <w:szCs w:val="21"/>
          <w:lang w:bidi="ar"/>
        </w:rPr>
        <w:t>本授权委托书声明：我</w:t>
      </w:r>
      <w:r>
        <w:rPr>
          <w:rFonts w:hint="eastAsia" w:ascii="仿宋" w:hAnsi="仿宋" w:eastAsia="仿宋" w:cs="仿宋"/>
          <w:szCs w:val="21"/>
          <w:u w:val="single"/>
          <w:lang w:bidi="ar"/>
        </w:rPr>
        <w:t xml:space="preserve">      </w:t>
      </w:r>
      <w:r>
        <w:rPr>
          <w:rFonts w:hint="eastAsia" w:ascii="仿宋" w:hAnsi="仿宋" w:eastAsia="仿宋" w:cs="仿宋"/>
          <w:szCs w:val="21"/>
          <w:lang w:bidi="ar"/>
        </w:rPr>
        <w:t>（姓名）系</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（谈判人名称）的法定代表人，现授权委托 </w:t>
      </w:r>
      <w:r>
        <w:rPr>
          <w:rFonts w:hint="eastAsia" w:ascii="仿宋" w:hAnsi="仿宋" w:eastAsia="仿宋" w:cs="仿宋"/>
          <w:szCs w:val="21"/>
          <w:u w:val="single"/>
          <w:lang w:bidi="ar"/>
        </w:rPr>
        <w:t xml:space="preserve">      </w:t>
      </w:r>
      <w:r>
        <w:rPr>
          <w:rFonts w:hint="eastAsia" w:ascii="仿宋" w:hAnsi="仿宋" w:eastAsia="仿宋" w:cs="仿宋"/>
          <w:szCs w:val="21"/>
          <w:lang w:bidi="ar"/>
        </w:rPr>
        <w:t>(单位名称)的</w:t>
      </w:r>
      <w:r>
        <w:rPr>
          <w:rFonts w:hint="eastAsia" w:ascii="仿宋" w:hAnsi="仿宋" w:eastAsia="仿宋" w:cs="仿宋"/>
          <w:szCs w:val="21"/>
          <w:u w:val="single"/>
          <w:lang w:bidi="ar"/>
        </w:rPr>
        <w:t xml:space="preserve">      </w:t>
      </w:r>
      <w:r>
        <w:rPr>
          <w:rFonts w:hint="eastAsia" w:ascii="仿宋" w:hAnsi="仿宋" w:eastAsia="仿宋" w:cs="仿宋"/>
          <w:szCs w:val="21"/>
          <w:lang w:bidi="ar"/>
        </w:rPr>
        <w:t>（姓名）为我公司签署此已递交的</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（项目名称）投标文件的法定代表人的授权委托代理人，代理人全权代表我所签署的此已递交的投标文件内容我均承认。 </w:t>
      </w:r>
    </w:p>
    <w:p w14:paraId="29095789">
      <w:pPr>
        <w:spacing w:line="360" w:lineRule="auto"/>
        <w:ind w:firstLine="441" w:firstLineChars="210"/>
        <w:jc w:val="left"/>
        <w:rPr>
          <w:rFonts w:hint="eastAsia" w:ascii="仿宋" w:hAnsi="仿宋" w:eastAsia="仿宋" w:cs="仿宋"/>
          <w:u w:val="single"/>
        </w:rPr>
      </w:pPr>
      <w:r>
        <w:rPr>
          <w:rFonts w:hint="eastAsia" w:ascii="仿宋" w:hAnsi="仿宋" w:eastAsia="仿宋" w:cs="仿宋"/>
          <w:szCs w:val="21"/>
          <w:lang w:bidi="ar"/>
        </w:rPr>
        <w:t>委托期限：</w:t>
      </w:r>
      <w:r>
        <w:rPr>
          <w:rFonts w:hint="eastAsia" w:ascii="仿宋" w:hAnsi="仿宋" w:eastAsia="仿宋" w:cs="仿宋"/>
          <w:u w:val="single"/>
          <w:lang w:bidi="ar"/>
        </w:rPr>
        <w:t xml:space="preserve">          </w:t>
      </w:r>
    </w:p>
    <w:p w14:paraId="0DAC251F">
      <w:pPr>
        <w:spacing w:line="360" w:lineRule="auto"/>
        <w:ind w:firstLine="441" w:firstLineChars="210"/>
        <w:jc w:val="left"/>
        <w:rPr>
          <w:rFonts w:hint="eastAsia" w:ascii="仿宋" w:hAnsi="仿宋" w:eastAsia="仿宋" w:cs="仿宋"/>
        </w:rPr>
      </w:pPr>
      <w:r>
        <w:rPr>
          <w:rFonts w:hint="eastAsia" w:ascii="仿宋" w:hAnsi="仿宋" w:eastAsia="仿宋" w:cs="仿宋"/>
          <w:szCs w:val="21"/>
          <w:lang w:bidi="ar"/>
        </w:rPr>
        <w:t>代理人无转委托权，特此委托。</w:t>
      </w:r>
    </w:p>
    <w:p w14:paraId="30BD6272">
      <w:pPr>
        <w:spacing w:line="360" w:lineRule="auto"/>
        <w:ind w:firstLine="472" w:firstLineChars="225"/>
        <w:jc w:val="left"/>
        <w:rPr>
          <w:rFonts w:hint="eastAsia" w:ascii="仿宋" w:hAnsi="仿宋" w:eastAsia="仿宋" w:cs="仿宋"/>
        </w:rPr>
      </w:pPr>
      <w:r>
        <w:rPr>
          <w:rFonts w:hint="eastAsia" w:ascii="仿宋" w:hAnsi="仿宋" w:eastAsia="仿宋" w:cs="仿宋"/>
          <w:kern w:val="0"/>
          <w:szCs w:val="21"/>
        </w:rPr>
        <w:t>附：法定代表人和委托代理人身份证</w:t>
      </w:r>
      <w:r>
        <w:rPr>
          <w:rFonts w:hint="eastAsia" w:ascii="仿宋" w:hAnsi="仿宋" w:eastAsia="仿宋" w:cs="仿宋"/>
          <w:kern w:val="0"/>
          <w:szCs w:val="21"/>
          <w:lang w:eastAsia="zh-CN"/>
        </w:rPr>
        <w:t>复印件</w:t>
      </w:r>
      <w:r>
        <w:rPr>
          <w:rFonts w:hint="eastAsia" w:ascii="仿宋" w:hAnsi="仿宋" w:eastAsia="仿宋" w:cs="仿宋"/>
          <w:kern w:val="0"/>
          <w:szCs w:val="21"/>
        </w:rPr>
        <w:t>（正反面）并加盖单位公章</w:t>
      </w:r>
    </w:p>
    <w:p w14:paraId="1462B26E">
      <w:pPr>
        <w:spacing w:line="360" w:lineRule="auto"/>
        <w:ind w:firstLine="472" w:firstLineChars="225"/>
        <w:jc w:val="left"/>
        <w:rPr>
          <w:rFonts w:hint="eastAsia" w:ascii="仿宋" w:hAnsi="仿宋" w:eastAsia="仿宋" w:cs="仿宋"/>
        </w:rPr>
      </w:pPr>
    </w:p>
    <w:p w14:paraId="1DB559D8">
      <w:pPr>
        <w:spacing w:line="360" w:lineRule="auto"/>
        <w:rPr>
          <w:rFonts w:hint="eastAsia" w:ascii="仿宋" w:hAnsi="仿宋" w:eastAsia="仿宋" w:cs="仿宋"/>
        </w:rPr>
      </w:pPr>
    </w:p>
    <w:p w14:paraId="6871BA6C">
      <w:pPr>
        <w:spacing w:line="360" w:lineRule="auto"/>
        <w:rPr>
          <w:rFonts w:hint="eastAsia" w:ascii="仿宋" w:hAnsi="仿宋" w:eastAsia="仿宋" w:cs="仿宋"/>
        </w:rPr>
      </w:pPr>
    </w:p>
    <w:p w14:paraId="60B7E7D5">
      <w:pPr>
        <w:spacing w:line="360" w:lineRule="auto"/>
        <w:rPr>
          <w:rFonts w:hint="eastAsia" w:ascii="仿宋" w:hAnsi="仿宋" w:eastAsia="仿宋" w:cs="仿宋"/>
        </w:rPr>
      </w:pPr>
    </w:p>
    <w:p w14:paraId="42C68E0E">
      <w:pPr>
        <w:spacing w:line="360" w:lineRule="auto"/>
        <w:rPr>
          <w:rFonts w:hint="eastAsia" w:ascii="仿宋" w:hAnsi="仿宋" w:eastAsia="仿宋" w:cs="仿宋"/>
        </w:rPr>
      </w:pPr>
    </w:p>
    <w:p w14:paraId="08649FB8">
      <w:pPr>
        <w:spacing w:line="360" w:lineRule="auto"/>
        <w:rPr>
          <w:rFonts w:hint="eastAsia" w:ascii="仿宋" w:hAnsi="仿宋" w:eastAsia="仿宋" w:cs="仿宋"/>
        </w:rPr>
      </w:pPr>
    </w:p>
    <w:p w14:paraId="3C79FC2D">
      <w:pPr>
        <w:widowControl/>
        <w:spacing w:line="500" w:lineRule="exact"/>
        <w:ind w:firstLine="540"/>
        <w:jc w:val="center"/>
        <w:rPr>
          <w:rFonts w:hint="eastAsia" w:ascii="仿宋" w:hAnsi="仿宋" w:eastAsia="仿宋" w:cs="仿宋"/>
        </w:rPr>
      </w:pPr>
      <w:r>
        <w:rPr>
          <w:rFonts w:hint="eastAsia" w:ascii="仿宋" w:hAnsi="仿宋" w:eastAsia="仿宋" w:cs="仿宋"/>
          <w:szCs w:val="21"/>
          <w:lang w:bidi="ar"/>
        </w:rPr>
        <w:t xml:space="preserve">                     </w:t>
      </w:r>
      <w:r>
        <w:rPr>
          <w:rFonts w:hint="eastAsia" w:ascii="仿宋" w:hAnsi="仿宋" w:eastAsia="仿宋" w:cs="仿宋"/>
          <w:szCs w:val="21"/>
          <w:lang w:eastAsia="zh-CN" w:bidi="ar"/>
        </w:rPr>
        <w:t>响应人</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6B41D163">
      <w:pPr>
        <w:widowControl/>
        <w:spacing w:line="500" w:lineRule="exact"/>
        <w:ind w:firstLine="3570" w:firstLineChars="1700"/>
        <w:jc w:val="left"/>
        <w:rPr>
          <w:rFonts w:hint="eastAsia" w:ascii="仿宋" w:hAnsi="仿宋" w:eastAsia="仿宋" w:cs="仿宋"/>
        </w:rPr>
      </w:pPr>
      <w:r>
        <w:rPr>
          <w:rFonts w:hint="eastAsia" w:ascii="仿宋" w:hAnsi="仿宋" w:eastAsia="仿宋" w:cs="仿宋"/>
          <w:szCs w:val="21"/>
          <w:lang w:bidi="ar"/>
        </w:rPr>
        <w:t>法定代表人：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50A72403">
      <w:pPr>
        <w:widowControl/>
        <w:spacing w:line="500" w:lineRule="exact"/>
        <w:ind w:firstLine="540"/>
        <w:jc w:val="center"/>
        <w:rPr>
          <w:rFonts w:hint="eastAsia" w:ascii="仿宋" w:hAnsi="仿宋" w:eastAsia="仿宋" w:cs="仿宋"/>
          <w:szCs w:val="21"/>
          <w:lang w:bidi="ar"/>
        </w:rPr>
      </w:pPr>
      <w:r>
        <w:rPr>
          <w:rFonts w:hint="eastAsia" w:ascii="仿宋" w:hAnsi="仿宋" w:eastAsia="仿宋" w:cs="仿宋"/>
          <w:szCs w:val="21"/>
          <w:lang w:bidi="ar"/>
        </w:rPr>
        <w:t xml:space="preserve">                    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68642DDF">
      <w:pPr>
        <w:widowControl/>
        <w:spacing w:line="500" w:lineRule="exact"/>
        <w:ind w:firstLine="3570" w:firstLineChars="1700"/>
        <w:rPr>
          <w:rFonts w:hint="eastAsia" w:ascii="仿宋" w:hAnsi="仿宋" w:eastAsia="仿宋" w:cs="仿宋"/>
          <w:szCs w:val="21"/>
          <w:lang w:bidi="ar"/>
        </w:rPr>
      </w:pPr>
      <w:r>
        <w:rPr>
          <w:rFonts w:hint="eastAsia" w:ascii="仿宋" w:hAnsi="仿宋" w:eastAsia="仿宋" w:cs="仿宋"/>
          <w:szCs w:val="21"/>
          <w:lang w:bidi="ar"/>
        </w:rPr>
        <w:t>委托代理人联系电话</w:t>
      </w:r>
      <w:r>
        <w:rPr>
          <w:rFonts w:hint="eastAsia" w:ascii="仿宋" w:hAnsi="仿宋" w:eastAsia="仿宋" w:cs="仿宋"/>
          <w:kern w:val="0"/>
          <w:szCs w:val="21"/>
        </w:rPr>
        <w:t>（有效）</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p>
    <w:p w14:paraId="0FE58C90">
      <w:pPr>
        <w:widowControl/>
        <w:spacing w:line="360" w:lineRule="auto"/>
        <w:ind w:firstLine="3570" w:firstLineChars="1700"/>
        <w:rPr>
          <w:rFonts w:hint="eastAsia" w:ascii="仿宋" w:hAnsi="仿宋" w:eastAsia="仿宋" w:cs="仿宋"/>
          <w:szCs w:val="21"/>
          <w:lang w:bidi="ar"/>
        </w:rPr>
      </w:pPr>
      <w:r>
        <w:rPr>
          <w:rFonts w:hint="eastAsia" w:ascii="仿宋" w:hAnsi="仿宋" w:eastAsia="仿宋" w:cs="仿宋"/>
          <w:szCs w:val="21"/>
          <w:lang w:bidi="ar"/>
        </w:rPr>
        <w:t>日期：</w:t>
      </w:r>
      <w:r>
        <w:rPr>
          <w:rFonts w:hint="eastAsia" w:ascii="仿宋" w:hAnsi="仿宋" w:eastAsia="仿宋" w:cs="仿宋"/>
          <w:szCs w:val="21"/>
          <w:u w:val="single"/>
          <w:lang w:bidi="ar"/>
        </w:rPr>
        <w:t xml:space="preserve">      </w:t>
      </w:r>
      <w:r>
        <w:rPr>
          <w:rFonts w:hint="eastAsia" w:ascii="仿宋" w:hAnsi="仿宋" w:eastAsia="仿宋" w:cs="仿宋"/>
          <w:szCs w:val="21"/>
          <w:lang w:bidi="ar"/>
        </w:rPr>
        <w:t>年</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月 </w:t>
      </w:r>
      <w:r>
        <w:rPr>
          <w:rFonts w:hint="eastAsia" w:ascii="仿宋" w:hAnsi="仿宋" w:eastAsia="仿宋" w:cs="仿宋"/>
          <w:szCs w:val="21"/>
          <w:u w:val="single"/>
          <w:lang w:bidi="ar"/>
        </w:rPr>
        <w:t xml:space="preserve">      </w:t>
      </w:r>
      <w:r>
        <w:rPr>
          <w:rFonts w:hint="eastAsia" w:ascii="仿宋" w:hAnsi="仿宋" w:eastAsia="仿宋" w:cs="仿宋"/>
          <w:szCs w:val="21"/>
          <w:lang w:bidi="ar"/>
        </w:rPr>
        <w:t>日</w:t>
      </w:r>
    </w:p>
    <w:p w14:paraId="61A71769">
      <w:pPr>
        <w:spacing w:line="500" w:lineRule="exact"/>
        <w:ind w:firstLine="411" w:firstLineChars="196"/>
        <w:jc w:val="center"/>
        <w:rPr>
          <w:rFonts w:hint="eastAsia" w:ascii="仿宋" w:hAnsi="仿宋" w:eastAsia="仿宋" w:cs="仿宋"/>
        </w:rPr>
      </w:pPr>
    </w:p>
    <w:p w14:paraId="67FFA5D3">
      <w:pPr>
        <w:spacing w:line="440" w:lineRule="exact"/>
        <w:jc w:val="center"/>
        <w:rPr>
          <w:rFonts w:hint="eastAsia" w:ascii="仿宋" w:hAnsi="仿宋" w:eastAsia="仿宋" w:cs="仿宋"/>
          <w:b/>
        </w:rPr>
      </w:pPr>
    </w:p>
    <w:p w14:paraId="01131A19">
      <w:pPr>
        <w:spacing w:line="440" w:lineRule="exact"/>
        <w:jc w:val="center"/>
        <w:rPr>
          <w:rFonts w:hint="eastAsia" w:ascii="仿宋" w:hAnsi="仿宋" w:eastAsia="仿宋" w:cs="仿宋"/>
          <w:b/>
        </w:rPr>
      </w:pPr>
    </w:p>
    <w:p w14:paraId="5B47D715">
      <w:pPr>
        <w:spacing w:line="400" w:lineRule="exact"/>
        <w:jc w:val="center"/>
        <w:rPr>
          <w:rFonts w:hint="eastAsia" w:ascii="仿宋" w:hAnsi="仿宋" w:eastAsia="仿宋" w:cs="仿宋"/>
          <w:b/>
        </w:rPr>
      </w:pPr>
    </w:p>
    <w:p w14:paraId="566DF539">
      <w:pPr>
        <w:spacing w:line="400" w:lineRule="exact"/>
        <w:jc w:val="center"/>
        <w:rPr>
          <w:rFonts w:hint="eastAsia" w:ascii="仿宋" w:hAnsi="仿宋" w:eastAsia="仿宋" w:cs="仿宋"/>
          <w:b/>
        </w:rPr>
      </w:pPr>
    </w:p>
    <w:p w14:paraId="2112D9C0">
      <w:pPr>
        <w:spacing w:line="400" w:lineRule="exact"/>
        <w:jc w:val="center"/>
        <w:rPr>
          <w:rFonts w:hint="eastAsia" w:ascii="仿宋" w:hAnsi="仿宋" w:eastAsia="仿宋" w:cs="仿宋"/>
          <w:b/>
        </w:rPr>
      </w:pPr>
    </w:p>
    <w:p w14:paraId="43B49EEF">
      <w:pPr>
        <w:spacing w:line="400" w:lineRule="exact"/>
        <w:jc w:val="center"/>
        <w:rPr>
          <w:rFonts w:hint="eastAsia" w:ascii="仿宋" w:hAnsi="仿宋" w:eastAsia="仿宋" w:cs="仿宋"/>
          <w:b/>
        </w:rPr>
      </w:pPr>
    </w:p>
    <w:p w14:paraId="5D13B99A">
      <w:pPr>
        <w:spacing w:line="400" w:lineRule="exact"/>
        <w:jc w:val="center"/>
        <w:rPr>
          <w:rFonts w:hint="eastAsia" w:ascii="仿宋" w:hAnsi="仿宋" w:eastAsia="仿宋" w:cs="仿宋"/>
          <w:b/>
        </w:rPr>
      </w:pPr>
    </w:p>
    <w:p w14:paraId="1C461C2B">
      <w:pPr>
        <w:spacing w:line="400" w:lineRule="exact"/>
        <w:jc w:val="center"/>
        <w:outlineLvl w:val="1"/>
        <w:rPr>
          <w:rFonts w:hint="eastAsia" w:ascii="仿宋" w:hAnsi="仿宋" w:eastAsia="仿宋" w:cs="仿宋"/>
          <w:b/>
          <w:szCs w:val="21"/>
          <w:lang w:bidi="ar"/>
        </w:rPr>
        <w:sectPr>
          <w:pgSz w:w="11906" w:h="16838"/>
          <w:pgMar w:top="1440" w:right="1800" w:bottom="1440" w:left="1800" w:header="851" w:footer="992" w:gutter="0"/>
          <w:cols w:space="720" w:num="1"/>
          <w:docGrid w:type="lines" w:linePitch="312" w:charSpace="0"/>
        </w:sectPr>
      </w:pPr>
      <w:bookmarkStart w:id="344" w:name="_Toc31648120"/>
      <w:bookmarkEnd w:id="344"/>
      <w:bookmarkStart w:id="345" w:name="_Toc23147"/>
      <w:bookmarkEnd w:id="345"/>
      <w:bookmarkStart w:id="346" w:name="_Hlk528843612"/>
    </w:p>
    <w:p w14:paraId="4483EF0D">
      <w:pPr>
        <w:spacing w:line="400" w:lineRule="exact"/>
        <w:jc w:val="center"/>
        <w:outlineLvl w:val="1"/>
        <w:rPr>
          <w:rFonts w:hint="eastAsia" w:ascii="仿宋" w:hAnsi="仿宋" w:eastAsia="仿宋" w:cs="仿宋"/>
        </w:rPr>
      </w:pPr>
      <w:r>
        <w:rPr>
          <w:rFonts w:hint="eastAsia" w:ascii="仿宋" w:hAnsi="仿宋" w:eastAsia="仿宋" w:cs="仿宋"/>
          <w:b/>
          <w:szCs w:val="21"/>
          <w:lang w:bidi="ar"/>
        </w:rPr>
        <w:t>五、资格</w:t>
      </w:r>
      <w:bookmarkEnd w:id="346"/>
      <w:r>
        <w:rPr>
          <w:rFonts w:hint="eastAsia" w:ascii="仿宋" w:hAnsi="仿宋" w:eastAsia="仿宋" w:cs="仿宋"/>
          <w:b/>
          <w:szCs w:val="21"/>
          <w:lang w:bidi="ar"/>
        </w:rPr>
        <w:t>审查资料</w:t>
      </w:r>
    </w:p>
    <w:p w14:paraId="26116D6F">
      <w:pPr>
        <w:spacing w:line="400" w:lineRule="exact"/>
        <w:jc w:val="center"/>
        <w:rPr>
          <w:rFonts w:hint="eastAsia" w:ascii="仿宋" w:hAnsi="仿宋" w:eastAsia="仿宋" w:cs="仿宋"/>
          <w:szCs w:val="21"/>
        </w:rPr>
      </w:pPr>
      <w:r>
        <w:rPr>
          <w:rFonts w:hint="eastAsia" w:ascii="仿宋" w:hAnsi="仿宋" w:eastAsia="仿宋" w:cs="仿宋"/>
          <w:b/>
          <w:bCs/>
          <w:szCs w:val="21"/>
        </w:rPr>
        <w:t>（一）供应商基本情况表</w:t>
      </w:r>
    </w:p>
    <w:tbl>
      <w:tblPr>
        <w:tblStyle w:val="19"/>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76"/>
        <w:gridCol w:w="1668"/>
        <w:gridCol w:w="2236"/>
        <w:gridCol w:w="1967"/>
      </w:tblGrid>
      <w:tr w14:paraId="46C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20E440CE">
            <w:pPr>
              <w:spacing w:line="360" w:lineRule="auto"/>
              <w:jc w:val="center"/>
              <w:rPr>
                <w:rFonts w:hint="eastAsia" w:ascii="仿宋" w:hAnsi="仿宋" w:eastAsia="仿宋" w:cs="仿宋"/>
              </w:rPr>
            </w:pPr>
            <w:r>
              <w:rPr>
                <w:rFonts w:hint="eastAsia" w:ascii="仿宋" w:hAnsi="仿宋" w:eastAsia="仿宋" w:cs="仿宋"/>
                <w:szCs w:val="21"/>
                <w:lang w:bidi="ar"/>
              </w:rPr>
              <w:t>谈判人名称</w:t>
            </w:r>
          </w:p>
        </w:tc>
        <w:tc>
          <w:tcPr>
            <w:tcW w:w="6947" w:type="dxa"/>
            <w:gridSpan w:val="4"/>
            <w:tcBorders>
              <w:top w:val="single" w:color="auto" w:sz="4" w:space="0"/>
              <w:left w:val="nil"/>
              <w:bottom w:val="single" w:color="auto" w:sz="4" w:space="0"/>
              <w:right w:val="single" w:color="auto" w:sz="4" w:space="0"/>
            </w:tcBorders>
            <w:noWrap w:val="0"/>
            <w:vAlign w:val="center"/>
          </w:tcPr>
          <w:p w14:paraId="442F0C1B">
            <w:pPr>
              <w:spacing w:line="360" w:lineRule="auto"/>
              <w:jc w:val="center"/>
              <w:rPr>
                <w:rFonts w:hint="eastAsia" w:ascii="仿宋" w:hAnsi="仿宋" w:eastAsia="仿宋" w:cs="仿宋"/>
              </w:rPr>
            </w:pPr>
          </w:p>
        </w:tc>
      </w:tr>
      <w:tr w14:paraId="1624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952935D">
            <w:pPr>
              <w:spacing w:line="360" w:lineRule="auto"/>
              <w:jc w:val="center"/>
              <w:rPr>
                <w:rFonts w:hint="eastAsia" w:ascii="仿宋" w:hAnsi="仿宋" w:eastAsia="仿宋" w:cs="仿宋"/>
              </w:rPr>
            </w:pPr>
            <w:r>
              <w:rPr>
                <w:rFonts w:hint="eastAsia" w:ascii="仿宋" w:hAnsi="仿宋" w:eastAsia="仿宋" w:cs="仿宋"/>
                <w:szCs w:val="21"/>
                <w:lang w:bidi="ar"/>
              </w:rPr>
              <w:t>注册地址</w:t>
            </w:r>
          </w:p>
        </w:tc>
        <w:tc>
          <w:tcPr>
            <w:tcW w:w="2744" w:type="dxa"/>
            <w:gridSpan w:val="2"/>
            <w:tcBorders>
              <w:top w:val="single" w:color="auto" w:sz="4" w:space="0"/>
              <w:left w:val="nil"/>
              <w:bottom w:val="single" w:color="auto" w:sz="4" w:space="0"/>
              <w:right w:val="single" w:color="auto" w:sz="4" w:space="0"/>
            </w:tcBorders>
            <w:noWrap w:val="0"/>
            <w:vAlign w:val="center"/>
          </w:tcPr>
          <w:p w14:paraId="576E7D52">
            <w:pPr>
              <w:spacing w:line="360" w:lineRule="auto"/>
              <w:jc w:val="center"/>
              <w:rPr>
                <w:rFonts w:hint="eastAsia" w:ascii="仿宋" w:hAnsi="仿宋" w:eastAsia="仿宋" w:cs="仿宋"/>
              </w:rPr>
            </w:pPr>
          </w:p>
        </w:tc>
        <w:tc>
          <w:tcPr>
            <w:tcW w:w="2236" w:type="dxa"/>
            <w:tcBorders>
              <w:top w:val="single" w:color="auto" w:sz="4" w:space="0"/>
              <w:left w:val="nil"/>
              <w:bottom w:val="single" w:color="auto" w:sz="4" w:space="0"/>
              <w:right w:val="single" w:color="auto" w:sz="4" w:space="0"/>
            </w:tcBorders>
            <w:noWrap w:val="0"/>
            <w:vAlign w:val="center"/>
          </w:tcPr>
          <w:p w14:paraId="338DB6EC">
            <w:pPr>
              <w:spacing w:line="360" w:lineRule="auto"/>
              <w:jc w:val="center"/>
              <w:rPr>
                <w:rFonts w:hint="eastAsia" w:ascii="仿宋" w:hAnsi="仿宋" w:eastAsia="仿宋" w:cs="仿宋"/>
              </w:rPr>
            </w:pPr>
            <w:r>
              <w:rPr>
                <w:rFonts w:hint="eastAsia" w:ascii="仿宋" w:hAnsi="仿宋" w:eastAsia="仿宋" w:cs="仿宋"/>
                <w:szCs w:val="21"/>
                <w:lang w:bidi="ar"/>
              </w:rPr>
              <w:t>邮政编码</w:t>
            </w:r>
          </w:p>
        </w:tc>
        <w:tc>
          <w:tcPr>
            <w:tcW w:w="1967" w:type="dxa"/>
            <w:tcBorders>
              <w:top w:val="single" w:color="auto" w:sz="4" w:space="0"/>
              <w:left w:val="nil"/>
              <w:bottom w:val="single" w:color="auto" w:sz="4" w:space="0"/>
              <w:right w:val="single" w:color="auto" w:sz="4" w:space="0"/>
            </w:tcBorders>
            <w:noWrap w:val="0"/>
            <w:vAlign w:val="center"/>
          </w:tcPr>
          <w:p w14:paraId="703BA5D2">
            <w:pPr>
              <w:spacing w:line="360" w:lineRule="auto"/>
              <w:jc w:val="center"/>
              <w:rPr>
                <w:rFonts w:hint="eastAsia" w:ascii="仿宋" w:hAnsi="仿宋" w:eastAsia="仿宋" w:cs="仿宋"/>
              </w:rPr>
            </w:pPr>
          </w:p>
        </w:tc>
      </w:tr>
      <w:tr w14:paraId="20DD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78" w:type="dxa"/>
            <w:vMerge w:val="restart"/>
            <w:tcBorders>
              <w:top w:val="nil"/>
              <w:left w:val="single" w:color="auto" w:sz="4" w:space="0"/>
              <w:bottom w:val="single" w:color="auto" w:sz="4" w:space="0"/>
              <w:right w:val="single" w:color="auto" w:sz="4" w:space="0"/>
            </w:tcBorders>
            <w:noWrap w:val="0"/>
            <w:vAlign w:val="center"/>
          </w:tcPr>
          <w:p w14:paraId="1128B097">
            <w:pPr>
              <w:spacing w:line="360" w:lineRule="auto"/>
              <w:jc w:val="center"/>
              <w:rPr>
                <w:rFonts w:hint="eastAsia" w:ascii="仿宋" w:hAnsi="仿宋" w:eastAsia="仿宋" w:cs="仿宋"/>
              </w:rPr>
            </w:pPr>
            <w:r>
              <w:rPr>
                <w:rFonts w:hint="eastAsia" w:ascii="仿宋" w:hAnsi="仿宋" w:eastAsia="仿宋" w:cs="仿宋"/>
                <w:szCs w:val="21"/>
                <w:lang w:bidi="ar"/>
              </w:rPr>
              <w:t>联系方式</w:t>
            </w:r>
          </w:p>
        </w:tc>
        <w:tc>
          <w:tcPr>
            <w:tcW w:w="1076" w:type="dxa"/>
            <w:tcBorders>
              <w:top w:val="single" w:color="auto" w:sz="4" w:space="0"/>
              <w:left w:val="nil"/>
              <w:bottom w:val="single" w:color="auto" w:sz="4" w:space="0"/>
              <w:right w:val="single" w:color="auto" w:sz="4" w:space="0"/>
            </w:tcBorders>
            <w:noWrap w:val="0"/>
            <w:vAlign w:val="center"/>
          </w:tcPr>
          <w:p w14:paraId="2AD43B38">
            <w:pPr>
              <w:spacing w:line="360" w:lineRule="auto"/>
              <w:jc w:val="center"/>
              <w:rPr>
                <w:rFonts w:hint="eastAsia" w:ascii="仿宋" w:hAnsi="仿宋" w:eastAsia="仿宋" w:cs="仿宋"/>
              </w:rPr>
            </w:pPr>
            <w:r>
              <w:rPr>
                <w:rFonts w:hint="eastAsia" w:ascii="仿宋" w:hAnsi="仿宋" w:eastAsia="仿宋" w:cs="仿宋"/>
                <w:szCs w:val="21"/>
                <w:lang w:bidi="ar"/>
              </w:rPr>
              <w:t>联系人</w:t>
            </w:r>
          </w:p>
        </w:tc>
        <w:tc>
          <w:tcPr>
            <w:tcW w:w="1668" w:type="dxa"/>
            <w:tcBorders>
              <w:top w:val="single" w:color="auto" w:sz="4" w:space="0"/>
              <w:left w:val="nil"/>
              <w:bottom w:val="single" w:color="auto" w:sz="4" w:space="0"/>
              <w:right w:val="single" w:color="auto" w:sz="4" w:space="0"/>
            </w:tcBorders>
            <w:noWrap w:val="0"/>
            <w:vAlign w:val="center"/>
          </w:tcPr>
          <w:p w14:paraId="6A1A988A">
            <w:pPr>
              <w:spacing w:line="360" w:lineRule="auto"/>
              <w:jc w:val="center"/>
              <w:rPr>
                <w:rFonts w:hint="eastAsia" w:ascii="仿宋" w:hAnsi="仿宋" w:eastAsia="仿宋" w:cs="仿宋"/>
              </w:rPr>
            </w:pPr>
          </w:p>
        </w:tc>
        <w:tc>
          <w:tcPr>
            <w:tcW w:w="2236" w:type="dxa"/>
            <w:tcBorders>
              <w:top w:val="single" w:color="auto" w:sz="4" w:space="0"/>
              <w:left w:val="nil"/>
              <w:bottom w:val="single" w:color="auto" w:sz="4" w:space="0"/>
              <w:right w:val="single" w:color="auto" w:sz="4" w:space="0"/>
            </w:tcBorders>
            <w:noWrap w:val="0"/>
            <w:vAlign w:val="center"/>
          </w:tcPr>
          <w:p w14:paraId="083D481A">
            <w:pPr>
              <w:spacing w:line="360" w:lineRule="auto"/>
              <w:jc w:val="center"/>
              <w:rPr>
                <w:rFonts w:hint="eastAsia" w:ascii="仿宋" w:hAnsi="仿宋" w:eastAsia="仿宋" w:cs="仿宋"/>
              </w:rPr>
            </w:pPr>
            <w:r>
              <w:rPr>
                <w:rFonts w:hint="eastAsia" w:ascii="仿宋" w:hAnsi="仿宋" w:eastAsia="仿宋" w:cs="仿宋"/>
                <w:szCs w:val="21"/>
                <w:lang w:bidi="ar"/>
              </w:rPr>
              <w:t>电话</w:t>
            </w:r>
          </w:p>
        </w:tc>
        <w:tc>
          <w:tcPr>
            <w:tcW w:w="1967" w:type="dxa"/>
            <w:tcBorders>
              <w:top w:val="single" w:color="auto" w:sz="4" w:space="0"/>
              <w:left w:val="nil"/>
              <w:bottom w:val="single" w:color="auto" w:sz="4" w:space="0"/>
              <w:right w:val="single" w:color="auto" w:sz="4" w:space="0"/>
            </w:tcBorders>
            <w:noWrap w:val="0"/>
            <w:vAlign w:val="center"/>
          </w:tcPr>
          <w:p w14:paraId="5634C5FC">
            <w:pPr>
              <w:spacing w:line="360" w:lineRule="auto"/>
              <w:jc w:val="center"/>
              <w:rPr>
                <w:rFonts w:hint="eastAsia" w:ascii="仿宋" w:hAnsi="仿宋" w:eastAsia="仿宋" w:cs="仿宋"/>
              </w:rPr>
            </w:pPr>
          </w:p>
        </w:tc>
      </w:tr>
      <w:tr w14:paraId="021D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8" w:type="dxa"/>
            <w:vMerge w:val="continue"/>
            <w:tcBorders>
              <w:top w:val="nil"/>
              <w:left w:val="single" w:color="auto" w:sz="4" w:space="0"/>
              <w:bottom w:val="single" w:color="auto" w:sz="4" w:space="0"/>
              <w:right w:val="single" w:color="auto" w:sz="4" w:space="0"/>
            </w:tcBorders>
            <w:noWrap w:val="0"/>
            <w:vAlign w:val="center"/>
          </w:tcPr>
          <w:p w14:paraId="3F14175C">
            <w:pPr>
              <w:rPr>
                <w:rFonts w:hint="eastAsia" w:ascii="仿宋" w:hAnsi="仿宋" w:eastAsia="仿宋" w:cs="仿宋"/>
                <w:sz w:val="20"/>
                <w:szCs w:val="20"/>
              </w:rPr>
            </w:pPr>
          </w:p>
        </w:tc>
        <w:tc>
          <w:tcPr>
            <w:tcW w:w="1076" w:type="dxa"/>
            <w:tcBorders>
              <w:top w:val="single" w:color="auto" w:sz="4" w:space="0"/>
              <w:left w:val="nil"/>
              <w:bottom w:val="single" w:color="auto" w:sz="4" w:space="0"/>
              <w:right w:val="single" w:color="auto" w:sz="4" w:space="0"/>
            </w:tcBorders>
            <w:noWrap w:val="0"/>
            <w:vAlign w:val="center"/>
          </w:tcPr>
          <w:p w14:paraId="62FD6234">
            <w:pPr>
              <w:spacing w:line="360" w:lineRule="auto"/>
              <w:jc w:val="center"/>
              <w:rPr>
                <w:rFonts w:hint="eastAsia" w:ascii="仿宋" w:hAnsi="仿宋" w:eastAsia="仿宋" w:cs="仿宋"/>
              </w:rPr>
            </w:pPr>
            <w:r>
              <w:rPr>
                <w:rFonts w:hint="eastAsia" w:ascii="仿宋" w:hAnsi="仿宋" w:eastAsia="仿宋" w:cs="仿宋"/>
                <w:szCs w:val="21"/>
                <w:lang w:bidi="ar"/>
              </w:rPr>
              <w:t>传真</w:t>
            </w:r>
          </w:p>
        </w:tc>
        <w:tc>
          <w:tcPr>
            <w:tcW w:w="1668" w:type="dxa"/>
            <w:tcBorders>
              <w:top w:val="single" w:color="auto" w:sz="4" w:space="0"/>
              <w:left w:val="nil"/>
              <w:bottom w:val="single" w:color="auto" w:sz="4" w:space="0"/>
              <w:right w:val="single" w:color="auto" w:sz="4" w:space="0"/>
            </w:tcBorders>
            <w:noWrap w:val="0"/>
            <w:vAlign w:val="center"/>
          </w:tcPr>
          <w:p w14:paraId="1144F866">
            <w:pPr>
              <w:spacing w:line="360" w:lineRule="auto"/>
              <w:jc w:val="center"/>
              <w:rPr>
                <w:rFonts w:hint="eastAsia" w:ascii="仿宋" w:hAnsi="仿宋" w:eastAsia="仿宋" w:cs="仿宋"/>
              </w:rPr>
            </w:pPr>
          </w:p>
        </w:tc>
        <w:tc>
          <w:tcPr>
            <w:tcW w:w="2236" w:type="dxa"/>
            <w:tcBorders>
              <w:top w:val="single" w:color="auto" w:sz="4" w:space="0"/>
              <w:left w:val="nil"/>
              <w:bottom w:val="single" w:color="auto" w:sz="4" w:space="0"/>
              <w:right w:val="single" w:color="auto" w:sz="4" w:space="0"/>
            </w:tcBorders>
            <w:noWrap w:val="0"/>
            <w:vAlign w:val="center"/>
          </w:tcPr>
          <w:p w14:paraId="2F656EA2">
            <w:pPr>
              <w:spacing w:line="360" w:lineRule="auto"/>
              <w:jc w:val="center"/>
              <w:rPr>
                <w:rFonts w:hint="eastAsia" w:ascii="仿宋" w:hAnsi="仿宋" w:eastAsia="仿宋" w:cs="仿宋"/>
              </w:rPr>
            </w:pPr>
            <w:r>
              <w:rPr>
                <w:rFonts w:hint="eastAsia" w:ascii="仿宋" w:hAnsi="仿宋" w:eastAsia="仿宋" w:cs="仿宋"/>
                <w:szCs w:val="21"/>
                <w:lang w:bidi="ar"/>
              </w:rPr>
              <w:t>网址</w:t>
            </w:r>
          </w:p>
        </w:tc>
        <w:tc>
          <w:tcPr>
            <w:tcW w:w="1967" w:type="dxa"/>
            <w:tcBorders>
              <w:top w:val="single" w:color="auto" w:sz="4" w:space="0"/>
              <w:left w:val="nil"/>
              <w:bottom w:val="single" w:color="auto" w:sz="4" w:space="0"/>
              <w:right w:val="single" w:color="auto" w:sz="4" w:space="0"/>
            </w:tcBorders>
            <w:noWrap w:val="0"/>
            <w:vAlign w:val="center"/>
          </w:tcPr>
          <w:p w14:paraId="3CE30242">
            <w:pPr>
              <w:spacing w:line="360" w:lineRule="auto"/>
              <w:jc w:val="center"/>
              <w:rPr>
                <w:rFonts w:hint="eastAsia" w:ascii="仿宋" w:hAnsi="仿宋" w:eastAsia="仿宋" w:cs="仿宋"/>
              </w:rPr>
            </w:pPr>
          </w:p>
        </w:tc>
      </w:tr>
      <w:tr w14:paraId="5B3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51C7B4B">
            <w:pPr>
              <w:spacing w:line="360" w:lineRule="auto"/>
              <w:jc w:val="center"/>
              <w:rPr>
                <w:rFonts w:hint="eastAsia" w:ascii="仿宋" w:hAnsi="仿宋" w:eastAsia="仿宋" w:cs="仿宋"/>
              </w:rPr>
            </w:pPr>
            <w:r>
              <w:rPr>
                <w:rFonts w:hint="eastAsia" w:ascii="仿宋" w:hAnsi="仿宋" w:eastAsia="仿宋" w:cs="仿宋"/>
                <w:szCs w:val="21"/>
                <w:lang w:bidi="ar"/>
              </w:rPr>
              <w:t>组织结构</w:t>
            </w:r>
          </w:p>
        </w:tc>
        <w:tc>
          <w:tcPr>
            <w:tcW w:w="6947" w:type="dxa"/>
            <w:gridSpan w:val="4"/>
            <w:tcBorders>
              <w:top w:val="single" w:color="auto" w:sz="4" w:space="0"/>
              <w:left w:val="nil"/>
              <w:bottom w:val="single" w:color="auto" w:sz="4" w:space="0"/>
              <w:right w:val="single" w:color="auto" w:sz="4" w:space="0"/>
            </w:tcBorders>
            <w:noWrap w:val="0"/>
            <w:vAlign w:val="center"/>
          </w:tcPr>
          <w:p w14:paraId="19A69306">
            <w:pPr>
              <w:spacing w:line="360" w:lineRule="auto"/>
              <w:jc w:val="center"/>
              <w:rPr>
                <w:rFonts w:hint="eastAsia" w:ascii="仿宋" w:hAnsi="仿宋" w:eastAsia="仿宋" w:cs="仿宋"/>
              </w:rPr>
            </w:pPr>
          </w:p>
        </w:tc>
      </w:tr>
      <w:tr w14:paraId="1C0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250EED79">
            <w:pPr>
              <w:spacing w:line="360" w:lineRule="auto"/>
              <w:jc w:val="center"/>
              <w:rPr>
                <w:rFonts w:hint="eastAsia" w:ascii="仿宋" w:hAnsi="仿宋" w:eastAsia="仿宋" w:cs="仿宋"/>
              </w:rPr>
            </w:pPr>
            <w:r>
              <w:rPr>
                <w:rFonts w:hint="eastAsia" w:ascii="仿宋" w:hAnsi="仿宋" w:eastAsia="仿宋" w:cs="仿宋"/>
                <w:szCs w:val="21"/>
                <w:lang w:bidi="ar"/>
              </w:rPr>
              <w:t>法定代表人</w:t>
            </w:r>
          </w:p>
        </w:tc>
        <w:tc>
          <w:tcPr>
            <w:tcW w:w="1076" w:type="dxa"/>
            <w:tcBorders>
              <w:top w:val="single" w:color="auto" w:sz="4" w:space="0"/>
              <w:left w:val="nil"/>
              <w:bottom w:val="single" w:color="auto" w:sz="4" w:space="0"/>
              <w:right w:val="single" w:color="auto" w:sz="4" w:space="0"/>
            </w:tcBorders>
            <w:noWrap w:val="0"/>
            <w:vAlign w:val="center"/>
          </w:tcPr>
          <w:p w14:paraId="4D36B3E4">
            <w:pPr>
              <w:spacing w:line="360" w:lineRule="auto"/>
              <w:jc w:val="center"/>
              <w:rPr>
                <w:rFonts w:hint="eastAsia" w:ascii="仿宋" w:hAnsi="仿宋" w:eastAsia="仿宋" w:cs="仿宋"/>
              </w:rPr>
            </w:pPr>
            <w:r>
              <w:rPr>
                <w:rFonts w:hint="eastAsia" w:ascii="仿宋" w:hAnsi="仿宋" w:eastAsia="仿宋" w:cs="仿宋"/>
                <w:szCs w:val="21"/>
                <w:lang w:bidi="ar"/>
              </w:rPr>
              <w:t>姓名</w:t>
            </w:r>
          </w:p>
        </w:tc>
        <w:tc>
          <w:tcPr>
            <w:tcW w:w="1668" w:type="dxa"/>
            <w:tcBorders>
              <w:top w:val="single" w:color="auto" w:sz="4" w:space="0"/>
              <w:left w:val="nil"/>
              <w:bottom w:val="single" w:color="auto" w:sz="4" w:space="0"/>
              <w:right w:val="single" w:color="auto" w:sz="4" w:space="0"/>
            </w:tcBorders>
            <w:noWrap w:val="0"/>
            <w:vAlign w:val="center"/>
          </w:tcPr>
          <w:p w14:paraId="044DDB6A">
            <w:pPr>
              <w:spacing w:line="360" w:lineRule="auto"/>
              <w:jc w:val="center"/>
              <w:rPr>
                <w:rFonts w:hint="eastAsia" w:ascii="仿宋" w:hAnsi="仿宋" w:eastAsia="仿宋" w:cs="仿宋"/>
              </w:rPr>
            </w:pPr>
          </w:p>
        </w:tc>
        <w:tc>
          <w:tcPr>
            <w:tcW w:w="2236" w:type="dxa"/>
            <w:tcBorders>
              <w:top w:val="single" w:color="auto" w:sz="4" w:space="0"/>
              <w:left w:val="nil"/>
              <w:bottom w:val="single" w:color="auto" w:sz="4" w:space="0"/>
              <w:right w:val="single" w:color="auto" w:sz="4" w:space="0"/>
            </w:tcBorders>
            <w:noWrap w:val="0"/>
            <w:vAlign w:val="center"/>
          </w:tcPr>
          <w:p w14:paraId="75F0D259">
            <w:pPr>
              <w:spacing w:line="360" w:lineRule="auto"/>
              <w:jc w:val="center"/>
              <w:rPr>
                <w:rFonts w:hint="eastAsia" w:ascii="仿宋" w:hAnsi="仿宋" w:eastAsia="仿宋" w:cs="仿宋"/>
              </w:rPr>
            </w:pPr>
            <w:r>
              <w:rPr>
                <w:rFonts w:hint="eastAsia" w:ascii="仿宋" w:hAnsi="仿宋" w:eastAsia="仿宋" w:cs="仿宋"/>
                <w:szCs w:val="21"/>
                <w:lang w:bidi="ar"/>
              </w:rPr>
              <w:t>电话</w:t>
            </w:r>
          </w:p>
        </w:tc>
        <w:tc>
          <w:tcPr>
            <w:tcW w:w="1967" w:type="dxa"/>
            <w:tcBorders>
              <w:top w:val="single" w:color="auto" w:sz="4" w:space="0"/>
              <w:left w:val="nil"/>
              <w:bottom w:val="single" w:color="auto" w:sz="4" w:space="0"/>
              <w:right w:val="single" w:color="auto" w:sz="4" w:space="0"/>
            </w:tcBorders>
            <w:noWrap w:val="0"/>
            <w:vAlign w:val="center"/>
          </w:tcPr>
          <w:p w14:paraId="744F91AC">
            <w:pPr>
              <w:spacing w:line="360" w:lineRule="auto"/>
              <w:jc w:val="center"/>
              <w:rPr>
                <w:rFonts w:hint="eastAsia" w:ascii="仿宋" w:hAnsi="仿宋" w:eastAsia="仿宋" w:cs="仿宋"/>
              </w:rPr>
            </w:pPr>
          </w:p>
        </w:tc>
      </w:tr>
      <w:tr w14:paraId="7684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60ABF23F">
            <w:pPr>
              <w:spacing w:line="360" w:lineRule="auto"/>
              <w:jc w:val="center"/>
              <w:rPr>
                <w:rFonts w:hint="eastAsia" w:ascii="仿宋" w:hAnsi="仿宋" w:eastAsia="仿宋" w:cs="仿宋"/>
              </w:rPr>
            </w:pPr>
            <w:r>
              <w:rPr>
                <w:rFonts w:hint="eastAsia" w:ascii="仿宋" w:hAnsi="仿宋" w:eastAsia="仿宋" w:cs="仿宋"/>
                <w:szCs w:val="21"/>
                <w:lang w:bidi="ar"/>
              </w:rPr>
              <w:t>成立时间</w:t>
            </w:r>
          </w:p>
        </w:tc>
        <w:tc>
          <w:tcPr>
            <w:tcW w:w="2744" w:type="dxa"/>
            <w:gridSpan w:val="2"/>
            <w:tcBorders>
              <w:top w:val="single" w:color="auto" w:sz="4" w:space="0"/>
              <w:left w:val="nil"/>
              <w:bottom w:val="single" w:color="auto" w:sz="4" w:space="0"/>
              <w:right w:val="single" w:color="auto" w:sz="4" w:space="0"/>
            </w:tcBorders>
            <w:noWrap w:val="0"/>
            <w:vAlign w:val="center"/>
          </w:tcPr>
          <w:p w14:paraId="76CF2BB6">
            <w:pPr>
              <w:spacing w:line="360" w:lineRule="auto"/>
              <w:jc w:val="center"/>
              <w:rPr>
                <w:rFonts w:hint="eastAsia" w:ascii="仿宋" w:hAnsi="仿宋" w:eastAsia="仿宋" w:cs="仿宋"/>
              </w:rPr>
            </w:pPr>
          </w:p>
        </w:tc>
        <w:tc>
          <w:tcPr>
            <w:tcW w:w="4203" w:type="dxa"/>
            <w:gridSpan w:val="2"/>
            <w:tcBorders>
              <w:top w:val="single" w:color="auto" w:sz="4" w:space="0"/>
              <w:left w:val="nil"/>
              <w:bottom w:val="single" w:color="auto" w:sz="4" w:space="0"/>
              <w:right w:val="single" w:color="auto" w:sz="4" w:space="0"/>
            </w:tcBorders>
            <w:noWrap w:val="0"/>
            <w:vAlign w:val="center"/>
          </w:tcPr>
          <w:p w14:paraId="2406FA6F">
            <w:pPr>
              <w:spacing w:line="360" w:lineRule="auto"/>
              <w:jc w:val="center"/>
              <w:rPr>
                <w:rFonts w:hint="eastAsia" w:ascii="仿宋" w:hAnsi="仿宋" w:eastAsia="仿宋" w:cs="仿宋"/>
              </w:rPr>
            </w:pPr>
            <w:r>
              <w:rPr>
                <w:rFonts w:hint="eastAsia" w:ascii="仿宋" w:hAnsi="仿宋" w:eastAsia="仿宋" w:cs="仿宋"/>
                <w:szCs w:val="21"/>
                <w:lang w:bidi="ar"/>
              </w:rPr>
              <w:t>员工总人数：</w:t>
            </w:r>
          </w:p>
        </w:tc>
      </w:tr>
      <w:tr w14:paraId="1AB2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446E2BC7">
            <w:pPr>
              <w:spacing w:line="360" w:lineRule="auto"/>
              <w:jc w:val="center"/>
              <w:rPr>
                <w:rFonts w:hint="eastAsia" w:ascii="仿宋" w:hAnsi="仿宋" w:eastAsia="仿宋" w:cs="仿宋"/>
              </w:rPr>
            </w:pPr>
            <w:r>
              <w:rPr>
                <w:rFonts w:hint="eastAsia" w:ascii="仿宋" w:hAnsi="仿宋" w:eastAsia="仿宋" w:cs="仿宋"/>
                <w:szCs w:val="21"/>
                <w:lang w:bidi="ar"/>
              </w:rPr>
              <w:t>营业执照号</w:t>
            </w:r>
          </w:p>
        </w:tc>
        <w:tc>
          <w:tcPr>
            <w:tcW w:w="6947" w:type="dxa"/>
            <w:gridSpan w:val="4"/>
            <w:tcBorders>
              <w:top w:val="single" w:color="auto" w:sz="4" w:space="0"/>
              <w:left w:val="nil"/>
              <w:bottom w:val="single" w:color="auto" w:sz="4" w:space="0"/>
              <w:right w:val="single" w:color="auto" w:sz="4" w:space="0"/>
            </w:tcBorders>
            <w:noWrap w:val="0"/>
            <w:vAlign w:val="center"/>
          </w:tcPr>
          <w:p w14:paraId="478062EA">
            <w:pPr>
              <w:autoSpaceDE w:val="0"/>
              <w:autoSpaceDN w:val="0"/>
              <w:adjustRightInd w:val="0"/>
              <w:spacing w:line="360" w:lineRule="auto"/>
              <w:jc w:val="center"/>
              <w:rPr>
                <w:rFonts w:hint="eastAsia" w:ascii="仿宋" w:hAnsi="仿宋" w:eastAsia="仿宋" w:cs="仿宋"/>
              </w:rPr>
            </w:pPr>
          </w:p>
        </w:tc>
      </w:tr>
      <w:tr w14:paraId="0D94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63C0844D">
            <w:pPr>
              <w:spacing w:line="360" w:lineRule="auto"/>
              <w:jc w:val="center"/>
              <w:rPr>
                <w:rFonts w:hint="eastAsia" w:ascii="仿宋" w:hAnsi="仿宋" w:eastAsia="仿宋" w:cs="仿宋"/>
              </w:rPr>
            </w:pPr>
            <w:r>
              <w:rPr>
                <w:rFonts w:hint="eastAsia" w:ascii="仿宋" w:hAnsi="仿宋" w:eastAsia="仿宋" w:cs="仿宋"/>
                <w:szCs w:val="21"/>
                <w:lang w:bidi="ar"/>
              </w:rPr>
              <w:t>注册资金</w:t>
            </w:r>
          </w:p>
        </w:tc>
        <w:tc>
          <w:tcPr>
            <w:tcW w:w="6947" w:type="dxa"/>
            <w:gridSpan w:val="4"/>
            <w:tcBorders>
              <w:top w:val="single" w:color="auto" w:sz="4" w:space="0"/>
              <w:left w:val="nil"/>
              <w:bottom w:val="single" w:color="auto" w:sz="4" w:space="0"/>
              <w:right w:val="single" w:color="auto" w:sz="4" w:space="0"/>
            </w:tcBorders>
            <w:noWrap w:val="0"/>
            <w:vAlign w:val="center"/>
          </w:tcPr>
          <w:p w14:paraId="0312E796">
            <w:pPr>
              <w:autoSpaceDE w:val="0"/>
              <w:autoSpaceDN w:val="0"/>
              <w:adjustRightInd w:val="0"/>
              <w:spacing w:line="360" w:lineRule="auto"/>
              <w:jc w:val="center"/>
              <w:rPr>
                <w:rFonts w:hint="eastAsia" w:ascii="仿宋" w:hAnsi="仿宋" w:eastAsia="仿宋" w:cs="仿宋"/>
              </w:rPr>
            </w:pPr>
          </w:p>
        </w:tc>
      </w:tr>
      <w:tr w14:paraId="56AA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BF36540">
            <w:pPr>
              <w:spacing w:line="360" w:lineRule="auto"/>
              <w:jc w:val="center"/>
              <w:rPr>
                <w:rFonts w:hint="eastAsia" w:ascii="仿宋" w:hAnsi="仿宋" w:eastAsia="仿宋" w:cs="仿宋"/>
              </w:rPr>
            </w:pPr>
            <w:r>
              <w:rPr>
                <w:rFonts w:hint="eastAsia" w:ascii="仿宋" w:hAnsi="仿宋" w:eastAsia="仿宋" w:cs="仿宋"/>
                <w:szCs w:val="21"/>
                <w:lang w:bidi="ar"/>
              </w:rPr>
              <w:t>开户银行</w:t>
            </w:r>
          </w:p>
        </w:tc>
        <w:tc>
          <w:tcPr>
            <w:tcW w:w="6947" w:type="dxa"/>
            <w:gridSpan w:val="4"/>
            <w:tcBorders>
              <w:top w:val="single" w:color="auto" w:sz="4" w:space="0"/>
              <w:left w:val="nil"/>
              <w:bottom w:val="single" w:color="auto" w:sz="4" w:space="0"/>
              <w:right w:val="single" w:color="auto" w:sz="4" w:space="0"/>
            </w:tcBorders>
            <w:noWrap w:val="0"/>
            <w:vAlign w:val="center"/>
          </w:tcPr>
          <w:p w14:paraId="6B5A6993">
            <w:pPr>
              <w:autoSpaceDE w:val="0"/>
              <w:autoSpaceDN w:val="0"/>
              <w:adjustRightInd w:val="0"/>
              <w:spacing w:line="360" w:lineRule="auto"/>
              <w:jc w:val="center"/>
              <w:rPr>
                <w:rFonts w:hint="eastAsia" w:ascii="仿宋" w:hAnsi="仿宋" w:eastAsia="仿宋" w:cs="仿宋"/>
              </w:rPr>
            </w:pPr>
          </w:p>
        </w:tc>
      </w:tr>
      <w:tr w14:paraId="6C08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1D4DE93B">
            <w:pPr>
              <w:spacing w:line="360" w:lineRule="auto"/>
              <w:jc w:val="center"/>
              <w:rPr>
                <w:rFonts w:hint="eastAsia" w:ascii="仿宋" w:hAnsi="仿宋" w:eastAsia="仿宋" w:cs="仿宋"/>
              </w:rPr>
            </w:pPr>
            <w:r>
              <w:rPr>
                <w:rFonts w:hint="eastAsia" w:ascii="仿宋" w:hAnsi="仿宋" w:eastAsia="仿宋" w:cs="仿宋"/>
                <w:szCs w:val="21"/>
                <w:lang w:bidi="ar"/>
              </w:rPr>
              <w:t>账号</w:t>
            </w:r>
          </w:p>
        </w:tc>
        <w:tc>
          <w:tcPr>
            <w:tcW w:w="6947" w:type="dxa"/>
            <w:gridSpan w:val="4"/>
            <w:tcBorders>
              <w:top w:val="single" w:color="auto" w:sz="4" w:space="0"/>
              <w:left w:val="nil"/>
              <w:bottom w:val="single" w:color="auto" w:sz="4" w:space="0"/>
              <w:right w:val="single" w:color="auto" w:sz="4" w:space="0"/>
            </w:tcBorders>
            <w:noWrap w:val="0"/>
            <w:vAlign w:val="center"/>
          </w:tcPr>
          <w:p w14:paraId="1B20F732">
            <w:pPr>
              <w:autoSpaceDE w:val="0"/>
              <w:autoSpaceDN w:val="0"/>
              <w:adjustRightInd w:val="0"/>
              <w:spacing w:line="360" w:lineRule="auto"/>
              <w:jc w:val="center"/>
              <w:rPr>
                <w:rFonts w:hint="eastAsia" w:ascii="仿宋" w:hAnsi="仿宋" w:eastAsia="仿宋" w:cs="仿宋"/>
              </w:rPr>
            </w:pPr>
          </w:p>
        </w:tc>
      </w:tr>
      <w:tr w14:paraId="7B3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368EC50D">
            <w:pPr>
              <w:spacing w:line="360" w:lineRule="auto"/>
              <w:jc w:val="center"/>
              <w:rPr>
                <w:rFonts w:hint="eastAsia" w:ascii="仿宋" w:hAnsi="仿宋" w:eastAsia="仿宋" w:cs="仿宋"/>
              </w:rPr>
            </w:pPr>
            <w:r>
              <w:rPr>
                <w:rFonts w:hint="eastAsia" w:ascii="仿宋" w:hAnsi="仿宋" w:eastAsia="仿宋" w:cs="仿宋"/>
                <w:szCs w:val="21"/>
                <w:lang w:bidi="ar"/>
              </w:rPr>
              <w:t>经营范围备注</w:t>
            </w:r>
          </w:p>
        </w:tc>
        <w:tc>
          <w:tcPr>
            <w:tcW w:w="6947" w:type="dxa"/>
            <w:gridSpan w:val="4"/>
            <w:tcBorders>
              <w:top w:val="single" w:color="auto" w:sz="4" w:space="0"/>
              <w:left w:val="nil"/>
              <w:bottom w:val="single" w:color="auto" w:sz="4" w:space="0"/>
              <w:right w:val="single" w:color="auto" w:sz="4" w:space="0"/>
            </w:tcBorders>
            <w:noWrap w:val="0"/>
            <w:vAlign w:val="center"/>
          </w:tcPr>
          <w:p w14:paraId="0FEF7D3D">
            <w:pPr>
              <w:spacing w:line="360" w:lineRule="auto"/>
              <w:ind w:firstLine="420" w:firstLineChars="200"/>
              <w:jc w:val="center"/>
              <w:rPr>
                <w:rFonts w:hint="eastAsia" w:ascii="仿宋" w:hAnsi="仿宋" w:eastAsia="仿宋" w:cs="仿宋"/>
              </w:rPr>
            </w:pPr>
          </w:p>
        </w:tc>
      </w:tr>
    </w:tbl>
    <w:p w14:paraId="52769BB5">
      <w:pPr>
        <w:spacing w:line="400" w:lineRule="exact"/>
        <w:rPr>
          <w:rFonts w:hint="eastAsia" w:ascii="仿宋" w:hAnsi="仿宋" w:eastAsia="仿宋" w:cs="仿宋"/>
        </w:rPr>
      </w:pPr>
    </w:p>
    <w:p w14:paraId="44069474">
      <w:pPr>
        <w:spacing w:line="400" w:lineRule="exact"/>
        <w:rPr>
          <w:rFonts w:hint="eastAsia" w:ascii="仿宋" w:hAnsi="仿宋" w:eastAsia="仿宋" w:cs="仿宋"/>
        </w:rPr>
        <w:sectPr>
          <w:pgSz w:w="11906" w:h="16838"/>
          <w:pgMar w:top="1440" w:right="1800" w:bottom="1440" w:left="1800" w:header="851" w:footer="992" w:gutter="0"/>
          <w:cols w:space="720" w:num="1"/>
          <w:docGrid w:type="lines" w:linePitch="312" w:charSpace="0"/>
        </w:sectPr>
      </w:pPr>
    </w:p>
    <w:p w14:paraId="0FC13D6B">
      <w:pPr>
        <w:spacing w:line="400" w:lineRule="exact"/>
        <w:rPr>
          <w:rFonts w:hint="eastAsia" w:ascii="仿宋" w:hAnsi="仿宋" w:eastAsia="仿宋" w:cs="仿宋"/>
        </w:rPr>
      </w:pPr>
    </w:p>
    <w:p w14:paraId="39AF323E">
      <w:pPr>
        <w:spacing w:line="400" w:lineRule="exact"/>
        <w:jc w:val="center"/>
        <w:rPr>
          <w:rFonts w:hint="eastAsia" w:ascii="仿宋" w:hAnsi="仿宋" w:eastAsia="仿宋" w:cs="仿宋"/>
          <w:b/>
          <w:bCs/>
          <w:szCs w:val="21"/>
        </w:rPr>
      </w:pPr>
      <w:r>
        <w:rPr>
          <w:rFonts w:hint="eastAsia" w:ascii="仿宋" w:hAnsi="仿宋" w:eastAsia="仿宋" w:cs="仿宋"/>
          <w:b/>
          <w:bCs/>
          <w:szCs w:val="21"/>
        </w:rPr>
        <w:t>（二）资格证明材料</w:t>
      </w:r>
    </w:p>
    <w:p w14:paraId="115D8E02">
      <w:pPr>
        <w:spacing w:line="400" w:lineRule="exact"/>
        <w:rPr>
          <w:rFonts w:hint="eastAsia" w:ascii="仿宋" w:hAnsi="仿宋" w:eastAsia="仿宋" w:cs="仿宋"/>
        </w:rPr>
      </w:pPr>
    </w:p>
    <w:p w14:paraId="424071A8">
      <w:pPr>
        <w:spacing w:line="400" w:lineRule="exact"/>
        <w:jc w:val="center"/>
        <w:rPr>
          <w:rFonts w:hint="eastAsia" w:ascii="仿宋" w:hAnsi="仿宋" w:eastAsia="仿宋" w:cs="仿宋"/>
        </w:rPr>
      </w:pPr>
      <w:r>
        <w:rPr>
          <w:rFonts w:hint="eastAsia" w:ascii="仿宋" w:hAnsi="仿宋" w:eastAsia="仿宋" w:cs="仿宋"/>
        </w:rPr>
        <w:t>说明：供应商在此处完整提供“供应商资格要求”的全部资格证明材料</w:t>
      </w:r>
    </w:p>
    <w:p w14:paraId="124F4C50">
      <w:pPr>
        <w:spacing w:line="400" w:lineRule="exact"/>
        <w:rPr>
          <w:rFonts w:hint="eastAsia" w:ascii="仿宋" w:hAnsi="仿宋" w:eastAsia="仿宋" w:cs="仿宋"/>
          <w:b/>
        </w:rPr>
      </w:pPr>
    </w:p>
    <w:p w14:paraId="2B526234">
      <w:pPr>
        <w:pStyle w:val="9"/>
        <w:rPr>
          <w:rFonts w:hint="eastAsia" w:ascii="仿宋" w:hAnsi="仿宋" w:eastAsia="仿宋" w:cs="仿宋"/>
          <w:b/>
        </w:rPr>
      </w:pPr>
    </w:p>
    <w:p w14:paraId="14A89B73">
      <w:pPr>
        <w:rPr>
          <w:rFonts w:hint="eastAsia" w:ascii="仿宋" w:hAnsi="仿宋" w:eastAsia="仿宋" w:cs="仿宋"/>
          <w:b/>
        </w:rPr>
      </w:pPr>
    </w:p>
    <w:p w14:paraId="2E4F08E8">
      <w:pPr>
        <w:pStyle w:val="9"/>
        <w:rPr>
          <w:rFonts w:hint="eastAsia" w:ascii="仿宋" w:hAnsi="仿宋" w:eastAsia="仿宋" w:cs="仿宋"/>
          <w:b/>
        </w:rPr>
      </w:pPr>
    </w:p>
    <w:p w14:paraId="0D206E4A">
      <w:pPr>
        <w:rPr>
          <w:rFonts w:hint="eastAsia" w:ascii="仿宋" w:hAnsi="仿宋" w:eastAsia="仿宋" w:cs="仿宋"/>
          <w:b/>
        </w:rPr>
      </w:pPr>
    </w:p>
    <w:p w14:paraId="6F508D75">
      <w:pPr>
        <w:pStyle w:val="9"/>
        <w:rPr>
          <w:rFonts w:hint="eastAsia" w:ascii="仿宋" w:hAnsi="仿宋" w:eastAsia="仿宋" w:cs="仿宋"/>
          <w:b/>
        </w:rPr>
      </w:pPr>
    </w:p>
    <w:p w14:paraId="466DF444">
      <w:pPr>
        <w:rPr>
          <w:rFonts w:hint="eastAsia" w:ascii="仿宋" w:hAnsi="仿宋" w:eastAsia="仿宋" w:cs="仿宋"/>
          <w:b/>
        </w:rPr>
      </w:pPr>
    </w:p>
    <w:p w14:paraId="6A32BEE9">
      <w:pPr>
        <w:pStyle w:val="9"/>
        <w:rPr>
          <w:rFonts w:hint="eastAsia" w:ascii="仿宋" w:hAnsi="仿宋" w:eastAsia="仿宋" w:cs="仿宋"/>
          <w:b/>
        </w:rPr>
      </w:pPr>
    </w:p>
    <w:p w14:paraId="40D8AF40">
      <w:pPr>
        <w:rPr>
          <w:rFonts w:hint="eastAsia" w:ascii="仿宋" w:hAnsi="仿宋" w:eastAsia="仿宋" w:cs="仿宋"/>
          <w:b/>
        </w:rPr>
      </w:pPr>
    </w:p>
    <w:p w14:paraId="3EEEC004">
      <w:pPr>
        <w:pStyle w:val="9"/>
        <w:rPr>
          <w:rFonts w:hint="eastAsia" w:ascii="仿宋" w:hAnsi="仿宋" w:eastAsia="仿宋" w:cs="仿宋"/>
          <w:b/>
        </w:rPr>
      </w:pPr>
    </w:p>
    <w:p w14:paraId="09617E74">
      <w:pPr>
        <w:rPr>
          <w:rFonts w:hint="eastAsia" w:ascii="仿宋" w:hAnsi="仿宋" w:eastAsia="仿宋" w:cs="仿宋"/>
          <w:b/>
        </w:rPr>
      </w:pPr>
    </w:p>
    <w:p w14:paraId="645586AB">
      <w:pPr>
        <w:widowControl/>
        <w:spacing w:line="400" w:lineRule="exact"/>
        <w:jc w:val="center"/>
        <w:textAlignment w:val="baseline"/>
        <w:rPr>
          <w:rFonts w:hint="eastAsia" w:ascii="仿宋" w:hAnsi="仿宋" w:eastAsia="仿宋" w:cs="仿宋"/>
          <w:b/>
          <w:bCs/>
          <w:szCs w:val="21"/>
        </w:rPr>
      </w:pPr>
      <w:r>
        <w:rPr>
          <w:rFonts w:hint="eastAsia" w:ascii="仿宋" w:hAnsi="仿宋" w:eastAsia="仿宋" w:cs="仿宋"/>
          <w:b/>
          <w:bCs/>
          <w:szCs w:val="21"/>
        </w:rPr>
        <w:t>注：以上证明材料需投标人加盖</w:t>
      </w:r>
      <w:r>
        <w:rPr>
          <w:rFonts w:hint="eastAsia" w:ascii="仿宋" w:hAnsi="仿宋" w:eastAsia="仿宋" w:cs="仿宋"/>
          <w:b/>
          <w:bCs/>
          <w:szCs w:val="21"/>
          <w:lang w:eastAsia="zh-CN"/>
        </w:rPr>
        <w:t>盖单位章</w:t>
      </w:r>
      <w:r>
        <w:rPr>
          <w:rFonts w:hint="eastAsia" w:ascii="仿宋" w:hAnsi="仿宋" w:eastAsia="仿宋" w:cs="仿宋"/>
          <w:b/>
          <w:bCs/>
          <w:szCs w:val="21"/>
        </w:rPr>
        <w:t>。</w:t>
      </w:r>
    </w:p>
    <w:p w14:paraId="54CF798E">
      <w:pPr>
        <w:pStyle w:val="9"/>
        <w:rPr>
          <w:rFonts w:hint="eastAsia" w:ascii="仿宋" w:hAnsi="仿宋" w:eastAsia="仿宋" w:cs="仿宋"/>
        </w:rPr>
      </w:pPr>
    </w:p>
    <w:p w14:paraId="05BEE76A">
      <w:pPr>
        <w:jc w:val="center"/>
        <w:rPr>
          <w:rFonts w:hint="eastAsia" w:ascii="仿宋" w:hAnsi="仿宋" w:eastAsia="仿宋" w:cs="仿宋"/>
          <w:b/>
        </w:rPr>
      </w:pPr>
      <w:bookmarkStart w:id="347" w:name="_Hlk528843704"/>
      <w:bookmarkEnd w:id="347"/>
    </w:p>
    <w:p w14:paraId="2B4F38D2">
      <w:pPr>
        <w:spacing w:line="480" w:lineRule="auto"/>
        <w:rPr>
          <w:rFonts w:hint="eastAsia" w:ascii="宋体" w:hAnsi="宋体" w:cs="宋体"/>
          <w:sz w:val="24"/>
        </w:rPr>
      </w:pPr>
      <w:r>
        <w:rPr>
          <w:rFonts w:hint="eastAsia" w:ascii="仿宋" w:hAnsi="仿宋" w:eastAsia="仿宋" w:cs="仿宋"/>
          <w:b/>
        </w:rPr>
        <w:br w:type="page"/>
      </w:r>
      <w:bookmarkStart w:id="348" w:name="_Toc84593691"/>
      <w:bookmarkStart w:id="349" w:name="_Hlk528843632"/>
      <w:r>
        <w:rPr>
          <w:rFonts w:hint="eastAsia" w:ascii="仿宋" w:hAnsi="仿宋" w:eastAsia="仿宋" w:cs="仿宋"/>
          <w:b/>
          <w:kern w:val="2"/>
          <w:sz w:val="21"/>
          <w:szCs w:val="21"/>
          <w:lang w:val="en-US" w:eastAsia="zh-CN" w:bidi="ar"/>
        </w:rPr>
        <w:t>六 、项目管理机构一览表</w:t>
      </w:r>
      <w:bookmarkEnd w:id="348"/>
    </w:p>
    <w:tbl>
      <w:tblPr>
        <w:tblStyle w:val="19"/>
        <w:tblpPr w:leftFromText="180" w:rightFromText="180" w:vertAnchor="text" w:horzAnchor="page" w:tblpX="1993"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772"/>
        <w:gridCol w:w="1500"/>
        <w:gridCol w:w="1224"/>
        <w:gridCol w:w="2100"/>
      </w:tblGrid>
      <w:tr w14:paraId="6A10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7510CC4E">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72" w:type="dxa"/>
            <w:noWrap w:val="0"/>
            <w:vAlign w:val="center"/>
          </w:tcPr>
          <w:p w14:paraId="7CC87A8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500" w:type="dxa"/>
            <w:noWrap w:val="0"/>
            <w:vAlign w:val="center"/>
          </w:tcPr>
          <w:p w14:paraId="25FB13D8">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224" w:type="dxa"/>
            <w:noWrap w:val="0"/>
            <w:vAlign w:val="center"/>
          </w:tcPr>
          <w:p w14:paraId="2992707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人数</w:t>
            </w:r>
          </w:p>
        </w:tc>
        <w:tc>
          <w:tcPr>
            <w:tcW w:w="2100" w:type="dxa"/>
            <w:noWrap w:val="0"/>
            <w:vAlign w:val="center"/>
          </w:tcPr>
          <w:p w14:paraId="38481F54">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承诺到位率</w:t>
            </w:r>
          </w:p>
        </w:tc>
      </w:tr>
      <w:tr w14:paraId="2AE0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2AEC31E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72" w:type="dxa"/>
            <w:shd w:val="clear" w:color="auto" w:fill="auto"/>
            <w:noWrap w:val="0"/>
            <w:vAlign w:val="center"/>
          </w:tcPr>
          <w:p w14:paraId="1D481F28">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cs="宋体"/>
                <w:sz w:val="24"/>
              </w:rPr>
              <w:t>项目经理</w:t>
            </w:r>
          </w:p>
        </w:tc>
        <w:tc>
          <w:tcPr>
            <w:tcW w:w="1500" w:type="dxa"/>
            <w:noWrap w:val="0"/>
            <w:vAlign w:val="center"/>
          </w:tcPr>
          <w:p w14:paraId="0DCEC249">
            <w:pPr>
              <w:adjustRightInd w:val="0"/>
              <w:snapToGrid w:val="0"/>
              <w:jc w:val="center"/>
              <w:rPr>
                <w:rFonts w:hint="eastAsia" w:ascii="仿宋" w:hAnsi="仿宋" w:eastAsia="仿宋" w:cs="仿宋"/>
                <w:sz w:val="24"/>
                <w:highlight w:val="none"/>
              </w:rPr>
            </w:pPr>
          </w:p>
        </w:tc>
        <w:tc>
          <w:tcPr>
            <w:tcW w:w="1224" w:type="dxa"/>
            <w:noWrap w:val="0"/>
            <w:vAlign w:val="center"/>
          </w:tcPr>
          <w:p w14:paraId="30657AA1">
            <w:pPr>
              <w:adjustRightInd w:val="0"/>
              <w:snapToGrid w:val="0"/>
              <w:jc w:val="center"/>
              <w:rPr>
                <w:rFonts w:hint="eastAsia" w:ascii="仿宋" w:hAnsi="仿宋" w:eastAsia="仿宋" w:cs="仿宋"/>
                <w:sz w:val="24"/>
                <w:highlight w:val="none"/>
              </w:rPr>
            </w:pPr>
          </w:p>
        </w:tc>
        <w:tc>
          <w:tcPr>
            <w:tcW w:w="2100" w:type="dxa"/>
            <w:noWrap w:val="0"/>
            <w:vAlign w:val="center"/>
          </w:tcPr>
          <w:p w14:paraId="3BA0233C">
            <w:pPr>
              <w:adjustRightInd w:val="0"/>
              <w:snapToGrid w:val="0"/>
              <w:jc w:val="center"/>
              <w:rPr>
                <w:rFonts w:hint="eastAsia" w:ascii="仿宋" w:hAnsi="仿宋" w:eastAsia="仿宋" w:cs="仿宋"/>
                <w:sz w:val="24"/>
                <w:highlight w:val="none"/>
              </w:rPr>
            </w:pPr>
          </w:p>
        </w:tc>
      </w:tr>
      <w:tr w14:paraId="2FB2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04E6AD1B">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772" w:type="dxa"/>
            <w:shd w:val="clear" w:color="auto" w:fill="auto"/>
            <w:noWrap w:val="0"/>
            <w:vAlign w:val="center"/>
          </w:tcPr>
          <w:p w14:paraId="4DD75721">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cs="宋体"/>
                <w:sz w:val="24"/>
              </w:rPr>
              <w:t>管理人员</w:t>
            </w:r>
          </w:p>
        </w:tc>
        <w:tc>
          <w:tcPr>
            <w:tcW w:w="1500" w:type="dxa"/>
            <w:noWrap w:val="0"/>
            <w:vAlign w:val="center"/>
          </w:tcPr>
          <w:p w14:paraId="072E445D">
            <w:pPr>
              <w:adjustRightInd w:val="0"/>
              <w:snapToGrid w:val="0"/>
              <w:jc w:val="center"/>
              <w:rPr>
                <w:rFonts w:hint="eastAsia" w:ascii="仿宋" w:hAnsi="仿宋" w:eastAsia="仿宋" w:cs="仿宋"/>
                <w:sz w:val="24"/>
                <w:highlight w:val="none"/>
              </w:rPr>
            </w:pPr>
          </w:p>
        </w:tc>
        <w:tc>
          <w:tcPr>
            <w:tcW w:w="1224" w:type="dxa"/>
            <w:noWrap w:val="0"/>
            <w:vAlign w:val="center"/>
          </w:tcPr>
          <w:p w14:paraId="6F1F81F1">
            <w:pPr>
              <w:adjustRightInd w:val="0"/>
              <w:snapToGrid w:val="0"/>
              <w:jc w:val="center"/>
              <w:rPr>
                <w:rFonts w:hint="eastAsia" w:ascii="仿宋" w:hAnsi="仿宋" w:eastAsia="仿宋" w:cs="仿宋"/>
                <w:sz w:val="24"/>
                <w:highlight w:val="none"/>
              </w:rPr>
            </w:pPr>
          </w:p>
        </w:tc>
        <w:tc>
          <w:tcPr>
            <w:tcW w:w="2100" w:type="dxa"/>
            <w:noWrap w:val="0"/>
            <w:vAlign w:val="center"/>
          </w:tcPr>
          <w:p w14:paraId="34A3A949">
            <w:pPr>
              <w:adjustRightInd w:val="0"/>
              <w:snapToGrid w:val="0"/>
              <w:jc w:val="center"/>
              <w:rPr>
                <w:rFonts w:hint="eastAsia" w:ascii="仿宋" w:hAnsi="仿宋" w:eastAsia="仿宋" w:cs="仿宋"/>
                <w:sz w:val="24"/>
                <w:highlight w:val="none"/>
              </w:rPr>
            </w:pPr>
          </w:p>
        </w:tc>
      </w:tr>
      <w:tr w14:paraId="4CAF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449A0776">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772" w:type="dxa"/>
            <w:shd w:val="clear" w:color="auto" w:fill="auto"/>
            <w:noWrap w:val="0"/>
            <w:vAlign w:val="center"/>
          </w:tcPr>
          <w:p w14:paraId="503183FD">
            <w:pPr>
              <w:adjustRightInd w:val="0"/>
              <w:snapToGrid w:val="0"/>
              <w:rPr>
                <w:rFonts w:hint="eastAsia" w:ascii="宋体" w:hAnsi="宋体" w:eastAsia="宋体" w:cs="宋体"/>
                <w:kern w:val="2"/>
                <w:sz w:val="24"/>
                <w:szCs w:val="24"/>
                <w:lang w:val="en-US" w:eastAsia="zh-CN" w:bidi="ar-SA"/>
              </w:rPr>
            </w:pPr>
            <w:r>
              <w:rPr>
                <w:rFonts w:hint="eastAsia" w:ascii="宋体" w:hAnsi="宋体" w:cs="宋体"/>
                <w:sz w:val="24"/>
              </w:rPr>
              <w:t>卫生保洁、垃圾清运人员</w:t>
            </w:r>
          </w:p>
        </w:tc>
        <w:tc>
          <w:tcPr>
            <w:tcW w:w="1500" w:type="dxa"/>
            <w:noWrap w:val="0"/>
            <w:vAlign w:val="center"/>
          </w:tcPr>
          <w:p w14:paraId="04296C2B">
            <w:pPr>
              <w:adjustRightInd w:val="0"/>
              <w:snapToGrid w:val="0"/>
              <w:jc w:val="center"/>
              <w:rPr>
                <w:rFonts w:hint="eastAsia" w:ascii="仿宋" w:hAnsi="仿宋" w:eastAsia="仿宋" w:cs="仿宋"/>
                <w:sz w:val="24"/>
                <w:highlight w:val="none"/>
              </w:rPr>
            </w:pPr>
          </w:p>
        </w:tc>
        <w:tc>
          <w:tcPr>
            <w:tcW w:w="1224" w:type="dxa"/>
            <w:noWrap w:val="0"/>
            <w:vAlign w:val="center"/>
          </w:tcPr>
          <w:p w14:paraId="63C07A94">
            <w:pPr>
              <w:adjustRightInd w:val="0"/>
              <w:snapToGrid w:val="0"/>
              <w:jc w:val="center"/>
              <w:rPr>
                <w:rFonts w:hint="eastAsia" w:ascii="仿宋" w:hAnsi="仿宋" w:eastAsia="仿宋" w:cs="仿宋"/>
                <w:sz w:val="24"/>
                <w:highlight w:val="none"/>
              </w:rPr>
            </w:pPr>
          </w:p>
        </w:tc>
        <w:tc>
          <w:tcPr>
            <w:tcW w:w="2100" w:type="dxa"/>
            <w:noWrap w:val="0"/>
            <w:vAlign w:val="center"/>
          </w:tcPr>
          <w:p w14:paraId="03F1F702">
            <w:pPr>
              <w:adjustRightInd w:val="0"/>
              <w:snapToGrid w:val="0"/>
              <w:jc w:val="center"/>
              <w:rPr>
                <w:rFonts w:hint="eastAsia" w:ascii="仿宋" w:hAnsi="仿宋" w:eastAsia="仿宋" w:cs="仿宋"/>
                <w:sz w:val="24"/>
                <w:highlight w:val="none"/>
              </w:rPr>
            </w:pPr>
          </w:p>
        </w:tc>
      </w:tr>
      <w:tr w14:paraId="4470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2524B92A">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p>
        </w:tc>
        <w:tc>
          <w:tcPr>
            <w:tcW w:w="2772" w:type="dxa"/>
            <w:shd w:val="clear" w:color="auto" w:fill="auto"/>
            <w:noWrap w:val="0"/>
            <w:vAlign w:val="center"/>
          </w:tcPr>
          <w:p w14:paraId="3BE2C93F">
            <w:pPr>
              <w:adjustRightInd w:val="0"/>
              <w:snapToGrid w:val="0"/>
              <w:rPr>
                <w:rFonts w:hint="eastAsia" w:ascii="宋体" w:hAnsi="宋体" w:eastAsia="宋体" w:cs="宋体"/>
                <w:kern w:val="2"/>
                <w:sz w:val="24"/>
                <w:szCs w:val="24"/>
                <w:lang w:val="en-US" w:eastAsia="zh-CN" w:bidi="ar-SA"/>
              </w:rPr>
            </w:pPr>
          </w:p>
        </w:tc>
        <w:tc>
          <w:tcPr>
            <w:tcW w:w="1500" w:type="dxa"/>
            <w:noWrap w:val="0"/>
            <w:vAlign w:val="center"/>
          </w:tcPr>
          <w:p w14:paraId="57C701E7">
            <w:pPr>
              <w:adjustRightInd w:val="0"/>
              <w:snapToGrid w:val="0"/>
              <w:jc w:val="center"/>
              <w:rPr>
                <w:rFonts w:hint="eastAsia" w:ascii="仿宋" w:hAnsi="仿宋" w:eastAsia="仿宋" w:cs="仿宋"/>
                <w:sz w:val="24"/>
                <w:highlight w:val="none"/>
              </w:rPr>
            </w:pPr>
          </w:p>
        </w:tc>
        <w:tc>
          <w:tcPr>
            <w:tcW w:w="1224" w:type="dxa"/>
            <w:noWrap w:val="0"/>
            <w:vAlign w:val="center"/>
          </w:tcPr>
          <w:p w14:paraId="0887786F">
            <w:pPr>
              <w:adjustRightInd w:val="0"/>
              <w:snapToGrid w:val="0"/>
              <w:jc w:val="center"/>
              <w:rPr>
                <w:rFonts w:hint="eastAsia" w:ascii="仿宋" w:hAnsi="仿宋" w:eastAsia="仿宋" w:cs="仿宋"/>
                <w:sz w:val="24"/>
                <w:highlight w:val="none"/>
              </w:rPr>
            </w:pPr>
          </w:p>
        </w:tc>
        <w:tc>
          <w:tcPr>
            <w:tcW w:w="2100" w:type="dxa"/>
            <w:noWrap w:val="0"/>
            <w:vAlign w:val="center"/>
          </w:tcPr>
          <w:p w14:paraId="4CBF4934">
            <w:pPr>
              <w:adjustRightInd w:val="0"/>
              <w:snapToGrid w:val="0"/>
              <w:jc w:val="center"/>
              <w:rPr>
                <w:rFonts w:hint="eastAsia" w:ascii="仿宋" w:hAnsi="仿宋" w:eastAsia="仿宋" w:cs="仿宋"/>
                <w:sz w:val="24"/>
                <w:highlight w:val="none"/>
              </w:rPr>
            </w:pPr>
          </w:p>
        </w:tc>
      </w:tr>
      <w:tr w14:paraId="66E8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4BE6780A">
            <w:pPr>
              <w:adjustRightInd w:val="0"/>
              <w:snapToGrid w:val="0"/>
              <w:jc w:val="center"/>
              <w:rPr>
                <w:rFonts w:hint="eastAsia" w:ascii="仿宋" w:hAnsi="仿宋" w:eastAsia="仿宋" w:cs="仿宋"/>
                <w:sz w:val="24"/>
                <w:highlight w:val="none"/>
                <w:lang w:val="en-US" w:eastAsia="zh-CN"/>
              </w:rPr>
            </w:pPr>
          </w:p>
        </w:tc>
        <w:tc>
          <w:tcPr>
            <w:tcW w:w="2772" w:type="dxa"/>
            <w:shd w:val="clear" w:color="auto" w:fill="auto"/>
            <w:noWrap w:val="0"/>
            <w:vAlign w:val="center"/>
          </w:tcPr>
          <w:p w14:paraId="5D76E9F9">
            <w:pPr>
              <w:adjustRightInd w:val="0"/>
              <w:snapToGrid w:val="0"/>
              <w:rPr>
                <w:rFonts w:hint="eastAsia" w:ascii="宋体" w:hAnsi="宋体" w:eastAsia="宋体" w:cs="宋体"/>
                <w:kern w:val="2"/>
                <w:sz w:val="24"/>
                <w:szCs w:val="24"/>
                <w:lang w:val="en-US" w:eastAsia="zh-CN" w:bidi="ar-SA"/>
              </w:rPr>
            </w:pPr>
          </w:p>
        </w:tc>
        <w:tc>
          <w:tcPr>
            <w:tcW w:w="1500" w:type="dxa"/>
            <w:noWrap w:val="0"/>
            <w:vAlign w:val="center"/>
          </w:tcPr>
          <w:p w14:paraId="05C21488">
            <w:pPr>
              <w:adjustRightInd w:val="0"/>
              <w:snapToGrid w:val="0"/>
              <w:jc w:val="center"/>
              <w:rPr>
                <w:rFonts w:hint="eastAsia" w:ascii="仿宋" w:hAnsi="仿宋" w:eastAsia="仿宋" w:cs="仿宋"/>
                <w:sz w:val="24"/>
                <w:highlight w:val="none"/>
              </w:rPr>
            </w:pPr>
          </w:p>
        </w:tc>
        <w:tc>
          <w:tcPr>
            <w:tcW w:w="1224" w:type="dxa"/>
            <w:noWrap w:val="0"/>
            <w:vAlign w:val="center"/>
          </w:tcPr>
          <w:p w14:paraId="2AD3EC2F">
            <w:pPr>
              <w:adjustRightInd w:val="0"/>
              <w:snapToGrid w:val="0"/>
              <w:jc w:val="center"/>
              <w:rPr>
                <w:rFonts w:hint="eastAsia" w:ascii="仿宋" w:hAnsi="仿宋" w:eastAsia="仿宋" w:cs="仿宋"/>
                <w:sz w:val="24"/>
                <w:highlight w:val="none"/>
              </w:rPr>
            </w:pPr>
          </w:p>
        </w:tc>
        <w:tc>
          <w:tcPr>
            <w:tcW w:w="2100" w:type="dxa"/>
            <w:noWrap w:val="0"/>
            <w:vAlign w:val="center"/>
          </w:tcPr>
          <w:p w14:paraId="249A6CA4">
            <w:pPr>
              <w:adjustRightInd w:val="0"/>
              <w:snapToGrid w:val="0"/>
              <w:jc w:val="center"/>
              <w:rPr>
                <w:rFonts w:hint="eastAsia" w:ascii="仿宋" w:hAnsi="仿宋" w:eastAsia="仿宋" w:cs="仿宋"/>
                <w:sz w:val="24"/>
                <w:highlight w:val="none"/>
              </w:rPr>
            </w:pPr>
          </w:p>
        </w:tc>
      </w:tr>
      <w:tr w14:paraId="5AA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475" w:type="dxa"/>
            <w:gridSpan w:val="2"/>
            <w:noWrap w:val="0"/>
            <w:vAlign w:val="center"/>
          </w:tcPr>
          <w:p w14:paraId="56A9482E">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500" w:type="dxa"/>
            <w:shd w:val="clear" w:color="auto" w:fill="auto"/>
            <w:noWrap w:val="0"/>
            <w:vAlign w:val="center"/>
          </w:tcPr>
          <w:p w14:paraId="5878ECA7">
            <w:pPr>
              <w:adjustRightInd w:val="0"/>
              <w:snapToGrid w:val="0"/>
              <w:jc w:val="center"/>
              <w:rPr>
                <w:rFonts w:hint="eastAsia" w:ascii="宋体" w:hAnsi="宋体" w:eastAsia="宋体" w:cs="宋体"/>
                <w:kern w:val="2"/>
                <w:sz w:val="24"/>
                <w:szCs w:val="24"/>
                <w:lang w:val="en-US" w:eastAsia="zh-CN" w:bidi="ar-SA"/>
              </w:rPr>
            </w:pPr>
          </w:p>
        </w:tc>
        <w:tc>
          <w:tcPr>
            <w:tcW w:w="1224" w:type="dxa"/>
            <w:noWrap w:val="0"/>
            <w:vAlign w:val="center"/>
          </w:tcPr>
          <w:p w14:paraId="7945C39E">
            <w:pPr>
              <w:adjustRightInd w:val="0"/>
              <w:snapToGrid w:val="0"/>
              <w:jc w:val="center"/>
              <w:rPr>
                <w:rFonts w:hint="eastAsia" w:ascii="仿宋" w:hAnsi="仿宋" w:eastAsia="仿宋" w:cs="仿宋"/>
                <w:sz w:val="24"/>
                <w:highlight w:val="none"/>
              </w:rPr>
            </w:pPr>
          </w:p>
        </w:tc>
        <w:tc>
          <w:tcPr>
            <w:tcW w:w="2100" w:type="dxa"/>
            <w:noWrap w:val="0"/>
            <w:vAlign w:val="center"/>
          </w:tcPr>
          <w:p w14:paraId="1C89C562">
            <w:pPr>
              <w:adjustRightInd w:val="0"/>
              <w:snapToGrid w:val="0"/>
              <w:jc w:val="center"/>
              <w:rPr>
                <w:rFonts w:hint="eastAsia" w:ascii="仿宋" w:hAnsi="仿宋" w:eastAsia="仿宋" w:cs="仿宋"/>
                <w:sz w:val="24"/>
                <w:highlight w:val="none"/>
              </w:rPr>
            </w:pPr>
          </w:p>
        </w:tc>
      </w:tr>
    </w:tbl>
    <w:p w14:paraId="037C73DB">
      <w:pPr>
        <w:spacing w:line="480" w:lineRule="auto"/>
        <w:rPr>
          <w:rFonts w:hint="eastAsia" w:ascii="宋体" w:hAnsi="宋体" w:cs="宋体"/>
          <w:sz w:val="24"/>
        </w:rPr>
      </w:pPr>
      <w:r>
        <w:rPr>
          <w:rFonts w:hint="eastAsia" w:ascii="宋体" w:hAnsi="宋体" w:cs="宋体"/>
          <w:sz w:val="24"/>
        </w:rPr>
        <w:t>注：1--2项附人员身份证；3项</w:t>
      </w:r>
      <w:r>
        <w:rPr>
          <w:rFonts w:hint="eastAsia" w:ascii="宋体" w:hAnsi="宋体" w:cs="宋体"/>
          <w:sz w:val="24"/>
          <w:lang w:eastAsia="zh-CN"/>
        </w:rPr>
        <w:t>以后</w:t>
      </w:r>
      <w:r>
        <w:rPr>
          <w:rFonts w:hint="eastAsia" w:ascii="宋体" w:hAnsi="宋体" w:cs="宋体"/>
          <w:sz w:val="24"/>
        </w:rPr>
        <w:t>只填写人数和承诺到位率。</w:t>
      </w:r>
    </w:p>
    <w:p w14:paraId="32E21442">
      <w:pPr>
        <w:pStyle w:val="5"/>
        <w:jc w:val="center"/>
        <w:rPr>
          <w:rFonts w:hint="eastAsia" w:ascii="仿宋" w:hAnsi="仿宋" w:eastAsia="仿宋" w:cs="仿宋"/>
          <w:sz w:val="28"/>
          <w:szCs w:val="28"/>
          <w:highlight w:val="none"/>
        </w:rPr>
      </w:pPr>
    </w:p>
    <w:p w14:paraId="7BF095A2">
      <w:pPr>
        <w:spacing w:line="360" w:lineRule="auto"/>
        <w:jc w:val="right"/>
        <w:rPr>
          <w:rFonts w:hint="eastAsia" w:ascii="仿宋" w:hAnsi="仿宋" w:eastAsia="仿宋" w:cs="仿宋"/>
          <w:szCs w:val="21"/>
          <w:lang w:bidi="ar"/>
        </w:rPr>
      </w:pPr>
    </w:p>
    <w:p w14:paraId="02F041EC">
      <w:pPr>
        <w:widowControl/>
        <w:spacing w:line="500" w:lineRule="exact"/>
        <w:ind w:firstLine="540"/>
        <w:jc w:val="center"/>
        <w:rPr>
          <w:rFonts w:hint="eastAsia" w:ascii="仿宋" w:hAnsi="仿宋" w:eastAsia="仿宋" w:cs="仿宋"/>
        </w:rPr>
      </w:pPr>
      <w:r>
        <w:rPr>
          <w:rFonts w:hint="eastAsia" w:ascii="仿宋" w:hAnsi="仿宋" w:eastAsia="仿宋" w:cs="仿宋"/>
          <w:szCs w:val="21"/>
          <w:lang w:val="en-US" w:eastAsia="zh-CN" w:bidi="ar"/>
        </w:rPr>
        <w:t xml:space="preserve">                     </w:t>
      </w:r>
      <w:r>
        <w:rPr>
          <w:rFonts w:hint="eastAsia" w:ascii="仿宋" w:hAnsi="仿宋" w:eastAsia="仿宋" w:cs="仿宋"/>
          <w:szCs w:val="21"/>
          <w:lang w:eastAsia="zh-CN" w:bidi="ar"/>
        </w:rPr>
        <w:t>响应人</w:t>
      </w:r>
      <w:r>
        <w:rPr>
          <w:rFonts w:hint="eastAsia" w:ascii="仿宋" w:hAnsi="仿宋" w:eastAsia="仿宋" w:cs="仿宋"/>
          <w:szCs w:val="21"/>
          <w:lang w:bidi="ar"/>
        </w:rPr>
        <w:t>：</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02E6F3EE">
      <w:pPr>
        <w:widowControl/>
        <w:spacing w:line="500" w:lineRule="exact"/>
        <w:ind w:firstLine="3570" w:firstLineChars="1700"/>
        <w:jc w:val="left"/>
        <w:rPr>
          <w:rFonts w:hint="eastAsia" w:ascii="仿宋" w:hAnsi="仿宋" w:eastAsia="仿宋" w:cs="仿宋"/>
        </w:rPr>
      </w:pPr>
      <w:r>
        <w:rPr>
          <w:rFonts w:hint="eastAsia" w:ascii="仿宋" w:hAnsi="仿宋" w:eastAsia="仿宋" w:cs="仿宋"/>
          <w:szCs w:val="21"/>
          <w:lang w:bidi="ar"/>
        </w:rPr>
        <w:t>法定代表人：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4C895F58">
      <w:pPr>
        <w:widowControl/>
        <w:spacing w:line="500" w:lineRule="exact"/>
        <w:ind w:firstLine="540"/>
        <w:jc w:val="center"/>
        <w:rPr>
          <w:rFonts w:hint="eastAsia" w:ascii="仿宋" w:hAnsi="仿宋" w:eastAsia="仿宋" w:cs="仿宋"/>
          <w:szCs w:val="21"/>
          <w:lang w:bidi="ar"/>
        </w:rPr>
      </w:pPr>
      <w:r>
        <w:rPr>
          <w:rFonts w:hint="eastAsia" w:ascii="仿宋" w:hAnsi="仿宋" w:eastAsia="仿宋" w:cs="仿宋"/>
          <w:szCs w:val="21"/>
          <w:lang w:bidi="ar"/>
        </w:rPr>
        <w:t xml:space="preserve">                     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69171F28">
      <w:pPr>
        <w:widowControl/>
        <w:spacing w:line="360" w:lineRule="auto"/>
        <w:ind w:firstLine="3570" w:firstLineChars="1700"/>
        <w:rPr>
          <w:rFonts w:hint="eastAsia" w:ascii="仿宋" w:hAnsi="仿宋" w:eastAsia="仿宋" w:cs="仿宋"/>
          <w:szCs w:val="21"/>
          <w:lang w:bidi="ar"/>
        </w:rPr>
      </w:pPr>
      <w:r>
        <w:rPr>
          <w:rFonts w:hint="eastAsia" w:ascii="仿宋" w:hAnsi="仿宋" w:eastAsia="仿宋" w:cs="仿宋"/>
          <w:szCs w:val="21"/>
          <w:lang w:bidi="ar"/>
        </w:rPr>
        <w:t>日期：</w:t>
      </w:r>
      <w:r>
        <w:rPr>
          <w:rFonts w:hint="eastAsia" w:ascii="仿宋" w:hAnsi="仿宋" w:eastAsia="仿宋" w:cs="仿宋"/>
          <w:szCs w:val="21"/>
          <w:u w:val="single"/>
          <w:lang w:bidi="ar"/>
        </w:rPr>
        <w:t xml:space="preserve">      </w:t>
      </w:r>
      <w:r>
        <w:rPr>
          <w:rFonts w:hint="eastAsia" w:ascii="仿宋" w:hAnsi="仿宋" w:eastAsia="仿宋" w:cs="仿宋"/>
          <w:szCs w:val="21"/>
          <w:lang w:bidi="ar"/>
        </w:rPr>
        <w:t>年</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月 </w:t>
      </w:r>
      <w:r>
        <w:rPr>
          <w:rFonts w:hint="eastAsia" w:ascii="仿宋" w:hAnsi="仿宋" w:eastAsia="仿宋" w:cs="仿宋"/>
          <w:szCs w:val="21"/>
          <w:u w:val="single"/>
          <w:lang w:bidi="ar"/>
        </w:rPr>
        <w:t xml:space="preserve">      </w:t>
      </w:r>
      <w:r>
        <w:rPr>
          <w:rFonts w:hint="eastAsia" w:ascii="仿宋" w:hAnsi="仿宋" w:eastAsia="仿宋" w:cs="仿宋"/>
          <w:szCs w:val="21"/>
          <w:lang w:bidi="ar"/>
        </w:rPr>
        <w:t>日</w:t>
      </w:r>
    </w:p>
    <w:p w14:paraId="5F2FF416">
      <w:pPr>
        <w:pStyle w:val="5"/>
        <w:jc w:val="center"/>
        <w:rPr>
          <w:rFonts w:hint="eastAsia" w:ascii="仿宋" w:hAnsi="仿宋" w:eastAsia="仿宋" w:cs="仿宋"/>
          <w:szCs w:val="21"/>
          <w:lang w:bidi="ar"/>
        </w:rPr>
      </w:pPr>
    </w:p>
    <w:p w14:paraId="54BD5E21">
      <w:pPr>
        <w:pStyle w:val="5"/>
        <w:jc w:val="center"/>
        <w:rPr>
          <w:rFonts w:hint="eastAsia" w:ascii="仿宋" w:hAnsi="仿宋" w:eastAsia="仿宋" w:cs="仿宋"/>
          <w:szCs w:val="21"/>
          <w:lang w:bidi="ar"/>
        </w:rPr>
      </w:pPr>
    </w:p>
    <w:p w14:paraId="53DD4B7F">
      <w:pPr>
        <w:spacing w:line="400" w:lineRule="exact"/>
        <w:jc w:val="center"/>
        <w:outlineLvl w:val="1"/>
        <w:rPr>
          <w:rFonts w:hint="eastAsia" w:ascii="仿宋" w:hAnsi="仿宋" w:eastAsia="仿宋" w:cs="仿宋"/>
          <w:b/>
          <w:szCs w:val="21"/>
          <w:lang w:bidi="ar"/>
        </w:rPr>
      </w:pPr>
      <w:r>
        <w:rPr>
          <w:rFonts w:hint="eastAsia" w:ascii="仿宋" w:hAnsi="仿宋" w:eastAsia="仿宋" w:cs="仿宋"/>
          <w:szCs w:val="21"/>
          <w:lang w:bidi="ar"/>
        </w:rPr>
        <w:br w:type="page"/>
      </w:r>
      <w:bookmarkEnd w:id="349"/>
      <w:r>
        <w:rPr>
          <w:rFonts w:hint="eastAsia" w:ascii="仿宋" w:hAnsi="仿宋" w:eastAsia="仿宋" w:cs="仿宋"/>
          <w:b/>
          <w:bCs/>
          <w:szCs w:val="21"/>
          <w:lang w:bidi="ar"/>
        </w:rPr>
        <w:t>七</w:t>
      </w:r>
      <w:r>
        <w:rPr>
          <w:rFonts w:hint="eastAsia" w:ascii="仿宋" w:hAnsi="仿宋" w:eastAsia="仿宋" w:cs="仿宋"/>
          <w:b/>
          <w:szCs w:val="21"/>
          <w:lang w:bidi="ar"/>
        </w:rPr>
        <w:t>、服务方案</w:t>
      </w:r>
    </w:p>
    <w:p w14:paraId="5B453CAD">
      <w:pPr>
        <w:pStyle w:val="9"/>
        <w:jc w:val="center"/>
        <w:rPr>
          <w:rFonts w:hint="eastAsia" w:ascii="仿宋" w:hAnsi="仿宋" w:eastAsia="仿宋" w:cs="仿宋"/>
        </w:rPr>
      </w:pPr>
    </w:p>
    <w:p w14:paraId="4F6C800B">
      <w:pPr>
        <w:pStyle w:val="9"/>
        <w:jc w:val="center"/>
        <w:rPr>
          <w:rFonts w:hint="eastAsia" w:ascii="仿宋" w:hAnsi="仿宋" w:eastAsia="仿宋" w:cs="仿宋"/>
        </w:rPr>
      </w:pPr>
      <w:r>
        <w:rPr>
          <w:rFonts w:hint="eastAsia" w:ascii="仿宋" w:hAnsi="仿宋" w:eastAsia="仿宋" w:cs="仿宋"/>
        </w:rPr>
        <w:t>注：</w:t>
      </w:r>
      <w:r>
        <w:rPr>
          <w:rFonts w:hint="eastAsia" w:ascii="仿宋" w:hAnsi="仿宋" w:eastAsia="仿宋" w:cs="仿宋"/>
          <w:sz w:val="24"/>
        </w:rPr>
        <w:t>格式自拟</w:t>
      </w:r>
    </w:p>
    <w:p w14:paraId="58DDDFF8">
      <w:pPr>
        <w:rPr>
          <w:rFonts w:hint="eastAsia" w:ascii="仿宋" w:hAnsi="仿宋" w:eastAsia="仿宋" w:cs="仿宋"/>
          <w:b/>
        </w:rPr>
      </w:pPr>
    </w:p>
    <w:p w14:paraId="0EC87CFC">
      <w:pPr>
        <w:spacing w:line="400" w:lineRule="exact"/>
        <w:ind w:firstLine="3162" w:firstLineChars="1500"/>
        <w:rPr>
          <w:rFonts w:hint="eastAsia" w:ascii="仿宋" w:hAnsi="仿宋" w:eastAsia="仿宋" w:cs="仿宋"/>
          <w:b/>
        </w:rPr>
      </w:pPr>
    </w:p>
    <w:p w14:paraId="5A338F3D">
      <w:pPr>
        <w:pStyle w:val="30"/>
        <w:spacing w:line="360" w:lineRule="auto"/>
        <w:rPr>
          <w:rFonts w:hint="eastAsia" w:ascii="仿宋" w:hAnsi="仿宋" w:eastAsia="仿宋" w:cs="仿宋"/>
          <w:sz w:val="21"/>
          <w:szCs w:val="21"/>
        </w:rPr>
      </w:pPr>
    </w:p>
    <w:p w14:paraId="1E9D78B2">
      <w:pPr>
        <w:pStyle w:val="30"/>
        <w:spacing w:line="360" w:lineRule="auto"/>
        <w:rPr>
          <w:rFonts w:hint="eastAsia" w:ascii="仿宋" w:hAnsi="仿宋" w:eastAsia="仿宋" w:cs="仿宋"/>
          <w:sz w:val="21"/>
          <w:szCs w:val="21"/>
        </w:rPr>
      </w:pPr>
    </w:p>
    <w:p w14:paraId="6325DBD6">
      <w:pPr>
        <w:widowControl/>
        <w:spacing w:line="360" w:lineRule="auto"/>
        <w:jc w:val="center"/>
        <w:outlineLvl w:val="1"/>
        <w:rPr>
          <w:rFonts w:hint="eastAsia" w:ascii="仿宋" w:hAnsi="仿宋" w:eastAsia="仿宋" w:cs="仿宋"/>
          <w:b/>
          <w:bCs/>
        </w:rPr>
      </w:pPr>
      <w:r>
        <w:rPr>
          <w:rFonts w:hint="eastAsia" w:ascii="仿宋" w:hAnsi="仿宋" w:eastAsia="仿宋" w:cs="仿宋"/>
          <w:szCs w:val="21"/>
        </w:rPr>
        <w:br w:type="page"/>
      </w:r>
      <w:bookmarkStart w:id="350" w:name="_Toc8867"/>
      <w:bookmarkStart w:id="351" w:name="_Hlk528843719"/>
      <w:r>
        <w:rPr>
          <w:rFonts w:hint="eastAsia" w:ascii="仿宋" w:hAnsi="仿宋" w:eastAsia="仿宋" w:cs="仿宋"/>
          <w:b/>
          <w:bCs/>
          <w:szCs w:val="21"/>
          <w:lang w:bidi="ar"/>
        </w:rPr>
        <w:t>八、</w:t>
      </w:r>
      <w:bookmarkStart w:id="352" w:name="OLE_LINK1"/>
      <w:r>
        <w:rPr>
          <w:rFonts w:hint="eastAsia" w:ascii="仿宋" w:hAnsi="仿宋" w:eastAsia="仿宋" w:cs="仿宋"/>
          <w:b/>
          <w:bCs/>
          <w:szCs w:val="21"/>
          <w:lang w:bidi="ar"/>
        </w:rPr>
        <w:t>反商业贿赂承诺书</w:t>
      </w:r>
      <w:bookmarkEnd w:id="350"/>
      <w:bookmarkEnd w:id="352"/>
    </w:p>
    <w:p w14:paraId="2EB745CA">
      <w:pPr>
        <w:widowControl/>
        <w:rPr>
          <w:rFonts w:hint="eastAsia" w:ascii="仿宋" w:hAnsi="仿宋" w:eastAsia="仿宋" w:cs="仿宋"/>
          <w:b/>
          <w:bCs/>
        </w:rPr>
      </w:pPr>
    </w:p>
    <w:p w14:paraId="33287607">
      <w:pPr>
        <w:pStyle w:val="30"/>
        <w:spacing w:line="360" w:lineRule="auto"/>
        <w:rPr>
          <w:rFonts w:hint="eastAsia" w:ascii="仿宋" w:hAnsi="仿宋" w:eastAsia="仿宋" w:cs="仿宋"/>
          <w:sz w:val="21"/>
          <w:szCs w:val="21"/>
        </w:rPr>
      </w:pPr>
      <w:r>
        <w:rPr>
          <w:rFonts w:hint="eastAsia" w:ascii="仿宋" w:hAnsi="仿宋" w:eastAsia="仿宋" w:cs="仿宋"/>
          <w:sz w:val="21"/>
          <w:szCs w:val="21"/>
        </w:rPr>
        <w:t>我公司承诺：</w:t>
      </w:r>
    </w:p>
    <w:p w14:paraId="53B9286F">
      <w:pPr>
        <w:pStyle w:val="30"/>
        <w:spacing w:line="360" w:lineRule="auto"/>
        <w:rPr>
          <w:rFonts w:hint="eastAsia" w:ascii="仿宋" w:hAnsi="仿宋" w:eastAsia="仿宋" w:cs="仿宋"/>
          <w:sz w:val="21"/>
          <w:szCs w:val="21"/>
        </w:rPr>
      </w:pPr>
      <w:r>
        <w:rPr>
          <w:rFonts w:hint="eastAsia" w:ascii="仿宋" w:hAnsi="仿宋" w:eastAsia="仿宋" w:cs="仿宋"/>
          <w:sz w:val="21"/>
          <w:szCs w:val="21"/>
        </w:rPr>
        <w:t>在</w:t>
      </w:r>
      <w:r>
        <w:rPr>
          <w:rFonts w:hint="eastAsia" w:ascii="仿宋" w:hAnsi="仿宋" w:eastAsia="仿宋" w:cs="仿宋"/>
          <w:sz w:val="21"/>
          <w:szCs w:val="21"/>
          <w:u w:val="single"/>
        </w:rPr>
        <w:t xml:space="preserve">                   </w:t>
      </w:r>
      <w:r>
        <w:rPr>
          <w:rFonts w:hint="eastAsia" w:ascii="仿宋" w:hAnsi="仿宋" w:eastAsia="仿宋" w:cs="仿宋"/>
          <w:sz w:val="21"/>
          <w:szCs w:val="21"/>
        </w:rPr>
        <w:t>（投标项目名称）招标活动中，我公司保证做到：</w:t>
      </w:r>
    </w:p>
    <w:p w14:paraId="7D30F035">
      <w:pPr>
        <w:pStyle w:val="30"/>
        <w:spacing w:line="360" w:lineRule="auto"/>
        <w:rPr>
          <w:rFonts w:hint="eastAsia" w:ascii="仿宋" w:hAnsi="仿宋" w:eastAsia="仿宋" w:cs="仿宋"/>
          <w:sz w:val="21"/>
          <w:szCs w:val="21"/>
        </w:rPr>
      </w:pPr>
      <w:r>
        <w:rPr>
          <w:rFonts w:hint="eastAsia" w:ascii="仿宋" w:hAnsi="仿宋" w:eastAsia="仿宋" w:cs="仿宋"/>
          <w:sz w:val="21"/>
          <w:szCs w:val="21"/>
        </w:rPr>
        <w:t>一、公平竞争参加本次招标活动。</w:t>
      </w:r>
    </w:p>
    <w:p w14:paraId="0F633DBF">
      <w:pPr>
        <w:pStyle w:val="30"/>
        <w:spacing w:line="360" w:lineRule="auto"/>
        <w:rPr>
          <w:rFonts w:hint="eastAsia" w:ascii="仿宋" w:hAnsi="仿宋" w:eastAsia="仿宋" w:cs="仿宋"/>
          <w:sz w:val="21"/>
          <w:szCs w:val="21"/>
        </w:rPr>
      </w:pPr>
      <w:r>
        <w:rPr>
          <w:rFonts w:hint="eastAsia" w:ascii="仿宋" w:hAnsi="仿宋" w:eastAsia="仿宋" w:cs="仿宋"/>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DB324C">
      <w:pPr>
        <w:pStyle w:val="30"/>
        <w:spacing w:line="360" w:lineRule="auto"/>
        <w:rPr>
          <w:rFonts w:hint="eastAsia" w:ascii="仿宋" w:hAnsi="仿宋" w:eastAsia="仿宋" w:cs="仿宋"/>
          <w:sz w:val="21"/>
          <w:szCs w:val="21"/>
        </w:rPr>
      </w:pPr>
      <w:r>
        <w:rPr>
          <w:rFonts w:hint="eastAsia" w:ascii="仿宋" w:hAnsi="仿宋" w:eastAsia="仿宋" w:cs="仿宋"/>
          <w:sz w:val="21"/>
          <w:szCs w:val="21"/>
        </w:rPr>
        <w:t>三、若出现上述行为，我公司及参与投标的工作人员愿意接受按照国家法律法规等有关规定给予的处罚。</w:t>
      </w:r>
    </w:p>
    <w:p w14:paraId="1518570B">
      <w:pPr>
        <w:pStyle w:val="30"/>
        <w:spacing w:line="360" w:lineRule="auto"/>
        <w:rPr>
          <w:rFonts w:hint="eastAsia" w:ascii="仿宋" w:hAnsi="仿宋" w:eastAsia="仿宋" w:cs="仿宋"/>
          <w:sz w:val="21"/>
          <w:szCs w:val="21"/>
        </w:rPr>
      </w:pPr>
    </w:p>
    <w:bookmarkEnd w:id="351"/>
    <w:p w14:paraId="2A7EE392">
      <w:pPr>
        <w:widowControl/>
        <w:spacing w:line="360" w:lineRule="auto"/>
        <w:ind w:firstLine="2310" w:firstLineChars="1100"/>
        <w:jc w:val="left"/>
        <w:rPr>
          <w:rFonts w:hint="eastAsia" w:ascii="仿宋" w:hAnsi="仿宋" w:eastAsia="仿宋" w:cs="仿宋"/>
        </w:rPr>
      </w:pPr>
      <w:r>
        <w:rPr>
          <w:rFonts w:hint="eastAsia" w:ascii="仿宋" w:hAnsi="仿宋" w:eastAsia="仿宋" w:cs="仿宋"/>
          <w:szCs w:val="21"/>
          <w:lang w:bidi="ar"/>
        </w:rPr>
        <w:t>供应商：</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盖单位章</w:t>
      </w:r>
      <w:r>
        <w:rPr>
          <w:rFonts w:hint="eastAsia" w:ascii="仿宋" w:hAnsi="仿宋" w:eastAsia="仿宋" w:cs="仿宋"/>
          <w:szCs w:val="21"/>
          <w:lang w:bidi="ar"/>
        </w:rPr>
        <w:t>)</w:t>
      </w:r>
    </w:p>
    <w:p w14:paraId="68E6351B">
      <w:pPr>
        <w:widowControl/>
        <w:spacing w:line="360" w:lineRule="auto"/>
        <w:jc w:val="right"/>
        <w:rPr>
          <w:rFonts w:hint="eastAsia" w:ascii="仿宋" w:hAnsi="仿宋" w:eastAsia="仿宋" w:cs="仿宋"/>
        </w:rPr>
      </w:pPr>
      <w:r>
        <w:rPr>
          <w:rFonts w:hint="eastAsia" w:ascii="仿宋" w:hAnsi="仿宋" w:eastAsia="仿宋" w:cs="仿宋"/>
          <w:szCs w:val="21"/>
          <w:lang w:bidi="ar"/>
        </w:rPr>
        <w:t>法定代表人或其委托代理人：</w:t>
      </w:r>
      <w:r>
        <w:rPr>
          <w:rFonts w:hint="eastAsia" w:ascii="仿宋" w:hAnsi="仿宋" w:eastAsia="仿宋" w:cs="仿宋"/>
          <w:szCs w:val="21"/>
          <w:u w:val="single"/>
          <w:lang w:bidi="ar"/>
        </w:rPr>
        <w:t xml:space="preserve">            </w:t>
      </w:r>
      <w:r>
        <w:rPr>
          <w:rFonts w:hint="eastAsia" w:ascii="仿宋" w:hAnsi="仿宋" w:eastAsia="仿宋" w:cs="仿宋"/>
          <w:szCs w:val="21"/>
          <w:lang w:bidi="ar"/>
        </w:rPr>
        <w:t>（</w:t>
      </w:r>
      <w:r>
        <w:rPr>
          <w:rFonts w:hint="eastAsia" w:ascii="仿宋" w:hAnsi="仿宋" w:eastAsia="仿宋" w:cs="仿宋"/>
          <w:lang w:eastAsia="zh-CN"/>
        </w:rPr>
        <w:t>签字或盖章</w:t>
      </w:r>
      <w:r>
        <w:rPr>
          <w:rFonts w:hint="eastAsia" w:ascii="仿宋" w:hAnsi="仿宋" w:eastAsia="仿宋" w:cs="仿宋"/>
          <w:szCs w:val="21"/>
          <w:lang w:bidi="ar"/>
        </w:rPr>
        <w:t>）</w:t>
      </w:r>
    </w:p>
    <w:p w14:paraId="6A01DFE8">
      <w:pPr>
        <w:widowControl/>
        <w:spacing w:line="360" w:lineRule="auto"/>
        <w:jc w:val="center"/>
        <w:rPr>
          <w:rFonts w:hint="eastAsia" w:ascii="仿宋" w:hAnsi="仿宋" w:eastAsia="仿宋" w:cs="仿宋"/>
          <w:szCs w:val="21"/>
          <w:lang w:bidi="ar"/>
        </w:rPr>
      </w:pPr>
      <w:r>
        <w:rPr>
          <w:rFonts w:hint="eastAsia" w:ascii="仿宋" w:hAnsi="仿宋" w:eastAsia="仿宋" w:cs="仿宋"/>
          <w:szCs w:val="21"/>
          <w:lang w:bidi="ar"/>
        </w:rPr>
        <w:t xml:space="preserve">                  日期：</w:t>
      </w:r>
      <w:r>
        <w:rPr>
          <w:rFonts w:hint="eastAsia" w:ascii="仿宋" w:hAnsi="仿宋" w:eastAsia="仿宋" w:cs="仿宋"/>
          <w:szCs w:val="21"/>
          <w:u w:val="single"/>
          <w:lang w:bidi="ar"/>
        </w:rPr>
        <w:t xml:space="preserve">      </w:t>
      </w:r>
      <w:r>
        <w:rPr>
          <w:rFonts w:hint="eastAsia" w:ascii="仿宋" w:hAnsi="仿宋" w:eastAsia="仿宋" w:cs="仿宋"/>
          <w:szCs w:val="21"/>
          <w:lang w:bidi="ar"/>
        </w:rPr>
        <w:t>年</w:t>
      </w:r>
      <w:r>
        <w:rPr>
          <w:rFonts w:hint="eastAsia" w:ascii="仿宋" w:hAnsi="仿宋" w:eastAsia="仿宋" w:cs="仿宋"/>
          <w:szCs w:val="21"/>
          <w:u w:val="single"/>
          <w:lang w:bidi="ar"/>
        </w:rPr>
        <w:t xml:space="preserve">      </w:t>
      </w:r>
      <w:r>
        <w:rPr>
          <w:rFonts w:hint="eastAsia" w:ascii="仿宋" w:hAnsi="仿宋" w:eastAsia="仿宋" w:cs="仿宋"/>
          <w:szCs w:val="21"/>
          <w:lang w:bidi="ar"/>
        </w:rPr>
        <w:t xml:space="preserve">月 </w:t>
      </w:r>
      <w:r>
        <w:rPr>
          <w:rFonts w:hint="eastAsia" w:ascii="仿宋" w:hAnsi="仿宋" w:eastAsia="仿宋" w:cs="仿宋"/>
          <w:szCs w:val="21"/>
          <w:u w:val="single"/>
          <w:lang w:bidi="ar"/>
        </w:rPr>
        <w:t xml:space="preserve">      </w:t>
      </w:r>
      <w:r>
        <w:rPr>
          <w:rFonts w:hint="eastAsia" w:ascii="仿宋" w:hAnsi="仿宋" w:eastAsia="仿宋" w:cs="仿宋"/>
          <w:szCs w:val="21"/>
          <w:lang w:bidi="ar"/>
        </w:rPr>
        <w:t>日</w:t>
      </w:r>
    </w:p>
    <w:p w14:paraId="342C2780">
      <w:pPr>
        <w:pStyle w:val="30"/>
        <w:spacing w:line="360" w:lineRule="auto"/>
        <w:rPr>
          <w:rFonts w:hint="eastAsia" w:ascii="仿宋" w:hAnsi="仿宋" w:eastAsia="仿宋" w:cs="仿宋"/>
          <w:sz w:val="21"/>
          <w:szCs w:val="21"/>
        </w:rPr>
      </w:pPr>
    </w:p>
    <w:p w14:paraId="2396EA0B">
      <w:pPr>
        <w:pStyle w:val="30"/>
        <w:spacing w:line="360" w:lineRule="auto"/>
        <w:rPr>
          <w:rFonts w:hint="eastAsia" w:ascii="仿宋" w:hAnsi="仿宋" w:eastAsia="仿宋" w:cs="仿宋"/>
          <w:sz w:val="21"/>
          <w:szCs w:val="21"/>
        </w:rPr>
      </w:pPr>
    </w:p>
    <w:p w14:paraId="0399C8AA">
      <w:pPr>
        <w:pStyle w:val="30"/>
        <w:spacing w:line="360" w:lineRule="auto"/>
        <w:rPr>
          <w:rFonts w:hint="eastAsia" w:ascii="仿宋" w:hAnsi="仿宋" w:eastAsia="仿宋" w:cs="仿宋"/>
          <w:sz w:val="21"/>
          <w:szCs w:val="21"/>
        </w:rPr>
      </w:pPr>
    </w:p>
    <w:p w14:paraId="03855874">
      <w:pPr>
        <w:pStyle w:val="30"/>
        <w:spacing w:line="360" w:lineRule="auto"/>
        <w:rPr>
          <w:rFonts w:hint="eastAsia" w:ascii="仿宋" w:hAnsi="仿宋" w:eastAsia="仿宋" w:cs="仿宋"/>
          <w:sz w:val="21"/>
          <w:szCs w:val="21"/>
        </w:rPr>
      </w:pPr>
    </w:p>
    <w:p w14:paraId="35398FBD">
      <w:pPr>
        <w:pStyle w:val="30"/>
        <w:spacing w:line="360" w:lineRule="auto"/>
        <w:rPr>
          <w:rFonts w:hint="eastAsia" w:ascii="仿宋" w:hAnsi="仿宋" w:eastAsia="仿宋" w:cs="仿宋"/>
          <w:sz w:val="21"/>
          <w:szCs w:val="21"/>
        </w:rPr>
      </w:pPr>
    </w:p>
    <w:p w14:paraId="54EE4ED4">
      <w:pPr>
        <w:pStyle w:val="30"/>
        <w:spacing w:line="360" w:lineRule="auto"/>
        <w:rPr>
          <w:rFonts w:hint="eastAsia" w:ascii="仿宋" w:hAnsi="仿宋" w:eastAsia="仿宋" w:cs="仿宋"/>
          <w:sz w:val="21"/>
          <w:szCs w:val="21"/>
        </w:rPr>
      </w:pPr>
    </w:p>
    <w:p w14:paraId="6E7F4466">
      <w:pPr>
        <w:pStyle w:val="30"/>
        <w:spacing w:line="360" w:lineRule="auto"/>
        <w:rPr>
          <w:rFonts w:hint="eastAsia" w:ascii="仿宋" w:hAnsi="仿宋" w:eastAsia="仿宋" w:cs="仿宋"/>
          <w:sz w:val="21"/>
          <w:szCs w:val="21"/>
        </w:rPr>
      </w:pPr>
    </w:p>
    <w:p w14:paraId="69F410C2">
      <w:pPr>
        <w:pStyle w:val="30"/>
        <w:spacing w:line="360" w:lineRule="auto"/>
        <w:rPr>
          <w:rFonts w:hint="eastAsia" w:ascii="仿宋" w:hAnsi="仿宋" w:eastAsia="仿宋" w:cs="仿宋"/>
          <w:sz w:val="21"/>
          <w:szCs w:val="21"/>
        </w:rPr>
      </w:pPr>
    </w:p>
    <w:p w14:paraId="20E4564C">
      <w:pPr>
        <w:pStyle w:val="30"/>
        <w:spacing w:line="360" w:lineRule="auto"/>
        <w:rPr>
          <w:rFonts w:hint="eastAsia" w:ascii="仿宋" w:hAnsi="仿宋" w:eastAsia="仿宋" w:cs="仿宋"/>
          <w:sz w:val="21"/>
          <w:szCs w:val="21"/>
        </w:rPr>
      </w:pPr>
    </w:p>
    <w:p w14:paraId="406160F4">
      <w:pPr>
        <w:pStyle w:val="30"/>
        <w:spacing w:line="360" w:lineRule="auto"/>
        <w:rPr>
          <w:rFonts w:hint="eastAsia" w:ascii="仿宋" w:hAnsi="仿宋" w:eastAsia="仿宋" w:cs="仿宋"/>
          <w:sz w:val="21"/>
          <w:szCs w:val="21"/>
        </w:rPr>
      </w:pPr>
    </w:p>
    <w:p w14:paraId="283AE7D4">
      <w:pPr>
        <w:spacing w:line="360" w:lineRule="auto"/>
        <w:ind w:firstLine="420" w:firstLineChars="200"/>
        <w:rPr>
          <w:rFonts w:hint="eastAsia" w:ascii="仿宋" w:hAnsi="仿宋" w:eastAsia="仿宋" w:cs="仿宋"/>
        </w:rPr>
      </w:pPr>
    </w:p>
    <w:p w14:paraId="3976755D">
      <w:pPr>
        <w:spacing w:line="360" w:lineRule="auto"/>
        <w:ind w:firstLine="420" w:firstLineChars="200"/>
        <w:rPr>
          <w:rFonts w:hint="eastAsia" w:ascii="仿宋" w:hAnsi="仿宋" w:eastAsia="仿宋" w:cs="仿宋"/>
        </w:rPr>
      </w:pPr>
    </w:p>
    <w:p w14:paraId="12AFEFC3">
      <w:pPr>
        <w:rPr>
          <w:rFonts w:hint="eastAsia" w:ascii="仿宋" w:hAnsi="仿宋" w:eastAsia="仿宋" w:cs="仿宋"/>
          <w:b/>
          <w:szCs w:val="21"/>
          <w:lang w:bidi="ar"/>
        </w:rPr>
        <w:sectPr>
          <w:pgSz w:w="11906" w:h="16838"/>
          <w:pgMar w:top="1440" w:right="1800" w:bottom="1440" w:left="1800" w:header="851" w:footer="992" w:gutter="0"/>
          <w:cols w:space="720" w:num="1"/>
          <w:docGrid w:type="lines" w:linePitch="312" w:charSpace="0"/>
        </w:sectPr>
      </w:pPr>
    </w:p>
    <w:p w14:paraId="086FBB5D">
      <w:pPr>
        <w:spacing w:line="400" w:lineRule="exact"/>
        <w:jc w:val="center"/>
        <w:outlineLvl w:val="1"/>
        <w:rPr>
          <w:rFonts w:hint="eastAsia" w:ascii="仿宋" w:hAnsi="仿宋" w:eastAsia="仿宋" w:cs="仿宋"/>
          <w:b/>
        </w:rPr>
      </w:pPr>
      <w:bookmarkStart w:id="353" w:name="_Toc10095"/>
      <w:bookmarkEnd w:id="353"/>
      <w:bookmarkStart w:id="354" w:name="_Toc31648122"/>
      <w:bookmarkEnd w:id="354"/>
      <w:r>
        <w:rPr>
          <w:rFonts w:hint="eastAsia" w:ascii="仿宋" w:hAnsi="仿宋" w:eastAsia="仿宋" w:cs="仿宋"/>
          <w:b/>
          <w:szCs w:val="21"/>
          <w:lang w:bidi="ar"/>
        </w:rPr>
        <w:t>九、谈判文件要求的其它材料及谈判人认为有必要提供的材料</w:t>
      </w:r>
    </w:p>
    <w:p w14:paraId="55BBD441">
      <w:pPr>
        <w:spacing w:line="400" w:lineRule="exact"/>
        <w:jc w:val="center"/>
        <w:rPr>
          <w:rFonts w:hint="eastAsia" w:ascii="仿宋" w:hAnsi="仿宋" w:eastAsia="仿宋" w:cs="仿宋"/>
          <w:b/>
        </w:rPr>
      </w:pPr>
    </w:p>
    <w:p w14:paraId="3C10DBC4">
      <w:pPr>
        <w:spacing w:line="400" w:lineRule="exact"/>
        <w:jc w:val="center"/>
        <w:rPr>
          <w:rFonts w:hint="eastAsia" w:ascii="仿宋" w:hAnsi="仿宋" w:eastAsia="仿宋" w:cs="仿宋"/>
          <w:b/>
          <w:sz w:val="30"/>
          <w:szCs w:val="30"/>
        </w:rPr>
      </w:pPr>
    </w:p>
    <w:p w14:paraId="7AC5A67C">
      <w:pPr>
        <w:spacing w:line="400" w:lineRule="exact"/>
        <w:jc w:val="center"/>
        <w:rPr>
          <w:rFonts w:hint="eastAsia" w:ascii="仿宋" w:hAnsi="仿宋" w:eastAsia="仿宋" w:cs="仿宋"/>
          <w:b/>
          <w:sz w:val="30"/>
          <w:szCs w:val="30"/>
        </w:rPr>
      </w:pPr>
    </w:p>
    <w:p w14:paraId="5213C95B">
      <w:pPr>
        <w:spacing w:line="400" w:lineRule="exact"/>
        <w:jc w:val="both"/>
        <w:rPr>
          <w:rFonts w:hint="eastAsia" w:ascii="仿宋" w:hAnsi="仿宋" w:eastAsia="仿宋" w:cs="仿宋"/>
          <w:b/>
          <w:sz w:val="30"/>
          <w:szCs w:val="30"/>
        </w:rPr>
      </w:pPr>
      <w:bookmarkStart w:id="355" w:name="_Toc31648123"/>
      <w:bookmarkEnd w:id="355"/>
    </w:p>
    <w:p w14:paraId="6223E5CB">
      <w:pPr>
        <w:rPr>
          <w:rFonts w:hint="eastAsia" w:ascii="仿宋" w:hAnsi="仿宋" w:eastAsia="仿宋" w:cs="仿宋"/>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A726">
    <w:pPr>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48FC">
    <w:pPr>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CD5D8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BCD5D8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4933">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B8D9E6">
                          <w:pPr>
                            <w:pStyle w:val="16"/>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EB8D9E6">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2355"/>
    <w:multiLevelType w:val="singleLevel"/>
    <w:tmpl w:val="812D2355"/>
    <w:lvl w:ilvl="0" w:tentative="0">
      <w:start w:val="4"/>
      <w:numFmt w:val="chineseCounting"/>
      <w:suff w:val="space"/>
      <w:lvlText w:val="第%1章"/>
      <w:lvlJc w:val="left"/>
      <w:rPr>
        <w:rFonts w:hint="eastAsia"/>
      </w:rPr>
    </w:lvl>
  </w:abstractNum>
  <w:abstractNum w:abstractNumId="1">
    <w:nsid w:val="32012077"/>
    <w:multiLevelType w:val="multilevel"/>
    <w:tmpl w:val="3201207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CE231D"/>
    <w:multiLevelType w:val="multilevel"/>
    <w:tmpl w:val="63CE231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0ACDAEF"/>
    <w:multiLevelType w:val="singleLevel"/>
    <w:tmpl w:val="70ACDAEF"/>
    <w:lvl w:ilvl="0" w:tentative="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2C85"/>
    <w:rsid w:val="08A6123D"/>
    <w:rsid w:val="14601A30"/>
    <w:rsid w:val="15757B9A"/>
    <w:rsid w:val="1D6372A4"/>
    <w:rsid w:val="22964250"/>
    <w:rsid w:val="23876B86"/>
    <w:rsid w:val="281023DD"/>
    <w:rsid w:val="2C210A56"/>
    <w:rsid w:val="32CE2FBA"/>
    <w:rsid w:val="37860BED"/>
    <w:rsid w:val="3A1A25D7"/>
    <w:rsid w:val="3F4004A6"/>
    <w:rsid w:val="40DC00EC"/>
    <w:rsid w:val="46C978C9"/>
    <w:rsid w:val="52287B99"/>
    <w:rsid w:val="5B871DD5"/>
    <w:rsid w:val="62EF0E65"/>
    <w:rsid w:val="65470368"/>
    <w:rsid w:val="6A503B74"/>
    <w:rsid w:val="6B814706"/>
    <w:rsid w:val="6C1B150B"/>
    <w:rsid w:val="6F675D4D"/>
    <w:rsid w:val="71BA4A67"/>
    <w:rsid w:val="71D358BB"/>
    <w:rsid w:val="748849E6"/>
    <w:rsid w:val="77024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uppressLineNumbers w:val="0"/>
      <w:adjustRightInd w:val="0"/>
      <w:spacing w:beforeAutospacing="0" w:afterAutospacing="0" w:line="360" w:lineRule="auto"/>
      <w:ind w:left="0" w:right="0" w:firstLine="0"/>
      <w:jc w:val="center"/>
      <w:outlineLvl w:val="0"/>
    </w:pPr>
    <w:rPr>
      <w:rFonts w:hint="eastAsia" w:ascii="黑体" w:hAnsi="黑体" w:eastAsia="宋体" w:cs="黑体"/>
      <w:kern w:val="44"/>
      <w:sz w:val="32"/>
      <w:szCs w:val="32"/>
      <w:lang w:val="en-US" w:eastAsia="zh-CN" w:bidi="ar"/>
    </w:rPr>
  </w:style>
  <w:style w:type="paragraph" w:styleId="4">
    <w:name w:val="heading 2"/>
    <w:basedOn w:val="1"/>
    <w:next w:val="1"/>
    <w:link w:val="25"/>
    <w:qFormat/>
    <w:uiPriority w:val="0"/>
    <w:pPr>
      <w:keepNext/>
      <w:keepLines/>
      <w:widowControl w:val="0"/>
      <w:suppressLineNumbers w:val="0"/>
      <w:spacing w:before="260" w:beforeAutospacing="0" w:after="260" w:afterAutospacing="0" w:line="408" w:lineRule="auto"/>
      <w:ind w:left="0" w:right="0"/>
      <w:jc w:val="both"/>
      <w:outlineLvl w:val="1"/>
    </w:pPr>
    <w:rPr>
      <w:rFonts w:ascii="Arial" w:hAnsi="Arial" w:eastAsia="黑体" w:cs="Times New Roman"/>
      <w:b/>
      <w:kern w:val="2"/>
      <w:sz w:val="32"/>
      <w:szCs w:val="32"/>
      <w:lang w:val="en-US" w:eastAsia="zh-CN" w:bidi="ar"/>
    </w:rPr>
  </w:style>
  <w:style w:type="paragraph" w:styleId="5">
    <w:name w:val="heading 3"/>
    <w:basedOn w:val="1"/>
    <w:next w:val="1"/>
    <w:qFormat/>
    <w:uiPriority w:val="0"/>
    <w:pPr>
      <w:keepNext/>
      <w:keepLines/>
      <w:widowControl w:val="0"/>
      <w:suppressLineNumbers w:val="0"/>
      <w:spacing w:before="260" w:beforeAutospacing="0" w:after="260" w:afterAutospacing="0" w:line="412" w:lineRule="auto"/>
      <w:ind w:left="0" w:right="0"/>
      <w:jc w:val="both"/>
      <w:outlineLvl w:val="2"/>
    </w:pPr>
    <w:rPr>
      <w:rFonts w:hint="default" w:ascii="Calibri" w:hAnsi="Calibri" w:eastAsia="宋体" w:cs="Calibri"/>
      <w:b/>
      <w:kern w:val="2"/>
      <w:sz w:val="32"/>
      <w:szCs w:val="24"/>
      <w:lang w:val="en-US" w:eastAsia="zh-CN" w:bidi="ar"/>
    </w:rPr>
  </w:style>
  <w:style w:type="paragraph" w:styleId="6">
    <w:name w:val="heading 4"/>
    <w:basedOn w:val="1"/>
    <w:next w:val="1"/>
    <w:qFormat/>
    <w:uiPriority w:val="0"/>
    <w:pPr>
      <w:keepNext/>
      <w:keepLines/>
      <w:spacing w:line="360" w:lineRule="auto"/>
      <w:outlineLvl w:val="3"/>
    </w:pPr>
    <w:rPr>
      <w:rFonts w:ascii="Arial" w:hAnsi="Arial"/>
      <w:b/>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widowControl/>
      <w:adjustRightInd w:val="0"/>
      <w:spacing w:before="120" w:after="120"/>
      <w:ind w:firstLine="420" w:firstLineChars="200"/>
      <w:jc w:val="center"/>
    </w:pPr>
    <w:rPr>
      <w:rFonts w:ascii="仿宋" w:hAnsi="仿宋" w:eastAsia="仿宋" w:cs="宋体"/>
    </w:rPr>
  </w:style>
  <w:style w:type="paragraph" w:styleId="7">
    <w:name w:val="Normal Indent"/>
    <w:basedOn w:val="1"/>
    <w:qFormat/>
    <w:uiPriority w:val="0"/>
    <w:pPr>
      <w:ind w:firstLine="420" w:firstLineChars="200"/>
    </w:pPr>
  </w:style>
  <w:style w:type="paragraph" w:styleId="8">
    <w:name w:val="envelope address"/>
    <w:basedOn w:val="1"/>
    <w:qFormat/>
    <w:uiPriority w:val="0"/>
    <w:pPr>
      <w:snapToGrid w:val="0"/>
      <w:ind w:left="2880"/>
    </w:pPr>
    <w:rPr>
      <w:rFonts w:ascii="Arial" w:hAnsi="Arial"/>
      <w:sz w:val="24"/>
    </w:rPr>
  </w:style>
  <w:style w:type="paragraph" w:styleId="9">
    <w:name w:val="Body Text"/>
    <w:basedOn w:val="1"/>
    <w:next w:val="10"/>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customStyle="1" w:styleId="10">
    <w:name w:val="Default"/>
    <w:basedOn w:val="11"/>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Plain Text"/>
    <w:basedOn w:val="1"/>
    <w:next w:val="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customStyle="1" w:styleId="12">
    <w:name w:val="大标题"/>
    <w:basedOn w:val="1"/>
    <w:next w:val="13"/>
    <w:qFormat/>
    <w:uiPriority w:val="0"/>
    <w:pPr>
      <w:jc w:val="center"/>
    </w:pPr>
    <w:rPr>
      <w:rFonts w:ascii="Arial" w:hAnsi="Arial"/>
      <w:b/>
      <w:sz w:val="28"/>
      <w:szCs w:val="24"/>
    </w:rPr>
  </w:style>
  <w:style w:type="paragraph" w:styleId="13">
    <w:name w:val="Body Text First Indent 2"/>
    <w:basedOn w:val="14"/>
    <w:next w:val="1"/>
    <w:qFormat/>
    <w:uiPriority w:val="0"/>
    <w:pPr>
      <w:keepNext w:val="0"/>
      <w:keepLines w:val="0"/>
      <w:widowControl w:val="0"/>
      <w:suppressLineNumbers w:val="0"/>
      <w:tabs>
        <w:tab w:val="left" w:pos="945"/>
        <w:tab w:val="left" w:pos="1155"/>
      </w:tabs>
      <w:spacing w:before="0" w:beforeAutospacing="0" w:after="0" w:afterLines="0" w:afterAutospacing="0"/>
      <w:ind w:left="0" w:leftChars="200" w:right="0" w:firstLine="420" w:firstLineChars="200"/>
      <w:jc w:val="both"/>
    </w:pPr>
    <w:rPr>
      <w:rFonts w:hint="eastAsia" w:ascii="宋体" w:hAnsi="Calibri" w:eastAsia="楷体_GB2312" w:cs="Times New Roman"/>
      <w:b/>
      <w:kern w:val="44"/>
      <w:sz w:val="44"/>
      <w:szCs w:val="20"/>
      <w:lang w:val="en-US" w:eastAsia="zh-CN" w:bidi="ar"/>
    </w:rPr>
  </w:style>
  <w:style w:type="paragraph" w:styleId="14">
    <w:name w:val="Body Text Indent"/>
    <w:basedOn w:val="1"/>
    <w:qFormat/>
    <w:uiPriority w:val="0"/>
    <w:pPr>
      <w:widowControl w:val="0"/>
      <w:spacing w:after="120" w:afterLines="0" w:afterAutospacing="0"/>
      <w:ind w:left="420" w:leftChars="200"/>
      <w:jc w:val="both"/>
    </w:pPr>
    <w:rPr>
      <w:rFonts w:ascii="Times New Roman" w:hAnsi="Times New Roman" w:eastAsia="宋体" w:cs="Times New Roman"/>
      <w:kern w:val="2"/>
      <w:sz w:val="21"/>
      <w:szCs w:val="24"/>
      <w:lang w:val="en-US" w:eastAsia="zh-CN" w:bidi="ar-SA"/>
    </w:rPr>
  </w:style>
  <w:style w:type="paragraph" w:styleId="15">
    <w:name w:val="Date"/>
    <w:next w:val="1"/>
    <w:qFormat/>
    <w:uiPriority w:val="0"/>
    <w:pPr>
      <w:jc w:val="both"/>
    </w:pPr>
    <w:rPr>
      <w:rFonts w:hint="eastAsia" w:ascii="宋体" w:hAnsi="宋体" w:eastAsia="宋体" w:cs="Times New Roman"/>
      <w:kern w:val="2"/>
      <w:sz w:val="32"/>
      <w:szCs w:val="32"/>
      <w:lang w:val="en-US" w:eastAsia="zh-CN" w:bidi="ar-SA"/>
    </w:rPr>
  </w:style>
  <w:style w:type="paragraph" w:styleId="16">
    <w:name w:val="footer"/>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paragraph" w:styleId="17">
    <w:name w:val="toc 1"/>
    <w:next w:val="1"/>
    <w:qFormat/>
    <w:uiPriority w:val="0"/>
    <w:pPr>
      <w:widowControl w:val="0"/>
      <w:jc w:val="both"/>
    </w:pPr>
    <w:rPr>
      <w:rFonts w:ascii="Calibri" w:hAnsi="Calibri" w:eastAsia="宋体" w:cs="Times New Roman"/>
      <w:kern w:val="2"/>
      <w:sz w:val="21"/>
      <w:szCs w:val="21"/>
      <w:lang w:val="en-US" w:eastAsia="zh-CN" w:bidi="ar-SA"/>
    </w:rPr>
  </w:style>
  <w:style w:type="paragraph" w:styleId="18">
    <w:name w:val="Body Text First Indent"/>
    <w:basedOn w:val="9"/>
    <w:next w:val="1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character" w:styleId="21">
    <w:name w:val="FollowedHyperlink"/>
    <w:basedOn w:val="20"/>
    <w:qFormat/>
    <w:uiPriority w:val="0"/>
    <w:rPr>
      <w:color w:val="333333"/>
      <w:u w:val="none"/>
    </w:rPr>
  </w:style>
  <w:style w:type="character" w:styleId="22">
    <w:name w:val="Emphasis"/>
    <w:basedOn w:val="20"/>
    <w:qFormat/>
    <w:uiPriority w:val="0"/>
  </w:style>
  <w:style w:type="character" w:styleId="23">
    <w:name w:val="Hyperlink"/>
    <w:basedOn w:val="20"/>
    <w:qFormat/>
    <w:uiPriority w:val="0"/>
    <w:rPr>
      <w:color w:val="333333"/>
      <w:u w:val="none"/>
    </w:rPr>
  </w:style>
  <w:style w:type="paragraph" w:customStyle="1" w:styleId="24">
    <w:name w:val="_Style 2"/>
    <w:qFormat/>
    <w:uiPriority w:val="1"/>
    <w:pPr>
      <w:adjustRightInd w:val="0"/>
      <w:snapToGrid w:val="0"/>
    </w:pPr>
    <w:rPr>
      <w:rFonts w:ascii="Tahoma" w:hAnsi="Tahoma" w:eastAsia="宋体" w:cs="Times New Roman"/>
      <w:kern w:val="0"/>
      <w:sz w:val="22"/>
      <w:szCs w:val="22"/>
      <w:lang w:val="en-US" w:eastAsia="zh-CN" w:bidi="ar-SA"/>
    </w:rPr>
  </w:style>
  <w:style w:type="character" w:customStyle="1" w:styleId="25">
    <w:name w:val="标题 2 字符"/>
    <w:link w:val="4"/>
    <w:qFormat/>
    <w:uiPriority w:val="0"/>
    <w:rPr>
      <w:rFonts w:ascii="Arial" w:hAnsi="Arial" w:eastAsia="黑体" w:cs="Times New Roman"/>
      <w:b/>
      <w:kern w:val="2"/>
      <w:sz w:val="32"/>
      <w:szCs w:val="32"/>
      <w:lang w:val="en-US" w:eastAsia="zh-CN" w:bidi="ar"/>
    </w:rPr>
  </w:style>
  <w:style w:type="paragraph" w:customStyle="1" w:styleId="26">
    <w:name w:val="Body Text First Indent1"/>
    <w:qFormat/>
    <w:uiPriority w:val="0"/>
    <w:pPr>
      <w:widowControl w:val="0"/>
      <w:spacing w:before="100" w:beforeAutospacing="1" w:after="120"/>
      <w:ind w:firstLine="420"/>
      <w:jc w:val="both"/>
    </w:pPr>
    <w:rPr>
      <w:rFonts w:ascii="Calibri" w:hAnsi="Calibri" w:eastAsia="宋体" w:cs="Times New Roman"/>
      <w:kern w:val="2"/>
      <w:sz w:val="32"/>
      <w:szCs w:val="32"/>
      <w:lang w:val="en-US" w:eastAsia="zh-CN" w:bidi="ar-SA"/>
    </w:rPr>
  </w:style>
  <w:style w:type="paragraph" w:customStyle="1" w:styleId="27">
    <w:name w:val="文档正文5"/>
    <w:basedOn w:val="7"/>
    <w:qFormat/>
    <w:uiPriority w:val="0"/>
    <w:pPr>
      <w:autoSpaceDE w:val="0"/>
      <w:autoSpaceDN w:val="0"/>
      <w:snapToGrid w:val="0"/>
      <w:spacing w:line="440" w:lineRule="exact"/>
      <w:ind w:firstLine="505" w:firstLineChars="0"/>
    </w:pPr>
    <w:rPr>
      <w:rFonts w:eastAsia="仿宋_GB2312"/>
      <w:spacing w:val="4"/>
      <w:sz w:val="24"/>
    </w:rPr>
  </w:style>
  <w:style w:type="paragraph" w:customStyle="1" w:styleId="28">
    <w:name w:val="表格文字"/>
    <w:basedOn w:val="1"/>
    <w:next w:val="8"/>
    <w:qFormat/>
    <w:uiPriority w:val="0"/>
    <w:pPr>
      <w:widowControl w:val="0"/>
      <w:autoSpaceDE/>
      <w:autoSpaceDN/>
      <w:spacing w:before="0" w:after="0" w:line="420" w:lineRule="atLeast"/>
      <w:ind w:left="0" w:firstLine="0"/>
      <w:jc w:val="both"/>
    </w:pPr>
    <w:rPr>
      <w:rFonts w:ascii="Calibri" w:eastAsia="宋体"/>
      <w:sz w:val="21"/>
    </w:rPr>
  </w:style>
  <w:style w:type="paragraph" w:customStyle="1" w:styleId="29">
    <w:name w:val="样式 标题 3 + (中文) 黑体 小四 非加粗 段前: 7.8 磅 段后: 0 磅 行距: 固定值 20 磅"/>
    <w:qFormat/>
    <w:uiPriority w:val="0"/>
    <w:pPr>
      <w:keepNext/>
      <w:keepLines/>
      <w:widowControl w:val="0"/>
      <w:spacing w:line="400" w:lineRule="exact"/>
      <w:jc w:val="both"/>
      <w:outlineLvl w:val="2"/>
    </w:pPr>
    <w:rPr>
      <w:rFonts w:ascii="Calibri" w:hAnsi="Calibri" w:eastAsia="黑体" w:cs="Times New Roman"/>
      <w:b/>
      <w:kern w:val="2"/>
      <w:sz w:val="24"/>
      <w:szCs w:val="24"/>
      <w:lang w:val="en-US" w:eastAsia="zh-CN" w:bidi="ar-SA"/>
    </w:rPr>
  </w:style>
  <w:style w:type="paragraph" w:customStyle="1" w:styleId="30">
    <w:name w:val="文档正文"/>
    <w:qFormat/>
    <w:uiPriority w:val="0"/>
    <w:pPr>
      <w:adjustRightInd w:val="0"/>
      <w:spacing w:line="480" w:lineRule="atLeast"/>
      <w:ind w:firstLine="567"/>
      <w:jc w:val="both"/>
    </w:pPr>
    <w:rPr>
      <w:rFonts w:hint="eastAsia" w:ascii="仿宋_GB2312" w:hAnsi="Times New Roman" w:eastAsia="宋体" w:cs="Times New Roman"/>
      <w:sz w:val="28"/>
      <w:szCs w:val="28"/>
      <w:lang w:val="en-US" w:eastAsia="zh-CN" w:bidi="ar-SA"/>
    </w:rPr>
  </w:style>
  <w:style w:type="character" w:customStyle="1" w:styleId="31">
    <w:name w:val="blue"/>
    <w:basedOn w:val="20"/>
    <w:qFormat/>
    <w:uiPriority w:val="0"/>
    <w:rPr>
      <w:color w:val="0371C6"/>
      <w:sz w:val="16"/>
      <w:szCs w:val="16"/>
    </w:rPr>
  </w:style>
  <w:style w:type="character" w:customStyle="1" w:styleId="32">
    <w:name w:val="right"/>
    <w:basedOn w:val="20"/>
    <w:qFormat/>
    <w:uiPriority w:val="0"/>
    <w:rPr>
      <w:color w:val="999999"/>
      <w:sz w:val="14"/>
      <w:szCs w:val="14"/>
    </w:rPr>
  </w:style>
  <w:style w:type="character" w:customStyle="1" w:styleId="33">
    <w:name w:val="right1"/>
    <w:basedOn w:val="20"/>
    <w:qFormat/>
    <w:uiPriority w:val="0"/>
    <w:rPr>
      <w:color w:val="999999"/>
    </w:rPr>
  </w:style>
  <w:style w:type="character" w:customStyle="1" w:styleId="34">
    <w:name w:val="hover24"/>
    <w:basedOn w:val="20"/>
    <w:qFormat/>
    <w:uiPriority w:val="0"/>
  </w:style>
  <w:style w:type="character" w:customStyle="1" w:styleId="35">
    <w:name w:val="fr"/>
    <w:basedOn w:val="20"/>
    <w:qFormat/>
    <w:uiPriority w:val="0"/>
  </w:style>
  <w:style w:type="character" w:customStyle="1" w:styleId="36">
    <w:name w:val="fl2"/>
    <w:basedOn w:val="20"/>
    <w:qFormat/>
    <w:uiPriority w:val="0"/>
    <w:rPr>
      <w:color w:val="666666"/>
    </w:rPr>
  </w:style>
  <w:style w:type="character" w:customStyle="1" w:styleId="37">
    <w:name w:val="green"/>
    <w:basedOn w:val="20"/>
    <w:qFormat/>
    <w:uiPriority w:val="0"/>
    <w:rPr>
      <w:color w:val="58B200"/>
      <w:sz w:val="16"/>
      <w:szCs w:val="16"/>
    </w:rPr>
  </w:style>
  <w:style w:type="character" w:customStyle="1" w:styleId="38">
    <w:name w:val="red2"/>
    <w:basedOn w:val="20"/>
    <w:qFormat/>
    <w:uiPriority w:val="0"/>
    <w:rPr>
      <w:color w:val="FF0000"/>
      <w:sz w:val="16"/>
      <w:szCs w:val="16"/>
    </w:rPr>
  </w:style>
  <w:style w:type="character" w:customStyle="1" w:styleId="39">
    <w:name w:val="red3"/>
    <w:basedOn w:val="20"/>
    <w:qFormat/>
    <w:uiPriority w:val="0"/>
    <w:rPr>
      <w:color w:val="FF0000"/>
      <w:sz w:val="19"/>
      <w:szCs w:val="19"/>
    </w:rPr>
  </w:style>
  <w:style w:type="character" w:customStyle="1" w:styleId="40">
    <w:name w:val="active3"/>
    <w:basedOn w:val="20"/>
    <w:qFormat/>
    <w:uiPriority w:val="0"/>
    <w:rPr>
      <w:color w:val="FFFFFF"/>
      <w:shd w:val="clear" w:fill="2B7AFC"/>
    </w:rPr>
  </w:style>
  <w:style w:type="character" w:customStyle="1" w:styleId="41">
    <w:name w:val="gb-jt"/>
    <w:basedOn w:val="20"/>
    <w:qFormat/>
    <w:uiPriority w:val="0"/>
  </w:style>
  <w:style w:type="character" w:customStyle="1" w:styleId="42">
    <w:name w:val="active2"/>
    <w:basedOn w:val="20"/>
    <w:qFormat/>
    <w:uiPriority w:val="0"/>
    <w:rPr>
      <w:color w:val="FFFFFF"/>
      <w:shd w:val="clear" w:fill="2B7AFC"/>
    </w:rPr>
  </w:style>
  <w:style w:type="character" w:customStyle="1" w:styleId="43">
    <w:name w:val="fl"/>
    <w:basedOn w:val="20"/>
    <w:qFormat/>
    <w:uiPriority w:val="0"/>
    <w:rPr>
      <w:color w:val="666666"/>
    </w:rPr>
  </w:style>
  <w:style w:type="character" w:customStyle="1" w:styleId="44">
    <w:name w:val="fr4"/>
    <w:basedOn w:val="20"/>
    <w:qFormat/>
    <w:uiPriority w:val="0"/>
  </w:style>
  <w:style w:type="character" w:customStyle="1" w:styleId="45">
    <w:name w:val="hover23"/>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17713</Words>
  <Characters>18959</Characters>
  <Lines>0</Lines>
  <Paragraphs>0</Paragraphs>
  <TotalTime>6</TotalTime>
  <ScaleCrop>false</ScaleCrop>
  <LinksUpToDate>false</LinksUpToDate>
  <CharactersWithSpaces>20305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2025-06-10T03:32:00Z</dcterms:created>
  <dc:creator>52339</dc:creator>
  <cp:lastModifiedBy>喵...</cp:lastModifiedBy>
  <dcterms:modified xsi:type="dcterms:W3CDTF">2025-08-14T03:41:27Z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eyJoZGlkIjoiODM0YzQzMGFjMjUzMGYwODMwZjhmZTEzMTA0N2U0NTciLCJ1c2VySWQiOiI1NjIyNTY3MDQifQ==</vt:lpwstr>
  </property>
  <property fmtid="{D5CDD505-2E9C-101B-9397-08002B2CF9AE}" pid="4" name="ICV">
    <vt:lpwstr>DFE94BF0DF6C4879BA69BA7CDC2A9A9B_13</vt:lpwstr>
  </property>
</Properties>
</file>