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b/>
          <w:bCs/>
          <w:color w:val="auto"/>
          <w:sz w:val="28"/>
          <w:szCs w:val="28"/>
          <w:highlight w:val="none"/>
        </w:rPr>
      </w:pPr>
      <w:r>
        <w:rPr>
          <w:rFonts w:hint="eastAsia"/>
          <w:b/>
          <w:bCs/>
          <w:color w:val="auto"/>
          <w:sz w:val="28"/>
          <w:szCs w:val="28"/>
          <w:highlight w:val="none"/>
          <w:lang w:eastAsia="zh-CN"/>
        </w:rPr>
        <w:t>郑州航空港经济综合实验区综合行政执法局（城市管理局）北区市政道路清扫保洁服务招标项目</w:t>
      </w:r>
      <w:r>
        <w:rPr>
          <w:rFonts w:hint="eastAsia"/>
          <w:b/>
          <w:bCs/>
          <w:color w:val="auto"/>
          <w:sz w:val="28"/>
          <w:szCs w:val="28"/>
          <w:highlight w:val="none"/>
        </w:rPr>
        <w:t>招标公告</w:t>
      </w:r>
    </w:p>
    <w:p>
      <w:pPr>
        <w:bidi w:val="0"/>
        <w:spacing w:line="360" w:lineRule="auto"/>
        <w:rPr>
          <w:rFonts w:hint="eastAsia"/>
          <w:color w:val="auto"/>
          <w:sz w:val="24"/>
          <w:szCs w:val="24"/>
          <w:highlight w:val="none"/>
        </w:rPr>
      </w:pPr>
      <w:r>
        <w:rPr>
          <w:rFonts w:hint="eastAsia"/>
          <w:color w:val="auto"/>
          <w:sz w:val="24"/>
          <w:szCs w:val="24"/>
          <w:highlight w:val="none"/>
        </w:rPr>
        <w:t>项目概况</w:t>
      </w:r>
    </w:p>
    <w:p>
      <w:pPr>
        <w:bidi w:val="0"/>
        <w:spacing w:line="360" w:lineRule="auto"/>
        <w:ind w:firstLine="480" w:firstLineChars="200"/>
        <w:rPr>
          <w:rFonts w:hint="eastAsia"/>
          <w:color w:val="auto"/>
          <w:sz w:val="24"/>
          <w:szCs w:val="24"/>
          <w:highlight w:val="none"/>
        </w:rPr>
      </w:pPr>
      <w:r>
        <w:rPr>
          <w:rFonts w:hint="eastAsia"/>
          <w:color w:val="auto"/>
          <w:sz w:val="24"/>
          <w:szCs w:val="24"/>
          <w:highlight w:val="none"/>
        </w:rPr>
        <w:t>郑州航空港经济综合实验区综合行政执法局（城市管理局）北区市政道路清扫保洁服务招标项目招标项目的潜在投标人应在郑州航空港经济综合实验区（郑州新郑综合保税区）公共资源交易中心（www.zzhkgggzy.cn）网站。获取招标文件，并于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03</w:t>
      </w:r>
      <w:r>
        <w:rPr>
          <w:rFonts w:hint="eastAsia"/>
          <w:color w:val="auto"/>
          <w:sz w:val="24"/>
          <w:szCs w:val="24"/>
          <w:highlight w:val="none"/>
        </w:rPr>
        <w:t>月</w:t>
      </w:r>
      <w:r>
        <w:rPr>
          <w:rFonts w:hint="eastAsia"/>
          <w:color w:val="auto"/>
          <w:sz w:val="24"/>
          <w:szCs w:val="24"/>
          <w:highlight w:val="none"/>
          <w:lang w:val="en-US" w:eastAsia="zh-CN"/>
        </w:rPr>
        <w:t>11</w:t>
      </w:r>
      <w:r>
        <w:rPr>
          <w:rFonts w:hint="eastAsia"/>
          <w:color w:val="auto"/>
          <w:sz w:val="24"/>
          <w:szCs w:val="24"/>
          <w:highlight w:val="none"/>
        </w:rPr>
        <w:t>日09时00</w:t>
      </w:r>
      <w:r>
        <w:rPr>
          <w:rFonts w:hint="eastAsia"/>
          <w:color w:val="auto"/>
          <w:sz w:val="24"/>
          <w:szCs w:val="24"/>
          <w:highlight w:val="none"/>
        </w:rPr>
        <w:t>分（北京时间）前递交投标文件。</w:t>
      </w:r>
    </w:p>
    <w:p>
      <w:pPr>
        <w:bidi w:val="0"/>
        <w:spacing w:line="360" w:lineRule="auto"/>
        <w:rPr>
          <w:rFonts w:hint="eastAsia"/>
          <w:color w:val="auto"/>
          <w:sz w:val="24"/>
          <w:szCs w:val="24"/>
          <w:highlight w:val="none"/>
        </w:rPr>
      </w:pPr>
      <w:r>
        <w:rPr>
          <w:rFonts w:hint="eastAsia"/>
          <w:color w:val="auto"/>
          <w:sz w:val="24"/>
          <w:szCs w:val="24"/>
          <w:highlight w:val="none"/>
        </w:rPr>
        <w:t>一、 项目基本情况</w:t>
      </w:r>
      <w:r>
        <w:rPr>
          <w:rFonts w:hint="eastAsia"/>
          <w:color w:val="auto"/>
          <w:sz w:val="24"/>
          <w:szCs w:val="24"/>
          <w:highlight w:val="none"/>
          <w:lang w:eastAsia="zh-CN"/>
        </w:rPr>
        <w:t>：</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 xml:space="preserve">1、项目编号：郑港财采公开-2024-12 </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2、项目名称：郑州航空港经济综合实验区综合行政执法局（城市管理局）北区市政道路清扫保洁服务招标项目</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3、采购方式：公开招标；</w:t>
      </w:r>
    </w:p>
    <w:p>
      <w:pPr>
        <w:bidi w:val="0"/>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4、预算</w:t>
      </w:r>
      <w:r>
        <w:rPr>
          <w:rFonts w:hint="eastAsia" w:eastAsia="宋体"/>
          <w:color w:val="auto"/>
          <w:sz w:val="24"/>
          <w:szCs w:val="24"/>
          <w:highlight w:val="none"/>
          <w:lang w:val="en-US" w:eastAsia="zh-CN"/>
        </w:rPr>
        <w:t>金额： 200943330.75元人民币；</w:t>
      </w:r>
    </w:p>
    <w:p>
      <w:pPr>
        <w:bidi w:val="0"/>
        <w:spacing w:line="360" w:lineRule="auto"/>
        <w:rPr>
          <w:rFonts w:hint="eastAsia"/>
          <w:color w:val="auto"/>
          <w:sz w:val="24"/>
          <w:szCs w:val="24"/>
          <w:highlight w:val="none"/>
          <w:lang w:val="en-US" w:eastAsia="zh-CN"/>
        </w:rPr>
      </w:pPr>
      <w:r>
        <w:rPr>
          <w:rFonts w:hint="eastAsia" w:eastAsia="宋体"/>
          <w:color w:val="auto"/>
          <w:sz w:val="24"/>
          <w:szCs w:val="24"/>
          <w:highlight w:val="none"/>
          <w:lang w:val="en-US" w:eastAsia="zh-CN"/>
        </w:rPr>
        <w:t xml:space="preserve">   最高限价： 200943330.75元人民币；</w:t>
      </w:r>
    </w:p>
    <w:tbl>
      <w:tblPr>
        <w:tblStyle w:val="3"/>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275"/>
        <w:gridCol w:w="1872"/>
        <w:gridCol w:w="1522"/>
        <w:gridCol w:w="1517"/>
        <w:gridCol w:w="176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序号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包号</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包名称</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包预算（元）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包最高限价（元）</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是否专门面向中小企业</w:t>
            </w:r>
          </w:p>
        </w:tc>
        <w:tc>
          <w:tcPr>
            <w:tcW w:w="1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郑港财采公开-2024-1201</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 xml:space="preserve"> 北区市政道路清扫保洁服务招标项目一标段 </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92032159.68</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92032159.68</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是</w:t>
            </w:r>
          </w:p>
        </w:tc>
        <w:tc>
          <w:tcPr>
            <w:tcW w:w="1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46016079.84 ，其中小微企业采购金额：27609647.9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14" w:type="dxa"/>
            <w:noWrap w:val="0"/>
            <w:vAlign w:val="center"/>
          </w:tcPr>
          <w:p>
            <w:pPr>
              <w:widowControl w:val="0"/>
              <w:bidi w:val="0"/>
              <w:spacing w:line="360" w:lineRule="auto"/>
              <w:jc w:val="center"/>
              <w:rPr>
                <w:rFonts w:hint="default" w:ascii="Calibri" w:hAnsi="Calibri" w:eastAsia="宋体" w:cs="Calibri"/>
                <w:color w:val="auto"/>
                <w:kern w:val="2"/>
                <w:sz w:val="24"/>
                <w:szCs w:val="24"/>
                <w:highlight w:val="none"/>
                <w:lang w:val="en-US" w:eastAsia="zh-CN" w:bidi="ar-SA"/>
              </w:rPr>
            </w:pPr>
            <w:r>
              <w:rPr>
                <w:rFonts w:hint="eastAsia" w:eastAsia="宋体" w:cs="Calibri"/>
                <w:color w:val="auto"/>
                <w:kern w:val="2"/>
                <w:sz w:val="24"/>
                <w:szCs w:val="24"/>
                <w:highlight w:val="none"/>
                <w:lang w:val="en-US" w:eastAsia="zh-CN" w:bidi="ar-SA"/>
              </w:rPr>
              <w:t>2</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郑港财采公开-202</w:t>
            </w:r>
            <w:r>
              <w:rPr>
                <w:rFonts w:hint="eastAsia" w:eastAsia="宋体"/>
                <w:color w:val="auto"/>
                <w:sz w:val="21"/>
                <w:szCs w:val="21"/>
                <w:highlight w:val="none"/>
                <w:lang w:val="en-US" w:eastAsia="zh-CN"/>
              </w:rPr>
              <w:t>4</w:t>
            </w:r>
            <w:r>
              <w:rPr>
                <w:rFonts w:hint="default" w:eastAsia="宋体"/>
                <w:color w:val="auto"/>
                <w:sz w:val="21"/>
                <w:szCs w:val="21"/>
                <w:highlight w:val="none"/>
                <w:lang w:val="en-US" w:eastAsia="zh-CN"/>
              </w:rPr>
              <w:t>-</w:t>
            </w:r>
            <w:r>
              <w:rPr>
                <w:rFonts w:hint="eastAsia" w:eastAsia="宋体"/>
                <w:color w:val="auto"/>
                <w:sz w:val="21"/>
                <w:szCs w:val="21"/>
                <w:highlight w:val="none"/>
                <w:lang w:val="en-US" w:eastAsia="zh-CN"/>
              </w:rPr>
              <w:t>1202</w:t>
            </w:r>
          </w:p>
        </w:tc>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北区市政道路清扫保洁服务招标项目二标段</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108911171.07</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108911171.07</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是</w:t>
            </w:r>
          </w:p>
        </w:tc>
        <w:tc>
          <w:tcPr>
            <w:tcW w:w="1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54455585.54 ，其中小微企业采购金额：32673351.32</w:t>
            </w:r>
          </w:p>
        </w:tc>
      </w:tr>
    </w:tbl>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5、采购需求（包括但不限于标的的名称、数量、简要技术需求或服务要求等）</w:t>
      </w:r>
    </w:p>
    <w:p>
      <w:pPr>
        <w:bidi w:val="0"/>
        <w:spacing w:line="360" w:lineRule="auto"/>
        <w:ind w:firstLine="240" w:firstLineChars="1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各标段最高单价限价如下：一级市政道路17元/年·㎡，二级市政道路13元/年·㎡，三级市政道路10元/年·㎡，四级市政道路7元/年·㎡。</w:t>
      </w:r>
    </w:p>
    <w:p>
      <w:pPr>
        <w:bidi w:val="0"/>
        <w:spacing w:line="360" w:lineRule="auto"/>
        <w:ind w:firstLine="240" w:firstLineChars="1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5.1采购范围：航空港实验区管理区域内市政道路清扫保洁及垃圾清运；以及沿街商铺门前卫生保洁、生活垃圾收集及清运、城市应急保障；中标区域内环卫设施（取水设施、工具箱等环卫设施的维修维护）；满足道路扬尘防控需求，做好精细化管理工作及涉及案件的处理。</w:t>
      </w:r>
    </w:p>
    <w:p>
      <w:pPr>
        <w:bidi w:val="0"/>
        <w:spacing w:line="360" w:lineRule="auto"/>
        <w:ind w:firstLine="240" w:firstLineChars="1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5.2 标段划分及采购内容：本项目共分为两个标段，</w:t>
      </w:r>
    </w:p>
    <w:p>
      <w:pPr>
        <w:bidi w:val="0"/>
        <w:spacing w:line="360" w:lineRule="auto"/>
        <w:ind w:firstLine="240" w:firstLineChars="1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第一标段为：北至经开区界、南至洞庭湖路（不含）、西至新郑界（京港澳高速）、东至中牟界，区域内已移交市政道路面积约280.9435万平方米。（详见招标文件）</w:t>
      </w:r>
    </w:p>
    <w:p>
      <w:pPr>
        <w:bidi w:val="0"/>
        <w:spacing w:line="360" w:lineRule="auto"/>
        <w:ind w:firstLine="240" w:firstLineChars="1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第二标段为：北至洞庭湖路（含）、南至始祖路（不含）、西至新郑界（京港澳高速）、东至中牟界，区域内已移交市政道路面积约303.8693万平方米。（详见招标文件）</w:t>
      </w:r>
    </w:p>
    <w:p>
      <w:pPr>
        <w:bidi w:val="0"/>
        <w:spacing w:line="360" w:lineRule="auto"/>
        <w:ind w:firstLine="240" w:firstLineChars="1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注：同一投标人可同时就本项目的2个标段进行投标，但最多允许中标1个标段，如同时中两个标段，第一中标候选人具有优先选择权，其他标段按照候选人排名进行顺延。</w:t>
      </w:r>
    </w:p>
    <w:p>
      <w:pPr>
        <w:pStyle w:val="5"/>
        <w:spacing w:line="360" w:lineRule="auto"/>
        <w:ind w:firstLine="240" w:firstLineChars="100"/>
        <w:rPr>
          <w:rFonts w:hint="eastAsia" w:ascii="Calibri" w:eastAsia="宋体" w:cs="Calibri"/>
          <w:color w:val="auto"/>
          <w:kern w:val="2"/>
          <w:highlight w:val="none"/>
        </w:rPr>
      </w:pPr>
      <w:r>
        <w:rPr>
          <w:rFonts w:hint="eastAsia" w:ascii="Calibri" w:hAnsi="Calibri" w:eastAsia="宋体" w:cs="Calibri"/>
          <w:color w:val="auto"/>
          <w:kern w:val="2"/>
          <w:sz w:val="24"/>
          <w:szCs w:val="24"/>
          <w:highlight w:val="none"/>
          <w:lang w:val="en-US" w:eastAsia="zh-CN" w:bidi="ar-SA"/>
        </w:rPr>
        <w:t>5.3 质量</w:t>
      </w:r>
      <w:r>
        <w:rPr>
          <w:rFonts w:hint="eastAsia" w:ascii="Calibri" w:eastAsia="宋体" w:cs="Calibri"/>
          <w:color w:val="auto"/>
          <w:kern w:val="2"/>
          <w:sz w:val="24"/>
          <w:szCs w:val="24"/>
          <w:highlight w:val="none"/>
          <w:lang w:val="en-US" w:eastAsia="zh-CN" w:bidi="ar-SA"/>
        </w:rPr>
        <w:t>要求</w:t>
      </w:r>
      <w:r>
        <w:rPr>
          <w:rFonts w:hint="eastAsia" w:ascii="Calibri" w:hAnsi="Calibri" w:eastAsia="宋体" w:cs="Calibri"/>
          <w:color w:val="auto"/>
          <w:kern w:val="2"/>
          <w:sz w:val="24"/>
          <w:szCs w:val="24"/>
          <w:highlight w:val="none"/>
          <w:lang w:val="en-US" w:eastAsia="zh-CN" w:bidi="ar-SA"/>
        </w:rPr>
        <w:t>：合格标准；符合国家、行业、地方政府有关法律法规及技术规范规定，并满足相关政策和质量的要求。</w:t>
      </w:r>
    </w:p>
    <w:p>
      <w:pPr>
        <w:bidi w:val="0"/>
        <w:spacing w:line="360" w:lineRule="auto"/>
        <w:ind w:firstLine="240" w:firstLineChars="100"/>
        <w:rPr>
          <w:rFonts w:hint="eastAsia"/>
          <w:color w:val="0000FF"/>
          <w:sz w:val="24"/>
          <w:szCs w:val="24"/>
          <w:highlight w:val="none"/>
          <w:lang w:val="en-US" w:eastAsia="zh-CN"/>
        </w:rPr>
      </w:pPr>
      <w:r>
        <w:rPr>
          <w:rFonts w:hint="eastAsia"/>
          <w:color w:val="auto"/>
          <w:sz w:val="24"/>
          <w:szCs w:val="24"/>
          <w:highlight w:val="none"/>
          <w:lang w:val="en-US" w:eastAsia="zh-CN"/>
        </w:rPr>
        <w:t>5.4合同履行及服务期限：自合同签订之日起三年</w:t>
      </w:r>
      <w:r>
        <w:rPr>
          <w:rFonts w:hint="eastAsia"/>
          <w:color w:val="0000FF"/>
          <w:sz w:val="24"/>
          <w:szCs w:val="24"/>
          <w:highlight w:val="none"/>
          <w:lang w:val="en-US" w:eastAsia="zh-CN"/>
        </w:rPr>
        <w:t xml:space="preserve">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6、合同履行期限：三年</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7、本项目是否接受联合体投标：是</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8、是否接受进口产品：否</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9、是否专门面向中小企业：是</w:t>
      </w:r>
    </w:p>
    <w:p>
      <w:pPr>
        <w:bidi w:val="0"/>
        <w:spacing w:line="360" w:lineRule="auto"/>
        <w:rPr>
          <w:rFonts w:hint="eastAsia"/>
          <w:color w:val="auto"/>
          <w:sz w:val="24"/>
          <w:szCs w:val="24"/>
          <w:highlight w:val="none"/>
        </w:rPr>
      </w:pPr>
      <w:r>
        <w:rPr>
          <w:rFonts w:hint="eastAsia"/>
          <w:color w:val="auto"/>
          <w:sz w:val="24"/>
          <w:szCs w:val="24"/>
          <w:highlight w:val="none"/>
          <w:lang w:val="en-US" w:eastAsia="zh-CN"/>
        </w:rPr>
        <w:t>二、</w:t>
      </w:r>
      <w:r>
        <w:rPr>
          <w:rFonts w:hint="eastAsia"/>
          <w:color w:val="auto"/>
          <w:sz w:val="24"/>
          <w:szCs w:val="24"/>
          <w:highlight w:val="none"/>
        </w:rPr>
        <w:t>申请人资格要求：</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1、满足《中华人民共和国政府采购法》第二十二条规定；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2、落实政府采购政策满足的资格要求：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本项目执行促进中小型企业发展政策（监狱企业、残疾人福利性企业视同小微企业）、强制采购节能产品、优先采购节能环保产品等政府采购政策。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3、本项目的特定资格要求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3.1满足《中华人民共和国政府采购法》第二十二条规定：</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（1）具有独立承担民事责任的能力；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（2）具有良好的商业信誉和健全的财务会计制度；</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（3）具有履行合同所必需的设备和专业技术能力；</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（4）有依法缴纳税收和社会保障资金的良好记录；</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（5）参加政府采购活动前三年内，在经营活动中没有重大违法记录；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（6）法律、行政法规规定的其他条件。</w:t>
      </w:r>
    </w:p>
    <w:p>
      <w:pPr>
        <w:keepNext w:val="0"/>
        <w:keepLines w:val="0"/>
        <w:pageBreakBefore w:val="0"/>
        <w:widowControl w:val="0"/>
        <w:topLinePunct w:val="0"/>
        <w:bidi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color w:val="auto"/>
          <w:sz w:val="24"/>
          <w:szCs w:val="24"/>
          <w:highlight w:val="none"/>
          <w:lang w:val="en-US" w:eastAsia="zh-CN"/>
        </w:rPr>
        <w:t>3.2</w:t>
      </w:r>
      <w:r>
        <w:rPr>
          <w:rFonts w:hint="eastAsia" w:ascii="宋体" w:hAnsi="宋体" w:cs="宋体"/>
          <w:color w:val="auto"/>
          <w:kern w:val="0"/>
          <w:sz w:val="24"/>
          <w:szCs w:val="24"/>
          <w:highlight w:val="none"/>
        </w:rPr>
        <w:t>投</w:t>
      </w:r>
      <w:r>
        <w:rPr>
          <w:rFonts w:hint="eastAsia" w:ascii="宋体" w:hAnsi="宋体" w:eastAsia="宋体" w:cs="宋体"/>
          <w:color w:val="auto"/>
          <w:kern w:val="0"/>
          <w:sz w:val="24"/>
          <w:szCs w:val="24"/>
          <w:highlight w:val="none"/>
        </w:rPr>
        <w:t>标人须具有有效的城市生活垃圾经营性清扫、收集、运输服务许可证</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具有有效的城市生活垃圾经营性服务许可证（具体名称以各省市颁发名称为准）；</w:t>
      </w:r>
    </w:p>
    <w:p>
      <w:pPr>
        <w:bidi w:val="0"/>
        <w:spacing w:line="360" w:lineRule="auto"/>
        <w:ind w:firstLine="480" w:firstLineChars="200"/>
        <w:rPr>
          <w:rFonts w:hint="eastAsia"/>
          <w:color w:val="auto"/>
          <w:sz w:val="24"/>
          <w:szCs w:val="24"/>
          <w:highlight w:val="none"/>
          <w:lang w:val="en-US" w:eastAsia="zh-CN"/>
        </w:rPr>
      </w:pPr>
      <w:r>
        <w:rPr>
          <w:rFonts w:hint="eastAsia" w:eastAsia="宋体"/>
          <w:color w:val="auto"/>
          <w:sz w:val="24"/>
          <w:szCs w:val="24"/>
          <w:highlight w:val="none"/>
          <w:lang w:val="en-US" w:eastAsia="zh-CN"/>
        </w:rPr>
        <w:t>3.3未</w:t>
      </w:r>
      <w:r>
        <w:rPr>
          <w:rFonts w:hint="eastAsia"/>
          <w:color w:val="auto"/>
          <w:sz w:val="24"/>
          <w:szCs w:val="24"/>
          <w:highlight w:val="none"/>
          <w:lang w:val="en-US" w:eastAsia="zh-CN"/>
        </w:rPr>
        <w:t>被列入“信用中国”网站 “失信被执行人”、“重大税收违法失信主体”和中国政府采购网“政府采购严重违法失信行为记录名单”；（“信用中国”和“中国政府采购网”涉及的相关查询以采购人、采购代理机构查询结果为准）。</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3.4单位负责人为同一人或者存在控股、管理关系的不同单位，不得参加同一招标项目投标（针对此项做出书面承诺，格式自拟并加盖公章）；</w:t>
      </w:r>
    </w:p>
    <w:p>
      <w:pPr>
        <w:bidi w:val="0"/>
        <w:spacing w:line="360" w:lineRule="auto"/>
        <w:ind w:firstLine="240" w:firstLineChars="100"/>
        <w:rPr>
          <w:rFonts w:hint="eastAsia" w:eastAsia="宋体"/>
          <w:color w:val="auto"/>
          <w:sz w:val="24"/>
          <w:szCs w:val="24"/>
          <w:highlight w:val="none"/>
          <w:lang w:val="en-US" w:eastAsia="zh-CN"/>
        </w:rPr>
      </w:pPr>
      <w:r>
        <w:rPr>
          <w:rFonts w:hint="eastAsia"/>
          <w:color w:val="auto"/>
          <w:sz w:val="24"/>
          <w:szCs w:val="24"/>
          <w:highlight w:val="none"/>
          <w:lang w:val="en-US" w:eastAsia="zh-CN"/>
        </w:rPr>
        <w:t>3</w:t>
      </w:r>
      <w:r>
        <w:rPr>
          <w:rFonts w:hint="eastAsia" w:eastAsia="宋体"/>
          <w:color w:val="auto"/>
          <w:sz w:val="24"/>
          <w:szCs w:val="24"/>
          <w:highlight w:val="none"/>
          <w:lang w:val="en-US" w:eastAsia="zh-CN"/>
        </w:rPr>
        <w:t>.5本项目专门面向小微企业采购，供应商须提供中小微企业声明函。</w:t>
      </w:r>
    </w:p>
    <w:p>
      <w:pPr>
        <w:spacing w:line="360" w:lineRule="auto"/>
        <w:ind w:firstLine="240" w:firstLineChars="100"/>
        <w:rPr>
          <w:rFonts w:hint="eastAsia"/>
          <w:color w:val="auto"/>
          <w:sz w:val="24"/>
          <w:szCs w:val="24"/>
          <w:highlight w:val="none"/>
        </w:rPr>
      </w:pPr>
      <w:r>
        <w:rPr>
          <w:rFonts w:hint="eastAsia"/>
          <w:color w:val="auto"/>
          <w:sz w:val="24"/>
          <w:szCs w:val="24"/>
          <w:highlight w:val="none"/>
        </w:rPr>
        <w:t>3.6本项目接受大中型供应商联合小微企业以联合体形式参加投标，大中型企业需提供企业与小微企业组成联合体协议，</w:t>
      </w:r>
      <w:r>
        <w:rPr>
          <w:rFonts w:hint="eastAsia"/>
          <w:color w:val="auto"/>
          <w:sz w:val="24"/>
          <w:szCs w:val="24"/>
          <w:highlight w:val="none"/>
          <w:lang w:val="en-US" w:eastAsia="zh-CN"/>
        </w:rPr>
        <w:t>大型企业与小微企业</w:t>
      </w:r>
      <w:r>
        <w:rPr>
          <w:rFonts w:hint="eastAsia"/>
          <w:color w:val="auto"/>
          <w:sz w:val="24"/>
          <w:szCs w:val="24"/>
          <w:highlight w:val="none"/>
        </w:rPr>
        <w:t>联合协议需明确小微企业的合同份额占到合同总金额</w:t>
      </w:r>
      <w:r>
        <w:rPr>
          <w:rFonts w:hint="eastAsia"/>
          <w:color w:val="auto"/>
          <w:sz w:val="24"/>
          <w:szCs w:val="24"/>
          <w:highlight w:val="none"/>
          <w:lang w:val="en-US" w:eastAsia="zh-CN"/>
        </w:rPr>
        <w:t>53</w:t>
      </w:r>
      <w:r>
        <w:rPr>
          <w:rFonts w:hint="eastAsia"/>
          <w:color w:val="auto"/>
          <w:sz w:val="24"/>
          <w:szCs w:val="24"/>
          <w:highlight w:val="none"/>
        </w:rPr>
        <w:t>%以上（需提供联合体协议）；</w:t>
      </w:r>
      <w:r>
        <w:rPr>
          <w:rFonts w:hint="eastAsia"/>
          <w:color w:val="auto"/>
          <w:sz w:val="24"/>
          <w:szCs w:val="24"/>
          <w:highlight w:val="none"/>
          <w:lang w:val="en-US" w:eastAsia="zh-CN"/>
        </w:rPr>
        <w:t>中型企业与小微企业</w:t>
      </w:r>
      <w:r>
        <w:rPr>
          <w:rFonts w:hint="eastAsia"/>
          <w:color w:val="auto"/>
          <w:sz w:val="24"/>
          <w:szCs w:val="24"/>
          <w:highlight w:val="none"/>
        </w:rPr>
        <w:t>联合协议需明确小微企业的合同份额占到合同总金额</w:t>
      </w:r>
      <w:r>
        <w:rPr>
          <w:rFonts w:hint="eastAsia"/>
          <w:color w:val="auto"/>
          <w:sz w:val="24"/>
          <w:szCs w:val="24"/>
          <w:highlight w:val="none"/>
          <w:lang w:val="en-US" w:eastAsia="zh-CN"/>
        </w:rPr>
        <w:t>61</w:t>
      </w:r>
      <w:r>
        <w:rPr>
          <w:rFonts w:hint="eastAsia"/>
          <w:color w:val="auto"/>
          <w:sz w:val="24"/>
          <w:szCs w:val="24"/>
          <w:highlight w:val="none"/>
        </w:rPr>
        <w:t>%以上（需提供联合体协议）；</w:t>
      </w:r>
    </w:p>
    <w:p>
      <w:pPr>
        <w:bidi w:val="0"/>
        <w:spacing w:line="360" w:lineRule="auto"/>
        <w:ind w:firstLine="482" w:firstLineChars="200"/>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注：以联合体形式参加政府采购活动的，联合体各方不得再单独参加或者与其他供应商另外组成联合体参加同一合同项下的政府采购活动。</w:t>
      </w:r>
    </w:p>
    <w:p>
      <w:pPr>
        <w:bidi w:val="0"/>
        <w:spacing w:line="360" w:lineRule="auto"/>
        <w:ind w:firstLine="240" w:firstLineChars="100"/>
        <w:rPr>
          <w:rFonts w:hint="eastAsia"/>
          <w:color w:val="auto"/>
          <w:sz w:val="24"/>
          <w:szCs w:val="24"/>
          <w:highlight w:val="none"/>
          <w:lang w:val="en-US" w:eastAsia="zh-CN"/>
        </w:rPr>
      </w:pPr>
      <w:r>
        <w:rPr>
          <w:rFonts w:hint="eastAsia" w:eastAsia="宋体"/>
          <w:color w:val="auto"/>
          <w:sz w:val="24"/>
          <w:szCs w:val="24"/>
          <w:highlight w:val="none"/>
          <w:lang w:val="en-US" w:eastAsia="zh-CN"/>
        </w:rPr>
        <w:t>3.7依据（财库﹝2020﹞46号规定享受扶持政策获得政府采购合同的，小微企业不得将合同分包给大中型企业，中型企业不得将合同分包给大型企业，组成联合体大中企业与联合体内其他企业之间不得存在直接控股、管理关系</w:t>
      </w:r>
      <w:r>
        <w:rPr>
          <w:rFonts w:hint="eastAsia"/>
          <w:color w:val="auto"/>
          <w:sz w:val="24"/>
          <w:szCs w:val="24"/>
          <w:highlight w:val="none"/>
          <w:lang w:val="en-US" w:eastAsia="zh-CN"/>
        </w:rPr>
        <w:t>（针对此项做出书面承诺，格式自拟并加盖公章）</w:t>
      </w:r>
    </w:p>
    <w:p>
      <w:pPr>
        <w:bidi w:val="0"/>
        <w:spacing w:line="360" w:lineRule="auto"/>
        <w:ind w:firstLine="241" w:firstLineChars="100"/>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t>3.8为保证联合体协议中小微企业的权力，联合体牵头方需承诺按时向小微企业支付相关费用，保证小微企业的比例能够落实到位，如因牵头人未及时向小微企业支付资金导致的一切纠纷均由牵头人承担。招标人有权向主管监督部门上报相关情况，追究其相关责任。（需提供承诺函，格式自拟）</w:t>
      </w:r>
    </w:p>
    <w:p>
      <w:pPr>
        <w:bidi w:val="0"/>
        <w:spacing w:line="360" w:lineRule="auto"/>
        <w:ind w:firstLine="240" w:firstLineChars="100"/>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3.9按照郑环攻坚办【2019】111号文件要求及豫工信联汽〔2022〕89号，参与本次项目所有车辆均为新能源车辆，未按要求使用新能源车辆的，采购人有权拒绝本次投标。（需提供承诺函，格式自拟）</w:t>
      </w:r>
    </w:p>
    <w:p>
      <w:pPr>
        <w:bidi w:val="0"/>
        <w:spacing w:line="360" w:lineRule="auto"/>
        <w:rPr>
          <w:rFonts w:hint="eastAsia"/>
          <w:color w:val="auto"/>
          <w:sz w:val="24"/>
          <w:szCs w:val="24"/>
          <w:highlight w:val="none"/>
        </w:rPr>
      </w:pPr>
      <w:r>
        <w:rPr>
          <w:rFonts w:hint="eastAsia"/>
          <w:color w:val="auto"/>
          <w:sz w:val="24"/>
          <w:szCs w:val="24"/>
          <w:highlight w:val="none"/>
        </w:rPr>
        <w:t>三、获取招标文件：</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1.时间：2024年02月19日至2024年02月23日</w:t>
      </w:r>
      <w:r>
        <w:rPr>
          <w:rFonts w:hint="eastAsia"/>
          <w:color w:val="auto"/>
          <w:sz w:val="24"/>
          <w:szCs w:val="24"/>
          <w:highlight w:val="none"/>
          <w:lang w:val="en-US" w:eastAsia="zh-CN"/>
        </w:rPr>
        <w:t>，每天上午09:00至12:00，下午12:00至17:30</w:t>
      </w:r>
      <w:r>
        <w:rPr>
          <w:rFonts w:hint="eastAsia"/>
          <w:color w:val="auto"/>
          <w:sz w:val="24"/>
          <w:szCs w:val="24"/>
          <w:highlight w:val="none"/>
          <w:lang w:val="en-US" w:eastAsia="zh-CN"/>
        </w:rPr>
        <w:t xml:space="preserve">（北京时间，法定节假日除外。）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2.地点：郑州航空港经济综合实验区（郑州新郑综合保税区）公共资源交易中心（www.zzhkgggzy.cn）网站。 </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3.方式：登陆“郑州航空港经济综合实验区（郑州新郑综合保税区）公共资源交易中心（www.zzhkgggzy.cn）网站，完成“CA数字证书办理”及“市场主体信息库登记”后，凭CA数字证书参与竞争性磋商文件下载等交易活动，具体操作事宜详见中心网站“公共服务-办事指南”栏目内《市场主体信息库申报须知》。</w:t>
      </w:r>
    </w:p>
    <w:p>
      <w:pPr>
        <w:bidi w:val="0"/>
        <w:spacing w:line="360" w:lineRule="auto"/>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4.售价：0元</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四、投标截止时间及地点：</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1.时间：2024年03月11日09时00分（北京时间）</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 xml:space="preserve">2.地点：供应商应在截止时间前通过郑州航空港经济综合实验区（郑州新郑综合保税区）公共资源交易中心电子招标投标交易平台（www.zzhkgggzy.cn）递交（上传）加密的电子投标文件，逾期送达（上传）的投标文件，电子招标投标交易平台将予以拒收。 </w:t>
      </w:r>
    </w:p>
    <w:p>
      <w:pPr>
        <w:bidi w:val="0"/>
        <w:spacing w:line="360" w:lineRule="auto"/>
        <w:rPr>
          <w:rFonts w:hint="eastAsia"/>
          <w:color w:val="auto"/>
          <w:sz w:val="24"/>
          <w:szCs w:val="24"/>
          <w:highlight w:val="none"/>
        </w:rPr>
      </w:pPr>
      <w:r>
        <w:rPr>
          <w:rFonts w:hint="eastAsia"/>
          <w:color w:val="auto"/>
          <w:sz w:val="24"/>
          <w:szCs w:val="24"/>
          <w:highlight w:val="none"/>
        </w:rPr>
        <w:t>五、开标时间及地点：</w:t>
      </w:r>
    </w:p>
    <w:p>
      <w:pPr>
        <w:bidi w:val="0"/>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rPr>
        <w:t>1.时间：</w:t>
      </w:r>
      <w:r>
        <w:rPr>
          <w:rFonts w:hint="eastAsia"/>
          <w:color w:val="auto"/>
          <w:sz w:val="24"/>
          <w:szCs w:val="24"/>
          <w:highlight w:val="none"/>
          <w:lang w:val="en-US" w:eastAsia="zh-CN"/>
        </w:rPr>
        <w:t>2024年03月11日09时00分（北京时间）</w:t>
      </w:r>
    </w:p>
    <w:p>
      <w:pPr>
        <w:bidi w:val="0"/>
        <w:spacing w:line="360" w:lineRule="auto"/>
        <w:ind w:firstLine="240" w:firstLineChars="100"/>
        <w:rPr>
          <w:rFonts w:hint="eastAsia"/>
          <w:color w:val="auto"/>
          <w:sz w:val="24"/>
          <w:szCs w:val="24"/>
          <w:highlight w:val="none"/>
        </w:rPr>
      </w:pPr>
      <w:r>
        <w:rPr>
          <w:rFonts w:hint="eastAsia"/>
          <w:color w:val="auto"/>
          <w:sz w:val="24"/>
          <w:szCs w:val="24"/>
          <w:highlight w:val="none"/>
        </w:rPr>
        <w:t xml:space="preserve">2.地点：郑州航空港经济综合实验区（郑州新郑综合保税区）公共资源交易中心不见面开标大厅（http://www.zzhkgggzy.cn:18082/BidOpeningHall） </w:t>
      </w:r>
    </w:p>
    <w:p>
      <w:pPr>
        <w:bidi w:val="0"/>
        <w:spacing w:line="360" w:lineRule="auto"/>
        <w:rPr>
          <w:rFonts w:hint="eastAsia"/>
          <w:color w:val="auto"/>
          <w:sz w:val="24"/>
          <w:szCs w:val="24"/>
          <w:highlight w:val="none"/>
        </w:rPr>
      </w:pPr>
      <w:r>
        <w:rPr>
          <w:rFonts w:hint="eastAsia"/>
          <w:color w:val="auto"/>
          <w:sz w:val="24"/>
          <w:szCs w:val="24"/>
          <w:highlight w:val="none"/>
        </w:rPr>
        <w:t>六、发布公告的媒介及公告期限</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 xml:space="preserve">本次招标公告在《河南省政府采购网》《中国政府采购网》《郑州航空港实验区政府采购网》《郑州航空港经济综合实验区（郑州新郑综合保税区）公共资源交易中心网》上发布， 招标公告期限为五个工作日 。 </w:t>
      </w:r>
    </w:p>
    <w:p>
      <w:pPr>
        <w:bidi w:val="0"/>
        <w:spacing w:line="360" w:lineRule="auto"/>
        <w:rPr>
          <w:rFonts w:hint="eastAsia"/>
          <w:color w:val="auto"/>
          <w:sz w:val="24"/>
          <w:szCs w:val="24"/>
          <w:highlight w:val="none"/>
        </w:rPr>
      </w:pPr>
      <w:r>
        <w:rPr>
          <w:rFonts w:hint="eastAsia"/>
          <w:color w:val="auto"/>
          <w:sz w:val="24"/>
          <w:szCs w:val="24"/>
          <w:highlight w:val="none"/>
        </w:rPr>
        <w:t xml:space="preserve">七、其他补充事宜 </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招标文件在登陆“郑州航空港经济综合实验区（郑州新郑综合保税区）公共资源交易中心（www.zzhkgggzy.cn）”网站，完成“CA数字证书办理”及“市场主体信息库登记”后，凭CA数字证书参与招标文件下载等交易活动，具体操作事宜详见中心网站“公共服务－办事指南”栏目内《市场主体信息库申报须知》。</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 xml:space="preserve">2、本项目采用“远程不见面”开标方式。供应商无需到现场参加开标会议，无需现场提交纸质版投标文件、企业业绩或人员证书等任何文件资料或物品。供应商应当在投标截止时间前，登录远程开标大厅，在线准时参加开标活动并进行文件解密、答疑澄清等。不见面开标的具体事宜请查阅郑州航空港经济综合实验区（郑州新郑综合保税区）公共资源交易中心网站“公共服务-下载专区”栏目内的《郑州航空港经济综合实验区（郑州新郑综合保税区）公共资源交易中心不见面开标大厅操作手册》。 </w:t>
      </w:r>
    </w:p>
    <w:p>
      <w:pPr>
        <w:bidi w:val="0"/>
        <w:spacing w:line="360" w:lineRule="auto"/>
        <w:rPr>
          <w:rFonts w:hint="eastAsia"/>
          <w:color w:val="auto"/>
          <w:sz w:val="24"/>
          <w:szCs w:val="24"/>
          <w:highlight w:val="none"/>
        </w:rPr>
      </w:pPr>
      <w:r>
        <w:rPr>
          <w:rFonts w:hint="eastAsia"/>
          <w:color w:val="auto"/>
          <w:sz w:val="24"/>
          <w:szCs w:val="24"/>
          <w:highlight w:val="none"/>
        </w:rPr>
        <w:t xml:space="preserve">八、凡对本次招标提出询问，请按照以下方式联系 </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 采购人信息</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招标人：郑州航空港经济综合实验区综合行政执法局（城市管理局）</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地址：郑州市航空港区</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 xml:space="preserve">联系人：唐先生 </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电 话：0371-60870265</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2.采购代理机构信息（如有）</w:t>
      </w:r>
    </w:p>
    <w:p>
      <w:pPr>
        <w:bidi w:val="0"/>
        <w:spacing w:line="360" w:lineRule="auto"/>
        <w:ind w:firstLine="480" w:firstLineChars="200"/>
        <w:rPr>
          <w:rFonts w:hint="eastAsia" w:eastAsia="宋体"/>
          <w:color w:val="auto"/>
          <w:sz w:val="24"/>
          <w:szCs w:val="24"/>
          <w:highlight w:val="none"/>
          <w:lang w:val="en-US" w:eastAsia="zh-CN"/>
        </w:rPr>
      </w:pPr>
      <w:r>
        <w:rPr>
          <w:rFonts w:hint="eastAsia"/>
          <w:color w:val="auto"/>
          <w:sz w:val="24"/>
          <w:szCs w:val="24"/>
          <w:highlight w:val="none"/>
          <w:lang w:val="en-US" w:eastAsia="zh-CN"/>
        </w:rPr>
        <w:t>采</w:t>
      </w:r>
      <w:r>
        <w:rPr>
          <w:rFonts w:hint="eastAsia" w:eastAsia="宋体"/>
          <w:color w:val="auto"/>
          <w:sz w:val="24"/>
          <w:szCs w:val="24"/>
          <w:highlight w:val="none"/>
          <w:lang w:val="en-US" w:eastAsia="zh-CN"/>
        </w:rPr>
        <w:t>购代理机构：河南大明建设工程管理有限公司</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 xml:space="preserve">联 系 人：张领涛     </w:t>
      </w:r>
    </w:p>
    <w:p>
      <w:pPr>
        <w:bidi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联系电话：18680233909</w:t>
      </w:r>
    </w:p>
    <w:p>
      <w:pPr>
        <w:bidi w:val="0"/>
        <w:spacing w:line="360" w:lineRule="auto"/>
        <w:ind w:firstLine="480" w:firstLineChars="200"/>
        <w:rPr>
          <w:rFonts w:hint="eastAsia" w:eastAsia="宋体"/>
          <w:color w:val="auto"/>
          <w:sz w:val="24"/>
          <w:szCs w:val="24"/>
          <w:highlight w:val="none"/>
          <w:lang w:val="en-US" w:eastAsia="zh-CN"/>
        </w:rPr>
      </w:pPr>
      <w:r>
        <w:rPr>
          <w:rFonts w:hint="eastAsia" w:ascii="Calibri" w:hAnsi="Calibri" w:eastAsia="宋体" w:cs="Calibri"/>
          <w:bCs w:val="0"/>
          <w:color w:val="auto"/>
          <w:sz w:val="24"/>
          <w:szCs w:val="24"/>
          <w:highlight w:val="none"/>
          <w:lang w:val="en-US" w:eastAsia="zh-CN" w:bidi="ar-SA"/>
        </w:rPr>
        <w:t>邮    箱：2307187088@qq.com</w:t>
      </w:r>
    </w:p>
    <w:p>
      <w:pPr>
        <w:bidi w:val="0"/>
        <w:spacing w:line="360" w:lineRule="auto"/>
        <w:ind w:firstLine="480" w:firstLineChars="200"/>
        <w:rPr>
          <w:rFonts w:hint="eastAsia"/>
          <w:color w:val="auto"/>
          <w:sz w:val="24"/>
          <w:szCs w:val="24"/>
          <w:highlight w:val="none"/>
          <w:lang w:val="en-US" w:eastAsia="zh-CN"/>
        </w:rPr>
      </w:pPr>
      <w:r>
        <w:rPr>
          <w:rFonts w:hint="eastAsia" w:eastAsia="宋体"/>
          <w:color w:val="auto"/>
          <w:sz w:val="24"/>
          <w:szCs w:val="24"/>
          <w:highlight w:val="none"/>
          <w:lang w:val="en-US" w:eastAsia="zh-CN"/>
        </w:rPr>
        <w:t>联系地址：郑州市金水区花园路27号12层</w:t>
      </w:r>
      <w:r>
        <w:rPr>
          <w:rFonts w:hint="eastAsia"/>
          <w:color w:val="auto"/>
          <w:sz w:val="24"/>
          <w:szCs w:val="24"/>
          <w:highlight w:val="none"/>
          <w:lang w:val="en-US" w:eastAsia="zh-CN"/>
        </w:rPr>
        <w:t>  </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3.项目联系方式</w:t>
      </w:r>
      <w:bookmarkStart w:id="0" w:name="_GoBack"/>
      <w:bookmarkEnd w:id="0"/>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联系人：</w:t>
      </w:r>
      <w:r>
        <w:rPr>
          <w:rFonts w:hint="eastAsia" w:eastAsia="宋体"/>
          <w:color w:val="auto"/>
          <w:sz w:val="24"/>
          <w:szCs w:val="24"/>
          <w:highlight w:val="none"/>
          <w:lang w:val="en-US" w:eastAsia="zh-CN"/>
        </w:rPr>
        <w:t xml:space="preserve">张领涛 </w:t>
      </w:r>
    </w:p>
    <w:p>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联系电话：</w:t>
      </w:r>
      <w:r>
        <w:rPr>
          <w:rFonts w:hint="eastAsia" w:eastAsia="宋体"/>
          <w:color w:val="auto"/>
          <w:sz w:val="24"/>
          <w:szCs w:val="24"/>
          <w:highlight w:val="none"/>
          <w:lang w:val="en-US" w:eastAsia="zh-CN"/>
        </w:rPr>
        <w:t>18680233909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zA3MDBkYTE1N2E0Yzg5OGY4NmY4MzhlYzE1YjEifQ=="/>
  </w:docVars>
  <w:rsids>
    <w:rsidRoot w:val="53F02F28"/>
    <w:rsid w:val="53F0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2024-02-18T06:39:00Z</dcterms:created>
  <dc:creator>炽天使</dc:creator>
  <cp:lastModifiedBy>炽天使</cp:lastModifiedBy>
  <dcterms:modified xsi:type="dcterms:W3CDTF">2024-02-18T06:40:28Z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8A041C7990CA474689DD00FA2DAE44BD_11</vt:lpwstr>
  </property>
</Properties>
</file>