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河南经贸职业学院一体化可信应用平台建设项目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被推荐供应商：河南昂山科技发展有限公司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4859F3"/>
    <w:rsid w:val="14FD4187"/>
    <w:rsid w:val="160F6BA8"/>
    <w:rsid w:val="163606BA"/>
    <w:rsid w:val="17503E27"/>
    <w:rsid w:val="179C2FF0"/>
    <w:rsid w:val="1F081C1A"/>
    <w:rsid w:val="20CA0303"/>
    <w:rsid w:val="23E65DFE"/>
    <w:rsid w:val="348D18A6"/>
    <w:rsid w:val="3659413E"/>
    <w:rsid w:val="3DFD70D7"/>
    <w:rsid w:val="447E1B5B"/>
    <w:rsid w:val="4F6B19D1"/>
    <w:rsid w:val="504254B9"/>
    <w:rsid w:val="514744C0"/>
    <w:rsid w:val="68EC051F"/>
    <w:rsid w:val="6C505BBE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2025-07-22T10:19:49Z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eyJoZGlkIjoiMmQyNWZhODAzMTJjMWEwNjhiNWNjZmU1MzhkMGJiNTgiLCJ1c2VySWQiOiIyMjEzMTQ2NDYifQ==</vt:lpwstr>
  </property>
</Properties>
</file>