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440" w:lineRule="exact"/>
        <w:ind w:firstLine="562" w:firstLineChars="200"/>
        <w:jc w:val="center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巩义市林业局国有巩义林场2024年中幼林抚育项目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color w:val="000000"/>
          <w:sz w:val="24"/>
        </w:rPr>
        <w:t>在详评阶段，磋商小组按照磋商文件规定的评标办法对各供应商的技术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部分、商务部分、投标报价</w:t>
      </w:r>
      <w:r>
        <w:rPr>
          <w:rFonts w:hint="eastAsia" w:ascii="宋体" w:hAnsi="宋体"/>
          <w:b w:val="0"/>
          <w:bCs w:val="0"/>
          <w:color w:val="000000"/>
          <w:sz w:val="24"/>
        </w:rPr>
        <w:t>等各项内容进行了详细评审，并独立赋分，汇总平均后，各投标人最终得分及排序如下表所示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包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  <w:r>
        <w:drawing>
          <wp:inline distT="0" distB="0" distL="114300" distR="114300">
            <wp:extent cx="5272405" cy="17576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包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</w:rPr>
        <w:t>：</w:t>
      </w:r>
    </w:p>
    <w:p>
      <w:pPr>
        <w:pStyle w:val="7"/>
        <w:rPr>
          <w:rFonts w:hint="eastAsia"/>
        </w:rPr>
      </w:pPr>
      <w:r>
        <w:drawing>
          <wp:inline distT="0" distB="0" distL="114300" distR="114300">
            <wp:extent cx="5269230" cy="200025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00"/>
        </w:tabs>
        <w:spacing w:line="480" w:lineRule="exact"/>
        <w:ind w:firstLine="450" w:firstLineChars="200"/>
        <w:outlineLvl w:val="0"/>
        <w:rPr>
          <w:rFonts w:hint="eastAsia" w:ascii="宋体" w:hAnsi="宋体"/>
          <w:b/>
          <w:color w:val="auto"/>
          <w:spacing w:val="-8"/>
          <w:sz w:val="24"/>
        </w:rPr>
      </w:pPr>
      <w:r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/>
          <w:color w:val="auto"/>
          <w:spacing w:val="-8"/>
          <w:sz w:val="24"/>
        </w:rPr>
        <w:t>推荐成交候选人</w:t>
      </w:r>
    </w:p>
    <w:p>
      <w:pPr>
        <w:tabs>
          <w:tab w:val="left" w:pos="1800"/>
        </w:tabs>
        <w:spacing w:line="480" w:lineRule="exact"/>
        <w:ind w:firstLine="480" w:firstLineChars="200"/>
        <w:rPr>
          <w:rFonts w:hint="eastAsia" w:ascii="宋体" w:hAnsi="宋体"/>
          <w:color w:val="auto"/>
          <w:spacing w:val="-2"/>
          <w:sz w:val="24"/>
        </w:rPr>
      </w:pPr>
      <w:r>
        <w:rPr>
          <w:rFonts w:hint="eastAsia" w:ascii="宋体" w:hAnsi="宋体"/>
          <w:color w:val="auto"/>
          <w:sz w:val="24"/>
        </w:rPr>
        <w:t>磋商小组</w:t>
      </w:r>
      <w:r>
        <w:rPr>
          <w:rFonts w:hint="eastAsia" w:ascii="宋体" w:hAnsi="宋体"/>
          <w:color w:val="auto"/>
          <w:spacing w:val="-2"/>
          <w:sz w:val="24"/>
        </w:rPr>
        <w:t>按照磋商文件规定，按供应商得分从高到低的顺序推荐成交候选人如下：</w:t>
      </w:r>
    </w:p>
    <w:p>
      <w:pPr>
        <w:spacing w:line="360" w:lineRule="auto"/>
        <w:rPr>
          <w:rFonts w:hint="default" w:ascii="宋体" w:hAns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包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1：</w:t>
      </w:r>
    </w:p>
    <w:p>
      <w:pPr>
        <w:wordWrap w:val="0"/>
        <w:topLinePunct/>
        <w:spacing w:line="360" w:lineRule="auto"/>
        <w:ind w:left="961" w:leftChars="228" w:hanging="482" w:hangingChars="200"/>
        <w:rPr>
          <w:rFonts w:hint="eastAsia" w:ascii="黑体" w:hAnsi="黑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</w:rPr>
        <w:t>第一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黑体" w:hAnsi="黑体" w:cs="宋体"/>
          <w:bCs/>
          <w:color w:val="auto"/>
          <w:sz w:val="24"/>
          <w:szCs w:val="24"/>
          <w:lang w:val="en-US" w:eastAsia="zh-CN"/>
        </w:rPr>
        <w:t xml:space="preserve">河南东奥建筑工程有限公司 </w:t>
      </w:r>
    </w:p>
    <w:p>
      <w:pPr>
        <w:wordWrap w:val="0"/>
        <w:topLinePunct/>
        <w:spacing w:line="360" w:lineRule="auto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第二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黑体" w:hAnsi="黑体" w:cs="宋体"/>
          <w:bCs/>
          <w:color w:val="auto"/>
          <w:sz w:val="24"/>
          <w:szCs w:val="24"/>
          <w:lang w:val="en-US" w:eastAsia="zh-CN"/>
        </w:rPr>
        <w:t xml:space="preserve">河南省宏亮建筑工程有限公司  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第三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黑体" w:hAnsi="黑体" w:cs="宋体"/>
          <w:bCs/>
          <w:color w:val="auto"/>
          <w:sz w:val="24"/>
          <w:szCs w:val="24"/>
          <w:lang w:val="en-US" w:eastAsia="zh-CN"/>
        </w:rPr>
        <w:t xml:space="preserve">中鑫玉博建工集团有限公司   </w:t>
      </w:r>
    </w:p>
    <w:p>
      <w:pPr>
        <w:spacing w:line="360" w:lineRule="auto"/>
        <w:rPr>
          <w:rFonts w:hint="default" w:ascii="宋体" w:hAns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包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2：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第一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：巩义市国宏建筑劳务分包有限公司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第二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：河南扩实建筑工程有限公司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第三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：河南兴运建筑工程有限公司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jczY2RhMjFhNDNiYjkxM2RiOTlkYzFhNWRhZDYifQ=="/>
  </w:docVars>
  <w:rsids>
    <w:rsidRoot w:val="102B5C60"/>
    <w:rsid w:val="010A0E64"/>
    <w:rsid w:val="024C492F"/>
    <w:rsid w:val="04155920"/>
    <w:rsid w:val="0AA277E2"/>
    <w:rsid w:val="0C7071E4"/>
    <w:rsid w:val="0C7878A3"/>
    <w:rsid w:val="102B5C60"/>
    <w:rsid w:val="13950B66"/>
    <w:rsid w:val="15EE3555"/>
    <w:rsid w:val="1713546F"/>
    <w:rsid w:val="1F3225AD"/>
    <w:rsid w:val="2CAD22EA"/>
    <w:rsid w:val="30BB0AEF"/>
    <w:rsid w:val="32AB790E"/>
    <w:rsid w:val="32C01810"/>
    <w:rsid w:val="3406680D"/>
    <w:rsid w:val="3C0E404E"/>
    <w:rsid w:val="3D2F4655"/>
    <w:rsid w:val="41FA709D"/>
    <w:rsid w:val="43DD7891"/>
    <w:rsid w:val="4A231F5B"/>
    <w:rsid w:val="4BEC4102"/>
    <w:rsid w:val="4C1C2604"/>
    <w:rsid w:val="4DA7500B"/>
    <w:rsid w:val="5A8472AC"/>
    <w:rsid w:val="5B8F417D"/>
    <w:rsid w:val="5BCF0251"/>
    <w:rsid w:val="62535C9B"/>
    <w:rsid w:val="65F3415C"/>
    <w:rsid w:val="6D5C528B"/>
    <w:rsid w:val="732829E0"/>
    <w:rsid w:val="73915243"/>
    <w:rsid w:val="74420270"/>
    <w:rsid w:val="79906015"/>
    <w:rsid w:val="79DF6AD7"/>
    <w:rsid w:val="7D3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</w:style>
  <w:style w:type="paragraph" w:styleId="3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basedOn w:val="1"/>
    <w:next w:val="9"/>
    <w:autoRedefine/>
    <w:qFormat/>
    <w:uiPriority w:val="1"/>
    <w:pPr>
      <w:spacing w:line="400" w:lineRule="exact"/>
    </w:pPr>
    <w:rPr>
      <w:sz w:val="24"/>
    </w:rPr>
  </w:style>
  <w:style w:type="paragraph" w:customStyle="1" w:styleId="9">
    <w:name w:val="正文（首行缩进） Char"/>
    <w:basedOn w:val="1"/>
    <w:next w:val="10"/>
    <w:autoRedefine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10">
    <w:name w:val="2号黑体加粗"/>
    <w:basedOn w:val="1"/>
    <w:next w:val="11"/>
    <w:autoRedefine/>
    <w:qFormat/>
    <w:uiPriority w:val="0"/>
    <w:pPr>
      <w:jc w:val="center"/>
    </w:pPr>
    <w:rPr>
      <w:rFonts w:eastAsia="黑体"/>
      <w:b/>
      <w:sz w:val="44"/>
    </w:rPr>
  </w:style>
  <w:style w:type="paragraph" w:customStyle="1" w:styleId="11">
    <w:name w:val="表格文字"/>
    <w:basedOn w:val="1"/>
    <w:next w:val="1"/>
    <w:autoRedefine/>
    <w:qFormat/>
    <w:uiPriority w:val="0"/>
    <w:pPr>
      <w:spacing w:line="420" w:lineRule="atLeast"/>
    </w:pPr>
  </w:style>
  <w:style w:type="character" w:customStyle="1" w:styleId="12">
    <w:name w:val="toolbarlabel"/>
    <w:basedOn w:val="6"/>
    <w:autoRedefine/>
    <w:qFormat/>
    <w:uiPriority w:val="0"/>
    <w:rPr>
      <w:color w:val="333333"/>
      <w:sz w:val="18"/>
      <w:szCs w:val="18"/>
    </w:rPr>
  </w:style>
  <w:style w:type="character" w:customStyle="1" w:styleId="13">
    <w:name w:val="toolbarlabel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222</Characters>
  <Lines>0</Lines>
  <Paragraphs>0</Paragraphs>
  <TotalTime>1</TotalTime>
  <ScaleCrop>false</ScaleCrop>
  <LinksUpToDate>false</LinksUpToDate>
  <CharactersWithSpaces>226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Administrator</cp:lastModifiedBy>
  <dcterms:modified xsi:type="dcterms:W3CDTF">2024-04-26T09:13:17Z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0CD3D0CE37D940749A730B0E5373820A</vt:lpwstr>
  </property>
</Properties>
</file>