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3E89B">
      <w:pPr>
        <w:jc w:val="center"/>
        <w:rPr>
          <w:rFonts w:hint="eastAsia" w:ascii="宋体" w:hAnsi="宋体" w:eastAsia="宋体" w:cs="宋体"/>
          <w:sz w:val="44"/>
          <w:szCs w:val="44"/>
        </w:rPr>
      </w:pPr>
      <w:r>
        <w:rPr>
          <w:rFonts w:hint="eastAsia" w:ascii="宋体" w:hAnsi="宋体" w:eastAsia="宋体" w:cs="宋体"/>
          <w:sz w:val="44"/>
          <w:szCs w:val="44"/>
        </w:rPr>
        <w:t>安阳市生态环境综合行政执法支队</w:t>
      </w:r>
    </w:p>
    <w:p w14:paraId="0664CF6B">
      <w:pPr>
        <w:jc w:val="center"/>
        <w:rPr>
          <w:rFonts w:hint="eastAsia" w:ascii="宋体" w:hAnsi="宋体" w:eastAsia="宋体" w:cs="宋体"/>
          <w:sz w:val="44"/>
          <w:szCs w:val="44"/>
        </w:rPr>
      </w:pPr>
      <w:r>
        <w:rPr>
          <w:rFonts w:hint="eastAsia" w:ascii="宋体" w:hAnsi="宋体" w:eastAsia="宋体" w:cs="宋体"/>
          <w:sz w:val="44"/>
          <w:szCs w:val="44"/>
        </w:rPr>
        <w:t>202</w:t>
      </w:r>
      <w:r>
        <w:rPr>
          <w:rFonts w:hint="eastAsia" w:ascii="宋体" w:hAnsi="宋体" w:eastAsia="宋体" w:cs="宋体"/>
          <w:sz w:val="44"/>
          <w:szCs w:val="44"/>
          <w:lang w:val="en-US" w:eastAsia="zh-CN"/>
        </w:rPr>
        <w:t>5</w:t>
      </w:r>
      <w:r>
        <w:rPr>
          <w:rFonts w:hint="eastAsia" w:ascii="宋体" w:hAnsi="宋体" w:eastAsia="宋体" w:cs="宋体"/>
          <w:sz w:val="44"/>
          <w:szCs w:val="44"/>
        </w:rPr>
        <w:t>年</w:t>
      </w:r>
      <w:r>
        <w:rPr>
          <w:rFonts w:hint="eastAsia" w:ascii="宋体" w:hAnsi="宋体" w:eastAsia="宋体" w:cs="宋体"/>
          <w:sz w:val="44"/>
          <w:szCs w:val="44"/>
          <w:lang w:val="en-US" w:eastAsia="zh-CN"/>
        </w:rPr>
        <w:t>9</w:t>
      </w:r>
      <w:r>
        <w:rPr>
          <w:rFonts w:hint="eastAsia" w:ascii="宋体" w:hAnsi="宋体" w:eastAsia="宋体" w:cs="宋体"/>
          <w:sz w:val="44"/>
          <w:szCs w:val="44"/>
        </w:rPr>
        <w:t>月政府采购意向</w:t>
      </w:r>
    </w:p>
    <w:p w14:paraId="67BE47D7">
      <w:pPr>
        <w:widowControl/>
        <w:autoSpaceDE w:val="0"/>
        <w:spacing w:line="440" w:lineRule="exact"/>
        <w:ind w:firstLine="600" w:firstLineChars="200"/>
        <w:jc w:val="left"/>
        <w:rPr>
          <w:rFonts w:ascii="Calibri" w:hAnsi="Calibri"/>
          <w:szCs w:val="21"/>
        </w:rPr>
      </w:pPr>
      <w:r>
        <w:rPr>
          <w:rFonts w:ascii="仿宋_GB2312" w:hAnsi="仿宋_GB2312"/>
          <w:sz w:val="30"/>
          <w:szCs w:val="30"/>
        </w:rPr>
        <w:t>为便于供应商及时了解政府采购信息，根据《安阳市财政局关于开展政府采购意向公开工作的通知》（安财购）</w:t>
      </w:r>
      <w:r>
        <w:rPr>
          <w:rFonts w:ascii="仿宋_GB2312" w:hAnsi="仿宋_GB2312"/>
          <w:color w:val="000000"/>
          <w:kern w:val="0"/>
          <w:sz w:val="30"/>
          <w:szCs w:val="30"/>
        </w:rPr>
        <w:t>〔2020〕8 号）等有关规定，现将安阳市生态环境综合行政执法支队202</w:t>
      </w:r>
      <w:r>
        <w:rPr>
          <w:rFonts w:hint="eastAsia" w:ascii="仿宋_GB2312" w:hAnsi="仿宋_GB2312"/>
          <w:color w:val="000000"/>
          <w:kern w:val="0"/>
          <w:sz w:val="30"/>
          <w:szCs w:val="30"/>
          <w:lang w:val="en-US" w:eastAsia="zh-CN"/>
        </w:rPr>
        <w:t>5</w:t>
      </w:r>
      <w:r>
        <w:rPr>
          <w:rFonts w:ascii="仿宋_GB2312" w:hAnsi="仿宋_GB2312"/>
          <w:color w:val="000000"/>
          <w:kern w:val="0"/>
          <w:sz w:val="30"/>
          <w:szCs w:val="30"/>
        </w:rPr>
        <w:t>年</w:t>
      </w:r>
      <w:r>
        <w:rPr>
          <w:rFonts w:hint="eastAsia" w:ascii="仿宋_GB2312" w:hAnsi="仿宋_GB2312"/>
          <w:color w:val="000000"/>
          <w:kern w:val="0"/>
          <w:sz w:val="30"/>
          <w:szCs w:val="30"/>
          <w:lang w:val="en-US" w:eastAsia="zh-CN"/>
        </w:rPr>
        <w:t>9</w:t>
      </w:r>
      <w:r>
        <w:rPr>
          <w:rFonts w:ascii="仿宋_GB2312" w:hAnsi="仿宋_GB2312"/>
          <w:color w:val="000000"/>
          <w:kern w:val="0"/>
          <w:sz w:val="30"/>
          <w:szCs w:val="30"/>
        </w:rPr>
        <w:t>月采购意向公开如下：</w:t>
      </w:r>
    </w:p>
    <w:p w14:paraId="19A2F378">
      <w:pPr>
        <w:rPr>
          <w:rFonts w:hint="eastAsi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336"/>
        <w:gridCol w:w="3137"/>
        <w:gridCol w:w="1214"/>
        <w:gridCol w:w="1418"/>
        <w:gridCol w:w="929"/>
      </w:tblGrid>
      <w:tr w14:paraId="2FBC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84" w:type="dxa"/>
            <w:tcBorders>
              <w:top w:val="single" w:color="auto" w:sz="4" w:space="0"/>
              <w:left w:val="single" w:color="auto" w:sz="4" w:space="0"/>
              <w:bottom w:val="single" w:color="auto" w:sz="4" w:space="0"/>
              <w:right w:val="single" w:color="auto" w:sz="4" w:space="0"/>
            </w:tcBorders>
            <w:vAlign w:val="center"/>
          </w:tcPr>
          <w:p w14:paraId="496C1951">
            <w:pPr>
              <w:widowControl/>
              <w:jc w:val="center"/>
              <w:rPr>
                <w:rFonts w:ascii="仿宋_GB2312" w:hAnsi="仿宋_GB2312" w:eastAsia="宋体" w:cs="Times New Roman"/>
                <w:b/>
                <w:bCs/>
                <w:color w:val="000000"/>
                <w:kern w:val="0"/>
                <w:sz w:val="24"/>
                <w:szCs w:val="24"/>
              </w:rPr>
            </w:pPr>
            <w:r>
              <w:rPr>
                <w:rFonts w:ascii="仿宋_GB2312" w:hAnsi="仿宋_GB2312" w:eastAsia="Times New Roman" w:cs="Times New Roman"/>
                <w:b/>
                <w:bCs/>
                <w:color w:val="000000"/>
                <w:kern w:val="0"/>
                <w:sz w:val="24"/>
                <w:szCs w:val="24"/>
              </w:rPr>
              <w:t>序号</w:t>
            </w:r>
          </w:p>
        </w:tc>
        <w:tc>
          <w:tcPr>
            <w:tcW w:w="1336" w:type="dxa"/>
            <w:tcBorders>
              <w:top w:val="single" w:color="auto" w:sz="4" w:space="0"/>
              <w:left w:val="single" w:color="auto" w:sz="4" w:space="0"/>
              <w:bottom w:val="single" w:color="auto" w:sz="4" w:space="0"/>
              <w:right w:val="single" w:color="auto" w:sz="4" w:space="0"/>
            </w:tcBorders>
            <w:vAlign w:val="center"/>
          </w:tcPr>
          <w:p w14:paraId="30DE1B4E">
            <w:pPr>
              <w:widowControl/>
              <w:jc w:val="center"/>
              <w:rPr>
                <w:rFonts w:ascii="仿宋_GB2312" w:hAnsi="仿宋_GB2312" w:eastAsia="Times New Roman" w:cs="Times New Roman"/>
                <w:b/>
                <w:bCs/>
                <w:color w:val="000000"/>
                <w:kern w:val="0"/>
                <w:sz w:val="24"/>
                <w:szCs w:val="24"/>
              </w:rPr>
            </w:pPr>
            <w:r>
              <w:rPr>
                <w:rFonts w:hint="eastAsia" w:ascii="宋体" w:hAnsi="宋体" w:eastAsia="宋体" w:cs="宋体"/>
                <w:b/>
                <w:bCs/>
                <w:color w:val="000000"/>
                <w:kern w:val="0"/>
                <w:sz w:val="24"/>
                <w:szCs w:val="24"/>
              </w:rPr>
              <w:t>采购项</w:t>
            </w:r>
          </w:p>
          <w:p w14:paraId="2FB38F99">
            <w:pPr>
              <w:widowControl/>
              <w:jc w:val="center"/>
              <w:rPr>
                <w:rFonts w:ascii="仿宋_GB2312" w:hAnsi="仿宋_GB2312" w:eastAsia="宋体" w:cs="Times New Roman"/>
                <w:b/>
                <w:bCs/>
                <w:color w:val="000000"/>
                <w:kern w:val="0"/>
                <w:sz w:val="24"/>
                <w:szCs w:val="24"/>
              </w:rPr>
            </w:pPr>
            <w:r>
              <w:rPr>
                <w:rFonts w:hint="eastAsia" w:ascii="宋体" w:hAnsi="宋体" w:eastAsia="宋体" w:cs="宋体"/>
                <w:b/>
                <w:bCs/>
                <w:color w:val="000000"/>
                <w:kern w:val="0"/>
                <w:sz w:val="24"/>
                <w:szCs w:val="24"/>
              </w:rPr>
              <w:t>目名称</w:t>
            </w:r>
          </w:p>
        </w:tc>
        <w:tc>
          <w:tcPr>
            <w:tcW w:w="3137" w:type="dxa"/>
            <w:tcBorders>
              <w:top w:val="single" w:color="auto" w:sz="4" w:space="0"/>
              <w:left w:val="single" w:color="auto" w:sz="4" w:space="0"/>
              <w:bottom w:val="single" w:color="auto" w:sz="4" w:space="0"/>
              <w:right w:val="single" w:color="auto" w:sz="4" w:space="0"/>
            </w:tcBorders>
            <w:vAlign w:val="center"/>
          </w:tcPr>
          <w:p w14:paraId="1011A9F0">
            <w:pPr>
              <w:widowControl/>
              <w:jc w:val="center"/>
              <w:rPr>
                <w:rFonts w:ascii="仿宋_GB2312" w:hAnsi="仿宋_GB2312" w:eastAsia="宋体" w:cs="Times New Roman"/>
                <w:b/>
                <w:bCs/>
                <w:color w:val="000000"/>
                <w:kern w:val="0"/>
                <w:sz w:val="24"/>
                <w:szCs w:val="24"/>
              </w:rPr>
            </w:pPr>
            <w:r>
              <w:rPr>
                <w:rFonts w:hint="eastAsia" w:ascii="宋体" w:hAnsi="宋体" w:eastAsia="宋体" w:cs="宋体"/>
                <w:b/>
                <w:bCs/>
                <w:color w:val="000000"/>
                <w:kern w:val="0"/>
                <w:sz w:val="24"/>
                <w:szCs w:val="24"/>
              </w:rPr>
              <w:t>采购需求概况</w:t>
            </w:r>
          </w:p>
        </w:tc>
        <w:tc>
          <w:tcPr>
            <w:tcW w:w="1214" w:type="dxa"/>
            <w:tcBorders>
              <w:top w:val="single" w:color="auto" w:sz="4" w:space="0"/>
              <w:left w:val="single" w:color="auto" w:sz="4" w:space="0"/>
              <w:bottom w:val="single" w:color="auto" w:sz="4" w:space="0"/>
              <w:right w:val="single" w:color="auto" w:sz="4" w:space="0"/>
            </w:tcBorders>
            <w:vAlign w:val="center"/>
          </w:tcPr>
          <w:p w14:paraId="0FDCBC95">
            <w:pPr>
              <w:widowControl/>
              <w:jc w:val="center"/>
              <w:rPr>
                <w:rFonts w:ascii="仿宋_GB2312" w:hAnsi="仿宋_GB2312" w:eastAsia="宋体" w:cs="Times New Roman"/>
                <w:b/>
                <w:bCs/>
                <w:color w:val="000000"/>
                <w:kern w:val="0"/>
                <w:sz w:val="24"/>
                <w:szCs w:val="24"/>
              </w:rPr>
            </w:pPr>
            <w:r>
              <w:rPr>
                <w:rFonts w:hint="eastAsia" w:ascii="宋体" w:hAnsi="宋体" w:eastAsia="宋体" w:cs="宋体"/>
                <w:b/>
                <w:bCs/>
                <w:color w:val="000000"/>
                <w:kern w:val="0"/>
                <w:sz w:val="24"/>
                <w:szCs w:val="24"/>
              </w:rPr>
              <w:t>预算金额（万元）</w:t>
            </w:r>
          </w:p>
        </w:tc>
        <w:tc>
          <w:tcPr>
            <w:tcW w:w="1418" w:type="dxa"/>
            <w:tcBorders>
              <w:top w:val="single" w:color="auto" w:sz="4" w:space="0"/>
              <w:left w:val="single" w:color="auto" w:sz="4" w:space="0"/>
              <w:bottom w:val="single" w:color="auto" w:sz="4" w:space="0"/>
              <w:right w:val="single" w:color="auto" w:sz="4" w:space="0"/>
            </w:tcBorders>
            <w:vAlign w:val="center"/>
          </w:tcPr>
          <w:p w14:paraId="5D1E74DC">
            <w:pPr>
              <w:widowControl/>
              <w:jc w:val="center"/>
              <w:rPr>
                <w:rFonts w:ascii="仿宋_GB2312" w:hAnsi="仿宋_GB2312" w:eastAsia="宋体" w:cs="Times New Roman"/>
                <w:b/>
                <w:bCs/>
                <w:color w:val="000000"/>
                <w:kern w:val="0"/>
                <w:sz w:val="24"/>
                <w:szCs w:val="24"/>
              </w:rPr>
            </w:pPr>
            <w:r>
              <w:rPr>
                <w:rFonts w:hint="eastAsia" w:ascii="宋体" w:hAnsi="宋体" w:eastAsia="宋体" w:cs="宋体"/>
                <w:b/>
                <w:bCs/>
                <w:color w:val="000000"/>
                <w:kern w:val="0"/>
                <w:sz w:val="24"/>
                <w:szCs w:val="24"/>
              </w:rPr>
              <w:t>预计采购时间</w:t>
            </w:r>
          </w:p>
        </w:tc>
        <w:tc>
          <w:tcPr>
            <w:tcW w:w="929" w:type="dxa"/>
            <w:tcBorders>
              <w:top w:val="single" w:color="auto" w:sz="4" w:space="0"/>
              <w:left w:val="single" w:color="auto" w:sz="4" w:space="0"/>
              <w:bottom w:val="single" w:color="auto" w:sz="4" w:space="0"/>
              <w:right w:val="single" w:color="auto" w:sz="4" w:space="0"/>
            </w:tcBorders>
            <w:vAlign w:val="center"/>
          </w:tcPr>
          <w:p w14:paraId="49EE21D5">
            <w:pPr>
              <w:widowControl/>
              <w:jc w:val="center"/>
              <w:rPr>
                <w:rFonts w:ascii="仿宋_GB2312" w:hAnsi="仿宋_GB2312" w:eastAsia="宋体" w:cs="Times New Roman"/>
                <w:b/>
                <w:bCs/>
                <w:color w:val="000000"/>
                <w:kern w:val="0"/>
                <w:sz w:val="24"/>
                <w:szCs w:val="24"/>
              </w:rPr>
            </w:pPr>
            <w:r>
              <w:rPr>
                <w:rFonts w:hint="eastAsia" w:ascii="宋体" w:hAnsi="宋体" w:eastAsia="宋体" w:cs="宋体"/>
                <w:b/>
                <w:bCs/>
                <w:color w:val="000000"/>
                <w:kern w:val="0"/>
                <w:sz w:val="24"/>
                <w:szCs w:val="24"/>
              </w:rPr>
              <w:t>备注</w:t>
            </w:r>
          </w:p>
        </w:tc>
      </w:tr>
      <w:tr w14:paraId="4A44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5" w:hRule="atLeast"/>
        </w:trPr>
        <w:tc>
          <w:tcPr>
            <w:tcW w:w="484" w:type="dxa"/>
            <w:tcBorders>
              <w:top w:val="single" w:color="auto" w:sz="4" w:space="0"/>
              <w:left w:val="single" w:color="auto" w:sz="4" w:space="0"/>
              <w:bottom w:val="single" w:color="auto" w:sz="4" w:space="0"/>
              <w:right w:val="single" w:color="auto" w:sz="4" w:space="0"/>
            </w:tcBorders>
            <w:vAlign w:val="center"/>
          </w:tcPr>
          <w:p w14:paraId="4041341D">
            <w:pPr>
              <w:widowControl/>
              <w:jc w:val="center"/>
              <w:rPr>
                <w:rFonts w:ascii="仿宋_GB2312" w:hAnsi="仿宋_GB2312" w:eastAsia="宋体" w:cs="Times New Roman"/>
                <w:color w:val="000000"/>
                <w:kern w:val="0"/>
                <w:sz w:val="24"/>
                <w:szCs w:val="24"/>
              </w:rPr>
            </w:pPr>
            <w:r>
              <w:rPr>
                <w:rFonts w:ascii="仿宋_GB2312" w:hAnsi="仿宋_GB2312" w:eastAsia="Times New Roman" w:cs="Times New Roman"/>
                <w:color w:val="000000"/>
                <w:kern w:val="0"/>
                <w:sz w:val="24"/>
                <w:szCs w:val="24"/>
              </w:rPr>
              <w:t>1</w:t>
            </w:r>
          </w:p>
        </w:tc>
        <w:tc>
          <w:tcPr>
            <w:tcW w:w="1336" w:type="dxa"/>
            <w:tcBorders>
              <w:top w:val="single" w:color="auto" w:sz="4" w:space="0"/>
              <w:left w:val="single" w:color="auto" w:sz="4" w:space="0"/>
              <w:bottom w:val="single" w:color="auto" w:sz="4" w:space="0"/>
              <w:right w:val="single" w:color="auto" w:sz="4" w:space="0"/>
            </w:tcBorders>
            <w:vAlign w:val="center"/>
          </w:tcPr>
          <w:p w14:paraId="23FC572E">
            <w:pPr>
              <w:widowControl/>
              <w:jc w:val="center"/>
              <w:rPr>
                <w:rFonts w:hint="eastAsia" w:ascii="仿宋_GB2312" w:hAnsi="仿宋_GB2312" w:eastAsia="宋体" w:cs="Times New Roman"/>
                <w:color w:val="000000"/>
                <w:kern w:val="0"/>
                <w:sz w:val="21"/>
                <w:szCs w:val="21"/>
                <w:lang w:eastAsia="zh-CN"/>
              </w:rPr>
            </w:pPr>
            <w:r>
              <w:rPr>
                <w:rFonts w:hint="eastAsia" w:ascii="方正仿宋_GB2312" w:hAnsi="方正仿宋_GB2312" w:eastAsia="方正仿宋_GB2312" w:cs="方正仿宋_GB2312"/>
                <w:color w:val="000000"/>
                <w:kern w:val="0"/>
                <w:sz w:val="24"/>
                <w:szCs w:val="24"/>
                <w:lang w:val="en-US" w:eastAsia="zh-CN"/>
              </w:rPr>
              <w:t>安阳市生态环境综合行政执法支队安阳市辖五县生态环境综合行政执法装备标准化建设项目</w:t>
            </w:r>
          </w:p>
        </w:tc>
        <w:tc>
          <w:tcPr>
            <w:tcW w:w="3137" w:type="dxa"/>
            <w:tcBorders>
              <w:top w:val="single" w:color="auto" w:sz="4" w:space="0"/>
              <w:left w:val="single" w:color="auto" w:sz="4" w:space="0"/>
              <w:bottom w:val="single" w:color="auto" w:sz="4" w:space="0"/>
              <w:right w:val="single" w:color="auto" w:sz="4" w:space="0"/>
            </w:tcBorders>
          </w:tcPr>
          <w:p w14:paraId="04F05BEB">
            <w:pPr>
              <w:widowControl/>
              <w:rPr>
                <w:rFonts w:hint="eastAsia" w:eastAsiaTheme="minorEastAsia"/>
                <w:sz w:val="32"/>
                <w:szCs w:val="32"/>
                <w:lang w:val="en-US" w:eastAsia="zh-CN"/>
              </w:rPr>
            </w:pPr>
            <w:r>
              <w:rPr>
                <w:rFonts w:hint="eastAsia"/>
                <w:sz w:val="32"/>
                <w:szCs w:val="32"/>
                <w:lang w:val="en-US" w:eastAsia="zh-CN"/>
              </w:rPr>
              <w:t>热敏式微风风速仪等一批生态环境保护</w:t>
            </w:r>
            <w:bookmarkStart w:id="0" w:name="_GoBack"/>
            <w:bookmarkEnd w:id="0"/>
            <w:r>
              <w:rPr>
                <w:rFonts w:hint="eastAsia"/>
                <w:sz w:val="32"/>
                <w:szCs w:val="32"/>
                <w:lang w:val="en-US" w:eastAsia="zh-CN"/>
              </w:rPr>
              <w:t>执法装备</w:t>
            </w:r>
          </w:p>
        </w:tc>
        <w:tc>
          <w:tcPr>
            <w:tcW w:w="1214" w:type="dxa"/>
            <w:tcBorders>
              <w:top w:val="single" w:color="auto" w:sz="4" w:space="0"/>
              <w:left w:val="single" w:color="auto" w:sz="4" w:space="0"/>
              <w:bottom w:val="single" w:color="auto" w:sz="4" w:space="0"/>
              <w:right w:val="single" w:color="auto" w:sz="4" w:space="0"/>
            </w:tcBorders>
          </w:tcPr>
          <w:p w14:paraId="3DDE8B09">
            <w:pPr>
              <w:widowControl/>
              <w:jc w:val="center"/>
              <w:rPr>
                <w:rFonts w:ascii="仿宋" w:hAnsi="仿宋" w:eastAsia="仿宋" w:cs="Times New Roman"/>
                <w:color w:val="000000"/>
                <w:kern w:val="0"/>
                <w:sz w:val="32"/>
                <w:szCs w:val="32"/>
              </w:rPr>
            </w:pPr>
          </w:p>
          <w:p w14:paraId="2FDDB546">
            <w:pPr>
              <w:widowControl/>
              <w:jc w:val="center"/>
              <w:rPr>
                <w:rFonts w:hint="eastAsia" w:ascii="仿宋" w:hAnsi="仿宋" w:eastAsia="仿宋" w:cs="Times New Roman"/>
                <w:color w:val="000000"/>
                <w:kern w:val="0"/>
                <w:sz w:val="32"/>
                <w:szCs w:val="32"/>
              </w:rPr>
            </w:pPr>
          </w:p>
          <w:p w14:paraId="7106C91C">
            <w:pPr>
              <w:widowControl/>
              <w:jc w:val="center"/>
              <w:rPr>
                <w:rFonts w:hint="eastAsia" w:ascii="仿宋" w:hAnsi="仿宋" w:eastAsia="仿宋" w:cs="Times New Roman"/>
                <w:color w:val="000000"/>
                <w:kern w:val="0"/>
                <w:sz w:val="32"/>
                <w:szCs w:val="32"/>
              </w:rPr>
            </w:pPr>
          </w:p>
          <w:p w14:paraId="0DCD7C9A">
            <w:pPr>
              <w:widowControl/>
              <w:jc w:val="center"/>
              <w:rPr>
                <w:rFonts w:hint="eastAsia" w:ascii="仿宋" w:hAnsi="仿宋" w:eastAsia="仿宋" w:cs="Times New Roman"/>
                <w:color w:val="000000"/>
                <w:kern w:val="0"/>
                <w:sz w:val="32"/>
                <w:szCs w:val="32"/>
              </w:rPr>
            </w:pPr>
          </w:p>
          <w:p w14:paraId="730F8BAC">
            <w:pPr>
              <w:widowControl/>
              <w:rPr>
                <w:rFonts w:ascii="仿宋" w:hAnsi="仿宋" w:eastAsia="仿宋" w:cs="Times New Roman"/>
                <w:b/>
                <w:bCs/>
                <w:color w:val="000000"/>
                <w:kern w:val="0"/>
                <w:sz w:val="31"/>
                <w:szCs w:val="31"/>
              </w:rPr>
            </w:pPr>
            <w:r>
              <w:rPr>
                <w:rFonts w:hint="eastAsia" w:ascii="方正仿宋_GB2312" w:hAnsi="方正仿宋_GB2312" w:eastAsia="方正仿宋_GB2312" w:cs="方正仿宋_GB2312"/>
                <w:color w:val="000000"/>
                <w:kern w:val="0"/>
                <w:sz w:val="24"/>
                <w:szCs w:val="24"/>
                <w:lang w:val="en-US" w:eastAsia="zh-CN"/>
              </w:rPr>
              <w:t>60</w:t>
            </w:r>
            <w:r>
              <w:rPr>
                <w:rFonts w:hint="eastAsia" w:ascii="方正仿宋_GB2312" w:hAnsi="方正仿宋_GB2312" w:eastAsia="方正仿宋_GB2312" w:cs="方正仿宋_GB2312"/>
                <w:color w:val="000000"/>
                <w:kern w:val="0"/>
                <w:sz w:val="24"/>
                <w:szCs w:val="24"/>
              </w:rPr>
              <w:t>万元</w:t>
            </w:r>
          </w:p>
        </w:tc>
        <w:tc>
          <w:tcPr>
            <w:tcW w:w="1418" w:type="dxa"/>
            <w:tcBorders>
              <w:top w:val="single" w:color="auto" w:sz="4" w:space="0"/>
              <w:left w:val="single" w:color="auto" w:sz="4" w:space="0"/>
              <w:bottom w:val="single" w:color="auto" w:sz="4" w:space="0"/>
              <w:right w:val="single" w:color="auto" w:sz="4" w:space="0"/>
            </w:tcBorders>
            <w:vAlign w:val="center"/>
          </w:tcPr>
          <w:p w14:paraId="7BCEDD2D">
            <w:pPr>
              <w:widowControl/>
              <w:jc w:val="center"/>
              <w:rPr>
                <w:rFonts w:ascii="仿宋_GB2312" w:hAnsi="仿宋_GB2312" w:eastAsia="Times New Roman" w:cs="Times New Roman"/>
                <w:color w:val="000000"/>
                <w:kern w:val="0"/>
                <w:sz w:val="24"/>
                <w:szCs w:val="24"/>
              </w:rPr>
            </w:pPr>
          </w:p>
          <w:p w14:paraId="7CDA7A9D">
            <w:pPr>
              <w:widowControl/>
              <w:rPr>
                <w:rFonts w:ascii="仿宋" w:hAnsi="仿宋" w:eastAsia="仿宋" w:cs="Times New Roman"/>
                <w:b/>
                <w:bCs/>
                <w:color w:val="000000"/>
                <w:kern w:val="0"/>
                <w:sz w:val="31"/>
                <w:szCs w:val="31"/>
              </w:rPr>
            </w:pPr>
            <w:r>
              <w:rPr>
                <w:rFonts w:hint="eastAsia" w:ascii="方正仿宋_GB2312" w:hAnsi="方正仿宋_GB2312" w:eastAsia="方正仿宋_GB2312" w:cs="方正仿宋_GB2312"/>
                <w:color w:val="000000"/>
                <w:kern w:val="0"/>
                <w:sz w:val="24"/>
                <w:szCs w:val="24"/>
              </w:rPr>
              <w:t>202</w:t>
            </w:r>
            <w:r>
              <w:rPr>
                <w:rFonts w:hint="eastAsia" w:ascii="方正仿宋_GB2312" w:hAnsi="方正仿宋_GB2312" w:eastAsia="方正仿宋_GB2312" w:cs="方正仿宋_GB2312"/>
                <w:color w:val="000000"/>
                <w:kern w:val="0"/>
                <w:sz w:val="24"/>
                <w:szCs w:val="24"/>
                <w:lang w:val="en-US" w:eastAsia="zh-CN"/>
              </w:rPr>
              <w:t>5年9</w:t>
            </w:r>
            <w:r>
              <w:rPr>
                <w:rFonts w:hint="eastAsia" w:ascii="方正仿宋_GB2312" w:hAnsi="方正仿宋_GB2312" w:eastAsia="方正仿宋_GB2312" w:cs="方正仿宋_GB2312"/>
                <w:color w:val="000000"/>
                <w:kern w:val="0"/>
                <w:sz w:val="24"/>
                <w:szCs w:val="24"/>
              </w:rPr>
              <w:t>月</w:t>
            </w:r>
          </w:p>
        </w:tc>
        <w:tc>
          <w:tcPr>
            <w:tcW w:w="929" w:type="dxa"/>
            <w:tcBorders>
              <w:top w:val="single" w:color="auto" w:sz="4" w:space="0"/>
              <w:left w:val="single" w:color="auto" w:sz="4" w:space="0"/>
              <w:bottom w:val="single" w:color="auto" w:sz="4" w:space="0"/>
              <w:right w:val="single" w:color="auto" w:sz="4" w:space="0"/>
            </w:tcBorders>
            <w:vAlign w:val="center"/>
          </w:tcPr>
          <w:p w14:paraId="667EE1D0">
            <w:pPr>
              <w:widowControl/>
              <w:jc w:val="center"/>
              <w:rPr>
                <w:rFonts w:ascii="仿宋" w:hAnsi="仿宋" w:eastAsia="仿宋" w:cs="Times New Roman"/>
                <w:b/>
                <w:bCs/>
                <w:color w:val="000000"/>
                <w:kern w:val="0"/>
                <w:sz w:val="31"/>
                <w:szCs w:val="31"/>
              </w:rPr>
            </w:pPr>
          </w:p>
        </w:tc>
      </w:tr>
    </w:tbl>
    <w:p w14:paraId="69EA2CC3">
      <w:pPr>
        <w:widowControl/>
        <w:autoSpaceDE w:val="0"/>
        <w:spacing w:line="460" w:lineRule="exact"/>
        <w:ind w:firstLine="600" w:firstLineChars="200"/>
        <w:jc w:val="left"/>
        <w:rPr>
          <w:rFonts w:ascii="Calibri" w:hAnsi="Calibri" w:cs="Times New Roman"/>
          <w:sz w:val="30"/>
          <w:szCs w:val="30"/>
        </w:rPr>
      </w:pPr>
      <w:r>
        <w:rPr>
          <w:rFonts w:ascii="仿宋_GB2312" w:hAnsi="仿宋_GB2312"/>
          <w:color w:val="000000"/>
          <w:kern w:val="0"/>
          <w:sz w:val="30"/>
          <w:szCs w:val="30"/>
        </w:rPr>
        <w:t>本次公开的采购意向是本单位政府采购工作的初步安排，具体采购项目情况以相关采购公告和采购文件为准。</w:t>
      </w:r>
      <w:r>
        <w:rPr>
          <w:rFonts w:ascii="仿宋_GB2312" w:hAnsi="宋体"/>
          <w:color w:val="000000"/>
          <w:kern w:val="0"/>
          <w:sz w:val="30"/>
          <w:szCs w:val="30"/>
        </w:rPr>
        <w:t xml:space="preserve"> </w:t>
      </w:r>
    </w:p>
    <w:p w14:paraId="10C56D2D">
      <w:pPr>
        <w:widowControl/>
        <w:autoSpaceDE w:val="0"/>
        <w:spacing w:line="460" w:lineRule="exact"/>
        <w:ind w:firstLine="3600" w:firstLineChars="1200"/>
        <w:jc w:val="left"/>
        <w:rPr>
          <w:rFonts w:ascii="仿宋_GB2312" w:hAnsi="宋体"/>
          <w:color w:val="000000"/>
          <w:kern w:val="0"/>
          <w:sz w:val="30"/>
          <w:szCs w:val="30"/>
        </w:rPr>
      </w:pPr>
      <w:r>
        <w:rPr>
          <w:rFonts w:ascii="仿宋_GB2312" w:hAnsi="宋体"/>
          <w:color w:val="000000"/>
          <w:kern w:val="0"/>
          <w:sz w:val="30"/>
          <w:szCs w:val="30"/>
        </w:rPr>
        <w:t xml:space="preserve"> </w:t>
      </w:r>
    </w:p>
    <w:p w14:paraId="00CB8932">
      <w:pPr>
        <w:widowControl/>
        <w:autoSpaceDE w:val="0"/>
        <w:spacing w:line="460" w:lineRule="exact"/>
        <w:ind w:firstLine="3600" w:firstLineChars="1200"/>
        <w:jc w:val="left"/>
        <w:rPr>
          <w:rFonts w:ascii="仿宋_GB2312" w:hAnsi="宋体"/>
          <w:color w:val="000000"/>
          <w:kern w:val="0"/>
          <w:sz w:val="30"/>
          <w:szCs w:val="30"/>
        </w:rPr>
      </w:pPr>
      <w:r>
        <w:rPr>
          <w:rFonts w:ascii="仿宋_GB2312" w:hAnsi="仿宋_GB2312"/>
          <w:color w:val="000000"/>
          <w:kern w:val="0"/>
          <w:sz w:val="30"/>
          <w:szCs w:val="30"/>
        </w:rPr>
        <w:t>安阳市生态环境综合行政执法支队</w:t>
      </w:r>
    </w:p>
    <w:p w14:paraId="7BA97678">
      <w:pPr>
        <w:ind w:firstLine="4800" w:firstLineChars="1600"/>
        <w:rPr>
          <w:rFonts w:hint="eastAsia" w:ascii="仿宋_GB2312" w:hAnsi="仿宋_GB2312"/>
          <w:color w:val="000000"/>
          <w:kern w:val="0"/>
          <w:sz w:val="30"/>
          <w:szCs w:val="30"/>
        </w:rPr>
      </w:pPr>
      <w:r>
        <w:rPr>
          <w:rFonts w:ascii="仿宋_GB2312" w:hAnsi="仿宋_GB2312"/>
          <w:color w:val="000000"/>
          <w:kern w:val="0"/>
          <w:sz w:val="30"/>
          <w:szCs w:val="30"/>
        </w:rPr>
        <w:t>202</w:t>
      </w:r>
      <w:r>
        <w:rPr>
          <w:rFonts w:hint="eastAsia" w:ascii="仿宋_GB2312" w:hAnsi="仿宋_GB2312"/>
          <w:color w:val="000000"/>
          <w:kern w:val="0"/>
          <w:sz w:val="30"/>
          <w:szCs w:val="30"/>
          <w:lang w:val="en-US" w:eastAsia="zh-CN"/>
        </w:rPr>
        <w:t>5</w:t>
      </w:r>
      <w:r>
        <w:rPr>
          <w:rFonts w:ascii="仿宋_GB2312" w:hAnsi="仿宋_GB2312"/>
          <w:color w:val="000000"/>
          <w:kern w:val="0"/>
          <w:sz w:val="30"/>
          <w:szCs w:val="30"/>
        </w:rPr>
        <w:t>年</w:t>
      </w:r>
      <w:r>
        <w:rPr>
          <w:rFonts w:hint="eastAsia" w:ascii="仿宋_GB2312" w:hAnsi="仿宋_GB2312"/>
          <w:color w:val="000000"/>
          <w:kern w:val="0"/>
          <w:sz w:val="30"/>
          <w:szCs w:val="30"/>
          <w:lang w:val="en-US" w:eastAsia="zh-CN"/>
        </w:rPr>
        <w:t>9</w:t>
      </w:r>
      <w:r>
        <w:rPr>
          <w:rFonts w:ascii="仿宋_GB2312" w:hAnsi="仿宋_GB2312"/>
          <w:color w:val="000000"/>
          <w:kern w:val="0"/>
          <w:sz w:val="30"/>
          <w:szCs w:val="30"/>
        </w:rPr>
        <w:t xml:space="preserve">月 </w:t>
      </w:r>
    </w:p>
    <w:p w14:paraId="6325E57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7B3069A-9BF3-4261-8320-404255D1C285}"/>
  </w:font>
  <w:font w:name="仿宋_GB2312">
    <w:altName w:val="仿宋"/>
    <w:panose1 w:val="00000000000000000000"/>
    <w:charset w:val="00"/>
    <w:family w:val="auto"/>
    <w:pitch w:val="default"/>
    <w:sig w:usb0="00000000" w:usb1="00000000" w:usb2="00000000" w:usb3="00000000" w:csb0="00000000" w:csb1="00000000"/>
    <w:embedRegular r:id="rId2" w:fontKey="{5A4EBCAE-2FF8-4E71-A6C3-BD1E91D02A96}"/>
  </w:font>
  <w:font w:name="仿宋">
    <w:panose1 w:val="02010609060101010101"/>
    <w:charset w:val="86"/>
    <w:family w:val="auto"/>
    <w:pitch w:val="default"/>
    <w:sig w:usb0="800002BF" w:usb1="38CF7CFA" w:usb2="00000016" w:usb3="00000000" w:csb0="00040001" w:csb1="00000000"/>
    <w:embedRegular r:id="rId3" w:fontKey="{F1F289B9-1DB8-43D1-9CEA-66A9FCF00AB7}"/>
  </w:font>
  <w:font w:name="方正仿宋_GB2312">
    <w:panose1 w:val="02000000000000000000"/>
    <w:charset w:val="86"/>
    <w:family w:val="auto"/>
    <w:pitch w:val="default"/>
    <w:sig w:usb0="A00002BF" w:usb1="184F6CFA" w:usb2="00000012" w:usb3="00000000" w:csb0="00040001" w:csb1="00000000"/>
    <w:embedRegular r:id="rId4" w:fontKey="{32D6C09C-2F19-4522-8298-02E3D15AED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ODE0MGVlMTdmNTVkMjk5ZWU0N2I1YjllMTVkYjkifQ=="/>
  </w:docVars>
  <w:rsids>
    <w:rsidRoot w:val="00FF1333"/>
    <w:rsid w:val="00210CDD"/>
    <w:rsid w:val="00456215"/>
    <w:rsid w:val="009C22EF"/>
    <w:rsid w:val="00C50635"/>
    <w:rsid w:val="00CE5519"/>
    <w:rsid w:val="00F777B7"/>
    <w:rsid w:val="00FF1333"/>
    <w:rsid w:val="045F717A"/>
    <w:rsid w:val="04E83AB4"/>
    <w:rsid w:val="051200B1"/>
    <w:rsid w:val="134F7430"/>
    <w:rsid w:val="1AA566F7"/>
    <w:rsid w:val="1B6B6429"/>
    <w:rsid w:val="1BDF4DF3"/>
    <w:rsid w:val="211C7E96"/>
    <w:rsid w:val="211C7FBC"/>
    <w:rsid w:val="23BC4875"/>
    <w:rsid w:val="3A8328DC"/>
    <w:rsid w:val="44DC4E6D"/>
    <w:rsid w:val="45112D35"/>
    <w:rsid w:val="474E6020"/>
    <w:rsid w:val="481060A8"/>
    <w:rsid w:val="51CC4711"/>
    <w:rsid w:val="529038B8"/>
    <w:rsid w:val="52BB3108"/>
    <w:rsid w:val="55F36710"/>
    <w:rsid w:val="5A405C9C"/>
    <w:rsid w:val="66792B09"/>
    <w:rsid w:val="67B04461"/>
    <w:rsid w:val="703025E3"/>
    <w:rsid w:val="74B71839"/>
    <w:rsid w:val="776F4652"/>
    <w:rsid w:val="78FB6C39"/>
    <w:rsid w:val="7D513B99"/>
    <w:rsid w:val="7E015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6"/>
    <w:autoRedefine/>
    <w:semiHidden/>
    <w:unhideWhenUsed/>
    <w:qFormat/>
    <w:uiPriority w:val="99"/>
    <w:pPr>
      <w:ind w:left="100" w:leftChars="2500"/>
    </w:pPr>
  </w:style>
  <w:style w:type="table" w:styleId="4">
    <w:name w:val="Table Grid"/>
    <w:basedOn w:val="3"/>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日期 Char"/>
    <w:basedOn w:val="5"/>
    <w:link w:val="2"/>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280</Words>
  <Characters>296</Characters>
  <Lines>6</Lines>
  <Paragraphs>1</Paragraphs>
  <TotalTime>23</TotalTime>
  <ScaleCrop>false</ScaleCrop>
  <LinksUpToDate>false</LinksUpToDate>
  <CharactersWithSpaces>300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2022-04-22T08:15:00Z</dcterms:created>
  <dc:creator>Administrator</dc:creator>
  <cp:lastModifiedBy>王磊</cp:lastModifiedBy>
  <dcterms:modified xsi:type="dcterms:W3CDTF">2025-09-04T07:49:05Z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eyJoZGlkIjoiMzRhMjRhMjM2ODJhYjc2Yjk3MzI4MmZkNGEzMDIyZWQifQ==</vt:lpwstr>
  </property>
  <property fmtid="{D5CDD505-2E9C-101B-9397-08002B2CF9AE}" pid="3" name="KSOProductBuildVer">
    <vt:lpwstr>2052-12.1.0.19302</vt:lpwstr>
  </property>
  <property fmtid="{D5CDD505-2E9C-101B-9397-08002B2CF9AE}" pid="4" name="ICV">
    <vt:lpwstr>ADB3480A1DCD462FAF86C7B36330297E_13</vt:lpwstr>
  </property>
  <property fmtid="{D5CDD505-2E9C-101B-9397-08002B2CF9AE}" pid="5" name="KSOTemplateDocerSaveRecord">
    <vt:lpwstr>eyJoZGlkIjoiNjgyODE0MGVlMTdmNTVkMjk5ZWU0N2I1YjllMTVkYjkiLCJ1c2VySWQiOiIyMzI1NDI1MTEifQ==</vt:lpwstr>
  </property>
</Properties>
</file>